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BBD54" w14:textId="77777777" w:rsidR="0056606E" w:rsidRPr="00B926A7" w:rsidRDefault="0056606E" w:rsidP="00B926A7">
      <w:pPr>
        <w:spacing w:line="360" w:lineRule="auto"/>
        <w:rPr>
          <w:rFonts w:ascii="Times New Roman" w:hAnsi="Times New Roman" w:cs="Times New Roman"/>
          <w:b/>
          <w:bCs/>
        </w:rPr>
      </w:pPr>
      <w:r w:rsidRPr="00B926A7">
        <w:rPr>
          <w:rFonts w:ascii="Times New Roman" w:hAnsi="Times New Roman" w:cs="Times New Roman"/>
          <w:b/>
          <w:bCs/>
        </w:rPr>
        <w:t>README – Replication Package</w:t>
      </w:r>
    </w:p>
    <w:p w14:paraId="51AAEB93" w14:textId="7777777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Title:</w:t>
      </w:r>
      <w:r w:rsidRPr="00B926A7">
        <w:rPr>
          <w:rFonts w:ascii="Times New Roman" w:hAnsi="Times New Roman" w:cs="Times New Roman"/>
        </w:rPr>
        <w:t xml:space="preserve"> Past Political Violence and Interpersonal Violence Against Children and Youth in Africa</w:t>
      </w:r>
    </w:p>
    <w:p w14:paraId="251C38C0" w14:textId="7777777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Authors:</w:t>
      </w:r>
      <w:r w:rsidRPr="00B926A7">
        <w:rPr>
          <w:rFonts w:ascii="Times New Roman" w:hAnsi="Times New Roman" w:cs="Times New Roman"/>
        </w:rPr>
        <w:t xml:space="preserve"> Marcella Vigneri; Olusegun Fadare; Karen Devries; Vegard Iversen; Tilman Brück</w:t>
      </w:r>
    </w:p>
    <w:p w14:paraId="46B9F498" w14:textId="40B00DC3"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Corresponding Author:</w:t>
      </w:r>
      <w:r w:rsidRPr="00B926A7">
        <w:rPr>
          <w:rFonts w:ascii="Times New Roman" w:hAnsi="Times New Roman" w:cs="Times New Roman"/>
        </w:rPr>
        <w:t xml:space="preserve"> Tilman Brück (</w:t>
      </w:r>
      <w:hyperlink r:id="rId7" w:history="1">
        <w:r w:rsidR="00574B8B" w:rsidRPr="00B926A7">
          <w:rPr>
            <w:rStyle w:val="Hyperlink"/>
            <w:rFonts w:ascii="Times New Roman" w:hAnsi="Times New Roman" w:cs="Times New Roman"/>
          </w:rPr>
          <w:t>tilman.brueck@hu-berlin.de</w:t>
        </w:r>
      </w:hyperlink>
      <w:r w:rsidRPr="00B926A7">
        <w:rPr>
          <w:rFonts w:ascii="Times New Roman" w:hAnsi="Times New Roman" w:cs="Times New Roman"/>
        </w:rPr>
        <w:t>)</w:t>
      </w:r>
    </w:p>
    <w:p w14:paraId="66E932B3" w14:textId="7777777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Date:</w:t>
      </w:r>
      <w:r w:rsidRPr="00B926A7">
        <w:rPr>
          <w:rFonts w:ascii="Times New Roman" w:hAnsi="Times New Roman" w:cs="Times New Roman"/>
        </w:rPr>
        <w:t xml:space="preserve"> 16 January 2026</w:t>
      </w:r>
    </w:p>
    <w:p w14:paraId="1B4AE1CF" w14:textId="24C87D83" w:rsidR="0056606E" w:rsidRPr="00B926A7" w:rsidRDefault="0056606E" w:rsidP="00B926A7">
      <w:pPr>
        <w:spacing w:line="360" w:lineRule="auto"/>
        <w:rPr>
          <w:rFonts w:ascii="Times New Roman" w:hAnsi="Times New Roman" w:cs="Times New Roman"/>
        </w:rPr>
      </w:pPr>
    </w:p>
    <w:p w14:paraId="22C58171" w14:textId="6742FCDA" w:rsidR="0056606E"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t>Overview</w:t>
      </w:r>
    </w:p>
    <w:p w14:paraId="4DEABBAC" w14:textId="31B59F0F" w:rsidR="006F3312" w:rsidRDefault="006F3312" w:rsidP="00B926A7">
      <w:pPr>
        <w:spacing w:line="360" w:lineRule="auto"/>
        <w:rPr>
          <w:rFonts w:ascii="Times New Roman" w:hAnsi="Times New Roman" w:cs="Times New Roman"/>
        </w:rPr>
      </w:pPr>
      <w:r w:rsidRPr="006F3312">
        <w:rPr>
          <w:rFonts w:ascii="Times New Roman" w:hAnsi="Times New Roman" w:cs="Times New Roman"/>
        </w:rPr>
        <w:t xml:space="preserve">This replication package contains the </w:t>
      </w:r>
      <w:r w:rsidRPr="006F3312">
        <w:rPr>
          <w:rFonts w:ascii="Times New Roman" w:hAnsi="Times New Roman" w:cs="Times New Roman"/>
        </w:rPr>
        <w:t>documentation,</w:t>
      </w:r>
      <w:r w:rsidRPr="006F3312">
        <w:rPr>
          <w:rFonts w:ascii="Times New Roman" w:hAnsi="Times New Roman" w:cs="Times New Roman"/>
        </w:rPr>
        <w:t xml:space="preserve"> the code and the </w:t>
      </w:r>
      <w:r w:rsidRPr="006F3312">
        <w:rPr>
          <w:rFonts w:ascii="Times New Roman" w:hAnsi="Times New Roman" w:cs="Times New Roman"/>
        </w:rPr>
        <w:t>data necessary</w:t>
      </w:r>
      <w:r w:rsidRPr="006F3312">
        <w:rPr>
          <w:rFonts w:ascii="Times New Roman" w:hAnsi="Times New Roman" w:cs="Times New Roman"/>
        </w:rPr>
        <w:t xml:space="preserve"> to reproduce the </w:t>
      </w:r>
      <w:r w:rsidRPr="006F3312">
        <w:rPr>
          <w:rFonts w:ascii="Times New Roman" w:hAnsi="Times New Roman" w:cs="Times New Roman"/>
        </w:rPr>
        <w:t>tables, figures</w:t>
      </w:r>
      <w:r w:rsidRPr="006F3312">
        <w:rPr>
          <w:rFonts w:ascii="Times New Roman" w:hAnsi="Times New Roman" w:cs="Times New Roman"/>
        </w:rPr>
        <w:t xml:space="preserve"> and estimates reported in the article: </w:t>
      </w:r>
      <w:r w:rsidRPr="006F3312">
        <w:rPr>
          <w:rFonts w:ascii="Times New Roman" w:hAnsi="Times New Roman" w:cs="Times New Roman"/>
          <w:i/>
          <w:iCs/>
        </w:rPr>
        <w:t>Past Political Violence and Interpersonal Violence Against Children and Youth in Africa</w:t>
      </w:r>
      <w:r w:rsidRPr="006F3312">
        <w:rPr>
          <w:rFonts w:ascii="Times New Roman" w:hAnsi="Times New Roman" w:cs="Times New Roman"/>
        </w:rPr>
        <w:t xml:space="preserve">. </w:t>
      </w:r>
    </w:p>
    <w:p w14:paraId="166B0AC3" w14:textId="412E868F" w:rsidR="00E51A9A" w:rsidRPr="00E51A9A" w:rsidRDefault="006F3312" w:rsidP="00B926A7">
      <w:pPr>
        <w:spacing w:line="360" w:lineRule="auto"/>
        <w:rPr>
          <w:rFonts w:ascii="Times New Roman" w:hAnsi="Times New Roman" w:cs="Times New Roman"/>
        </w:rPr>
      </w:pPr>
      <w:r>
        <w:rPr>
          <w:rFonts w:ascii="Times New Roman" w:hAnsi="Times New Roman" w:cs="Times New Roman"/>
        </w:rPr>
        <w:t>R</w:t>
      </w:r>
      <w:r w:rsidR="00E51A9A" w:rsidRPr="00E51A9A">
        <w:rPr>
          <w:rFonts w:ascii="Times New Roman" w:hAnsi="Times New Roman" w:cs="Times New Roman"/>
        </w:rPr>
        <w:t>eaders can choose a long or short route to replicate the results. The long route requires first obtaining the necessary permits to access the raw data and then following the instructions in Section 7. The short route uses the provided de-identified analysis dataset and follows the instructions in Section 7v.</w:t>
      </w:r>
    </w:p>
    <w:p w14:paraId="23889C54" w14:textId="77777777" w:rsidR="00E51A9A" w:rsidRPr="00E51A9A" w:rsidRDefault="00E51A9A" w:rsidP="00B926A7">
      <w:pPr>
        <w:spacing w:line="360" w:lineRule="auto"/>
        <w:rPr>
          <w:rFonts w:ascii="Times New Roman" w:hAnsi="Times New Roman" w:cs="Times New Roman"/>
        </w:rPr>
      </w:pPr>
      <w:r w:rsidRPr="00E51A9A">
        <w:rPr>
          <w:rFonts w:ascii="Times New Roman" w:hAnsi="Times New Roman" w:cs="Times New Roman"/>
        </w:rPr>
        <w:t>This de-identified dataset was constructed in Stata by combining (</w:t>
      </w:r>
      <w:proofErr w:type="spellStart"/>
      <w:r w:rsidRPr="00E51A9A">
        <w:rPr>
          <w:rFonts w:ascii="Times New Roman" w:hAnsi="Times New Roman" w:cs="Times New Roman"/>
        </w:rPr>
        <w:t>i</w:t>
      </w:r>
      <w:proofErr w:type="spellEnd"/>
      <w:r w:rsidRPr="00E51A9A">
        <w:rPr>
          <w:rFonts w:ascii="Times New Roman" w:hAnsi="Times New Roman" w:cs="Times New Roman"/>
        </w:rPr>
        <w:t>) Violence Against Children and Youth Surveys (VACS) microdata, (ii) conflict exposure measures derived from the Armed Conflict Location &amp; Event Data Project (ACLED), and (iii) country population and administrative area statistics disseminated via OCHA’s Humanitarian Data Exchange (HDX) Common Operational Datasets (COD). It contains all variables (including constructed ones) necessary to replicate the figures, estimates, and table in the main article, as well as Tables 3–9 in the Supplementary Appendix.</w:t>
      </w:r>
    </w:p>
    <w:p w14:paraId="4AE212EA" w14:textId="40CFF840" w:rsidR="00E51A9A" w:rsidRDefault="00E51A9A" w:rsidP="00B926A7">
      <w:pPr>
        <w:spacing w:line="360" w:lineRule="auto"/>
        <w:rPr>
          <w:rFonts w:ascii="Times New Roman" w:hAnsi="Times New Roman" w:cs="Times New Roman"/>
        </w:rPr>
      </w:pPr>
      <w:r w:rsidRPr="00E51A9A">
        <w:rPr>
          <w:rFonts w:ascii="Times New Roman" w:hAnsi="Times New Roman" w:cs="Times New Roman"/>
        </w:rPr>
        <w:t>For the long replication starting with raw data, a single master file (0_master.do) runs the full workflow</w:t>
      </w:r>
      <w:r w:rsidRPr="00B926A7">
        <w:rPr>
          <w:rFonts w:ascii="Times New Roman" w:hAnsi="Times New Roman" w:cs="Times New Roman"/>
        </w:rPr>
        <w:t xml:space="preserve"> – </w:t>
      </w:r>
      <w:r w:rsidRPr="00E51A9A">
        <w:rPr>
          <w:rFonts w:ascii="Times New Roman" w:hAnsi="Times New Roman" w:cs="Times New Roman"/>
        </w:rPr>
        <w:t>data preparation and analysis. It generates the merged multi-country data from VACS and ACLED, adds country-level population and administrative area statistics, and reproduces the five figures</w:t>
      </w:r>
      <w:r w:rsidRPr="00B926A7">
        <w:rPr>
          <w:rFonts w:ascii="Times New Roman" w:hAnsi="Times New Roman" w:cs="Times New Roman"/>
        </w:rPr>
        <w:t xml:space="preserve"> and </w:t>
      </w:r>
      <w:r w:rsidRPr="00E51A9A">
        <w:rPr>
          <w:rFonts w:ascii="Times New Roman" w:hAnsi="Times New Roman" w:cs="Times New Roman"/>
        </w:rPr>
        <w:t>one table</w:t>
      </w:r>
      <w:r w:rsidRPr="00B926A7">
        <w:rPr>
          <w:rFonts w:ascii="Times New Roman" w:hAnsi="Times New Roman" w:cs="Times New Roman"/>
        </w:rPr>
        <w:t xml:space="preserve"> in</w:t>
      </w:r>
      <w:r w:rsidRPr="00E51A9A">
        <w:rPr>
          <w:rFonts w:ascii="Times New Roman" w:hAnsi="Times New Roman" w:cs="Times New Roman"/>
        </w:rPr>
        <w:t xml:space="preserve"> the main article, along with Tables 3</w:t>
      </w:r>
      <w:r w:rsidRPr="00B926A7">
        <w:rPr>
          <w:rFonts w:ascii="Times New Roman" w:hAnsi="Times New Roman" w:cs="Times New Roman"/>
        </w:rPr>
        <w:t xml:space="preserve"> to </w:t>
      </w:r>
      <w:r w:rsidRPr="00E51A9A">
        <w:rPr>
          <w:rFonts w:ascii="Times New Roman" w:hAnsi="Times New Roman" w:cs="Times New Roman"/>
        </w:rPr>
        <w:t xml:space="preserve">9 in the Supplementary Appendix. This full replication runs in approximately </w:t>
      </w:r>
      <w:r w:rsidR="00544D7B" w:rsidRPr="00B926A7">
        <w:rPr>
          <w:rFonts w:ascii="Times New Roman" w:hAnsi="Times New Roman" w:cs="Times New Roman"/>
        </w:rPr>
        <w:t>1</w:t>
      </w:r>
      <w:r w:rsidRPr="00E51A9A">
        <w:rPr>
          <w:rFonts w:ascii="Times New Roman" w:hAnsi="Times New Roman" w:cs="Times New Roman"/>
        </w:rPr>
        <w:t>0 minutes using Stata 18 MP.</w:t>
      </w:r>
    </w:p>
    <w:p w14:paraId="69475715" w14:textId="77777777" w:rsidR="00400340" w:rsidRPr="00B926A7" w:rsidRDefault="00400340" w:rsidP="00B926A7">
      <w:pPr>
        <w:spacing w:line="360" w:lineRule="auto"/>
        <w:rPr>
          <w:rFonts w:ascii="Times New Roman" w:hAnsi="Times New Roman" w:cs="Times New Roman"/>
        </w:rPr>
      </w:pPr>
    </w:p>
    <w:p w14:paraId="05D5F7C0" w14:textId="1794F8FC" w:rsidR="002C4BD9" w:rsidRPr="00B926A7" w:rsidRDefault="0056606E" w:rsidP="00B926A7">
      <w:pPr>
        <w:pStyle w:val="ListParagraph"/>
        <w:numPr>
          <w:ilvl w:val="0"/>
          <w:numId w:val="9"/>
        </w:numPr>
        <w:spacing w:line="360" w:lineRule="auto"/>
        <w:ind w:left="426" w:hanging="426"/>
        <w:rPr>
          <w:rFonts w:ascii="Times New Roman" w:hAnsi="Times New Roman" w:cs="Times New Roman"/>
        </w:rPr>
      </w:pPr>
      <w:r w:rsidRPr="00B926A7">
        <w:rPr>
          <w:rFonts w:ascii="Times New Roman" w:hAnsi="Times New Roman" w:cs="Times New Roman"/>
          <w:b/>
          <w:bCs/>
        </w:rPr>
        <w:lastRenderedPageBreak/>
        <w:t>Data Availability and Provenance Statements</w:t>
      </w:r>
    </w:p>
    <w:p w14:paraId="37904486" w14:textId="66FCA86B" w:rsidR="0056606E" w:rsidRPr="00B926A7" w:rsidRDefault="0056606E" w:rsidP="00B926A7">
      <w:pPr>
        <w:pStyle w:val="ListParagraph"/>
        <w:numPr>
          <w:ilvl w:val="1"/>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t>Data Availability Statement</w:t>
      </w:r>
    </w:p>
    <w:p w14:paraId="34A1AC8F" w14:textId="57E2FE3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rPr>
        <w:t xml:space="preserve">The data </w:t>
      </w:r>
      <w:r w:rsidR="004D429C" w:rsidRPr="00B926A7">
        <w:rPr>
          <w:rFonts w:ascii="Times New Roman" w:hAnsi="Times New Roman" w:cs="Times New Roman"/>
        </w:rPr>
        <w:t xml:space="preserve">used in </w:t>
      </w:r>
      <w:r w:rsidRPr="00B926A7">
        <w:rPr>
          <w:rFonts w:ascii="Times New Roman" w:hAnsi="Times New Roman" w:cs="Times New Roman"/>
        </w:rPr>
        <w:t>this project (VACS and ACLED; see Table 1) are subject to specific licensing and governance protocols.</w:t>
      </w:r>
    </w:p>
    <w:p w14:paraId="3965C8A9" w14:textId="24A60A57" w:rsidR="0056606E" w:rsidRPr="00B926A7" w:rsidRDefault="0056606E" w:rsidP="00B926A7">
      <w:pPr>
        <w:numPr>
          <w:ilvl w:val="0"/>
          <w:numId w:val="1"/>
        </w:numPr>
        <w:spacing w:line="360" w:lineRule="auto"/>
        <w:rPr>
          <w:rFonts w:ascii="Times New Roman" w:hAnsi="Times New Roman" w:cs="Times New Roman"/>
        </w:rPr>
      </w:pPr>
      <w:r w:rsidRPr="00B926A7">
        <w:rPr>
          <w:rFonts w:ascii="Times New Roman" w:hAnsi="Times New Roman" w:cs="Times New Roman"/>
          <w:b/>
          <w:bCs/>
        </w:rPr>
        <w:t>VACS:</w:t>
      </w:r>
      <w:r w:rsidRPr="00B926A7">
        <w:rPr>
          <w:rFonts w:ascii="Times New Roman" w:hAnsi="Times New Roman" w:cs="Times New Roman"/>
        </w:rPr>
        <w:t xml:space="preserve"> The VACS data are subject to third-party access conditions and must be obtained via the appropriate access procedures of the respective national government custodians and implementing partners. Researchers seeking access may contact the Together for Girls data team at </w:t>
      </w:r>
      <w:hyperlink r:id="rId8" w:history="1">
        <w:r w:rsidRPr="00B926A7">
          <w:rPr>
            <w:rStyle w:val="Hyperlink"/>
            <w:rFonts w:ascii="Times New Roman" w:hAnsi="Times New Roman" w:cs="Times New Roman"/>
          </w:rPr>
          <w:t>data@togetherforgirls.org</w:t>
        </w:r>
      </w:hyperlink>
      <w:r w:rsidRPr="00B926A7">
        <w:rPr>
          <w:rFonts w:ascii="Times New Roman" w:hAnsi="Times New Roman" w:cs="Times New Roman"/>
        </w:rPr>
        <w:t>. Guidance on the application process and country-specific resources is available via the Together for Girls VACS access page (</w:t>
      </w:r>
      <w:hyperlink r:id="rId9" w:tgtFrame="_blank" w:history="1">
        <w:r w:rsidRPr="00B926A7">
          <w:rPr>
            <w:rStyle w:val="Hyperlink"/>
            <w:rFonts w:ascii="Times New Roman" w:hAnsi="Times New Roman" w:cs="Times New Roman"/>
          </w:rPr>
          <w:t>https://www.togetherforgirls.org/en/analyzing-public-vacs-data/</w:t>
        </w:r>
      </w:hyperlink>
      <w:r w:rsidRPr="00B926A7">
        <w:rPr>
          <w:rFonts w:ascii="Times New Roman" w:hAnsi="Times New Roman" w:cs="Times New Roman"/>
        </w:rPr>
        <w:t>) and CDC communication resources (</w:t>
      </w:r>
      <w:hyperlink r:id="rId10" w:history="1">
        <w:r w:rsidRPr="00B926A7">
          <w:rPr>
            <w:rStyle w:val="Hyperlink"/>
            <w:rFonts w:ascii="Times New Roman" w:hAnsi="Times New Roman" w:cs="Times New Roman"/>
          </w:rPr>
          <w:t>www.cdc.gov/violence-against-children/communication-resources/index.html</w:t>
        </w:r>
      </w:hyperlink>
      <w:r w:rsidRPr="00B926A7">
        <w:rPr>
          <w:rFonts w:ascii="Times New Roman" w:hAnsi="Times New Roman" w:cs="Times New Roman"/>
        </w:rPr>
        <w:t>). Depending on the country, access to VACS may require a formal data use agreement and can take several months.</w:t>
      </w:r>
    </w:p>
    <w:p w14:paraId="10CFC5A7" w14:textId="521A504C" w:rsidR="0056606E" w:rsidRPr="00B926A7" w:rsidRDefault="0056606E" w:rsidP="00B926A7">
      <w:pPr>
        <w:numPr>
          <w:ilvl w:val="0"/>
          <w:numId w:val="1"/>
        </w:numPr>
        <w:spacing w:line="360" w:lineRule="auto"/>
        <w:rPr>
          <w:rFonts w:ascii="Times New Roman" w:hAnsi="Times New Roman" w:cs="Times New Roman"/>
        </w:rPr>
      </w:pPr>
      <w:r w:rsidRPr="00B926A7">
        <w:rPr>
          <w:rFonts w:ascii="Times New Roman" w:hAnsi="Times New Roman" w:cs="Times New Roman"/>
          <w:b/>
          <w:bCs/>
        </w:rPr>
        <w:t>ACLED:</w:t>
      </w:r>
      <w:r w:rsidRPr="00B926A7">
        <w:rPr>
          <w:rFonts w:ascii="Times New Roman" w:hAnsi="Times New Roman" w:cs="Times New Roman"/>
        </w:rPr>
        <w:t xml:space="preserve"> The ACLED data are governed by ACLED’s Terms &amp; Conditions, Content Usage Terms, and Attribution Policy. Eligible users (including academic and non-profit users) must register for an account to access data directly. For questions regarding registration or to request extended access levels, researchers may contact the ACLED Access Team at </w:t>
      </w:r>
      <w:hyperlink r:id="rId11" w:history="1">
        <w:r w:rsidRPr="00B926A7">
          <w:rPr>
            <w:rStyle w:val="Hyperlink"/>
            <w:rFonts w:ascii="Times New Roman" w:hAnsi="Times New Roman" w:cs="Times New Roman"/>
          </w:rPr>
          <w:t>access@acleddata.com</w:t>
        </w:r>
      </w:hyperlink>
      <w:r w:rsidRPr="00B926A7">
        <w:rPr>
          <w:rFonts w:ascii="Times New Roman" w:hAnsi="Times New Roman" w:cs="Times New Roman"/>
        </w:rPr>
        <w:t xml:space="preserve">. Detailed terms of use and the registration portal can be found at </w:t>
      </w:r>
      <w:hyperlink r:id="rId12" w:tgtFrame="_blank" w:history="1">
        <w:r w:rsidRPr="00B926A7">
          <w:rPr>
            <w:rStyle w:val="Hyperlink"/>
            <w:rFonts w:ascii="Times New Roman" w:hAnsi="Times New Roman" w:cs="Times New Roman"/>
          </w:rPr>
          <w:t>acleddata.com/terms-and-conditions</w:t>
        </w:r>
      </w:hyperlink>
      <w:r w:rsidRPr="00B926A7">
        <w:rPr>
          <w:rFonts w:ascii="Times New Roman" w:hAnsi="Times New Roman" w:cs="Times New Roman"/>
        </w:rPr>
        <w:t xml:space="preserve">. ACLED can be accessed via </w:t>
      </w:r>
      <w:hyperlink r:id="rId13" w:tgtFrame="_blank" w:history="1">
        <w:r w:rsidRPr="00B926A7">
          <w:rPr>
            <w:rStyle w:val="Hyperlink"/>
            <w:rFonts w:ascii="Times New Roman" w:hAnsi="Times New Roman" w:cs="Times New Roman"/>
          </w:rPr>
          <w:t>https://acleddata.com/conflict-data</w:t>
        </w:r>
      </w:hyperlink>
      <w:r w:rsidRPr="00B926A7">
        <w:rPr>
          <w:rFonts w:ascii="Times New Roman" w:hAnsi="Times New Roman" w:cs="Times New Roman"/>
        </w:rPr>
        <w:t>.</w:t>
      </w:r>
    </w:p>
    <w:p w14:paraId="0DDE4B5F" w14:textId="77777777" w:rsidR="0056606E" w:rsidRPr="00B926A7" w:rsidRDefault="0056606E" w:rsidP="00B926A7">
      <w:pPr>
        <w:numPr>
          <w:ilvl w:val="0"/>
          <w:numId w:val="1"/>
        </w:numPr>
        <w:spacing w:line="360" w:lineRule="auto"/>
        <w:rPr>
          <w:rFonts w:ascii="Times New Roman" w:hAnsi="Times New Roman" w:cs="Times New Roman"/>
        </w:rPr>
      </w:pPr>
      <w:r w:rsidRPr="00B926A7">
        <w:rPr>
          <w:rFonts w:ascii="Times New Roman" w:hAnsi="Times New Roman" w:cs="Times New Roman"/>
          <w:b/>
          <w:bCs/>
        </w:rPr>
        <w:t>Population and administrative area statistics:</w:t>
      </w:r>
      <w:r w:rsidRPr="00B926A7">
        <w:rPr>
          <w:rFonts w:ascii="Times New Roman" w:hAnsi="Times New Roman" w:cs="Times New Roman"/>
        </w:rPr>
        <w:t xml:space="preserve"> Country population statistics and administrative area size measures were obtained from the United Nations Office for the Coordination of Humanitarian Affairs (OCHA) Common Operational Datasets (COD) disseminated via the Humanitarian Data Exchange (HDX). These data are publicly available subject to the applicable HDX/resource license terms. Accessed via </w:t>
      </w:r>
      <w:hyperlink r:id="rId14" w:tgtFrame="_blank" w:history="1">
        <w:r w:rsidRPr="00B926A7">
          <w:rPr>
            <w:rStyle w:val="Hyperlink"/>
            <w:rFonts w:ascii="Times New Roman" w:hAnsi="Times New Roman" w:cs="Times New Roman"/>
          </w:rPr>
          <w:t>https://data.humdata.org/</w:t>
        </w:r>
      </w:hyperlink>
      <w:r w:rsidRPr="00B926A7">
        <w:rPr>
          <w:rFonts w:ascii="Times New Roman" w:hAnsi="Times New Roman" w:cs="Times New Roman"/>
        </w:rPr>
        <w:t>.</w:t>
      </w:r>
    </w:p>
    <w:p w14:paraId="23FE3BBA" w14:textId="08C6087E" w:rsidR="0056606E" w:rsidRDefault="0056606E" w:rsidP="00B926A7">
      <w:pPr>
        <w:spacing w:line="360" w:lineRule="auto"/>
        <w:rPr>
          <w:rFonts w:ascii="Times New Roman" w:hAnsi="Times New Roman" w:cs="Times New Roman"/>
        </w:rPr>
      </w:pPr>
      <w:r w:rsidRPr="00B926A7">
        <w:rPr>
          <w:rFonts w:ascii="Times New Roman" w:hAnsi="Times New Roman" w:cs="Times New Roman"/>
        </w:rPr>
        <w:t xml:space="preserve">The author will </w:t>
      </w:r>
      <w:r w:rsidR="004D429C" w:rsidRPr="00B926A7">
        <w:rPr>
          <w:rFonts w:ascii="Times New Roman" w:hAnsi="Times New Roman" w:cs="Times New Roman"/>
        </w:rPr>
        <w:t xml:space="preserve">answer questions and provide other support to </w:t>
      </w:r>
      <w:r w:rsidRPr="00B926A7">
        <w:rPr>
          <w:rFonts w:ascii="Times New Roman" w:hAnsi="Times New Roman" w:cs="Times New Roman"/>
        </w:rPr>
        <w:t>reasonable replication attempts for two years following publication.</w:t>
      </w:r>
    </w:p>
    <w:p w14:paraId="10E0B2E9" w14:textId="77777777" w:rsidR="00400340" w:rsidRDefault="00400340" w:rsidP="00B926A7">
      <w:pPr>
        <w:spacing w:line="360" w:lineRule="auto"/>
        <w:rPr>
          <w:rFonts w:ascii="Times New Roman" w:hAnsi="Times New Roman" w:cs="Times New Roman"/>
        </w:rPr>
      </w:pPr>
    </w:p>
    <w:p w14:paraId="7F7C555C" w14:textId="77777777" w:rsidR="00400340" w:rsidRPr="00B926A7" w:rsidRDefault="00400340" w:rsidP="00B926A7">
      <w:pPr>
        <w:spacing w:line="360" w:lineRule="auto"/>
        <w:rPr>
          <w:rFonts w:ascii="Times New Roman" w:hAnsi="Times New Roman" w:cs="Times New Roman"/>
        </w:rPr>
      </w:pPr>
    </w:p>
    <w:p w14:paraId="6B461B98" w14:textId="200662B3" w:rsidR="0056606E" w:rsidRPr="00B926A7" w:rsidRDefault="0056606E" w:rsidP="00B926A7">
      <w:pPr>
        <w:pStyle w:val="ListParagraph"/>
        <w:numPr>
          <w:ilvl w:val="1"/>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lastRenderedPageBreak/>
        <w:t xml:space="preserve"> Provenance Statement</w:t>
      </w:r>
    </w:p>
    <w:p w14:paraId="7B9D8BEE" w14:textId="09F569C4" w:rsidR="0056606E" w:rsidRPr="00B926A7" w:rsidRDefault="0056606E" w:rsidP="00B926A7">
      <w:pPr>
        <w:numPr>
          <w:ilvl w:val="0"/>
          <w:numId w:val="2"/>
        </w:numPr>
        <w:spacing w:line="360" w:lineRule="auto"/>
        <w:rPr>
          <w:rFonts w:ascii="Times New Roman" w:hAnsi="Times New Roman" w:cs="Times New Roman"/>
        </w:rPr>
      </w:pPr>
      <w:r w:rsidRPr="00B926A7">
        <w:rPr>
          <w:rFonts w:ascii="Times New Roman" w:hAnsi="Times New Roman" w:cs="Times New Roman"/>
          <w:b/>
          <w:bCs/>
        </w:rPr>
        <w:t>VACS:</w:t>
      </w:r>
      <w:r w:rsidRPr="00B926A7">
        <w:rPr>
          <w:rFonts w:ascii="Times New Roman" w:hAnsi="Times New Roman" w:cs="Times New Roman"/>
        </w:rPr>
        <w:t xml:space="preserve"> Violence Against Children and Youth Surveys are nationally representative household surveys designed to measure violence against children and youth using standardized survey instruments.</w:t>
      </w:r>
    </w:p>
    <w:p w14:paraId="660E1116" w14:textId="77777777" w:rsidR="0056606E" w:rsidRPr="00B926A7" w:rsidRDefault="0056606E" w:rsidP="00B926A7">
      <w:pPr>
        <w:numPr>
          <w:ilvl w:val="0"/>
          <w:numId w:val="2"/>
        </w:numPr>
        <w:spacing w:line="360" w:lineRule="auto"/>
        <w:rPr>
          <w:rFonts w:ascii="Times New Roman" w:hAnsi="Times New Roman" w:cs="Times New Roman"/>
        </w:rPr>
      </w:pPr>
      <w:r w:rsidRPr="00B926A7">
        <w:rPr>
          <w:rFonts w:ascii="Times New Roman" w:hAnsi="Times New Roman" w:cs="Times New Roman"/>
          <w:b/>
          <w:bCs/>
        </w:rPr>
        <w:t>ACLED:</w:t>
      </w:r>
      <w:r w:rsidRPr="00B926A7">
        <w:rPr>
          <w:rFonts w:ascii="Times New Roman" w:hAnsi="Times New Roman" w:cs="Times New Roman"/>
        </w:rPr>
        <w:t xml:space="preserve"> ACLED compiles georeferenced event-level data on political violence and protests. Political violence exposure measures used in this study were constructed by aggregating ACLED events and fatalities to administrative units over defined time windows.</w:t>
      </w:r>
    </w:p>
    <w:p w14:paraId="44B25AEC" w14:textId="77777777" w:rsidR="0056606E" w:rsidRPr="00B926A7" w:rsidRDefault="0056606E" w:rsidP="00B926A7">
      <w:pPr>
        <w:numPr>
          <w:ilvl w:val="0"/>
          <w:numId w:val="2"/>
        </w:numPr>
        <w:spacing w:line="360" w:lineRule="auto"/>
        <w:rPr>
          <w:rFonts w:ascii="Times New Roman" w:hAnsi="Times New Roman" w:cs="Times New Roman"/>
        </w:rPr>
      </w:pPr>
      <w:r w:rsidRPr="00B926A7">
        <w:rPr>
          <w:rFonts w:ascii="Times New Roman" w:hAnsi="Times New Roman" w:cs="Times New Roman"/>
          <w:b/>
          <w:bCs/>
        </w:rPr>
        <w:t>Population/area statistics:</w:t>
      </w:r>
      <w:r w:rsidRPr="00B926A7">
        <w:rPr>
          <w:rFonts w:ascii="Times New Roman" w:hAnsi="Times New Roman" w:cs="Times New Roman"/>
        </w:rPr>
        <w:t xml:space="preserve"> Population denominators and administrative area size variables were obtained from publicly available COD datasets disseminated via OCHA’s HDX and used for rate construction and descriptive summaries.</w:t>
      </w:r>
    </w:p>
    <w:p w14:paraId="0956F916" w14:textId="7777777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Table 1. Study samples and construction of ACLED exposure windows (15-year aggregation)</w:t>
      </w:r>
    </w:p>
    <w:tbl>
      <w:tblPr>
        <w:tblStyle w:val="TableGrid"/>
        <w:tblW w:w="9019" w:type="dxa"/>
        <w:tblLook w:val="04A0" w:firstRow="1" w:lastRow="0" w:firstColumn="1" w:lastColumn="0" w:noHBand="0" w:noVBand="1"/>
      </w:tblPr>
      <w:tblGrid>
        <w:gridCol w:w="1555"/>
        <w:gridCol w:w="2022"/>
        <w:gridCol w:w="992"/>
        <w:gridCol w:w="2027"/>
        <w:gridCol w:w="2423"/>
      </w:tblGrid>
      <w:tr w:rsidR="0056606E" w:rsidRPr="00B926A7" w14:paraId="36436751" w14:textId="77777777" w:rsidTr="0056606E">
        <w:tc>
          <w:tcPr>
            <w:tcW w:w="1555" w:type="dxa"/>
            <w:hideMark/>
          </w:tcPr>
          <w:p w14:paraId="689E834D"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b/>
                <w:bCs/>
              </w:rPr>
              <w:t>Selected Countries</w:t>
            </w:r>
          </w:p>
        </w:tc>
        <w:tc>
          <w:tcPr>
            <w:tcW w:w="2022" w:type="dxa"/>
            <w:hideMark/>
          </w:tcPr>
          <w:p w14:paraId="242017A9"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b/>
                <w:bCs/>
              </w:rPr>
              <w:t>VACS Fieldwork (Month/Year)</w:t>
            </w:r>
          </w:p>
        </w:tc>
        <w:tc>
          <w:tcPr>
            <w:tcW w:w="992" w:type="dxa"/>
            <w:hideMark/>
          </w:tcPr>
          <w:p w14:paraId="7E387D71"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b/>
                <w:bCs/>
              </w:rPr>
              <w:t>VACS Sample Size</w:t>
            </w:r>
          </w:p>
        </w:tc>
        <w:tc>
          <w:tcPr>
            <w:tcW w:w="2027" w:type="dxa"/>
            <w:hideMark/>
          </w:tcPr>
          <w:p w14:paraId="58314A17"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b/>
                <w:bCs/>
              </w:rPr>
              <w:t>Admin Unit Used (Level)</w:t>
            </w:r>
          </w:p>
        </w:tc>
        <w:tc>
          <w:tcPr>
            <w:tcW w:w="0" w:type="auto"/>
            <w:hideMark/>
          </w:tcPr>
          <w:p w14:paraId="75F43FE0"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b/>
                <w:bCs/>
              </w:rPr>
              <w:t>ACLED Aggregation Window (15 years prior)</w:t>
            </w:r>
          </w:p>
        </w:tc>
      </w:tr>
      <w:tr w:rsidR="0056606E" w:rsidRPr="00B926A7" w14:paraId="3F79552C" w14:textId="77777777" w:rsidTr="0056606E">
        <w:tc>
          <w:tcPr>
            <w:tcW w:w="1555" w:type="dxa"/>
            <w:hideMark/>
          </w:tcPr>
          <w:p w14:paraId="52DF5A7A"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Côte d’Ivoire</w:t>
            </w:r>
          </w:p>
        </w:tc>
        <w:tc>
          <w:tcPr>
            <w:tcW w:w="2022" w:type="dxa"/>
            <w:hideMark/>
          </w:tcPr>
          <w:p w14:paraId="5D9EE22B"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Jun 2018</w:t>
            </w:r>
          </w:p>
        </w:tc>
        <w:tc>
          <w:tcPr>
            <w:tcW w:w="992" w:type="dxa"/>
            <w:hideMark/>
          </w:tcPr>
          <w:p w14:paraId="33578262"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2,408</w:t>
            </w:r>
          </w:p>
        </w:tc>
        <w:tc>
          <w:tcPr>
            <w:tcW w:w="2027" w:type="dxa"/>
            <w:hideMark/>
          </w:tcPr>
          <w:p w14:paraId="3F31BF9F"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Region (level 2)</w:t>
            </w:r>
          </w:p>
        </w:tc>
        <w:tc>
          <w:tcPr>
            <w:tcW w:w="0" w:type="auto"/>
            <w:hideMark/>
          </w:tcPr>
          <w:p w14:paraId="7290FE51"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Jun 2002 – Aug 2016</w:t>
            </w:r>
          </w:p>
        </w:tc>
      </w:tr>
      <w:tr w:rsidR="0056606E" w:rsidRPr="00B926A7" w14:paraId="00D1C49E" w14:textId="77777777" w:rsidTr="0056606E">
        <w:tc>
          <w:tcPr>
            <w:tcW w:w="1555" w:type="dxa"/>
            <w:hideMark/>
          </w:tcPr>
          <w:p w14:paraId="2CC55A9E"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Kenya</w:t>
            </w:r>
          </w:p>
        </w:tc>
        <w:tc>
          <w:tcPr>
            <w:tcW w:w="2022" w:type="dxa"/>
            <w:hideMark/>
          </w:tcPr>
          <w:p w14:paraId="2A322CE0"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Jan 2019</w:t>
            </w:r>
          </w:p>
        </w:tc>
        <w:tc>
          <w:tcPr>
            <w:tcW w:w="992" w:type="dxa"/>
            <w:hideMark/>
          </w:tcPr>
          <w:p w14:paraId="61F0602B"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2,130</w:t>
            </w:r>
          </w:p>
        </w:tc>
        <w:tc>
          <w:tcPr>
            <w:tcW w:w="2027" w:type="dxa"/>
            <w:hideMark/>
          </w:tcPr>
          <w:p w14:paraId="5DA646CF"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County (level 2)</w:t>
            </w:r>
          </w:p>
        </w:tc>
        <w:tc>
          <w:tcPr>
            <w:tcW w:w="0" w:type="auto"/>
            <w:hideMark/>
          </w:tcPr>
          <w:p w14:paraId="4EF75056"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Jan 2003 – Dec 2017</w:t>
            </w:r>
          </w:p>
        </w:tc>
      </w:tr>
      <w:tr w:rsidR="0056606E" w:rsidRPr="00B926A7" w14:paraId="64F1F52E" w14:textId="77777777" w:rsidTr="0056606E">
        <w:tc>
          <w:tcPr>
            <w:tcW w:w="1555" w:type="dxa"/>
            <w:hideMark/>
          </w:tcPr>
          <w:p w14:paraId="0A709EEB"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Malawi</w:t>
            </w:r>
          </w:p>
        </w:tc>
        <w:tc>
          <w:tcPr>
            <w:tcW w:w="2022" w:type="dxa"/>
            <w:hideMark/>
          </w:tcPr>
          <w:p w14:paraId="1D8D55B9"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Sep 2013</w:t>
            </w:r>
          </w:p>
        </w:tc>
        <w:tc>
          <w:tcPr>
            <w:tcW w:w="992" w:type="dxa"/>
            <w:hideMark/>
          </w:tcPr>
          <w:p w14:paraId="521E4999"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2,162</w:t>
            </w:r>
          </w:p>
        </w:tc>
        <w:tc>
          <w:tcPr>
            <w:tcW w:w="2027" w:type="dxa"/>
            <w:hideMark/>
          </w:tcPr>
          <w:p w14:paraId="6EFA5B4B"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District (level 1)</w:t>
            </w:r>
          </w:p>
        </w:tc>
        <w:tc>
          <w:tcPr>
            <w:tcW w:w="0" w:type="auto"/>
            <w:hideMark/>
          </w:tcPr>
          <w:p w14:paraId="158D3333"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Sep 1997 – Sep 2012</w:t>
            </w:r>
          </w:p>
        </w:tc>
      </w:tr>
      <w:tr w:rsidR="0056606E" w:rsidRPr="00B926A7" w14:paraId="0428AD03" w14:textId="77777777" w:rsidTr="0056606E">
        <w:tc>
          <w:tcPr>
            <w:tcW w:w="1555" w:type="dxa"/>
            <w:hideMark/>
          </w:tcPr>
          <w:p w14:paraId="3157D4C2"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Mozambique</w:t>
            </w:r>
          </w:p>
        </w:tc>
        <w:tc>
          <w:tcPr>
            <w:tcW w:w="2022" w:type="dxa"/>
            <w:hideMark/>
          </w:tcPr>
          <w:p w14:paraId="1189D14C"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Jul 2019</w:t>
            </w:r>
          </w:p>
        </w:tc>
        <w:tc>
          <w:tcPr>
            <w:tcW w:w="992" w:type="dxa"/>
            <w:hideMark/>
          </w:tcPr>
          <w:p w14:paraId="6F2F1AA3"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3,008</w:t>
            </w:r>
          </w:p>
        </w:tc>
        <w:tc>
          <w:tcPr>
            <w:tcW w:w="2027" w:type="dxa"/>
            <w:hideMark/>
          </w:tcPr>
          <w:p w14:paraId="7D1DCABC"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Province (level 2)</w:t>
            </w:r>
          </w:p>
        </w:tc>
        <w:tc>
          <w:tcPr>
            <w:tcW w:w="0" w:type="auto"/>
            <w:hideMark/>
          </w:tcPr>
          <w:p w14:paraId="7AF7814F"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Jul 2003 – Aug 2018</w:t>
            </w:r>
          </w:p>
        </w:tc>
      </w:tr>
      <w:tr w:rsidR="0056606E" w:rsidRPr="00B926A7" w14:paraId="3DEC7E80" w14:textId="77777777" w:rsidTr="0056606E">
        <w:tc>
          <w:tcPr>
            <w:tcW w:w="1555" w:type="dxa"/>
            <w:hideMark/>
          </w:tcPr>
          <w:p w14:paraId="27820291"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Namibia</w:t>
            </w:r>
          </w:p>
        </w:tc>
        <w:tc>
          <w:tcPr>
            <w:tcW w:w="2022" w:type="dxa"/>
            <w:hideMark/>
          </w:tcPr>
          <w:p w14:paraId="41A92A2D"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Mar 2019</w:t>
            </w:r>
          </w:p>
        </w:tc>
        <w:tc>
          <w:tcPr>
            <w:tcW w:w="992" w:type="dxa"/>
            <w:hideMark/>
          </w:tcPr>
          <w:p w14:paraId="11C3CE5A"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5,190</w:t>
            </w:r>
          </w:p>
        </w:tc>
        <w:tc>
          <w:tcPr>
            <w:tcW w:w="2027" w:type="dxa"/>
            <w:hideMark/>
          </w:tcPr>
          <w:p w14:paraId="1FD0098C"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Region (level 2)</w:t>
            </w:r>
          </w:p>
        </w:tc>
        <w:tc>
          <w:tcPr>
            <w:tcW w:w="0" w:type="auto"/>
            <w:hideMark/>
          </w:tcPr>
          <w:p w14:paraId="0B0AF1D7"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Mar 2003 – May 2018</w:t>
            </w:r>
          </w:p>
        </w:tc>
      </w:tr>
      <w:tr w:rsidR="0056606E" w:rsidRPr="00B926A7" w14:paraId="24FA94E4" w14:textId="77777777" w:rsidTr="0056606E">
        <w:tc>
          <w:tcPr>
            <w:tcW w:w="1555" w:type="dxa"/>
            <w:hideMark/>
          </w:tcPr>
          <w:p w14:paraId="34BDD396"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Nigeria</w:t>
            </w:r>
          </w:p>
        </w:tc>
        <w:tc>
          <w:tcPr>
            <w:tcW w:w="2022" w:type="dxa"/>
            <w:hideMark/>
          </w:tcPr>
          <w:p w14:paraId="716AE839"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May 2014</w:t>
            </w:r>
          </w:p>
        </w:tc>
        <w:tc>
          <w:tcPr>
            <w:tcW w:w="992" w:type="dxa"/>
            <w:hideMark/>
          </w:tcPr>
          <w:p w14:paraId="2D5BBE88"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4,203</w:t>
            </w:r>
          </w:p>
        </w:tc>
        <w:tc>
          <w:tcPr>
            <w:tcW w:w="2027" w:type="dxa"/>
            <w:hideMark/>
          </w:tcPr>
          <w:p w14:paraId="33A92992"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LGA (level 1)</w:t>
            </w:r>
          </w:p>
        </w:tc>
        <w:tc>
          <w:tcPr>
            <w:tcW w:w="0" w:type="auto"/>
            <w:hideMark/>
          </w:tcPr>
          <w:p w14:paraId="7BAC886C"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May 1998 – Jul 2013</w:t>
            </w:r>
          </w:p>
        </w:tc>
      </w:tr>
      <w:tr w:rsidR="0056606E" w:rsidRPr="00B926A7" w14:paraId="402B8FEA" w14:textId="77777777" w:rsidTr="0056606E">
        <w:tc>
          <w:tcPr>
            <w:tcW w:w="1555" w:type="dxa"/>
            <w:hideMark/>
          </w:tcPr>
          <w:p w14:paraId="3C2EB9D5"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Uganda</w:t>
            </w:r>
          </w:p>
        </w:tc>
        <w:tc>
          <w:tcPr>
            <w:tcW w:w="2022" w:type="dxa"/>
            <w:hideMark/>
          </w:tcPr>
          <w:p w14:paraId="679BF366"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Sep 2015</w:t>
            </w:r>
          </w:p>
        </w:tc>
        <w:tc>
          <w:tcPr>
            <w:tcW w:w="992" w:type="dxa"/>
            <w:hideMark/>
          </w:tcPr>
          <w:p w14:paraId="64D573C8"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5,804</w:t>
            </w:r>
          </w:p>
        </w:tc>
        <w:tc>
          <w:tcPr>
            <w:tcW w:w="2027" w:type="dxa"/>
            <w:hideMark/>
          </w:tcPr>
          <w:p w14:paraId="6BC7B6CA"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District (level 1)</w:t>
            </w:r>
          </w:p>
        </w:tc>
        <w:tc>
          <w:tcPr>
            <w:tcW w:w="0" w:type="auto"/>
            <w:hideMark/>
          </w:tcPr>
          <w:p w14:paraId="67BC5C3D"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Sep 1999 – Dec 2013</w:t>
            </w:r>
          </w:p>
        </w:tc>
      </w:tr>
      <w:tr w:rsidR="0056606E" w:rsidRPr="00B926A7" w14:paraId="0F343067" w14:textId="77777777" w:rsidTr="0056606E">
        <w:tc>
          <w:tcPr>
            <w:tcW w:w="1555" w:type="dxa"/>
            <w:hideMark/>
          </w:tcPr>
          <w:p w14:paraId="623CD23B"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Zimbabwe</w:t>
            </w:r>
          </w:p>
        </w:tc>
        <w:tc>
          <w:tcPr>
            <w:tcW w:w="2022" w:type="dxa"/>
            <w:hideMark/>
          </w:tcPr>
          <w:p w14:paraId="525A138C"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Jan 2017</w:t>
            </w:r>
          </w:p>
        </w:tc>
        <w:tc>
          <w:tcPr>
            <w:tcW w:w="992" w:type="dxa"/>
            <w:hideMark/>
          </w:tcPr>
          <w:p w14:paraId="64ACD433"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8,715</w:t>
            </w:r>
          </w:p>
        </w:tc>
        <w:tc>
          <w:tcPr>
            <w:tcW w:w="2027" w:type="dxa"/>
            <w:hideMark/>
          </w:tcPr>
          <w:p w14:paraId="55558969"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District (level 1)</w:t>
            </w:r>
          </w:p>
        </w:tc>
        <w:tc>
          <w:tcPr>
            <w:tcW w:w="0" w:type="auto"/>
            <w:hideMark/>
          </w:tcPr>
          <w:p w14:paraId="4D8555AA"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Jan 2001 – Aug 2015</w:t>
            </w:r>
          </w:p>
        </w:tc>
      </w:tr>
      <w:tr w:rsidR="0056606E" w:rsidRPr="00B926A7" w14:paraId="659B7289" w14:textId="77777777" w:rsidTr="0056606E">
        <w:tc>
          <w:tcPr>
            <w:tcW w:w="1555" w:type="dxa"/>
            <w:hideMark/>
          </w:tcPr>
          <w:p w14:paraId="6031AA7F"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Zambia</w:t>
            </w:r>
          </w:p>
        </w:tc>
        <w:tc>
          <w:tcPr>
            <w:tcW w:w="2022" w:type="dxa"/>
            <w:hideMark/>
          </w:tcPr>
          <w:p w14:paraId="6C66A420"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Aug 2014</w:t>
            </w:r>
          </w:p>
        </w:tc>
        <w:tc>
          <w:tcPr>
            <w:tcW w:w="992" w:type="dxa"/>
            <w:hideMark/>
          </w:tcPr>
          <w:p w14:paraId="38B33F3C"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1,819</w:t>
            </w:r>
          </w:p>
        </w:tc>
        <w:tc>
          <w:tcPr>
            <w:tcW w:w="2027" w:type="dxa"/>
            <w:hideMark/>
          </w:tcPr>
          <w:p w14:paraId="4F8DB1F2"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District (level 1)</w:t>
            </w:r>
          </w:p>
        </w:tc>
        <w:tc>
          <w:tcPr>
            <w:tcW w:w="0" w:type="auto"/>
            <w:hideMark/>
          </w:tcPr>
          <w:p w14:paraId="09F05FE4" w14:textId="77777777" w:rsidR="0056606E" w:rsidRPr="00B926A7" w:rsidRDefault="0056606E" w:rsidP="00B926A7">
            <w:pPr>
              <w:spacing w:after="160" w:line="276" w:lineRule="auto"/>
              <w:rPr>
                <w:rFonts w:ascii="Times New Roman" w:hAnsi="Times New Roman" w:cs="Times New Roman"/>
              </w:rPr>
            </w:pPr>
            <w:r w:rsidRPr="00B926A7">
              <w:rPr>
                <w:rFonts w:ascii="Times New Roman" w:hAnsi="Times New Roman" w:cs="Times New Roman"/>
              </w:rPr>
              <w:t>Aug 1998 – Sep 2013</w:t>
            </w:r>
          </w:p>
        </w:tc>
      </w:tr>
    </w:tbl>
    <w:p w14:paraId="37CB971E" w14:textId="1474382F" w:rsidR="0056606E" w:rsidRPr="00B926A7" w:rsidRDefault="0056606E" w:rsidP="00B926A7">
      <w:pPr>
        <w:spacing w:line="360" w:lineRule="auto"/>
        <w:rPr>
          <w:rFonts w:ascii="Times New Roman" w:hAnsi="Times New Roman" w:cs="Times New Roman"/>
        </w:rPr>
      </w:pPr>
    </w:p>
    <w:p w14:paraId="18713BFB" w14:textId="22D97F75" w:rsidR="0056606E"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t>Statement about Rights</w:t>
      </w:r>
    </w:p>
    <w:p w14:paraId="0BAA2E4B" w14:textId="1ABEABE5"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rPr>
        <w:t>I certify that the authors of the manuscript have legitimate access to and permission to use the data used in this manuscript.</w:t>
      </w:r>
    </w:p>
    <w:p w14:paraId="2C605C99" w14:textId="305415AB" w:rsidR="0056606E"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lastRenderedPageBreak/>
        <w:t>Summary of Availability</w:t>
      </w:r>
    </w:p>
    <w:p w14:paraId="07CD2198" w14:textId="684D8215" w:rsidR="0056606E" w:rsidRDefault="00544D7B" w:rsidP="00B926A7">
      <w:pPr>
        <w:spacing w:line="360" w:lineRule="auto"/>
        <w:rPr>
          <w:rFonts w:ascii="Times New Roman" w:hAnsi="Times New Roman" w:cs="Times New Roman"/>
        </w:rPr>
      </w:pPr>
      <w:r w:rsidRPr="00B926A7">
        <w:rPr>
          <w:rFonts w:ascii="Times New Roman" w:hAnsi="Times New Roman" w:cs="Times New Roman"/>
        </w:rPr>
        <w:t xml:space="preserve">Some data cannot be made publicly available. VACS and ACLED raw data are third-party resources, and the full merged dataset can only be generated after obtaining permission to access these raw files. </w:t>
      </w:r>
      <w:r w:rsidR="00522B78" w:rsidRPr="00B926A7">
        <w:rPr>
          <w:rFonts w:ascii="Times New Roman" w:hAnsi="Times New Roman" w:cs="Times New Roman"/>
        </w:rPr>
        <w:t>T</w:t>
      </w:r>
      <w:r w:rsidR="0056606E" w:rsidRPr="00B926A7">
        <w:rPr>
          <w:rFonts w:ascii="Times New Roman" w:hAnsi="Times New Roman" w:cs="Times New Roman"/>
        </w:rPr>
        <w:t xml:space="preserve">he de-identified analysis dataset is made available </w:t>
      </w:r>
      <w:r w:rsidR="00522B78" w:rsidRPr="00B926A7">
        <w:rPr>
          <w:rFonts w:ascii="Times New Roman" w:hAnsi="Times New Roman" w:cs="Times New Roman"/>
        </w:rPr>
        <w:t xml:space="preserve">here </w:t>
      </w:r>
      <w:r w:rsidR="0056606E" w:rsidRPr="00B926A7">
        <w:rPr>
          <w:rFonts w:ascii="Times New Roman" w:hAnsi="Times New Roman" w:cs="Times New Roman"/>
        </w:rPr>
        <w:t>to directly replicate the results in the paper.</w:t>
      </w:r>
    </w:p>
    <w:p w14:paraId="638E66AF" w14:textId="0DC6B71A" w:rsidR="0056606E" w:rsidRPr="00B926A7" w:rsidRDefault="00E6161E" w:rsidP="00B926A7">
      <w:pPr>
        <w:spacing w:line="360" w:lineRule="auto"/>
        <w:rPr>
          <w:rFonts w:ascii="Times New Roman" w:hAnsi="Times New Roman" w:cs="Times New Roman"/>
        </w:rPr>
      </w:pPr>
      <w:r w:rsidRPr="00B926A7">
        <w:rPr>
          <w:rFonts w:ascii="Times New Roman" w:hAnsi="Times New Roman" w:cs="Times New Roman"/>
          <w:b/>
          <w:bCs/>
        </w:rPr>
        <w:t xml:space="preserve">Table 2: </w:t>
      </w:r>
      <w:r w:rsidR="0056606E" w:rsidRPr="00B926A7">
        <w:rPr>
          <w:rFonts w:ascii="Times New Roman" w:hAnsi="Times New Roman" w:cs="Times New Roman"/>
          <w:b/>
          <w:bCs/>
        </w:rPr>
        <w:t>Dataset List</w:t>
      </w:r>
    </w:p>
    <w:tbl>
      <w:tblPr>
        <w:tblStyle w:val="TableGrid"/>
        <w:tblW w:w="9918" w:type="dxa"/>
        <w:tblInd w:w="-431" w:type="dxa"/>
        <w:tblLayout w:type="fixed"/>
        <w:tblLook w:val="04A0" w:firstRow="1" w:lastRow="0" w:firstColumn="1" w:lastColumn="0" w:noHBand="0" w:noVBand="1"/>
      </w:tblPr>
      <w:tblGrid>
        <w:gridCol w:w="3397"/>
        <w:gridCol w:w="1843"/>
        <w:gridCol w:w="1276"/>
        <w:gridCol w:w="3402"/>
      </w:tblGrid>
      <w:tr w:rsidR="0056606E" w:rsidRPr="00B926A7" w14:paraId="29557A7B" w14:textId="77777777" w:rsidTr="00CA4306">
        <w:tc>
          <w:tcPr>
            <w:tcW w:w="3397" w:type="dxa"/>
            <w:hideMark/>
          </w:tcPr>
          <w:p w14:paraId="26331324" w14:textId="77777777" w:rsidR="0056606E" w:rsidRPr="00B926A7" w:rsidRDefault="0056606E" w:rsidP="00B926A7">
            <w:pPr>
              <w:spacing w:line="276" w:lineRule="auto"/>
              <w:rPr>
                <w:rFonts w:ascii="Times New Roman" w:hAnsi="Times New Roman" w:cs="Times New Roman"/>
                <w:b/>
                <w:bCs/>
              </w:rPr>
            </w:pPr>
            <w:r w:rsidRPr="00B926A7">
              <w:rPr>
                <w:rFonts w:ascii="Times New Roman" w:hAnsi="Times New Roman" w:cs="Times New Roman"/>
                <w:b/>
                <w:bCs/>
              </w:rPr>
              <w:t xml:space="preserve">Data file </w:t>
            </w:r>
          </w:p>
        </w:tc>
        <w:tc>
          <w:tcPr>
            <w:tcW w:w="1843" w:type="dxa"/>
            <w:hideMark/>
          </w:tcPr>
          <w:p w14:paraId="10721D87" w14:textId="77777777" w:rsidR="0056606E" w:rsidRPr="00B926A7" w:rsidRDefault="0056606E" w:rsidP="00B926A7">
            <w:pPr>
              <w:spacing w:line="276" w:lineRule="auto"/>
              <w:rPr>
                <w:rFonts w:ascii="Times New Roman" w:hAnsi="Times New Roman" w:cs="Times New Roman"/>
                <w:b/>
                <w:bCs/>
              </w:rPr>
            </w:pPr>
            <w:r w:rsidRPr="00B926A7">
              <w:rPr>
                <w:rFonts w:ascii="Times New Roman" w:hAnsi="Times New Roman" w:cs="Times New Roman"/>
                <w:b/>
                <w:bCs/>
              </w:rPr>
              <w:t>Source</w:t>
            </w:r>
          </w:p>
        </w:tc>
        <w:tc>
          <w:tcPr>
            <w:tcW w:w="1276" w:type="dxa"/>
            <w:hideMark/>
          </w:tcPr>
          <w:p w14:paraId="04E38888" w14:textId="77777777" w:rsidR="0056606E" w:rsidRPr="00B926A7" w:rsidRDefault="0056606E" w:rsidP="00B926A7">
            <w:pPr>
              <w:spacing w:line="276" w:lineRule="auto"/>
              <w:rPr>
                <w:rFonts w:ascii="Times New Roman" w:hAnsi="Times New Roman" w:cs="Times New Roman"/>
                <w:b/>
                <w:bCs/>
              </w:rPr>
            </w:pPr>
            <w:r w:rsidRPr="00B926A7">
              <w:rPr>
                <w:rFonts w:ascii="Times New Roman" w:hAnsi="Times New Roman" w:cs="Times New Roman"/>
                <w:b/>
                <w:bCs/>
              </w:rPr>
              <w:t>Provided?</w:t>
            </w:r>
          </w:p>
        </w:tc>
        <w:tc>
          <w:tcPr>
            <w:tcW w:w="3402" w:type="dxa"/>
            <w:hideMark/>
          </w:tcPr>
          <w:p w14:paraId="27F97DA2" w14:textId="77777777" w:rsidR="0056606E" w:rsidRPr="00B926A7" w:rsidRDefault="0056606E" w:rsidP="00B926A7">
            <w:pPr>
              <w:spacing w:line="276" w:lineRule="auto"/>
              <w:rPr>
                <w:rFonts w:ascii="Times New Roman" w:hAnsi="Times New Roman" w:cs="Times New Roman"/>
                <w:b/>
                <w:bCs/>
              </w:rPr>
            </w:pPr>
            <w:r w:rsidRPr="00B926A7">
              <w:rPr>
                <w:rFonts w:ascii="Times New Roman" w:hAnsi="Times New Roman" w:cs="Times New Roman"/>
                <w:b/>
                <w:bCs/>
              </w:rPr>
              <w:t>Notes</w:t>
            </w:r>
          </w:p>
        </w:tc>
      </w:tr>
      <w:tr w:rsidR="0056606E" w:rsidRPr="00B926A7" w14:paraId="308DEB2D" w14:textId="77777777" w:rsidTr="00CA4306">
        <w:tc>
          <w:tcPr>
            <w:tcW w:w="3397" w:type="dxa"/>
            <w:hideMark/>
          </w:tcPr>
          <w:p w14:paraId="4F48973A" w14:textId="77777777" w:rsidR="0056606E" w:rsidRPr="00B926A7" w:rsidRDefault="0056606E" w:rsidP="00B926A7">
            <w:pPr>
              <w:spacing w:line="276" w:lineRule="auto"/>
              <w:rPr>
                <w:rFonts w:ascii="Times New Roman" w:hAnsi="Times New Roman" w:cs="Times New Roman"/>
              </w:rPr>
            </w:pPr>
            <w:proofErr w:type="spellStart"/>
            <w:r w:rsidRPr="00B926A7">
              <w:rPr>
                <w:rFonts w:ascii="Times New Roman" w:hAnsi="Times New Roman" w:cs="Times New Roman"/>
              </w:rPr>
              <w:t>data_raw</w:t>
            </w:r>
            <w:proofErr w:type="spellEnd"/>
            <w:r w:rsidRPr="00B926A7">
              <w:rPr>
                <w:rFonts w:ascii="Times New Roman" w:hAnsi="Times New Roman" w:cs="Times New Roman"/>
              </w:rPr>
              <w:t>/VACS/</w:t>
            </w:r>
          </w:p>
        </w:tc>
        <w:tc>
          <w:tcPr>
            <w:tcW w:w="1843" w:type="dxa"/>
            <w:hideMark/>
          </w:tcPr>
          <w:p w14:paraId="2EDE5E0B"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VACS</w:t>
            </w:r>
          </w:p>
          <w:p w14:paraId="23CA9AE6" w14:textId="77777777" w:rsidR="0056606E" w:rsidRPr="00B926A7" w:rsidRDefault="0056606E" w:rsidP="00B926A7">
            <w:pPr>
              <w:spacing w:line="276" w:lineRule="auto"/>
              <w:rPr>
                <w:rFonts w:ascii="Times New Roman" w:hAnsi="Times New Roman" w:cs="Times New Roman"/>
              </w:rPr>
            </w:pPr>
          </w:p>
        </w:tc>
        <w:tc>
          <w:tcPr>
            <w:tcW w:w="1276" w:type="dxa"/>
            <w:hideMark/>
          </w:tcPr>
          <w:p w14:paraId="2EA5274C"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No</w:t>
            </w:r>
          </w:p>
        </w:tc>
        <w:tc>
          <w:tcPr>
            <w:tcW w:w="3402" w:type="dxa"/>
            <w:hideMark/>
          </w:tcPr>
          <w:p w14:paraId="10E15BDD"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Must be obtained from the custodians under their access conditions.</w:t>
            </w:r>
          </w:p>
        </w:tc>
      </w:tr>
      <w:tr w:rsidR="0056606E" w:rsidRPr="00B926A7" w14:paraId="18D49188" w14:textId="77777777" w:rsidTr="00CA4306">
        <w:tc>
          <w:tcPr>
            <w:tcW w:w="3397" w:type="dxa"/>
            <w:hideMark/>
          </w:tcPr>
          <w:p w14:paraId="4F83F889" w14:textId="77777777" w:rsidR="0056606E" w:rsidRPr="00B926A7" w:rsidRDefault="0056606E" w:rsidP="00B926A7">
            <w:pPr>
              <w:spacing w:line="276" w:lineRule="auto"/>
              <w:rPr>
                <w:rFonts w:ascii="Times New Roman" w:hAnsi="Times New Roman" w:cs="Times New Roman"/>
              </w:rPr>
            </w:pPr>
            <w:proofErr w:type="spellStart"/>
            <w:r w:rsidRPr="00B926A7">
              <w:rPr>
                <w:rFonts w:ascii="Times New Roman" w:hAnsi="Times New Roman" w:cs="Times New Roman"/>
              </w:rPr>
              <w:t>data_raw</w:t>
            </w:r>
            <w:proofErr w:type="spellEnd"/>
            <w:r w:rsidRPr="00B926A7">
              <w:rPr>
                <w:rFonts w:ascii="Times New Roman" w:hAnsi="Times New Roman" w:cs="Times New Roman"/>
              </w:rPr>
              <w:t>/ACLED/</w:t>
            </w:r>
          </w:p>
        </w:tc>
        <w:tc>
          <w:tcPr>
            <w:tcW w:w="1843" w:type="dxa"/>
            <w:hideMark/>
          </w:tcPr>
          <w:p w14:paraId="14E27BC9"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ACLED</w:t>
            </w:r>
          </w:p>
        </w:tc>
        <w:tc>
          <w:tcPr>
            <w:tcW w:w="1276" w:type="dxa"/>
            <w:hideMark/>
          </w:tcPr>
          <w:p w14:paraId="4FB38398"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No</w:t>
            </w:r>
          </w:p>
        </w:tc>
        <w:tc>
          <w:tcPr>
            <w:tcW w:w="3402" w:type="dxa"/>
            <w:hideMark/>
          </w:tcPr>
          <w:p w14:paraId="34CC3330"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Access requires registration and compliance with ACLED terms.</w:t>
            </w:r>
          </w:p>
        </w:tc>
      </w:tr>
      <w:tr w:rsidR="0056606E" w:rsidRPr="00B926A7" w14:paraId="14DCA76A" w14:textId="77777777" w:rsidTr="00CA4306">
        <w:tc>
          <w:tcPr>
            <w:tcW w:w="3397" w:type="dxa"/>
            <w:hideMark/>
          </w:tcPr>
          <w:p w14:paraId="2DDFC0C2" w14:textId="77777777" w:rsidR="0056606E" w:rsidRPr="00B926A7" w:rsidRDefault="0056606E" w:rsidP="00B926A7">
            <w:pPr>
              <w:spacing w:line="276" w:lineRule="auto"/>
              <w:rPr>
                <w:rFonts w:ascii="Times New Roman" w:hAnsi="Times New Roman" w:cs="Times New Roman"/>
              </w:rPr>
            </w:pPr>
            <w:proofErr w:type="spellStart"/>
            <w:r w:rsidRPr="00B926A7">
              <w:rPr>
                <w:rFonts w:ascii="Times New Roman" w:hAnsi="Times New Roman" w:cs="Times New Roman"/>
              </w:rPr>
              <w:t>data_raw</w:t>
            </w:r>
            <w:proofErr w:type="spellEnd"/>
            <w:r w:rsidRPr="00B926A7">
              <w:rPr>
                <w:rFonts w:ascii="Times New Roman" w:hAnsi="Times New Roman" w:cs="Times New Roman"/>
              </w:rPr>
              <w:t>/</w:t>
            </w:r>
            <w:proofErr w:type="spellStart"/>
            <w:r w:rsidRPr="00B926A7">
              <w:rPr>
                <w:rFonts w:ascii="Times New Roman" w:hAnsi="Times New Roman" w:cs="Times New Roman"/>
              </w:rPr>
              <w:t>Population_Area_size</w:t>
            </w:r>
            <w:proofErr w:type="spellEnd"/>
            <w:r w:rsidRPr="00B926A7">
              <w:rPr>
                <w:rFonts w:ascii="Times New Roman" w:hAnsi="Times New Roman" w:cs="Times New Roman"/>
              </w:rPr>
              <w:t>/</w:t>
            </w:r>
          </w:p>
        </w:tc>
        <w:tc>
          <w:tcPr>
            <w:tcW w:w="1843" w:type="dxa"/>
            <w:hideMark/>
          </w:tcPr>
          <w:p w14:paraId="7BF2AEB6"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OCHA COD (HDX)</w:t>
            </w:r>
          </w:p>
        </w:tc>
        <w:tc>
          <w:tcPr>
            <w:tcW w:w="1276" w:type="dxa"/>
            <w:hideMark/>
          </w:tcPr>
          <w:p w14:paraId="28256CF6"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Yes</w:t>
            </w:r>
          </w:p>
        </w:tc>
        <w:tc>
          <w:tcPr>
            <w:tcW w:w="3402" w:type="dxa"/>
            <w:hideMark/>
          </w:tcPr>
          <w:p w14:paraId="3ED1E21F" w14:textId="4EEF9456"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Country-level data used for Figure 1, and admin-level population/area</w:t>
            </w:r>
            <w:r w:rsidR="00E6161E" w:rsidRPr="00B926A7">
              <w:rPr>
                <w:rFonts w:ascii="Times New Roman" w:hAnsi="Times New Roman" w:cs="Times New Roman"/>
              </w:rPr>
              <w:t xml:space="preserve"> </w:t>
            </w:r>
            <w:r w:rsidRPr="00B926A7">
              <w:rPr>
                <w:rFonts w:ascii="Times New Roman" w:hAnsi="Times New Roman" w:cs="Times New Roman"/>
              </w:rPr>
              <w:t>standardi</w:t>
            </w:r>
            <w:r w:rsidR="00E6161E" w:rsidRPr="00B926A7">
              <w:rPr>
                <w:rFonts w:ascii="Times New Roman" w:hAnsi="Times New Roman" w:cs="Times New Roman"/>
              </w:rPr>
              <w:t>sation.</w:t>
            </w:r>
            <w:r w:rsidRPr="00B926A7">
              <w:rPr>
                <w:rFonts w:ascii="Times New Roman" w:hAnsi="Times New Roman" w:cs="Times New Roman"/>
              </w:rPr>
              <w:t xml:space="preserve"> </w:t>
            </w:r>
          </w:p>
        </w:tc>
      </w:tr>
      <w:tr w:rsidR="0056606E" w:rsidRPr="00B926A7" w14:paraId="5BFCB55B" w14:textId="77777777" w:rsidTr="00CA4306">
        <w:tc>
          <w:tcPr>
            <w:tcW w:w="3397" w:type="dxa"/>
            <w:hideMark/>
          </w:tcPr>
          <w:p w14:paraId="700F536A" w14:textId="73F64C30" w:rsidR="0056606E" w:rsidRPr="00B926A7" w:rsidRDefault="0056606E" w:rsidP="00B926A7">
            <w:pPr>
              <w:spacing w:line="276" w:lineRule="auto"/>
              <w:rPr>
                <w:rFonts w:ascii="Times New Roman" w:hAnsi="Times New Roman" w:cs="Times New Roman"/>
              </w:rPr>
            </w:pPr>
            <w:proofErr w:type="spellStart"/>
            <w:r w:rsidRPr="00B926A7">
              <w:rPr>
                <w:rFonts w:ascii="Times New Roman" w:hAnsi="Times New Roman" w:cs="Times New Roman"/>
              </w:rPr>
              <w:t>data_clean</w:t>
            </w:r>
            <w:proofErr w:type="spellEnd"/>
            <w:r w:rsidRPr="00B926A7">
              <w:rPr>
                <w:rFonts w:ascii="Times New Roman" w:hAnsi="Times New Roman" w:cs="Times New Roman"/>
              </w:rPr>
              <w:t>/</w:t>
            </w:r>
            <w:proofErr w:type="spellStart"/>
            <w:r w:rsidR="00CA4306" w:rsidRPr="00B926A7">
              <w:rPr>
                <w:rFonts w:ascii="Times New Roman" w:hAnsi="Times New Roman" w:cs="Times New Roman"/>
              </w:rPr>
              <w:t>Analysis_</w:t>
            </w:r>
            <w:r w:rsidR="00544D7B" w:rsidRPr="00B926A7">
              <w:rPr>
                <w:rFonts w:ascii="Times New Roman" w:hAnsi="Times New Roman" w:cs="Times New Roman"/>
              </w:rPr>
              <w:t>Data</w:t>
            </w:r>
            <w:r w:rsidRPr="00B926A7">
              <w:rPr>
                <w:rFonts w:ascii="Times New Roman" w:hAnsi="Times New Roman" w:cs="Times New Roman"/>
              </w:rPr>
              <w:t>.dta</w:t>
            </w:r>
            <w:proofErr w:type="spellEnd"/>
          </w:p>
        </w:tc>
        <w:tc>
          <w:tcPr>
            <w:tcW w:w="1843" w:type="dxa"/>
            <w:hideMark/>
          </w:tcPr>
          <w:p w14:paraId="16FFF568"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Derived (VACS + ACLED + COD/HDX)</w:t>
            </w:r>
          </w:p>
        </w:tc>
        <w:tc>
          <w:tcPr>
            <w:tcW w:w="1276" w:type="dxa"/>
            <w:hideMark/>
          </w:tcPr>
          <w:p w14:paraId="74765FD5"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Yes</w:t>
            </w:r>
          </w:p>
        </w:tc>
        <w:tc>
          <w:tcPr>
            <w:tcW w:w="3402" w:type="dxa"/>
            <w:hideMark/>
          </w:tcPr>
          <w:p w14:paraId="7C477266" w14:textId="348E6098" w:rsidR="0056606E" w:rsidRPr="00B926A7" w:rsidRDefault="00E6161E" w:rsidP="00B926A7">
            <w:pPr>
              <w:spacing w:line="276" w:lineRule="auto"/>
              <w:rPr>
                <w:rFonts w:ascii="Times New Roman" w:hAnsi="Times New Roman" w:cs="Times New Roman"/>
              </w:rPr>
            </w:pPr>
            <w:r w:rsidRPr="00B926A7">
              <w:rPr>
                <w:rFonts w:ascii="Times New Roman" w:hAnsi="Times New Roman" w:cs="Times New Roman"/>
              </w:rPr>
              <w:t xml:space="preserve">De-identified analysis dataset used for all results. </w:t>
            </w:r>
          </w:p>
        </w:tc>
      </w:tr>
    </w:tbl>
    <w:p w14:paraId="6054B129" w14:textId="77777777" w:rsidR="0056606E" w:rsidRPr="00B926A7" w:rsidRDefault="0056606E" w:rsidP="00B926A7">
      <w:pPr>
        <w:spacing w:line="360" w:lineRule="auto"/>
        <w:rPr>
          <w:rFonts w:ascii="Times New Roman" w:hAnsi="Times New Roman" w:cs="Times New Roman"/>
        </w:rPr>
      </w:pPr>
    </w:p>
    <w:p w14:paraId="1FB0CBC4" w14:textId="076103D6" w:rsidR="0056606E"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t>Computational Requirements</w:t>
      </w:r>
    </w:p>
    <w:p w14:paraId="5C85D2A7" w14:textId="7777777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Software Requirements</w:t>
      </w:r>
    </w:p>
    <w:p w14:paraId="14EF3034" w14:textId="77777777" w:rsidR="0056606E" w:rsidRPr="00B926A7" w:rsidRDefault="0056606E" w:rsidP="00B926A7">
      <w:pPr>
        <w:numPr>
          <w:ilvl w:val="0"/>
          <w:numId w:val="3"/>
        </w:numPr>
        <w:spacing w:line="360" w:lineRule="auto"/>
        <w:rPr>
          <w:rFonts w:ascii="Times New Roman" w:hAnsi="Times New Roman" w:cs="Times New Roman"/>
        </w:rPr>
      </w:pPr>
      <w:r w:rsidRPr="00B926A7">
        <w:rPr>
          <w:rFonts w:ascii="Times New Roman" w:hAnsi="Times New Roman" w:cs="Times New Roman"/>
          <w:b/>
          <w:bCs/>
        </w:rPr>
        <w:t>Stata:</w:t>
      </w:r>
      <w:r w:rsidRPr="00B926A7">
        <w:rPr>
          <w:rFonts w:ascii="Times New Roman" w:hAnsi="Times New Roman" w:cs="Times New Roman"/>
        </w:rPr>
        <w:t xml:space="preserve"> Version 18 MP (or later).</w:t>
      </w:r>
    </w:p>
    <w:p w14:paraId="37190512" w14:textId="77777777" w:rsidR="0056606E" w:rsidRPr="00B926A7" w:rsidRDefault="0056606E" w:rsidP="00B926A7">
      <w:pPr>
        <w:numPr>
          <w:ilvl w:val="0"/>
          <w:numId w:val="3"/>
        </w:numPr>
        <w:spacing w:line="360" w:lineRule="auto"/>
        <w:rPr>
          <w:rFonts w:ascii="Times New Roman" w:hAnsi="Times New Roman" w:cs="Times New Roman"/>
        </w:rPr>
      </w:pPr>
      <w:r w:rsidRPr="00B926A7">
        <w:rPr>
          <w:rFonts w:ascii="Times New Roman" w:hAnsi="Times New Roman" w:cs="Times New Roman"/>
          <w:b/>
          <w:bCs/>
        </w:rPr>
        <w:t>Dependencies:</w:t>
      </w:r>
      <w:r w:rsidRPr="00B926A7">
        <w:rPr>
          <w:rFonts w:ascii="Times New Roman" w:hAnsi="Times New Roman" w:cs="Times New Roman"/>
        </w:rPr>
        <w:t xml:space="preserve"> The Master Do File (0_master.do) will automatically install the necessary user-written packages.</w:t>
      </w:r>
    </w:p>
    <w:p w14:paraId="55E456A2" w14:textId="7777777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Memory and Runtime Requirements</w:t>
      </w:r>
    </w:p>
    <w:p w14:paraId="33DC6F8D" w14:textId="23D8E6F7" w:rsidR="0056606E" w:rsidRPr="00B926A7" w:rsidRDefault="0056606E" w:rsidP="00B926A7">
      <w:pPr>
        <w:numPr>
          <w:ilvl w:val="0"/>
          <w:numId w:val="4"/>
        </w:numPr>
        <w:spacing w:line="360" w:lineRule="auto"/>
        <w:rPr>
          <w:rFonts w:ascii="Times New Roman" w:hAnsi="Times New Roman" w:cs="Times New Roman"/>
        </w:rPr>
      </w:pPr>
      <w:r w:rsidRPr="00B926A7">
        <w:rPr>
          <w:rFonts w:ascii="Times New Roman" w:hAnsi="Times New Roman" w:cs="Times New Roman"/>
          <w:b/>
          <w:bCs/>
        </w:rPr>
        <w:t>Approximate Run Time:</w:t>
      </w:r>
      <w:r w:rsidRPr="00B926A7">
        <w:rPr>
          <w:rFonts w:ascii="Times New Roman" w:hAnsi="Times New Roman" w:cs="Times New Roman"/>
        </w:rPr>
        <w:t xml:space="preserve"> </w:t>
      </w:r>
      <w:r w:rsidR="00544D7B" w:rsidRPr="00B926A7">
        <w:rPr>
          <w:rFonts w:ascii="Times New Roman" w:hAnsi="Times New Roman" w:cs="Times New Roman"/>
        </w:rPr>
        <w:t>1</w:t>
      </w:r>
      <w:r w:rsidR="00E6161E" w:rsidRPr="00B926A7">
        <w:rPr>
          <w:rFonts w:ascii="Times New Roman" w:hAnsi="Times New Roman" w:cs="Times New Roman"/>
        </w:rPr>
        <w:t xml:space="preserve">0 minutes </w:t>
      </w:r>
      <w:r w:rsidRPr="00B926A7">
        <w:rPr>
          <w:rFonts w:ascii="Times New Roman" w:hAnsi="Times New Roman" w:cs="Times New Roman"/>
        </w:rPr>
        <w:t>on a standard desktop</w:t>
      </w:r>
      <w:r w:rsidR="00E6161E" w:rsidRPr="00B926A7">
        <w:rPr>
          <w:rFonts w:ascii="Times New Roman" w:hAnsi="Times New Roman" w:cs="Times New Roman"/>
        </w:rPr>
        <w:t xml:space="preserve"> or laptop</w:t>
      </w:r>
      <w:r w:rsidRPr="00B926A7">
        <w:rPr>
          <w:rFonts w:ascii="Times New Roman" w:hAnsi="Times New Roman" w:cs="Times New Roman"/>
        </w:rPr>
        <w:t>.</w:t>
      </w:r>
    </w:p>
    <w:p w14:paraId="46B5A43F" w14:textId="74D8C53B" w:rsidR="0056606E" w:rsidRPr="00B926A7" w:rsidRDefault="0056606E" w:rsidP="00B926A7">
      <w:pPr>
        <w:numPr>
          <w:ilvl w:val="0"/>
          <w:numId w:val="4"/>
        </w:numPr>
        <w:spacing w:line="360" w:lineRule="auto"/>
        <w:rPr>
          <w:rFonts w:ascii="Times New Roman" w:hAnsi="Times New Roman" w:cs="Times New Roman"/>
        </w:rPr>
      </w:pPr>
      <w:r w:rsidRPr="00B926A7">
        <w:rPr>
          <w:rFonts w:ascii="Times New Roman" w:hAnsi="Times New Roman" w:cs="Times New Roman"/>
          <w:b/>
          <w:bCs/>
        </w:rPr>
        <w:t>Memory:</w:t>
      </w:r>
      <w:r w:rsidRPr="00B926A7">
        <w:rPr>
          <w:rFonts w:ascii="Times New Roman" w:hAnsi="Times New Roman" w:cs="Times New Roman"/>
        </w:rPr>
        <w:t xml:space="preserve"> Code was last run on a machine with 16</w:t>
      </w:r>
      <w:r w:rsidR="00E6161E" w:rsidRPr="00B926A7">
        <w:rPr>
          <w:rFonts w:ascii="Times New Roman" w:hAnsi="Times New Roman" w:cs="Times New Roman"/>
        </w:rPr>
        <w:t xml:space="preserve"> </w:t>
      </w:r>
      <w:r w:rsidRPr="00B926A7">
        <w:rPr>
          <w:rFonts w:ascii="Times New Roman" w:hAnsi="Times New Roman" w:cs="Times New Roman"/>
        </w:rPr>
        <w:t>GB RAM.</w:t>
      </w:r>
    </w:p>
    <w:p w14:paraId="416ADAAE" w14:textId="6BCCAF06" w:rsidR="0056606E"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t>Description of Programs/Code</w:t>
      </w:r>
    </w:p>
    <w:p w14:paraId="3B541E3A" w14:textId="7777777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rPr>
        <w:t xml:space="preserve">The code is organized in two tiers. All scripts </w:t>
      </w:r>
      <w:proofErr w:type="gramStart"/>
      <w:r w:rsidRPr="00B926A7">
        <w:rPr>
          <w:rFonts w:ascii="Times New Roman" w:hAnsi="Times New Roman" w:cs="Times New Roman"/>
        </w:rPr>
        <w:t>are located in</w:t>
      </w:r>
      <w:proofErr w:type="gramEnd"/>
      <w:r w:rsidRPr="00B926A7">
        <w:rPr>
          <w:rFonts w:ascii="Times New Roman" w:hAnsi="Times New Roman" w:cs="Times New Roman"/>
        </w:rPr>
        <w:t xml:space="preserve"> the code/ folder.</w:t>
      </w:r>
    </w:p>
    <w:p w14:paraId="13983D04" w14:textId="77777777" w:rsidR="00400340" w:rsidRDefault="00400340" w:rsidP="00B926A7">
      <w:pPr>
        <w:spacing w:line="360" w:lineRule="auto"/>
        <w:rPr>
          <w:rFonts w:ascii="Times New Roman" w:hAnsi="Times New Roman" w:cs="Times New Roman"/>
          <w:b/>
          <w:bCs/>
        </w:rPr>
      </w:pPr>
    </w:p>
    <w:p w14:paraId="31E6C842" w14:textId="77777777" w:rsidR="00400340" w:rsidRDefault="00400340" w:rsidP="00B926A7">
      <w:pPr>
        <w:spacing w:line="360" w:lineRule="auto"/>
        <w:rPr>
          <w:rFonts w:ascii="Times New Roman" w:hAnsi="Times New Roman" w:cs="Times New Roman"/>
          <w:b/>
          <w:bCs/>
        </w:rPr>
      </w:pPr>
    </w:p>
    <w:p w14:paraId="251868D2" w14:textId="52696F7C"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lastRenderedPageBreak/>
        <w:t>Data Preparation</w:t>
      </w:r>
    </w:p>
    <w:p w14:paraId="3479FA49" w14:textId="77777777" w:rsidR="0056606E" w:rsidRPr="00B926A7" w:rsidRDefault="0056606E" w:rsidP="00B926A7">
      <w:pPr>
        <w:numPr>
          <w:ilvl w:val="0"/>
          <w:numId w:val="5"/>
        </w:numPr>
        <w:spacing w:line="360" w:lineRule="auto"/>
        <w:rPr>
          <w:rFonts w:ascii="Times New Roman" w:hAnsi="Times New Roman" w:cs="Times New Roman"/>
        </w:rPr>
      </w:pPr>
      <w:r w:rsidRPr="00B926A7">
        <w:rPr>
          <w:rFonts w:ascii="Times New Roman" w:hAnsi="Times New Roman" w:cs="Times New Roman"/>
          <w:b/>
          <w:bCs/>
        </w:rPr>
        <w:t>0_master.do:</w:t>
      </w:r>
      <w:r w:rsidRPr="00B926A7">
        <w:rPr>
          <w:rFonts w:ascii="Times New Roman" w:hAnsi="Times New Roman" w:cs="Times New Roman"/>
        </w:rPr>
        <w:t xml:space="preserve"> Master script. Sets </w:t>
      </w:r>
      <w:proofErr w:type="spellStart"/>
      <w:r w:rsidRPr="00B926A7">
        <w:rPr>
          <w:rFonts w:ascii="Times New Roman" w:hAnsi="Times New Roman" w:cs="Times New Roman"/>
        </w:rPr>
        <w:t>globals</w:t>
      </w:r>
      <w:proofErr w:type="spellEnd"/>
      <w:r w:rsidRPr="00B926A7">
        <w:rPr>
          <w:rFonts w:ascii="Times New Roman" w:hAnsi="Times New Roman" w:cs="Times New Roman"/>
        </w:rPr>
        <w:t>, installs packages, and executes all other scripts in order. Run this file first.</w:t>
      </w:r>
    </w:p>
    <w:p w14:paraId="46838CA0" w14:textId="77777777" w:rsidR="0056606E" w:rsidRPr="00B926A7" w:rsidRDefault="0056606E" w:rsidP="00B926A7">
      <w:pPr>
        <w:numPr>
          <w:ilvl w:val="0"/>
          <w:numId w:val="5"/>
        </w:numPr>
        <w:spacing w:line="360" w:lineRule="auto"/>
        <w:rPr>
          <w:rFonts w:ascii="Times New Roman" w:hAnsi="Times New Roman" w:cs="Times New Roman"/>
        </w:rPr>
      </w:pPr>
      <w:r w:rsidRPr="00B926A7">
        <w:rPr>
          <w:rFonts w:ascii="Times New Roman" w:hAnsi="Times New Roman" w:cs="Times New Roman"/>
          <w:b/>
          <w:bCs/>
        </w:rPr>
        <w:t>clean_ACLED.do:</w:t>
      </w:r>
      <w:r w:rsidRPr="00B926A7">
        <w:rPr>
          <w:rFonts w:ascii="Times New Roman" w:hAnsi="Times New Roman" w:cs="Times New Roman"/>
        </w:rPr>
        <w:t xml:space="preserve"> Imports and cleans the raw conflict data.</w:t>
      </w:r>
    </w:p>
    <w:p w14:paraId="3FB6A241" w14:textId="77777777" w:rsidR="0056606E" w:rsidRPr="00B926A7" w:rsidRDefault="0056606E" w:rsidP="00B926A7">
      <w:pPr>
        <w:numPr>
          <w:ilvl w:val="0"/>
          <w:numId w:val="5"/>
        </w:numPr>
        <w:spacing w:line="360" w:lineRule="auto"/>
        <w:rPr>
          <w:rFonts w:ascii="Times New Roman" w:hAnsi="Times New Roman" w:cs="Times New Roman"/>
        </w:rPr>
      </w:pPr>
      <w:r w:rsidRPr="00B926A7">
        <w:rPr>
          <w:rFonts w:ascii="Times New Roman" w:hAnsi="Times New Roman" w:cs="Times New Roman"/>
          <w:b/>
          <w:bCs/>
        </w:rPr>
        <w:t>clean_VACS.do:</w:t>
      </w:r>
      <w:r w:rsidRPr="00B926A7">
        <w:rPr>
          <w:rFonts w:ascii="Times New Roman" w:hAnsi="Times New Roman" w:cs="Times New Roman"/>
        </w:rPr>
        <w:t xml:space="preserve"> Imports and harmonizes the raw survey data.</w:t>
      </w:r>
    </w:p>
    <w:p w14:paraId="5C7B6011" w14:textId="77777777" w:rsidR="0056606E" w:rsidRPr="00B926A7" w:rsidRDefault="0056606E" w:rsidP="00B926A7">
      <w:pPr>
        <w:numPr>
          <w:ilvl w:val="0"/>
          <w:numId w:val="5"/>
        </w:numPr>
        <w:spacing w:line="360" w:lineRule="auto"/>
        <w:rPr>
          <w:rFonts w:ascii="Times New Roman" w:hAnsi="Times New Roman" w:cs="Times New Roman"/>
        </w:rPr>
      </w:pPr>
      <w:r w:rsidRPr="00B926A7">
        <w:rPr>
          <w:rFonts w:ascii="Times New Roman" w:hAnsi="Times New Roman" w:cs="Times New Roman"/>
          <w:b/>
          <w:bCs/>
        </w:rPr>
        <w:t>VACS_ACLED_merge.do:</w:t>
      </w:r>
      <w:r w:rsidRPr="00B926A7">
        <w:rPr>
          <w:rFonts w:ascii="Times New Roman" w:hAnsi="Times New Roman" w:cs="Times New Roman"/>
        </w:rPr>
        <w:t xml:space="preserve"> Merges the cleaned survey and conflict datasets to create the final analysis file.</w:t>
      </w:r>
    </w:p>
    <w:p w14:paraId="04215ED2" w14:textId="77777777" w:rsidR="0056606E" w:rsidRPr="00B926A7" w:rsidRDefault="0056606E" w:rsidP="00B926A7">
      <w:pPr>
        <w:spacing w:line="360" w:lineRule="auto"/>
        <w:rPr>
          <w:rFonts w:ascii="Times New Roman" w:hAnsi="Times New Roman" w:cs="Times New Roman"/>
          <w:b/>
          <w:bCs/>
        </w:rPr>
      </w:pPr>
      <w:r w:rsidRPr="00B926A7">
        <w:rPr>
          <w:rFonts w:ascii="Times New Roman" w:hAnsi="Times New Roman" w:cs="Times New Roman"/>
          <w:b/>
          <w:bCs/>
        </w:rPr>
        <w:t>Analysis and Output</w:t>
      </w:r>
    </w:p>
    <w:p w14:paraId="0F3F4E52" w14:textId="1B6B120D" w:rsidR="0056606E" w:rsidRPr="00B926A7" w:rsidRDefault="0056606E" w:rsidP="00F168AA">
      <w:pPr>
        <w:numPr>
          <w:ilvl w:val="0"/>
          <w:numId w:val="6"/>
        </w:numPr>
        <w:spacing w:line="276" w:lineRule="auto"/>
        <w:rPr>
          <w:rFonts w:ascii="Times New Roman" w:hAnsi="Times New Roman" w:cs="Times New Roman"/>
        </w:rPr>
      </w:pPr>
      <w:r w:rsidRPr="00B926A7">
        <w:rPr>
          <w:rFonts w:ascii="Times New Roman" w:hAnsi="Times New Roman" w:cs="Times New Roman"/>
          <w:b/>
          <w:bCs/>
        </w:rPr>
        <w:t>Table</w:t>
      </w:r>
      <w:r w:rsidR="00B926A7" w:rsidRPr="00B926A7">
        <w:rPr>
          <w:rFonts w:ascii="Times New Roman" w:hAnsi="Times New Roman" w:cs="Times New Roman"/>
          <w:b/>
          <w:bCs/>
        </w:rPr>
        <w:t>_</w:t>
      </w:r>
      <w:r w:rsidRPr="00B926A7">
        <w:rPr>
          <w:rFonts w:ascii="Times New Roman" w:hAnsi="Times New Roman" w:cs="Times New Roman"/>
          <w:b/>
          <w:bCs/>
        </w:rPr>
        <w:t>1.do:</w:t>
      </w:r>
      <w:r w:rsidRPr="00B926A7">
        <w:rPr>
          <w:rFonts w:ascii="Times New Roman" w:hAnsi="Times New Roman" w:cs="Times New Roman"/>
        </w:rPr>
        <w:t xml:space="preserve"> Generates the descriptive statistics table.</w:t>
      </w:r>
    </w:p>
    <w:p w14:paraId="0AAC63D4" w14:textId="1ED015E8" w:rsidR="0056606E" w:rsidRPr="00B926A7" w:rsidRDefault="0056606E" w:rsidP="00F168AA">
      <w:pPr>
        <w:numPr>
          <w:ilvl w:val="0"/>
          <w:numId w:val="6"/>
        </w:numPr>
        <w:spacing w:line="276" w:lineRule="auto"/>
        <w:rPr>
          <w:rFonts w:ascii="Times New Roman" w:hAnsi="Times New Roman" w:cs="Times New Roman"/>
        </w:rPr>
      </w:pPr>
      <w:r w:rsidRPr="00B926A7">
        <w:rPr>
          <w:rFonts w:ascii="Times New Roman" w:hAnsi="Times New Roman" w:cs="Times New Roman"/>
          <w:b/>
          <w:bCs/>
        </w:rPr>
        <w:t>Figure</w:t>
      </w:r>
      <w:r w:rsidR="00B926A7" w:rsidRPr="00B926A7">
        <w:rPr>
          <w:rFonts w:ascii="Times New Roman" w:hAnsi="Times New Roman" w:cs="Times New Roman"/>
          <w:b/>
          <w:bCs/>
        </w:rPr>
        <w:t>_</w:t>
      </w:r>
      <w:r w:rsidRPr="00B926A7">
        <w:rPr>
          <w:rFonts w:ascii="Times New Roman" w:hAnsi="Times New Roman" w:cs="Times New Roman"/>
          <w:b/>
          <w:bCs/>
        </w:rPr>
        <w:t>1.do through Figure</w:t>
      </w:r>
      <w:r w:rsidR="00B926A7" w:rsidRPr="00B926A7">
        <w:rPr>
          <w:rFonts w:ascii="Times New Roman" w:hAnsi="Times New Roman" w:cs="Times New Roman"/>
          <w:b/>
          <w:bCs/>
        </w:rPr>
        <w:t>_</w:t>
      </w:r>
      <w:r w:rsidRPr="00B926A7">
        <w:rPr>
          <w:rFonts w:ascii="Times New Roman" w:hAnsi="Times New Roman" w:cs="Times New Roman"/>
          <w:b/>
          <w:bCs/>
        </w:rPr>
        <w:t>5.do:</w:t>
      </w:r>
      <w:r w:rsidRPr="00B926A7">
        <w:rPr>
          <w:rFonts w:ascii="Times New Roman" w:hAnsi="Times New Roman" w:cs="Times New Roman"/>
        </w:rPr>
        <w:t xml:space="preserve"> Generate the main figures in the paper.</w:t>
      </w:r>
    </w:p>
    <w:p w14:paraId="17208B1B" w14:textId="2A4DCA70" w:rsidR="0056606E" w:rsidRPr="00B926A7" w:rsidRDefault="0056606E" w:rsidP="00F168AA">
      <w:pPr>
        <w:numPr>
          <w:ilvl w:val="0"/>
          <w:numId w:val="6"/>
        </w:numPr>
        <w:spacing w:line="276" w:lineRule="auto"/>
        <w:rPr>
          <w:rFonts w:ascii="Times New Roman" w:hAnsi="Times New Roman" w:cs="Times New Roman"/>
        </w:rPr>
      </w:pPr>
      <w:r w:rsidRPr="00B926A7">
        <w:rPr>
          <w:rFonts w:ascii="Times New Roman" w:hAnsi="Times New Roman" w:cs="Times New Roman"/>
          <w:b/>
          <w:bCs/>
        </w:rPr>
        <w:t>Supplementary Results.do:</w:t>
      </w:r>
      <w:r w:rsidRPr="00B926A7">
        <w:rPr>
          <w:rFonts w:ascii="Times New Roman" w:hAnsi="Times New Roman" w:cs="Times New Roman"/>
        </w:rPr>
        <w:t xml:space="preserve"> </w:t>
      </w:r>
      <w:r w:rsidR="00B926A7" w:rsidRPr="00B926A7">
        <w:rPr>
          <w:rFonts w:ascii="Times New Roman" w:hAnsi="Times New Roman" w:cs="Times New Roman"/>
        </w:rPr>
        <w:t>G</w:t>
      </w:r>
      <w:r w:rsidRPr="00B926A7">
        <w:rPr>
          <w:rFonts w:ascii="Times New Roman" w:hAnsi="Times New Roman" w:cs="Times New Roman"/>
        </w:rPr>
        <w:t>enerates supplementary appendix results</w:t>
      </w:r>
      <w:r w:rsidR="00B926A7" w:rsidRPr="00B926A7">
        <w:rPr>
          <w:rFonts w:ascii="Times New Roman" w:hAnsi="Times New Roman" w:cs="Times New Roman"/>
        </w:rPr>
        <w:t>, including robustness checks.</w:t>
      </w:r>
    </w:p>
    <w:p w14:paraId="5F8AC560" w14:textId="77777777" w:rsidR="00400EC4"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t>Instructions to Replicators</w:t>
      </w:r>
      <w:r w:rsidR="00392036" w:rsidRPr="00B926A7">
        <w:rPr>
          <w:rFonts w:ascii="Times New Roman" w:hAnsi="Times New Roman" w:cs="Times New Roman"/>
          <w:b/>
          <w:bCs/>
        </w:rPr>
        <w:t xml:space="preserve"> </w:t>
      </w:r>
    </w:p>
    <w:p w14:paraId="4FDE91C3" w14:textId="7AB5F52C" w:rsidR="0056606E" w:rsidRPr="00B926A7" w:rsidRDefault="0056606E" w:rsidP="00B926A7">
      <w:pPr>
        <w:numPr>
          <w:ilvl w:val="0"/>
          <w:numId w:val="10"/>
        </w:numPr>
        <w:spacing w:line="360" w:lineRule="auto"/>
        <w:rPr>
          <w:rFonts w:ascii="Times New Roman" w:hAnsi="Times New Roman" w:cs="Times New Roman"/>
        </w:rPr>
      </w:pPr>
      <w:r w:rsidRPr="00B926A7">
        <w:rPr>
          <w:rFonts w:ascii="Times New Roman" w:hAnsi="Times New Roman" w:cs="Times New Roman"/>
          <w:b/>
          <w:bCs/>
        </w:rPr>
        <w:t xml:space="preserve">Download </w:t>
      </w:r>
      <w:r w:rsidR="00801BE4" w:rsidRPr="00B926A7">
        <w:rPr>
          <w:rFonts w:ascii="Times New Roman" w:hAnsi="Times New Roman" w:cs="Times New Roman"/>
          <w:b/>
          <w:bCs/>
        </w:rPr>
        <w:t>external d</w:t>
      </w:r>
      <w:r w:rsidRPr="00B926A7">
        <w:rPr>
          <w:rFonts w:ascii="Times New Roman" w:hAnsi="Times New Roman" w:cs="Times New Roman"/>
          <w:b/>
          <w:bCs/>
        </w:rPr>
        <w:t>ata:</w:t>
      </w:r>
      <w:r w:rsidRPr="00B926A7">
        <w:rPr>
          <w:rFonts w:ascii="Times New Roman" w:hAnsi="Times New Roman" w:cs="Times New Roman"/>
        </w:rPr>
        <w:t xml:space="preserve"> Obtain the VACS and ACLED datasets from the sources listed in Section 2.</w:t>
      </w:r>
    </w:p>
    <w:p w14:paraId="288ABD48" w14:textId="38B75A65" w:rsidR="0056606E" w:rsidRPr="00B926A7" w:rsidRDefault="0056606E" w:rsidP="00B926A7">
      <w:pPr>
        <w:numPr>
          <w:ilvl w:val="0"/>
          <w:numId w:val="10"/>
        </w:numPr>
        <w:spacing w:line="360" w:lineRule="auto"/>
        <w:rPr>
          <w:rFonts w:ascii="Times New Roman" w:hAnsi="Times New Roman" w:cs="Times New Roman"/>
        </w:rPr>
      </w:pPr>
      <w:r w:rsidRPr="00B926A7">
        <w:rPr>
          <w:rFonts w:ascii="Times New Roman" w:hAnsi="Times New Roman" w:cs="Times New Roman"/>
          <w:b/>
          <w:bCs/>
        </w:rPr>
        <w:t xml:space="preserve">Setup </w:t>
      </w:r>
      <w:r w:rsidR="00801BE4" w:rsidRPr="00B926A7">
        <w:rPr>
          <w:rFonts w:ascii="Times New Roman" w:hAnsi="Times New Roman" w:cs="Times New Roman"/>
          <w:b/>
          <w:bCs/>
        </w:rPr>
        <w:t xml:space="preserve">up </w:t>
      </w:r>
      <w:r w:rsidR="00A927BC" w:rsidRPr="00B926A7">
        <w:rPr>
          <w:rFonts w:ascii="Times New Roman" w:hAnsi="Times New Roman" w:cs="Times New Roman"/>
          <w:b/>
          <w:bCs/>
        </w:rPr>
        <w:t>f</w:t>
      </w:r>
      <w:r w:rsidRPr="00B926A7">
        <w:rPr>
          <w:rFonts w:ascii="Times New Roman" w:hAnsi="Times New Roman" w:cs="Times New Roman"/>
          <w:b/>
          <w:bCs/>
        </w:rPr>
        <w:t>olders:</w:t>
      </w:r>
    </w:p>
    <w:p w14:paraId="6D8C4C05" w14:textId="77777777" w:rsidR="0056606E" w:rsidRPr="00B926A7" w:rsidRDefault="0056606E" w:rsidP="00F168AA">
      <w:pPr>
        <w:numPr>
          <w:ilvl w:val="1"/>
          <w:numId w:val="10"/>
        </w:numPr>
        <w:spacing w:line="276" w:lineRule="auto"/>
        <w:rPr>
          <w:rFonts w:ascii="Times New Roman" w:hAnsi="Times New Roman" w:cs="Times New Roman"/>
        </w:rPr>
      </w:pPr>
      <w:r w:rsidRPr="00B926A7">
        <w:rPr>
          <w:rFonts w:ascii="Times New Roman" w:hAnsi="Times New Roman" w:cs="Times New Roman"/>
        </w:rPr>
        <w:t xml:space="preserve">Place raw VACS files </w:t>
      </w:r>
      <w:proofErr w:type="gramStart"/>
      <w:r w:rsidRPr="00B926A7">
        <w:rPr>
          <w:rFonts w:ascii="Times New Roman" w:hAnsi="Times New Roman" w:cs="Times New Roman"/>
        </w:rPr>
        <w:t>in:</w:t>
      </w:r>
      <w:proofErr w:type="gramEnd"/>
      <w:r w:rsidRPr="00B926A7">
        <w:rPr>
          <w:rFonts w:ascii="Times New Roman" w:hAnsi="Times New Roman" w:cs="Times New Roman"/>
        </w:rPr>
        <w:t xml:space="preserve"> </w:t>
      </w:r>
      <w:proofErr w:type="spellStart"/>
      <w:r w:rsidRPr="00B926A7">
        <w:rPr>
          <w:rFonts w:ascii="Times New Roman" w:hAnsi="Times New Roman" w:cs="Times New Roman"/>
        </w:rPr>
        <w:t>data_raw</w:t>
      </w:r>
      <w:proofErr w:type="spellEnd"/>
      <w:r w:rsidRPr="00B926A7">
        <w:rPr>
          <w:rFonts w:ascii="Times New Roman" w:hAnsi="Times New Roman" w:cs="Times New Roman"/>
        </w:rPr>
        <w:t>/VACS/</w:t>
      </w:r>
    </w:p>
    <w:p w14:paraId="3A4D45FE" w14:textId="77777777" w:rsidR="0056606E" w:rsidRPr="00B926A7" w:rsidRDefault="0056606E" w:rsidP="00F168AA">
      <w:pPr>
        <w:numPr>
          <w:ilvl w:val="1"/>
          <w:numId w:val="10"/>
        </w:numPr>
        <w:spacing w:line="276" w:lineRule="auto"/>
        <w:rPr>
          <w:rFonts w:ascii="Times New Roman" w:hAnsi="Times New Roman" w:cs="Times New Roman"/>
        </w:rPr>
      </w:pPr>
      <w:r w:rsidRPr="00B926A7">
        <w:rPr>
          <w:rFonts w:ascii="Times New Roman" w:hAnsi="Times New Roman" w:cs="Times New Roman"/>
        </w:rPr>
        <w:t xml:space="preserve">Place raw ACLED files </w:t>
      </w:r>
      <w:proofErr w:type="gramStart"/>
      <w:r w:rsidRPr="00B926A7">
        <w:rPr>
          <w:rFonts w:ascii="Times New Roman" w:hAnsi="Times New Roman" w:cs="Times New Roman"/>
        </w:rPr>
        <w:t>in:</w:t>
      </w:r>
      <w:proofErr w:type="gramEnd"/>
      <w:r w:rsidRPr="00B926A7">
        <w:rPr>
          <w:rFonts w:ascii="Times New Roman" w:hAnsi="Times New Roman" w:cs="Times New Roman"/>
        </w:rPr>
        <w:t xml:space="preserve"> </w:t>
      </w:r>
      <w:proofErr w:type="spellStart"/>
      <w:r w:rsidRPr="00B926A7">
        <w:rPr>
          <w:rFonts w:ascii="Times New Roman" w:hAnsi="Times New Roman" w:cs="Times New Roman"/>
        </w:rPr>
        <w:t>data_raw</w:t>
      </w:r>
      <w:proofErr w:type="spellEnd"/>
      <w:r w:rsidRPr="00B926A7">
        <w:rPr>
          <w:rFonts w:ascii="Times New Roman" w:hAnsi="Times New Roman" w:cs="Times New Roman"/>
        </w:rPr>
        <w:t>/ACLED/</w:t>
      </w:r>
    </w:p>
    <w:p w14:paraId="4182E396" w14:textId="2E51310F" w:rsidR="0056606E" w:rsidRPr="00B926A7" w:rsidRDefault="0056606E" w:rsidP="00B926A7">
      <w:pPr>
        <w:numPr>
          <w:ilvl w:val="0"/>
          <w:numId w:val="10"/>
        </w:numPr>
        <w:spacing w:line="360" w:lineRule="auto"/>
        <w:rPr>
          <w:rFonts w:ascii="Times New Roman" w:hAnsi="Times New Roman" w:cs="Times New Roman"/>
        </w:rPr>
      </w:pPr>
      <w:r w:rsidRPr="00B926A7">
        <w:rPr>
          <w:rFonts w:ascii="Times New Roman" w:hAnsi="Times New Roman" w:cs="Times New Roman"/>
          <w:b/>
          <w:bCs/>
        </w:rPr>
        <w:t xml:space="preserve">Configure </w:t>
      </w:r>
      <w:r w:rsidR="003A3530" w:rsidRPr="00B926A7">
        <w:rPr>
          <w:rFonts w:ascii="Times New Roman" w:hAnsi="Times New Roman" w:cs="Times New Roman"/>
          <w:b/>
          <w:bCs/>
        </w:rPr>
        <w:t xml:space="preserve">the </w:t>
      </w:r>
      <w:r w:rsidR="00A927BC" w:rsidRPr="00B926A7">
        <w:rPr>
          <w:rFonts w:ascii="Times New Roman" w:hAnsi="Times New Roman" w:cs="Times New Roman"/>
          <w:b/>
          <w:bCs/>
        </w:rPr>
        <w:t>m</w:t>
      </w:r>
      <w:r w:rsidRPr="00B926A7">
        <w:rPr>
          <w:rFonts w:ascii="Times New Roman" w:hAnsi="Times New Roman" w:cs="Times New Roman"/>
          <w:b/>
          <w:bCs/>
        </w:rPr>
        <w:t xml:space="preserve">aster </w:t>
      </w:r>
      <w:r w:rsidR="003A3530" w:rsidRPr="00B926A7">
        <w:rPr>
          <w:rFonts w:ascii="Times New Roman" w:hAnsi="Times New Roman" w:cs="Times New Roman"/>
          <w:b/>
          <w:bCs/>
        </w:rPr>
        <w:t>script</w:t>
      </w:r>
      <w:r w:rsidRPr="00B926A7">
        <w:rPr>
          <w:rFonts w:ascii="Times New Roman" w:hAnsi="Times New Roman" w:cs="Times New Roman"/>
          <w:b/>
          <w:bCs/>
        </w:rPr>
        <w:t>:</w:t>
      </w:r>
    </w:p>
    <w:p w14:paraId="5561C1D0" w14:textId="77777777" w:rsidR="0056606E" w:rsidRPr="00B926A7" w:rsidRDefault="0056606E" w:rsidP="00F168AA">
      <w:pPr>
        <w:numPr>
          <w:ilvl w:val="1"/>
          <w:numId w:val="10"/>
        </w:numPr>
        <w:spacing w:line="276" w:lineRule="auto"/>
        <w:rPr>
          <w:rFonts w:ascii="Times New Roman" w:hAnsi="Times New Roman" w:cs="Times New Roman"/>
        </w:rPr>
      </w:pPr>
      <w:r w:rsidRPr="00B926A7">
        <w:rPr>
          <w:rFonts w:ascii="Times New Roman" w:hAnsi="Times New Roman" w:cs="Times New Roman"/>
        </w:rPr>
        <w:t>Open code/0_master.do in Stata.</w:t>
      </w:r>
    </w:p>
    <w:p w14:paraId="22553DFA" w14:textId="055BE68F" w:rsidR="0056606E" w:rsidRPr="00B926A7" w:rsidRDefault="0056606E" w:rsidP="00F168AA">
      <w:pPr>
        <w:numPr>
          <w:ilvl w:val="1"/>
          <w:numId w:val="10"/>
        </w:numPr>
        <w:spacing w:line="276" w:lineRule="auto"/>
        <w:rPr>
          <w:rFonts w:ascii="Times New Roman" w:hAnsi="Times New Roman" w:cs="Times New Roman"/>
        </w:rPr>
      </w:pPr>
      <w:r w:rsidRPr="00B926A7">
        <w:rPr>
          <w:rFonts w:ascii="Times New Roman" w:hAnsi="Times New Roman" w:cs="Times New Roman"/>
        </w:rPr>
        <w:t xml:space="preserve">Edit the global </w:t>
      </w:r>
      <w:r w:rsidR="00E6161E" w:rsidRPr="00B926A7">
        <w:rPr>
          <w:rFonts w:ascii="Times New Roman" w:hAnsi="Times New Roman" w:cs="Times New Roman"/>
        </w:rPr>
        <w:t>“</w:t>
      </w:r>
      <w:r w:rsidRPr="00B926A7">
        <w:rPr>
          <w:rFonts w:ascii="Times New Roman" w:hAnsi="Times New Roman" w:cs="Times New Roman"/>
        </w:rPr>
        <w:t>project</w:t>
      </w:r>
      <w:r w:rsidR="00E6161E" w:rsidRPr="00B926A7">
        <w:rPr>
          <w:rFonts w:ascii="Times New Roman" w:hAnsi="Times New Roman" w:cs="Times New Roman"/>
        </w:rPr>
        <w:t>”</w:t>
      </w:r>
      <w:r w:rsidRPr="00B926A7">
        <w:rPr>
          <w:rFonts w:ascii="Times New Roman" w:hAnsi="Times New Roman" w:cs="Times New Roman"/>
        </w:rPr>
        <w:t xml:space="preserve"> line to point to the root folder of this repository on your computer.</w:t>
      </w:r>
    </w:p>
    <w:p w14:paraId="07D1BD15" w14:textId="77777777" w:rsidR="006B2F2A" w:rsidRPr="00B926A7" w:rsidRDefault="0056606E" w:rsidP="00B926A7">
      <w:pPr>
        <w:numPr>
          <w:ilvl w:val="0"/>
          <w:numId w:val="10"/>
        </w:numPr>
        <w:spacing w:line="360" w:lineRule="auto"/>
        <w:rPr>
          <w:rFonts w:ascii="Times New Roman" w:hAnsi="Times New Roman" w:cs="Times New Roman"/>
        </w:rPr>
      </w:pPr>
      <w:r w:rsidRPr="00B926A7">
        <w:rPr>
          <w:rFonts w:ascii="Times New Roman" w:hAnsi="Times New Roman" w:cs="Times New Roman"/>
          <w:b/>
          <w:bCs/>
        </w:rPr>
        <w:t>Run</w:t>
      </w:r>
      <w:r w:rsidR="009509A2" w:rsidRPr="00B926A7">
        <w:rPr>
          <w:rFonts w:ascii="Times New Roman" w:hAnsi="Times New Roman" w:cs="Times New Roman"/>
          <w:b/>
          <w:bCs/>
        </w:rPr>
        <w:t xml:space="preserve"> the workflow</w:t>
      </w:r>
      <w:r w:rsidRPr="00B926A7">
        <w:rPr>
          <w:rFonts w:ascii="Times New Roman" w:hAnsi="Times New Roman" w:cs="Times New Roman"/>
          <w:b/>
          <w:bCs/>
        </w:rPr>
        <w:t>:</w:t>
      </w:r>
      <w:r w:rsidRPr="00B926A7">
        <w:rPr>
          <w:rFonts w:ascii="Times New Roman" w:hAnsi="Times New Roman" w:cs="Times New Roman"/>
        </w:rPr>
        <w:t xml:space="preserve"> </w:t>
      </w:r>
    </w:p>
    <w:p w14:paraId="6D26B50F" w14:textId="41595094" w:rsidR="00A11007" w:rsidRPr="00B926A7" w:rsidRDefault="008C374A" w:rsidP="00B926A7">
      <w:pPr>
        <w:numPr>
          <w:ilvl w:val="1"/>
          <w:numId w:val="10"/>
        </w:numPr>
        <w:spacing w:line="360" w:lineRule="auto"/>
        <w:rPr>
          <w:rFonts w:ascii="Times New Roman" w:hAnsi="Times New Roman" w:cs="Times New Roman"/>
        </w:rPr>
      </w:pPr>
      <w:r w:rsidRPr="00B926A7">
        <w:rPr>
          <w:rFonts w:ascii="Times New Roman" w:hAnsi="Times New Roman" w:cs="Times New Roman"/>
        </w:rPr>
        <w:t xml:space="preserve">In </w:t>
      </w:r>
      <w:r w:rsidR="0056606E" w:rsidRPr="00B926A7">
        <w:rPr>
          <w:rFonts w:ascii="Times New Roman" w:hAnsi="Times New Roman" w:cs="Times New Roman"/>
        </w:rPr>
        <w:t>the 0_master.do</w:t>
      </w:r>
      <w:r w:rsidRPr="00B926A7">
        <w:rPr>
          <w:rFonts w:ascii="Times New Roman" w:hAnsi="Times New Roman" w:cs="Times New Roman"/>
        </w:rPr>
        <w:t xml:space="preserve">, uncomment </w:t>
      </w:r>
      <w:r w:rsidR="00607F01" w:rsidRPr="00B926A7">
        <w:rPr>
          <w:rFonts w:ascii="Times New Roman" w:hAnsi="Times New Roman" w:cs="Times New Roman"/>
        </w:rPr>
        <w:t>the</w:t>
      </w:r>
      <w:r w:rsidR="00607F01" w:rsidRPr="00B926A7">
        <w:rPr>
          <w:rFonts w:ascii="Times New Roman" w:hAnsi="Times New Roman" w:cs="Times New Roman"/>
          <w:b/>
          <w:bCs/>
        </w:rPr>
        <w:t xml:space="preserve"> </w:t>
      </w:r>
      <w:proofErr w:type="spellStart"/>
      <w:r w:rsidR="00607F01" w:rsidRPr="00B926A7">
        <w:rPr>
          <w:rFonts w:ascii="Times New Roman" w:hAnsi="Times New Roman" w:cs="Times New Roman"/>
          <w:b/>
          <w:bCs/>
        </w:rPr>
        <w:t>do</w:t>
      </w:r>
      <w:proofErr w:type="spellEnd"/>
      <w:r w:rsidR="00607F01" w:rsidRPr="00B926A7">
        <w:rPr>
          <w:rFonts w:ascii="Times New Roman" w:hAnsi="Times New Roman" w:cs="Times New Roman"/>
          <w:b/>
          <w:bCs/>
        </w:rPr>
        <w:t xml:space="preserve"> "$</w:t>
      </w:r>
      <w:proofErr w:type="spellStart"/>
      <w:r w:rsidR="00607F01" w:rsidRPr="00B926A7">
        <w:rPr>
          <w:rFonts w:ascii="Times New Roman" w:hAnsi="Times New Roman" w:cs="Times New Roman"/>
          <w:b/>
          <w:bCs/>
        </w:rPr>
        <w:t>dofiles</w:t>
      </w:r>
      <w:proofErr w:type="spellEnd"/>
      <w:r w:rsidR="00607F01" w:rsidRPr="00B926A7">
        <w:rPr>
          <w:rFonts w:ascii="Times New Roman" w:hAnsi="Times New Roman" w:cs="Times New Roman"/>
          <w:b/>
          <w:bCs/>
        </w:rPr>
        <w:t xml:space="preserve">/…" </w:t>
      </w:r>
      <w:r w:rsidR="00607F01" w:rsidRPr="00B926A7">
        <w:rPr>
          <w:rFonts w:ascii="Times New Roman" w:hAnsi="Times New Roman" w:cs="Times New Roman"/>
        </w:rPr>
        <w:t>lines in</w:t>
      </w:r>
      <w:r w:rsidR="00607F01" w:rsidRPr="00B926A7">
        <w:rPr>
          <w:rFonts w:ascii="Times New Roman" w:hAnsi="Times New Roman" w:cs="Times New Roman"/>
          <w:b/>
          <w:bCs/>
        </w:rPr>
        <w:t xml:space="preserve"> </w:t>
      </w:r>
    </w:p>
    <w:p w14:paraId="0EA83EE3" w14:textId="4AC0EAD6" w:rsidR="00A11007" w:rsidRPr="00B926A7" w:rsidRDefault="006C2B39" w:rsidP="00F168AA">
      <w:pPr>
        <w:numPr>
          <w:ilvl w:val="2"/>
          <w:numId w:val="11"/>
        </w:numPr>
        <w:spacing w:line="276" w:lineRule="auto"/>
        <w:rPr>
          <w:rFonts w:ascii="Times New Roman" w:hAnsi="Times New Roman" w:cs="Times New Roman"/>
        </w:rPr>
      </w:pPr>
      <w:r w:rsidRPr="00B926A7">
        <w:rPr>
          <w:rFonts w:ascii="Times New Roman" w:hAnsi="Times New Roman" w:cs="Times New Roman"/>
        </w:rPr>
        <w:t xml:space="preserve">PART 1: CLEANING &amp; MERGING and </w:t>
      </w:r>
    </w:p>
    <w:p w14:paraId="23E28AB7" w14:textId="77777777" w:rsidR="00A11007" w:rsidRPr="00B926A7" w:rsidRDefault="006C2B39" w:rsidP="00F168AA">
      <w:pPr>
        <w:numPr>
          <w:ilvl w:val="2"/>
          <w:numId w:val="11"/>
        </w:numPr>
        <w:spacing w:line="276" w:lineRule="auto"/>
        <w:rPr>
          <w:rFonts w:ascii="Times New Roman" w:hAnsi="Times New Roman" w:cs="Times New Roman"/>
        </w:rPr>
      </w:pPr>
      <w:r w:rsidRPr="00B926A7">
        <w:rPr>
          <w:rFonts w:ascii="Times New Roman" w:hAnsi="Times New Roman" w:cs="Times New Roman"/>
        </w:rPr>
        <w:t>PART 2: ANALYSIS</w:t>
      </w:r>
      <w:r w:rsidR="00A11007" w:rsidRPr="00B926A7">
        <w:rPr>
          <w:rFonts w:ascii="Times New Roman" w:hAnsi="Times New Roman" w:cs="Times New Roman"/>
        </w:rPr>
        <w:t>.</w:t>
      </w:r>
    </w:p>
    <w:p w14:paraId="714FAA3A" w14:textId="18F4CCF7" w:rsidR="0056606E" w:rsidRPr="00B926A7" w:rsidRDefault="00D63F3A" w:rsidP="00B926A7">
      <w:pPr>
        <w:pStyle w:val="ListParagraph"/>
        <w:numPr>
          <w:ilvl w:val="1"/>
          <w:numId w:val="10"/>
        </w:numPr>
        <w:spacing w:line="360" w:lineRule="auto"/>
        <w:rPr>
          <w:rFonts w:ascii="Times New Roman" w:hAnsi="Times New Roman" w:cs="Times New Roman"/>
        </w:rPr>
      </w:pPr>
      <w:r w:rsidRPr="00B926A7">
        <w:rPr>
          <w:rFonts w:ascii="Times New Roman" w:hAnsi="Times New Roman" w:cs="Times New Roman"/>
        </w:rPr>
        <w:t xml:space="preserve">Execute </w:t>
      </w:r>
      <w:r w:rsidR="001D67ED" w:rsidRPr="00B926A7">
        <w:rPr>
          <w:rFonts w:ascii="Times New Roman" w:hAnsi="Times New Roman" w:cs="Times New Roman"/>
        </w:rPr>
        <w:t>0_master.do. This will automatically run the cleaning, merging, and analysis files, and save all tables and figures to the output/folder.</w:t>
      </w:r>
    </w:p>
    <w:p w14:paraId="0194EC8D" w14:textId="786DB8B5" w:rsidR="006706A7" w:rsidRPr="00B926A7" w:rsidRDefault="00E23047" w:rsidP="00B926A7">
      <w:pPr>
        <w:numPr>
          <w:ilvl w:val="0"/>
          <w:numId w:val="10"/>
        </w:numPr>
        <w:spacing w:line="360" w:lineRule="auto"/>
        <w:rPr>
          <w:rFonts w:ascii="Times New Roman" w:hAnsi="Times New Roman" w:cs="Times New Roman"/>
        </w:rPr>
      </w:pPr>
      <w:r w:rsidRPr="00B926A7">
        <w:rPr>
          <w:rFonts w:ascii="Times New Roman" w:hAnsi="Times New Roman" w:cs="Times New Roman"/>
          <w:b/>
          <w:bCs/>
        </w:rPr>
        <w:lastRenderedPageBreak/>
        <w:t>Replicating with the provided de-identified dataset only</w:t>
      </w:r>
    </w:p>
    <w:p w14:paraId="2E7B600F" w14:textId="3892283D" w:rsidR="00973CEC" w:rsidRPr="00B926A7" w:rsidRDefault="005F7AFF" w:rsidP="00B926A7">
      <w:pPr>
        <w:numPr>
          <w:ilvl w:val="1"/>
          <w:numId w:val="10"/>
        </w:numPr>
        <w:spacing w:line="360" w:lineRule="auto"/>
        <w:rPr>
          <w:rFonts w:ascii="Times New Roman" w:hAnsi="Times New Roman" w:cs="Times New Roman"/>
        </w:rPr>
      </w:pPr>
      <w:r w:rsidRPr="00B926A7">
        <w:rPr>
          <w:rFonts w:ascii="Times New Roman" w:hAnsi="Times New Roman" w:cs="Times New Roman"/>
        </w:rPr>
        <w:t xml:space="preserve">If replicating with the </w:t>
      </w:r>
      <w:r w:rsidR="00E23047" w:rsidRPr="00B926A7">
        <w:rPr>
          <w:rFonts w:ascii="Times New Roman" w:hAnsi="Times New Roman" w:cs="Times New Roman"/>
        </w:rPr>
        <w:t xml:space="preserve">supplied </w:t>
      </w:r>
      <w:proofErr w:type="spellStart"/>
      <w:r w:rsidR="00E23047" w:rsidRPr="00B926A7">
        <w:rPr>
          <w:rFonts w:ascii="Times New Roman" w:hAnsi="Times New Roman" w:cs="Times New Roman"/>
        </w:rPr>
        <w:t>data_clean</w:t>
      </w:r>
      <w:proofErr w:type="spellEnd"/>
      <w:r w:rsidR="00CA4306" w:rsidRPr="00B926A7">
        <w:rPr>
          <w:rFonts w:ascii="Times New Roman" w:hAnsi="Times New Roman" w:cs="Times New Roman"/>
        </w:rPr>
        <w:t>/</w:t>
      </w:r>
      <w:proofErr w:type="spellStart"/>
      <w:r w:rsidR="00CA4306" w:rsidRPr="00B926A7">
        <w:rPr>
          <w:rFonts w:ascii="Times New Roman" w:hAnsi="Times New Roman" w:cs="Times New Roman"/>
        </w:rPr>
        <w:t>Analysis_</w:t>
      </w:r>
      <w:r w:rsidR="006F3312">
        <w:rPr>
          <w:rFonts w:ascii="Times New Roman" w:hAnsi="Times New Roman" w:cs="Times New Roman"/>
        </w:rPr>
        <w:t>Data</w:t>
      </w:r>
      <w:r w:rsidR="00E23047" w:rsidRPr="00B926A7">
        <w:rPr>
          <w:rFonts w:ascii="Times New Roman" w:hAnsi="Times New Roman" w:cs="Times New Roman"/>
        </w:rPr>
        <w:t>.dta</w:t>
      </w:r>
      <w:proofErr w:type="spellEnd"/>
      <w:r w:rsidR="00EE0734" w:rsidRPr="00B926A7">
        <w:rPr>
          <w:rFonts w:ascii="Times New Roman" w:hAnsi="Times New Roman" w:cs="Times New Roman"/>
        </w:rPr>
        <w:t xml:space="preserve">: </w:t>
      </w:r>
      <w:r w:rsidR="00E23047" w:rsidRPr="00B926A7">
        <w:rPr>
          <w:rFonts w:ascii="Times New Roman" w:hAnsi="Times New Roman" w:cs="Times New Roman"/>
        </w:rPr>
        <w:t xml:space="preserve"> </w:t>
      </w:r>
    </w:p>
    <w:p w14:paraId="6C3FB408" w14:textId="41376328" w:rsidR="00973CEC" w:rsidRPr="00B926A7" w:rsidRDefault="00E23047" w:rsidP="00F168AA">
      <w:pPr>
        <w:numPr>
          <w:ilvl w:val="2"/>
          <w:numId w:val="14"/>
        </w:numPr>
        <w:spacing w:line="276" w:lineRule="auto"/>
        <w:rPr>
          <w:rFonts w:ascii="Times New Roman" w:hAnsi="Times New Roman" w:cs="Times New Roman"/>
        </w:rPr>
      </w:pPr>
      <w:r w:rsidRPr="00B926A7">
        <w:rPr>
          <w:rFonts w:ascii="Times New Roman" w:hAnsi="Times New Roman" w:cs="Times New Roman"/>
        </w:rPr>
        <w:t xml:space="preserve">Skip steps </w:t>
      </w:r>
      <w:r w:rsidR="00973CEC" w:rsidRPr="00B926A7">
        <w:rPr>
          <w:rFonts w:ascii="Times New Roman" w:hAnsi="Times New Roman" w:cs="Times New Roman"/>
        </w:rPr>
        <w:t>(</w:t>
      </w:r>
      <w:proofErr w:type="spellStart"/>
      <w:r w:rsidR="00973CEC" w:rsidRPr="00B926A7">
        <w:rPr>
          <w:rFonts w:ascii="Times New Roman" w:hAnsi="Times New Roman" w:cs="Times New Roman"/>
        </w:rPr>
        <w:t>i</w:t>
      </w:r>
      <w:proofErr w:type="spellEnd"/>
      <w:r w:rsidR="00973CEC" w:rsidRPr="00B926A7">
        <w:rPr>
          <w:rFonts w:ascii="Times New Roman" w:hAnsi="Times New Roman" w:cs="Times New Roman"/>
        </w:rPr>
        <w:t>)</w:t>
      </w:r>
      <w:r w:rsidRPr="00B926A7">
        <w:rPr>
          <w:rFonts w:ascii="Times New Roman" w:hAnsi="Times New Roman" w:cs="Times New Roman"/>
        </w:rPr>
        <w:t>–</w:t>
      </w:r>
      <w:r w:rsidR="00973CEC" w:rsidRPr="00B926A7">
        <w:rPr>
          <w:rFonts w:ascii="Times New Roman" w:hAnsi="Times New Roman" w:cs="Times New Roman"/>
        </w:rPr>
        <w:t>(ii)</w:t>
      </w:r>
      <w:r w:rsidRPr="00B926A7">
        <w:rPr>
          <w:rFonts w:ascii="Times New Roman" w:hAnsi="Times New Roman" w:cs="Times New Roman"/>
        </w:rPr>
        <w:t>.</w:t>
      </w:r>
    </w:p>
    <w:p w14:paraId="2E847CEC" w14:textId="6E090CDF" w:rsidR="00E23047" w:rsidRPr="00B926A7" w:rsidRDefault="00E23047" w:rsidP="00F168AA">
      <w:pPr>
        <w:numPr>
          <w:ilvl w:val="2"/>
          <w:numId w:val="14"/>
        </w:numPr>
        <w:spacing w:line="276" w:lineRule="auto"/>
        <w:rPr>
          <w:rFonts w:ascii="Times New Roman" w:hAnsi="Times New Roman" w:cs="Times New Roman"/>
        </w:rPr>
      </w:pPr>
      <w:r w:rsidRPr="00B926A7">
        <w:rPr>
          <w:rFonts w:ascii="Times New Roman" w:hAnsi="Times New Roman" w:cs="Times New Roman"/>
        </w:rPr>
        <w:t>In 0_master.do, uncomment only the lines in PART 2: ANALYSIS, then run the script.</w:t>
      </w:r>
    </w:p>
    <w:p w14:paraId="18426D95" w14:textId="49025671" w:rsidR="0056606E"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t>List of Tables and Programs</w:t>
      </w:r>
    </w:p>
    <w:p w14:paraId="4772A001" w14:textId="77777777" w:rsidR="0056606E" w:rsidRDefault="0056606E" w:rsidP="00B926A7">
      <w:pPr>
        <w:spacing w:line="360" w:lineRule="auto"/>
        <w:rPr>
          <w:rFonts w:ascii="Times New Roman" w:hAnsi="Times New Roman" w:cs="Times New Roman"/>
        </w:rPr>
      </w:pPr>
      <w:r w:rsidRPr="00B926A7">
        <w:rPr>
          <w:rFonts w:ascii="Times New Roman" w:hAnsi="Times New Roman" w:cs="Times New Roman"/>
        </w:rPr>
        <w:t>The provided code reproduces all tables and figures in the paper.</w:t>
      </w:r>
    </w:p>
    <w:tbl>
      <w:tblPr>
        <w:tblStyle w:val="TableGrid"/>
        <w:tblW w:w="0" w:type="auto"/>
        <w:tblLook w:val="04A0" w:firstRow="1" w:lastRow="0" w:firstColumn="1" w:lastColumn="0" w:noHBand="0" w:noVBand="1"/>
      </w:tblPr>
      <w:tblGrid>
        <w:gridCol w:w="3256"/>
        <w:gridCol w:w="3716"/>
      </w:tblGrid>
      <w:tr w:rsidR="00405C34" w:rsidRPr="00B926A7" w14:paraId="47610F4A" w14:textId="77777777" w:rsidTr="00E0256A">
        <w:tc>
          <w:tcPr>
            <w:tcW w:w="0" w:type="auto"/>
            <w:hideMark/>
          </w:tcPr>
          <w:p w14:paraId="77D8C672" w14:textId="2755CE51"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b/>
                <w:bCs/>
              </w:rPr>
              <w:t>Program File</w:t>
            </w:r>
          </w:p>
        </w:tc>
        <w:tc>
          <w:tcPr>
            <w:tcW w:w="3716" w:type="dxa"/>
            <w:hideMark/>
          </w:tcPr>
          <w:p w14:paraId="5241F501" w14:textId="77777777"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b/>
                <w:bCs/>
              </w:rPr>
              <w:t>Output File</w:t>
            </w:r>
          </w:p>
        </w:tc>
      </w:tr>
      <w:tr w:rsidR="00405C34" w:rsidRPr="00B926A7" w14:paraId="6CA33F64" w14:textId="77777777" w:rsidTr="00E0256A">
        <w:tc>
          <w:tcPr>
            <w:tcW w:w="0" w:type="auto"/>
            <w:hideMark/>
          </w:tcPr>
          <w:p w14:paraId="6463A625" w14:textId="1C72347A"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code/Table_1.do</w:t>
            </w:r>
          </w:p>
        </w:tc>
        <w:tc>
          <w:tcPr>
            <w:tcW w:w="3716" w:type="dxa"/>
            <w:hideMark/>
          </w:tcPr>
          <w:p w14:paraId="5DE9C7CF" w14:textId="2F765CD1"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output/Table 1/Table_1.</w:t>
            </w:r>
            <w:r w:rsidR="00881062">
              <w:rPr>
                <w:rFonts w:ascii="Times New Roman" w:hAnsi="Times New Roman" w:cs="Times New Roman"/>
              </w:rPr>
              <w:t>rtf</w:t>
            </w:r>
          </w:p>
        </w:tc>
      </w:tr>
      <w:tr w:rsidR="00405C34" w:rsidRPr="00B926A7" w14:paraId="7D09D510" w14:textId="77777777" w:rsidTr="00E0256A">
        <w:tc>
          <w:tcPr>
            <w:tcW w:w="0" w:type="auto"/>
            <w:hideMark/>
          </w:tcPr>
          <w:p w14:paraId="6BD3D3A3" w14:textId="6453E63D"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code/Figure_1.do</w:t>
            </w:r>
          </w:p>
        </w:tc>
        <w:tc>
          <w:tcPr>
            <w:tcW w:w="3716" w:type="dxa"/>
            <w:hideMark/>
          </w:tcPr>
          <w:p w14:paraId="386B0775" w14:textId="47D883B3"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output/Figure 1/Figure_1.pdf</w:t>
            </w:r>
          </w:p>
        </w:tc>
      </w:tr>
      <w:tr w:rsidR="00405C34" w:rsidRPr="00B926A7" w14:paraId="43EC9BA4" w14:textId="77777777" w:rsidTr="00E0256A">
        <w:tc>
          <w:tcPr>
            <w:tcW w:w="0" w:type="auto"/>
            <w:hideMark/>
          </w:tcPr>
          <w:p w14:paraId="1263DA8C" w14:textId="01B49BAA"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code/Figure_2.do</w:t>
            </w:r>
          </w:p>
        </w:tc>
        <w:tc>
          <w:tcPr>
            <w:tcW w:w="3716" w:type="dxa"/>
            <w:hideMark/>
          </w:tcPr>
          <w:p w14:paraId="1BC3DC71" w14:textId="53FACE3C"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output/Figure 2/Figure_</w:t>
            </w:r>
            <w:r>
              <w:rPr>
                <w:rFonts w:ascii="Times New Roman" w:hAnsi="Times New Roman" w:cs="Times New Roman"/>
              </w:rPr>
              <w:t>2</w:t>
            </w:r>
            <w:r w:rsidRPr="00B926A7">
              <w:rPr>
                <w:rFonts w:ascii="Times New Roman" w:hAnsi="Times New Roman" w:cs="Times New Roman"/>
              </w:rPr>
              <w:t>.pdf</w:t>
            </w:r>
          </w:p>
        </w:tc>
      </w:tr>
      <w:tr w:rsidR="00405C34" w:rsidRPr="00B926A7" w14:paraId="0620357E" w14:textId="77777777" w:rsidTr="00E0256A">
        <w:tc>
          <w:tcPr>
            <w:tcW w:w="0" w:type="auto"/>
            <w:hideMark/>
          </w:tcPr>
          <w:p w14:paraId="2BA582BD" w14:textId="08C472A5"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code/Figure_3.do</w:t>
            </w:r>
          </w:p>
        </w:tc>
        <w:tc>
          <w:tcPr>
            <w:tcW w:w="3716" w:type="dxa"/>
            <w:hideMark/>
          </w:tcPr>
          <w:p w14:paraId="07954FBA" w14:textId="7D56E47D"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output/Figure 3/Figure_</w:t>
            </w:r>
            <w:r>
              <w:rPr>
                <w:rFonts w:ascii="Times New Roman" w:hAnsi="Times New Roman" w:cs="Times New Roman"/>
              </w:rPr>
              <w:t>3</w:t>
            </w:r>
            <w:r w:rsidRPr="00B926A7">
              <w:rPr>
                <w:rFonts w:ascii="Times New Roman" w:hAnsi="Times New Roman" w:cs="Times New Roman"/>
              </w:rPr>
              <w:t>.pdf</w:t>
            </w:r>
          </w:p>
        </w:tc>
      </w:tr>
      <w:tr w:rsidR="00405C34" w:rsidRPr="00B926A7" w14:paraId="4B8265F2" w14:textId="77777777" w:rsidTr="00E0256A">
        <w:tc>
          <w:tcPr>
            <w:tcW w:w="0" w:type="auto"/>
            <w:hideMark/>
          </w:tcPr>
          <w:p w14:paraId="450CFE76" w14:textId="1772B054"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code/Figure_4.do</w:t>
            </w:r>
          </w:p>
        </w:tc>
        <w:tc>
          <w:tcPr>
            <w:tcW w:w="3716" w:type="dxa"/>
            <w:hideMark/>
          </w:tcPr>
          <w:p w14:paraId="1E8ABD07" w14:textId="2E10F4AF"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output/Figure 4/Figure_</w:t>
            </w:r>
            <w:r>
              <w:rPr>
                <w:rFonts w:ascii="Times New Roman" w:hAnsi="Times New Roman" w:cs="Times New Roman"/>
              </w:rPr>
              <w:t>4</w:t>
            </w:r>
            <w:r w:rsidRPr="00B926A7">
              <w:rPr>
                <w:rFonts w:ascii="Times New Roman" w:hAnsi="Times New Roman" w:cs="Times New Roman"/>
              </w:rPr>
              <w:t>.pdf</w:t>
            </w:r>
          </w:p>
        </w:tc>
      </w:tr>
      <w:tr w:rsidR="00405C34" w:rsidRPr="00B926A7" w14:paraId="496A90A7" w14:textId="77777777" w:rsidTr="00E0256A">
        <w:tc>
          <w:tcPr>
            <w:tcW w:w="0" w:type="auto"/>
            <w:hideMark/>
          </w:tcPr>
          <w:p w14:paraId="3135BD49" w14:textId="25E3404A"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code/Figure_5.do</w:t>
            </w:r>
          </w:p>
        </w:tc>
        <w:tc>
          <w:tcPr>
            <w:tcW w:w="3716" w:type="dxa"/>
            <w:hideMark/>
          </w:tcPr>
          <w:p w14:paraId="75AB5862" w14:textId="00AA4D4A"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output/Figure 5/Figure_</w:t>
            </w:r>
            <w:r>
              <w:rPr>
                <w:rFonts w:ascii="Times New Roman" w:hAnsi="Times New Roman" w:cs="Times New Roman"/>
              </w:rPr>
              <w:t>5</w:t>
            </w:r>
            <w:r w:rsidRPr="00B926A7">
              <w:rPr>
                <w:rFonts w:ascii="Times New Roman" w:hAnsi="Times New Roman" w:cs="Times New Roman"/>
              </w:rPr>
              <w:t>.pdf</w:t>
            </w:r>
          </w:p>
        </w:tc>
      </w:tr>
      <w:tr w:rsidR="00405C34" w:rsidRPr="00B926A7" w14:paraId="311FDB44" w14:textId="77777777" w:rsidTr="00E0256A">
        <w:tc>
          <w:tcPr>
            <w:tcW w:w="0" w:type="auto"/>
            <w:hideMark/>
          </w:tcPr>
          <w:p w14:paraId="562F5324" w14:textId="64ACD40E"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code/Supplementary Results.do</w:t>
            </w:r>
          </w:p>
        </w:tc>
        <w:tc>
          <w:tcPr>
            <w:tcW w:w="3716" w:type="dxa"/>
            <w:hideMark/>
          </w:tcPr>
          <w:p w14:paraId="709577BF" w14:textId="2042B762" w:rsidR="00405C34" w:rsidRPr="00B926A7" w:rsidRDefault="00405C34" w:rsidP="00B926A7">
            <w:pPr>
              <w:spacing w:line="360" w:lineRule="auto"/>
              <w:rPr>
                <w:rFonts w:ascii="Times New Roman" w:hAnsi="Times New Roman" w:cs="Times New Roman"/>
              </w:rPr>
            </w:pPr>
            <w:r w:rsidRPr="00B926A7">
              <w:rPr>
                <w:rFonts w:ascii="Times New Roman" w:hAnsi="Times New Roman" w:cs="Times New Roman"/>
              </w:rPr>
              <w:t>output/ Supplementary Results/</w:t>
            </w:r>
            <w:r>
              <w:rPr>
                <w:rFonts w:ascii="Times New Roman" w:hAnsi="Times New Roman" w:cs="Times New Roman"/>
              </w:rPr>
              <w:t>.doc</w:t>
            </w:r>
          </w:p>
        </w:tc>
      </w:tr>
    </w:tbl>
    <w:p w14:paraId="4C921D13" w14:textId="77777777" w:rsidR="007E0395" w:rsidRPr="00B926A7" w:rsidRDefault="007E0395" w:rsidP="00B926A7">
      <w:pPr>
        <w:pStyle w:val="ListParagraph"/>
        <w:spacing w:line="360" w:lineRule="auto"/>
        <w:ind w:left="426"/>
        <w:rPr>
          <w:rFonts w:ascii="Times New Roman" w:hAnsi="Times New Roman" w:cs="Times New Roman"/>
          <w:b/>
          <w:bCs/>
        </w:rPr>
      </w:pPr>
    </w:p>
    <w:p w14:paraId="565B6173" w14:textId="21476FA0" w:rsidR="0056606E"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t>References</w:t>
      </w:r>
    </w:p>
    <w:p w14:paraId="0AB64A61" w14:textId="77777777" w:rsidR="0056606E" w:rsidRPr="00B926A7" w:rsidRDefault="0056606E" w:rsidP="00B926A7">
      <w:pPr>
        <w:numPr>
          <w:ilvl w:val="0"/>
          <w:numId w:val="8"/>
        </w:numPr>
        <w:spacing w:line="360" w:lineRule="auto"/>
        <w:rPr>
          <w:rFonts w:ascii="Times New Roman" w:hAnsi="Times New Roman" w:cs="Times New Roman"/>
        </w:rPr>
      </w:pPr>
      <w:proofErr w:type="spellStart"/>
      <w:r w:rsidRPr="00B926A7">
        <w:rPr>
          <w:rFonts w:ascii="Times New Roman" w:hAnsi="Times New Roman" w:cs="Times New Roman"/>
        </w:rPr>
        <w:t>Centers</w:t>
      </w:r>
      <w:proofErr w:type="spellEnd"/>
      <w:r w:rsidRPr="00B926A7">
        <w:rPr>
          <w:rFonts w:ascii="Times New Roman" w:hAnsi="Times New Roman" w:cs="Times New Roman"/>
        </w:rPr>
        <w:t xml:space="preserve"> for Disease Control and Prevention (CDC) &amp; Together for Girls. (2010–2023). </w:t>
      </w:r>
      <w:r w:rsidRPr="00B926A7">
        <w:rPr>
          <w:rFonts w:ascii="Times New Roman" w:hAnsi="Times New Roman" w:cs="Times New Roman"/>
          <w:i/>
          <w:iCs/>
        </w:rPr>
        <w:t>Violence Against Children and Youth Surveys (VACS): Multi-country microdata</w:t>
      </w:r>
      <w:r w:rsidRPr="00B926A7">
        <w:rPr>
          <w:rFonts w:ascii="Times New Roman" w:hAnsi="Times New Roman" w:cs="Times New Roman"/>
        </w:rPr>
        <w:t xml:space="preserve">. Restricted/conditional access via Together for Girls. </w:t>
      </w:r>
      <w:hyperlink r:id="rId15" w:tgtFrame="_blank" w:history="1">
        <w:r w:rsidRPr="00B926A7">
          <w:rPr>
            <w:rStyle w:val="Hyperlink"/>
            <w:rFonts w:ascii="Times New Roman" w:hAnsi="Times New Roman" w:cs="Times New Roman"/>
          </w:rPr>
          <w:t>https://www.togetherforgirls.org/en/analyzing-public-vacs-data/</w:t>
        </w:r>
      </w:hyperlink>
    </w:p>
    <w:p w14:paraId="0E50174D" w14:textId="77777777" w:rsidR="0056606E" w:rsidRPr="00B926A7" w:rsidRDefault="0056606E" w:rsidP="00B926A7">
      <w:pPr>
        <w:numPr>
          <w:ilvl w:val="0"/>
          <w:numId w:val="8"/>
        </w:numPr>
        <w:spacing w:line="360" w:lineRule="auto"/>
        <w:rPr>
          <w:rFonts w:ascii="Times New Roman" w:hAnsi="Times New Roman" w:cs="Times New Roman"/>
        </w:rPr>
      </w:pPr>
      <w:r w:rsidRPr="00B926A7">
        <w:rPr>
          <w:rFonts w:ascii="Times New Roman" w:hAnsi="Times New Roman" w:cs="Times New Roman"/>
        </w:rPr>
        <w:t xml:space="preserve">Armed Conflict Location &amp; Event Data Project (ACLED). (2024). </w:t>
      </w:r>
      <w:r w:rsidRPr="00B926A7">
        <w:rPr>
          <w:rFonts w:ascii="Times New Roman" w:hAnsi="Times New Roman" w:cs="Times New Roman"/>
          <w:i/>
          <w:iCs/>
        </w:rPr>
        <w:t>ACLED conflict event data (Version 2023)</w:t>
      </w:r>
      <w:r w:rsidRPr="00B926A7">
        <w:rPr>
          <w:rFonts w:ascii="Times New Roman" w:hAnsi="Times New Roman" w:cs="Times New Roman"/>
        </w:rPr>
        <w:t xml:space="preserve">. Dataset accessed via ACLED (registration required; use subject to ACLED Terms &amp; Conditions). </w:t>
      </w:r>
      <w:hyperlink r:id="rId16" w:tgtFrame="_blank" w:history="1">
        <w:r w:rsidRPr="00B926A7">
          <w:rPr>
            <w:rStyle w:val="Hyperlink"/>
            <w:rFonts w:ascii="Times New Roman" w:hAnsi="Times New Roman" w:cs="Times New Roman"/>
          </w:rPr>
          <w:t>https://acleddata.com/terms-and-conditions/</w:t>
        </w:r>
      </w:hyperlink>
    </w:p>
    <w:p w14:paraId="11B7D263" w14:textId="17DC65A2" w:rsidR="0056606E" w:rsidRPr="00400340" w:rsidRDefault="0056606E" w:rsidP="00B926A7">
      <w:pPr>
        <w:numPr>
          <w:ilvl w:val="0"/>
          <w:numId w:val="8"/>
        </w:numPr>
        <w:spacing w:line="360" w:lineRule="auto"/>
        <w:rPr>
          <w:rFonts w:ascii="Times New Roman" w:hAnsi="Times New Roman" w:cs="Times New Roman"/>
        </w:rPr>
      </w:pPr>
      <w:r w:rsidRPr="00B926A7">
        <w:rPr>
          <w:rFonts w:ascii="Times New Roman" w:hAnsi="Times New Roman" w:cs="Times New Roman"/>
        </w:rPr>
        <w:t xml:space="preserve">United Nations Office for the Coordination of Humanitarian Affairs (OCHA). (2024). </w:t>
      </w:r>
      <w:r w:rsidRPr="00B926A7">
        <w:rPr>
          <w:rFonts w:ascii="Times New Roman" w:hAnsi="Times New Roman" w:cs="Times New Roman"/>
          <w:i/>
          <w:iCs/>
        </w:rPr>
        <w:t>Common Operational Datasets (COD): Administrative Boundaries and Population Statistics</w:t>
      </w:r>
      <w:r w:rsidRPr="00B926A7">
        <w:rPr>
          <w:rFonts w:ascii="Times New Roman" w:hAnsi="Times New Roman" w:cs="Times New Roman"/>
        </w:rPr>
        <w:t xml:space="preserve">. Humanitarian Data Exchange (HDX). </w:t>
      </w:r>
      <w:hyperlink r:id="rId17" w:tgtFrame="_blank" w:history="1">
        <w:r w:rsidRPr="00B926A7">
          <w:rPr>
            <w:rStyle w:val="Hyperlink"/>
            <w:rFonts w:ascii="Times New Roman" w:hAnsi="Times New Roman" w:cs="Times New Roman"/>
          </w:rPr>
          <w:t>https://data.humdata.org/</w:t>
        </w:r>
      </w:hyperlink>
    </w:p>
    <w:p w14:paraId="15E587D0" w14:textId="77777777" w:rsidR="00400340" w:rsidRDefault="00400340" w:rsidP="00400340">
      <w:pPr>
        <w:spacing w:line="360" w:lineRule="auto"/>
      </w:pPr>
    </w:p>
    <w:p w14:paraId="5F083020" w14:textId="77777777" w:rsidR="00400340" w:rsidRPr="00B926A7" w:rsidRDefault="00400340" w:rsidP="00400340">
      <w:pPr>
        <w:spacing w:line="360" w:lineRule="auto"/>
        <w:rPr>
          <w:rFonts w:ascii="Times New Roman" w:hAnsi="Times New Roman" w:cs="Times New Roman"/>
        </w:rPr>
      </w:pPr>
    </w:p>
    <w:p w14:paraId="540EC919" w14:textId="044B58BA" w:rsidR="0056606E" w:rsidRPr="00B926A7" w:rsidRDefault="0056606E" w:rsidP="00B926A7">
      <w:pPr>
        <w:pStyle w:val="ListParagraph"/>
        <w:numPr>
          <w:ilvl w:val="0"/>
          <w:numId w:val="9"/>
        </w:numPr>
        <w:spacing w:line="360" w:lineRule="auto"/>
        <w:ind w:left="426" w:hanging="426"/>
        <w:rPr>
          <w:rFonts w:ascii="Times New Roman" w:hAnsi="Times New Roman" w:cs="Times New Roman"/>
          <w:b/>
          <w:bCs/>
        </w:rPr>
      </w:pPr>
      <w:r w:rsidRPr="00B926A7">
        <w:rPr>
          <w:rFonts w:ascii="Times New Roman" w:hAnsi="Times New Roman" w:cs="Times New Roman"/>
          <w:b/>
          <w:bCs/>
        </w:rPr>
        <w:lastRenderedPageBreak/>
        <w:t>Acknowledgements and License</w:t>
      </w:r>
    </w:p>
    <w:p w14:paraId="5645B992" w14:textId="77777777"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Contact:</w:t>
      </w:r>
    </w:p>
    <w:p w14:paraId="4BECE8AF"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Olusegun Fadare</w:t>
      </w:r>
    </w:p>
    <w:p w14:paraId="5AA768D3" w14:textId="7777777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Natural Resources Institute, University of Greenwich</w:t>
      </w:r>
    </w:p>
    <w:p w14:paraId="636D4C07" w14:textId="5D40B107" w:rsidR="0056606E" w:rsidRPr="00B926A7" w:rsidRDefault="0056606E" w:rsidP="00B926A7">
      <w:pPr>
        <w:spacing w:line="276" w:lineRule="auto"/>
        <w:rPr>
          <w:rFonts w:ascii="Times New Roman" w:hAnsi="Times New Roman" w:cs="Times New Roman"/>
        </w:rPr>
      </w:pPr>
      <w:r w:rsidRPr="00B926A7">
        <w:rPr>
          <w:rFonts w:ascii="Times New Roman" w:hAnsi="Times New Roman" w:cs="Times New Roman"/>
        </w:rPr>
        <w:t xml:space="preserve">Email: </w:t>
      </w:r>
      <w:hyperlink r:id="rId18" w:history="1">
        <w:r w:rsidR="00171A39" w:rsidRPr="00B926A7">
          <w:rPr>
            <w:rStyle w:val="Hyperlink"/>
            <w:rFonts w:ascii="Times New Roman" w:hAnsi="Times New Roman" w:cs="Times New Roman"/>
          </w:rPr>
          <w:t>olusegun.fadare@greenwich.ac.uk</w:t>
        </w:r>
      </w:hyperlink>
      <w:r w:rsidR="00171A39" w:rsidRPr="00B926A7">
        <w:rPr>
          <w:rFonts w:ascii="Times New Roman" w:hAnsi="Times New Roman" w:cs="Times New Roman"/>
        </w:rPr>
        <w:t xml:space="preserve"> </w:t>
      </w:r>
    </w:p>
    <w:p w14:paraId="730A9F87" w14:textId="4DAC5164" w:rsidR="0056606E" w:rsidRPr="00B926A7" w:rsidRDefault="0056606E" w:rsidP="00B926A7">
      <w:pPr>
        <w:spacing w:line="360" w:lineRule="auto"/>
        <w:rPr>
          <w:rFonts w:ascii="Times New Roman" w:hAnsi="Times New Roman" w:cs="Times New Roman"/>
        </w:rPr>
      </w:pPr>
      <w:r w:rsidRPr="00B926A7">
        <w:rPr>
          <w:rFonts w:ascii="Times New Roman" w:hAnsi="Times New Roman" w:cs="Times New Roman"/>
          <w:b/>
          <w:bCs/>
        </w:rPr>
        <w:t>License:</w:t>
      </w:r>
    </w:p>
    <w:p w14:paraId="3A3B30D7" w14:textId="703DEB36" w:rsidR="00171A39" w:rsidRPr="00B926A7" w:rsidRDefault="00171A39" w:rsidP="00B926A7">
      <w:pPr>
        <w:spacing w:line="360" w:lineRule="auto"/>
        <w:rPr>
          <w:rFonts w:ascii="Times New Roman" w:hAnsi="Times New Roman" w:cs="Times New Roman"/>
        </w:rPr>
      </w:pPr>
      <w:r w:rsidRPr="00B926A7">
        <w:rPr>
          <w:rFonts w:ascii="Times New Roman" w:hAnsi="Times New Roman" w:cs="Times New Roman"/>
        </w:rPr>
        <w:t>The code and documentation in this repository are deposited with the UK Data Service (</w:t>
      </w:r>
      <w:proofErr w:type="spellStart"/>
      <w:r w:rsidRPr="00B926A7">
        <w:rPr>
          <w:rFonts w:ascii="Times New Roman" w:hAnsi="Times New Roman" w:cs="Times New Roman"/>
        </w:rPr>
        <w:t>ReShare</w:t>
      </w:r>
      <w:proofErr w:type="spellEnd"/>
      <w:r w:rsidRPr="00B926A7">
        <w:rPr>
          <w:rFonts w:ascii="Times New Roman" w:hAnsi="Times New Roman" w:cs="Times New Roman"/>
        </w:rPr>
        <w:t>) and are available under the Creative Commons Attribution 4.0 International (CC-BY 4.0) license. Note: This license applies to the code and documentation only. The underlying raw data (VACS and ACLED) remain subject to their original third-party license restrictions and are not included in this deposit.</w:t>
      </w:r>
    </w:p>
    <w:p w14:paraId="0011FC12" w14:textId="77777777" w:rsidR="0056606E" w:rsidRPr="00B926A7" w:rsidRDefault="0056606E" w:rsidP="00B926A7">
      <w:pPr>
        <w:spacing w:line="360" w:lineRule="auto"/>
        <w:rPr>
          <w:rFonts w:ascii="Times New Roman" w:hAnsi="Times New Roman" w:cs="Times New Roman"/>
        </w:rPr>
      </w:pPr>
    </w:p>
    <w:sectPr w:rsidR="0056606E" w:rsidRPr="00B926A7">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4A2D4" w14:textId="77777777" w:rsidR="00345A39" w:rsidRDefault="00345A39" w:rsidP="00B926A7">
      <w:pPr>
        <w:spacing w:after="0" w:line="240" w:lineRule="auto"/>
      </w:pPr>
      <w:r>
        <w:separator/>
      </w:r>
    </w:p>
  </w:endnote>
  <w:endnote w:type="continuationSeparator" w:id="0">
    <w:p w14:paraId="5220BDDF" w14:textId="77777777" w:rsidR="00345A39" w:rsidRDefault="00345A39" w:rsidP="00B92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944500"/>
      <w:docPartObj>
        <w:docPartGallery w:val="Page Numbers (Bottom of Page)"/>
        <w:docPartUnique/>
      </w:docPartObj>
    </w:sdtPr>
    <w:sdtEndPr>
      <w:rPr>
        <w:noProof/>
      </w:rPr>
    </w:sdtEndPr>
    <w:sdtContent>
      <w:p w14:paraId="410D8A3A" w14:textId="3586A026" w:rsidR="00B926A7" w:rsidRDefault="00B926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7DAA7E" w14:textId="77777777" w:rsidR="00B926A7" w:rsidRDefault="00B92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36A7" w14:textId="77777777" w:rsidR="00345A39" w:rsidRDefault="00345A39" w:rsidP="00B926A7">
      <w:pPr>
        <w:spacing w:after="0" w:line="240" w:lineRule="auto"/>
      </w:pPr>
      <w:r>
        <w:separator/>
      </w:r>
    </w:p>
  </w:footnote>
  <w:footnote w:type="continuationSeparator" w:id="0">
    <w:p w14:paraId="10CC66C3" w14:textId="77777777" w:rsidR="00345A39" w:rsidRDefault="00345A39" w:rsidP="00B926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B30"/>
    <w:multiLevelType w:val="multilevel"/>
    <w:tmpl w:val="C4B85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047679"/>
    <w:multiLevelType w:val="multilevel"/>
    <w:tmpl w:val="B4407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8876AB"/>
    <w:multiLevelType w:val="multilevel"/>
    <w:tmpl w:val="8BB419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EE09D8"/>
    <w:multiLevelType w:val="multilevel"/>
    <w:tmpl w:val="AC604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5027F3"/>
    <w:multiLevelType w:val="multilevel"/>
    <w:tmpl w:val="A9744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8619BA"/>
    <w:multiLevelType w:val="multilevel"/>
    <w:tmpl w:val="C65C58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853938"/>
    <w:multiLevelType w:val="hybridMultilevel"/>
    <w:tmpl w:val="4D60DE1C"/>
    <w:lvl w:ilvl="0" w:tplc="FFFFFFFF">
      <w:start w:val="1"/>
      <w:numFmt w:val="lowerRoman"/>
      <w:lvlText w:val="%1."/>
      <w:lvlJc w:val="right"/>
      <w:pPr>
        <w:ind w:left="720" w:hanging="360"/>
      </w:pPr>
    </w:lvl>
    <w:lvl w:ilvl="1" w:tplc="FFFFFFFF">
      <w:start w:val="1"/>
      <w:numFmt w:val="bullet"/>
      <w:lvlText w:val=""/>
      <w:lvlJc w:val="left"/>
      <w:pPr>
        <w:ind w:left="1440" w:hanging="360"/>
      </w:pPr>
      <w:rPr>
        <w:rFonts w:ascii="Symbol" w:hAnsi="Symbol" w:hint="default"/>
      </w:rPr>
    </w:lvl>
    <w:lvl w:ilvl="2" w:tplc="08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AD760F0"/>
    <w:multiLevelType w:val="multilevel"/>
    <w:tmpl w:val="2764A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4F5443"/>
    <w:multiLevelType w:val="hybridMultilevel"/>
    <w:tmpl w:val="5BAEB988"/>
    <w:lvl w:ilvl="0" w:tplc="FFFFFFFF">
      <w:start w:val="1"/>
      <w:numFmt w:val="lowerRoman"/>
      <w:lvlText w:val="%1."/>
      <w:lvlJc w:val="right"/>
      <w:pPr>
        <w:ind w:left="720" w:hanging="360"/>
      </w:pPr>
    </w:lvl>
    <w:lvl w:ilvl="1" w:tplc="FFFFFFFF">
      <w:start w:val="1"/>
      <w:numFmt w:val="bullet"/>
      <w:lvlText w:val=""/>
      <w:lvlJc w:val="left"/>
      <w:pPr>
        <w:ind w:left="1440" w:hanging="360"/>
      </w:pPr>
      <w:rPr>
        <w:rFonts w:ascii="Symbol" w:hAnsi="Symbol" w:hint="default"/>
      </w:rPr>
    </w:lvl>
    <w:lvl w:ilvl="2" w:tplc="08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673848"/>
    <w:multiLevelType w:val="hybridMultilevel"/>
    <w:tmpl w:val="BEF2BA9E"/>
    <w:lvl w:ilvl="0" w:tplc="0809001B">
      <w:start w:val="1"/>
      <w:numFmt w:val="lowerRoman"/>
      <w:lvlText w:val="%1."/>
      <w:lvlJc w:val="righ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D55FE9"/>
    <w:multiLevelType w:val="multilevel"/>
    <w:tmpl w:val="5E4E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AB4972"/>
    <w:multiLevelType w:val="multilevel"/>
    <w:tmpl w:val="A5261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D77BB8"/>
    <w:multiLevelType w:val="multilevel"/>
    <w:tmpl w:val="33CC6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506D3F"/>
    <w:multiLevelType w:val="multilevel"/>
    <w:tmpl w:val="C938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142884">
    <w:abstractNumId w:val="10"/>
  </w:num>
  <w:num w:numId="2" w16cid:durableId="1119031090">
    <w:abstractNumId w:val="1"/>
  </w:num>
  <w:num w:numId="3" w16cid:durableId="1689328348">
    <w:abstractNumId w:val="0"/>
  </w:num>
  <w:num w:numId="4" w16cid:durableId="350378459">
    <w:abstractNumId w:val="4"/>
  </w:num>
  <w:num w:numId="5" w16cid:durableId="1696539919">
    <w:abstractNumId w:val="12"/>
  </w:num>
  <w:num w:numId="6" w16cid:durableId="733161855">
    <w:abstractNumId w:val="13"/>
  </w:num>
  <w:num w:numId="7" w16cid:durableId="1023871094">
    <w:abstractNumId w:val="2"/>
  </w:num>
  <w:num w:numId="8" w16cid:durableId="1728721232">
    <w:abstractNumId w:val="3"/>
  </w:num>
  <w:num w:numId="9" w16cid:durableId="2039966377">
    <w:abstractNumId w:val="5"/>
  </w:num>
  <w:num w:numId="10" w16cid:durableId="823163624">
    <w:abstractNumId w:val="9"/>
  </w:num>
  <w:num w:numId="11" w16cid:durableId="1497696120">
    <w:abstractNumId w:val="8"/>
  </w:num>
  <w:num w:numId="12" w16cid:durableId="910385301">
    <w:abstractNumId w:val="7"/>
  </w:num>
  <w:num w:numId="13" w16cid:durableId="432214370">
    <w:abstractNumId w:val="11"/>
  </w:num>
  <w:num w:numId="14" w16cid:durableId="1720861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06E"/>
    <w:rsid w:val="00004B39"/>
    <w:rsid w:val="00012556"/>
    <w:rsid w:val="00077C89"/>
    <w:rsid w:val="00110CB4"/>
    <w:rsid w:val="00164E1D"/>
    <w:rsid w:val="00167B30"/>
    <w:rsid w:val="00171A39"/>
    <w:rsid w:val="00172A34"/>
    <w:rsid w:val="001B704B"/>
    <w:rsid w:val="001D67ED"/>
    <w:rsid w:val="002204DF"/>
    <w:rsid w:val="00246D7D"/>
    <w:rsid w:val="002C16B4"/>
    <w:rsid w:val="002C4BD9"/>
    <w:rsid w:val="002C600D"/>
    <w:rsid w:val="00313A2A"/>
    <w:rsid w:val="00345A39"/>
    <w:rsid w:val="00350D76"/>
    <w:rsid w:val="003765D3"/>
    <w:rsid w:val="00392036"/>
    <w:rsid w:val="003A3530"/>
    <w:rsid w:val="00400340"/>
    <w:rsid w:val="00400EC4"/>
    <w:rsid w:val="00405C34"/>
    <w:rsid w:val="00425E61"/>
    <w:rsid w:val="004502FE"/>
    <w:rsid w:val="00467B0F"/>
    <w:rsid w:val="00471B17"/>
    <w:rsid w:val="004D1377"/>
    <w:rsid w:val="004D429C"/>
    <w:rsid w:val="004E58D0"/>
    <w:rsid w:val="00503FB1"/>
    <w:rsid w:val="00512B0A"/>
    <w:rsid w:val="00522B78"/>
    <w:rsid w:val="00540B0B"/>
    <w:rsid w:val="00544D7B"/>
    <w:rsid w:val="0056606E"/>
    <w:rsid w:val="00574B8B"/>
    <w:rsid w:val="00590ABA"/>
    <w:rsid w:val="005F7AFF"/>
    <w:rsid w:val="00607F01"/>
    <w:rsid w:val="006706A7"/>
    <w:rsid w:val="00691A41"/>
    <w:rsid w:val="006B2F2A"/>
    <w:rsid w:val="006C10B0"/>
    <w:rsid w:val="006C2B39"/>
    <w:rsid w:val="006C7266"/>
    <w:rsid w:val="006F3312"/>
    <w:rsid w:val="0073201D"/>
    <w:rsid w:val="00767D6A"/>
    <w:rsid w:val="00791F21"/>
    <w:rsid w:val="007B6188"/>
    <w:rsid w:val="007E0395"/>
    <w:rsid w:val="00801BE4"/>
    <w:rsid w:val="008030AC"/>
    <w:rsid w:val="008532AC"/>
    <w:rsid w:val="00881062"/>
    <w:rsid w:val="008857EB"/>
    <w:rsid w:val="008C374A"/>
    <w:rsid w:val="008D0CBF"/>
    <w:rsid w:val="009474A3"/>
    <w:rsid w:val="009509A2"/>
    <w:rsid w:val="009700B2"/>
    <w:rsid w:val="00973CEC"/>
    <w:rsid w:val="009D23C6"/>
    <w:rsid w:val="00A11007"/>
    <w:rsid w:val="00A927BC"/>
    <w:rsid w:val="00AA12F3"/>
    <w:rsid w:val="00AB7627"/>
    <w:rsid w:val="00B0281F"/>
    <w:rsid w:val="00B1078B"/>
    <w:rsid w:val="00B175AC"/>
    <w:rsid w:val="00B266D0"/>
    <w:rsid w:val="00B536E5"/>
    <w:rsid w:val="00B55462"/>
    <w:rsid w:val="00B926A7"/>
    <w:rsid w:val="00C00089"/>
    <w:rsid w:val="00C26699"/>
    <w:rsid w:val="00C446F1"/>
    <w:rsid w:val="00CA4306"/>
    <w:rsid w:val="00CE10FE"/>
    <w:rsid w:val="00CE3135"/>
    <w:rsid w:val="00D07BA0"/>
    <w:rsid w:val="00D24287"/>
    <w:rsid w:val="00D42011"/>
    <w:rsid w:val="00D579A1"/>
    <w:rsid w:val="00D63F3A"/>
    <w:rsid w:val="00D84844"/>
    <w:rsid w:val="00DA18B6"/>
    <w:rsid w:val="00DB0647"/>
    <w:rsid w:val="00DF5C40"/>
    <w:rsid w:val="00E0256A"/>
    <w:rsid w:val="00E078E3"/>
    <w:rsid w:val="00E23047"/>
    <w:rsid w:val="00E26114"/>
    <w:rsid w:val="00E51A9A"/>
    <w:rsid w:val="00E6161E"/>
    <w:rsid w:val="00E81189"/>
    <w:rsid w:val="00EC1256"/>
    <w:rsid w:val="00EC445D"/>
    <w:rsid w:val="00ED28DB"/>
    <w:rsid w:val="00ED6E65"/>
    <w:rsid w:val="00EE0734"/>
    <w:rsid w:val="00F168AA"/>
    <w:rsid w:val="00F82BF0"/>
    <w:rsid w:val="00FC3D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71079"/>
  <w15:chartTrackingRefBased/>
  <w15:docId w15:val="{E72CBF82-147E-410E-8C64-37DC7641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6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6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60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60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60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60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60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60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60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0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60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60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60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60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60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60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60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606E"/>
    <w:rPr>
      <w:rFonts w:eastAsiaTheme="majorEastAsia" w:cstheme="majorBidi"/>
      <w:color w:val="272727" w:themeColor="text1" w:themeTint="D8"/>
    </w:rPr>
  </w:style>
  <w:style w:type="paragraph" w:styleId="Title">
    <w:name w:val="Title"/>
    <w:basedOn w:val="Normal"/>
    <w:next w:val="Normal"/>
    <w:link w:val="TitleChar"/>
    <w:uiPriority w:val="10"/>
    <w:qFormat/>
    <w:rsid w:val="005660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60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60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60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606E"/>
    <w:pPr>
      <w:spacing w:before="160"/>
      <w:jc w:val="center"/>
    </w:pPr>
    <w:rPr>
      <w:i/>
      <w:iCs/>
      <w:color w:val="404040" w:themeColor="text1" w:themeTint="BF"/>
    </w:rPr>
  </w:style>
  <w:style w:type="character" w:customStyle="1" w:styleId="QuoteChar">
    <w:name w:val="Quote Char"/>
    <w:basedOn w:val="DefaultParagraphFont"/>
    <w:link w:val="Quote"/>
    <w:uiPriority w:val="29"/>
    <w:rsid w:val="0056606E"/>
    <w:rPr>
      <w:i/>
      <w:iCs/>
      <w:color w:val="404040" w:themeColor="text1" w:themeTint="BF"/>
    </w:rPr>
  </w:style>
  <w:style w:type="paragraph" w:styleId="ListParagraph">
    <w:name w:val="List Paragraph"/>
    <w:basedOn w:val="Normal"/>
    <w:uiPriority w:val="34"/>
    <w:qFormat/>
    <w:rsid w:val="0056606E"/>
    <w:pPr>
      <w:ind w:left="720"/>
      <w:contextualSpacing/>
    </w:pPr>
  </w:style>
  <w:style w:type="character" w:styleId="IntenseEmphasis">
    <w:name w:val="Intense Emphasis"/>
    <w:basedOn w:val="DefaultParagraphFont"/>
    <w:uiPriority w:val="21"/>
    <w:qFormat/>
    <w:rsid w:val="0056606E"/>
    <w:rPr>
      <w:i/>
      <w:iCs/>
      <w:color w:val="0F4761" w:themeColor="accent1" w:themeShade="BF"/>
    </w:rPr>
  </w:style>
  <w:style w:type="paragraph" w:styleId="IntenseQuote">
    <w:name w:val="Intense Quote"/>
    <w:basedOn w:val="Normal"/>
    <w:next w:val="Normal"/>
    <w:link w:val="IntenseQuoteChar"/>
    <w:uiPriority w:val="30"/>
    <w:qFormat/>
    <w:rsid w:val="00566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606E"/>
    <w:rPr>
      <w:i/>
      <w:iCs/>
      <w:color w:val="0F4761" w:themeColor="accent1" w:themeShade="BF"/>
    </w:rPr>
  </w:style>
  <w:style w:type="character" w:styleId="IntenseReference">
    <w:name w:val="Intense Reference"/>
    <w:basedOn w:val="DefaultParagraphFont"/>
    <w:uiPriority w:val="32"/>
    <w:qFormat/>
    <w:rsid w:val="0056606E"/>
    <w:rPr>
      <w:b/>
      <w:bCs/>
      <w:smallCaps/>
      <w:color w:val="0F4761" w:themeColor="accent1" w:themeShade="BF"/>
      <w:spacing w:val="5"/>
    </w:rPr>
  </w:style>
  <w:style w:type="character" w:styleId="Hyperlink">
    <w:name w:val="Hyperlink"/>
    <w:basedOn w:val="DefaultParagraphFont"/>
    <w:uiPriority w:val="99"/>
    <w:unhideWhenUsed/>
    <w:rsid w:val="0056606E"/>
    <w:rPr>
      <w:color w:val="467886" w:themeColor="hyperlink"/>
      <w:u w:val="single"/>
    </w:rPr>
  </w:style>
  <w:style w:type="character" w:styleId="UnresolvedMention">
    <w:name w:val="Unresolved Mention"/>
    <w:basedOn w:val="DefaultParagraphFont"/>
    <w:uiPriority w:val="99"/>
    <w:semiHidden/>
    <w:unhideWhenUsed/>
    <w:rsid w:val="0056606E"/>
    <w:rPr>
      <w:color w:val="605E5C"/>
      <w:shd w:val="clear" w:color="auto" w:fill="E1DFDD"/>
    </w:rPr>
  </w:style>
  <w:style w:type="table" w:styleId="TableGrid">
    <w:name w:val="Table Grid"/>
    <w:basedOn w:val="TableNormal"/>
    <w:uiPriority w:val="39"/>
    <w:rsid w:val="00566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6699"/>
    <w:pPr>
      <w:spacing w:after="0" w:line="240" w:lineRule="auto"/>
    </w:pPr>
  </w:style>
  <w:style w:type="character" w:styleId="CommentReference">
    <w:name w:val="annotation reference"/>
    <w:basedOn w:val="DefaultParagraphFont"/>
    <w:uiPriority w:val="99"/>
    <w:semiHidden/>
    <w:unhideWhenUsed/>
    <w:rsid w:val="00C26699"/>
    <w:rPr>
      <w:sz w:val="16"/>
      <w:szCs w:val="16"/>
    </w:rPr>
  </w:style>
  <w:style w:type="paragraph" w:styleId="CommentText">
    <w:name w:val="annotation text"/>
    <w:basedOn w:val="Normal"/>
    <w:link w:val="CommentTextChar"/>
    <w:uiPriority w:val="99"/>
    <w:unhideWhenUsed/>
    <w:rsid w:val="00C26699"/>
    <w:pPr>
      <w:spacing w:line="240" w:lineRule="auto"/>
    </w:pPr>
    <w:rPr>
      <w:sz w:val="20"/>
      <w:szCs w:val="20"/>
    </w:rPr>
  </w:style>
  <w:style w:type="character" w:customStyle="1" w:styleId="CommentTextChar">
    <w:name w:val="Comment Text Char"/>
    <w:basedOn w:val="DefaultParagraphFont"/>
    <w:link w:val="CommentText"/>
    <w:uiPriority w:val="99"/>
    <w:rsid w:val="00C26699"/>
    <w:rPr>
      <w:sz w:val="20"/>
      <w:szCs w:val="20"/>
    </w:rPr>
  </w:style>
  <w:style w:type="paragraph" w:styleId="CommentSubject">
    <w:name w:val="annotation subject"/>
    <w:basedOn w:val="CommentText"/>
    <w:next w:val="CommentText"/>
    <w:link w:val="CommentSubjectChar"/>
    <w:uiPriority w:val="99"/>
    <w:semiHidden/>
    <w:unhideWhenUsed/>
    <w:rsid w:val="00C26699"/>
    <w:rPr>
      <w:b/>
      <w:bCs/>
    </w:rPr>
  </w:style>
  <w:style w:type="character" w:customStyle="1" w:styleId="CommentSubjectChar">
    <w:name w:val="Comment Subject Char"/>
    <w:basedOn w:val="CommentTextChar"/>
    <w:link w:val="CommentSubject"/>
    <w:uiPriority w:val="99"/>
    <w:semiHidden/>
    <w:rsid w:val="00C26699"/>
    <w:rPr>
      <w:b/>
      <w:bCs/>
      <w:sz w:val="20"/>
      <w:szCs w:val="20"/>
    </w:rPr>
  </w:style>
  <w:style w:type="paragraph" w:styleId="Header">
    <w:name w:val="header"/>
    <w:basedOn w:val="Normal"/>
    <w:link w:val="HeaderChar"/>
    <w:uiPriority w:val="99"/>
    <w:unhideWhenUsed/>
    <w:rsid w:val="00B926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26A7"/>
  </w:style>
  <w:style w:type="paragraph" w:styleId="Footer">
    <w:name w:val="footer"/>
    <w:basedOn w:val="Normal"/>
    <w:link w:val="FooterChar"/>
    <w:uiPriority w:val="99"/>
    <w:unhideWhenUsed/>
    <w:rsid w:val="00B926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2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togetherforgirls.org" TargetMode="External"/><Relationship Id="rId13" Type="http://schemas.openxmlformats.org/officeDocument/2006/relationships/hyperlink" Target="https://acleddata.com/conflict-data" TargetMode="External"/><Relationship Id="rId18" Type="http://schemas.openxmlformats.org/officeDocument/2006/relationships/hyperlink" Target="mailto:olusegun.fadare@greenwich.ac.u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tilman.brueck@hu-berlin.de" TargetMode="External"/><Relationship Id="rId12" Type="http://schemas.openxmlformats.org/officeDocument/2006/relationships/hyperlink" Target="https://acleddata.com/terms-and-conditions" TargetMode="External"/><Relationship Id="rId17" Type="http://schemas.openxmlformats.org/officeDocument/2006/relationships/hyperlink" Target="https://data.humdata.org/" TargetMode="External"/><Relationship Id="rId2" Type="http://schemas.openxmlformats.org/officeDocument/2006/relationships/styles" Target="styles.xml"/><Relationship Id="rId16" Type="http://schemas.openxmlformats.org/officeDocument/2006/relationships/hyperlink" Target="https://acleddata.com/terms-and-condition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ccess@acleddata.com" TargetMode="External"/><Relationship Id="rId5" Type="http://schemas.openxmlformats.org/officeDocument/2006/relationships/footnotes" Target="footnotes.xml"/><Relationship Id="rId15" Type="http://schemas.openxmlformats.org/officeDocument/2006/relationships/hyperlink" Target="https://www.togetherforgirls.org/en/analyzing-public-vacs-data/" TargetMode="External"/><Relationship Id="rId10" Type="http://schemas.openxmlformats.org/officeDocument/2006/relationships/hyperlink" Target="http://www.cdc.gov/violence-against-children/communication-resources/index.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togetherforgirls.org/en/analyzing-public-vacs-data/" TargetMode="External"/><Relationship Id="rId14" Type="http://schemas.openxmlformats.org/officeDocument/2006/relationships/hyperlink" Target="https://data.hum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1505</Words>
  <Characters>9377</Characters>
  <Application>Microsoft Office Word</Application>
  <DocSecurity>0</DocSecurity>
  <Lines>275</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Olusegun Fadare</dc:creator>
  <cp:keywords/>
  <dc:description/>
  <cp:lastModifiedBy>Olusegun Fadare</cp:lastModifiedBy>
  <cp:revision>2</cp:revision>
  <dcterms:created xsi:type="dcterms:W3CDTF">2026-02-16T09:49:00Z</dcterms:created>
  <dcterms:modified xsi:type="dcterms:W3CDTF">2026-02-16T09:49:00Z</dcterms:modified>
</cp:coreProperties>
</file>