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2702B" w14:textId="52B0EA9A" w:rsidR="00C212A9" w:rsidRPr="00CA3E5A" w:rsidRDefault="009778A3" w:rsidP="00CA3E5A">
      <w:pPr>
        <w:pStyle w:val="Heading1"/>
      </w:pPr>
      <w:r w:rsidRPr="00CA3E5A">
        <w:t>Civil Society and Third Sector Dataset</w:t>
      </w:r>
    </w:p>
    <w:p w14:paraId="6B520C39" w14:textId="77777777" w:rsidR="009778A3" w:rsidRDefault="009778A3"/>
    <w:p w14:paraId="6F394537" w14:textId="20A269B2" w:rsidR="009778A3" w:rsidRDefault="009778A3" w:rsidP="00CA3E5A">
      <w:pPr>
        <w:rPr>
          <w:shd w:val="clear" w:color="auto" w:fill="FFFFFF"/>
        </w:rPr>
      </w:pPr>
      <w:r>
        <w:rPr>
          <w:shd w:val="clear" w:color="auto" w:fill="FFFFFF"/>
        </w:rPr>
        <w:t>These datasets were developed as part of an ESRC funded project “Improving Access to and Use of Organisation-Level Data on the Third Sector and Civil Society” (Project Reference: ES/X000524/1).</w:t>
      </w:r>
    </w:p>
    <w:p w14:paraId="01983F63" w14:textId="77777777" w:rsidR="009778A3" w:rsidRDefault="009778A3" w:rsidP="00CA3E5A">
      <w:pPr>
        <w:rPr>
          <w:shd w:val="clear" w:color="auto" w:fill="FFFFFF"/>
        </w:rPr>
      </w:pPr>
    </w:p>
    <w:p w14:paraId="2F873EFF" w14:textId="0BF9461A" w:rsidR="009778A3" w:rsidRDefault="009778A3" w:rsidP="00CA3E5A">
      <w:pPr>
        <w:rPr>
          <w:shd w:val="clear" w:color="auto" w:fill="FFFFFF"/>
        </w:rPr>
      </w:pPr>
      <w:r>
        <w:rPr>
          <w:shd w:val="clear" w:color="auto" w:fill="FFFFFF"/>
        </w:rPr>
        <w:t xml:space="preserve">The </w:t>
      </w:r>
      <w:r w:rsidR="00CD122E">
        <w:rPr>
          <w:shd w:val="clear" w:color="auto" w:fill="FFFFFF"/>
        </w:rPr>
        <w:t>files contained in this deposit are as follows:</w:t>
      </w:r>
    </w:p>
    <w:p w14:paraId="10E27543" w14:textId="77777777" w:rsidR="00CD122E" w:rsidRDefault="00CD122E" w:rsidP="00CA3E5A">
      <w:pPr>
        <w:rPr>
          <w:shd w:val="clear" w:color="auto" w:fill="FFFFFF"/>
        </w:rPr>
      </w:pPr>
    </w:p>
    <w:p w14:paraId="15B5CA08" w14:textId="148419C1" w:rsidR="00A51238" w:rsidRDefault="00A51238" w:rsidP="00A51238">
      <w:pPr>
        <w:pStyle w:val="ListParagraph"/>
        <w:numPr>
          <w:ilvl w:val="0"/>
          <w:numId w:val="2"/>
        </w:numPr>
      </w:pPr>
      <w:r>
        <w:rPr>
          <w:b/>
          <w:bCs/>
        </w:rPr>
        <w:t>tscs_datafiles</w:t>
      </w:r>
      <w:r w:rsidR="00CD122E" w:rsidRPr="00CA3E5A">
        <w:rPr>
          <w:b/>
          <w:bCs/>
        </w:rPr>
        <w:t>.zip</w:t>
      </w:r>
      <w:r w:rsidR="00CD122E">
        <w:t xml:space="preserve"> contains three csv files which comprise the full set of civil society and third sector organisations identified in the project</w:t>
      </w:r>
      <w:r>
        <w:t xml:space="preserve">. The three </w:t>
      </w:r>
      <w:proofErr w:type="spellStart"/>
      <w:r>
        <w:t>csvs</w:t>
      </w:r>
      <w:proofErr w:type="spellEnd"/>
      <w:r>
        <w:t xml:space="preserve"> are as follows:</w:t>
      </w:r>
    </w:p>
    <w:p w14:paraId="6FB57A46" w14:textId="5C93EE2D" w:rsidR="00A51238" w:rsidRP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 xml:space="preserve">TSCS_spine.spine.csv </w:t>
      </w:r>
      <w:r>
        <w:t>– this is the full list of organisations comprising the dataset.</w:t>
      </w:r>
    </w:p>
    <w:p w14:paraId="7EA00EF6" w14:textId="5FA72E97" w:rsidR="00A51238" w:rsidRP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>TSCS_spine.matches.csv</w:t>
      </w:r>
      <w:r>
        <w:t xml:space="preserve"> – this file contains lookup information for organisations which are listed in more than one </w:t>
      </w:r>
      <w:proofErr w:type="gramStart"/>
      <w:r>
        <w:t>register, and</w:t>
      </w:r>
      <w:proofErr w:type="gramEnd"/>
      <w:r>
        <w:t xml:space="preserve"> have been deduplicated in the primary ‘spine’ list.</w:t>
      </w:r>
    </w:p>
    <w:p w14:paraId="4F777D60" w14:textId="13F5ED0E" w:rsid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 xml:space="preserve">TSCS_spine.supplementary.csv </w:t>
      </w:r>
      <w:r>
        <w:t>– this file contains historic and alternative names and addresses for any organisation which had alternative information in any of the registers.</w:t>
      </w:r>
    </w:p>
    <w:p w14:paraId="790F736A" w14:textId="77777777" w:rsidR="00A51238" w:rsidRDefault="00A51238" w:rsidP="00A51238">
      <w:pPr>
        <w:pStyle w:val="ListParagraph"/>
      </w:pPr>
    </w:p>
    <w:p w14:paraId="77DEE379" w14:textId="66FD8767" w:rsidR="00CD122E" w:rsidRDefault="00A51238" w:rsidP="00CA3E5A">
      <w:pPr>
        <w:pStyle w:val="ListParagraph"/>
        <w:numPr>
          <w:ilvl w:val="0"/>
          <w:numId w:val="2"/>
        </w:numPr>
      </w:pPr>
      <w:r>
        <w:rPr>
          <w:b/>
          <w:bCs/>
        </w:rPr>
        <w:t>tscs_documents.zip</w:t>
      </w:r>
      <w:r w:rsidR="00CD122E">
        <w:t xml:space="preserve"> </w:t>
      </w:r>
      <w:r>
        <w:t>contains</w:t>
      </w:r>
      <w:r w:rsidR="00CD122E">
        <w:t xml:space="preserve"> a pdf </w:t>
      </w:r>
      <w:r>
        <w:t xml:space="preserve">fully </w:t>
      </w:r>
      <w:r w:rsidR="00CD122E">
        <w:t>describing the process of data generation</w:t>
      </w:r>
      <w:r>
        <w:t>, including data sources and links to the code repository</w:t>
      </w:r>
      <w:r w:rsidR="00CD122E">
        <w:t xml:space="preserve">. The pdf describes the three </w:t>
      </w:r>
      <w:r>
        <w:t xml:space="preserve">csv </w:t>
      </w:r>
      <w:r w:rsidR="00CD122E">
        <w:t>files in detail.</w:t>
      </w:r>
      <w:r>
        <w:t xml:space="preserve"> </w:t>
      </w:r>
      <w:proofErr w:type="gramStart"/>
      <w:r>
        <w:t>Additionally</w:t>
      </w:r>
      <w:proofErr w:type="gramEnd"/>
      <w:r>
        <w:t xml:space="preserve"> this zip contains the dataset’s readme (this file) and an excel file containing data dictionaries.</w:t>
      </w:r>
    </w:p>
    <w:p w14:paraId="6D0695F4" w14:textId="0409D7A2" w:rsidR="00A51238" w:rsidRP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>tscs_database_builder.pdf</w:t>
      </w:r>
      <w:r>
        <w:t xml:space="preserve"> – Full documentation for dataset</w:t>
      </w:r>
      <w:r w:rsidR="006C09F4">
        <w:t>.</w:t>
      </w:r>
    </w:p>
    <w:p w14:paraId="21B31234" w14:textId="626DC5F1" w:rsidR="00A51238" w:rsidRP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>R</w:t>
      </w:r>
      <w:r w:rsidR="004E3769">
        <w:rPr>
          <w:b/>
          <w:bCs/>
        </w:rPr>
        <w:t>ead</w:t>
      </w:r>
      <w:r>
        <w:rPr>
          <w:b/>
          <w:bCs/>
        </w:rPr>
        <w:t>M</w:t>
      </w:r>
      <w:r w:rsidR="004E3769">
        <w:rPr>
          <w:b/>
          <w:bCs/>
        </w:rPr>
        <w:t>e</w:t>
      </w:r>
      <w:r>
        <w:rPr>
          <w:b/>
          <w:bCs/>
        </w:rPr>
        <w:t xml:space="preserve">.docx </w:t>
      </w:r>
      <w:r>
        <w:t>– this file</w:t>
      </w:r>
    </w:p>
    <w:p w14:paraId="099AA9AF" w14:textId="1ECC4774" w:rsidR="00A51238" w:rsidRDefault="00A51238" w:rsidP="00A51238">
      <w:pPr>
        <w:pStyle w:val="ListParagraph"/>
        <w:numPr>
          <w:ilvl w:val="1"/>
          <w:numId w:val="2"/>
        </w:numPr>
      </w:pPr>
      <w:r>
        <w:rPr>
          <w:b/>
          <w:bCs/>
        </w:rPr>
        <w:t xml:space="preserve">TSCS_data_dictionaries.xlsx </w:t>
      </w:r>
      <w:r>
        <w:t xml:space="preserve">– data dictionaries for each csv, including how the </w:t>
      </w:r>
      <w:proofErr w:type="spellStart"/>
      <w:r>
        <w:t>csvs</w:t>
      </w:r>
      <w:proofErr w:type="spellEnd"/>
      <w:r>
        <w:t xml:space="preserve"> connect</w:t>
      </w:r>
    </w:p>
    <w:p w14:paraId="1E5029E5" w14:textId="77777777" w:rsidR="00CA3E5A" w:rsidRDefault="00CA3E5A" w:rsidP="00CA3E5A"/>
    <w:p w14:paraId="0ABBE0EA" w14:textId="77777777" w:rsidR="00CA3E5A" w:rsidRDefault="00CA3E5A" w:rsidP="00CA3E5A"/>
    <w:p w14:paraId="6B797723" w14:textId="77777777" w:rsidR="00CA3E5A" w:rsidRDefault="00CA3E5A"/>
    <w:sectPr w:rsidR="00CA3E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643FF"/>
    <w:multiLevelType w:val="hybridMultilevel"/>
    <w:tmpl w:val="E21E13A4"/>
    <w:lvl w:ilvl="0" w:tplc="6AC0A642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494E52"/>
        <w:sz w:val="27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11B7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52944FCD"/>
    <w:multiLevelType w:val="hybridMultilevel"/>
    <w:tmpl w:val="1348F4F8"/>
    <w:lvl w:ilvl="0" w:tplc="067AB1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560633">
    <w:abstractNumId w:val="0"/>
  </w:num>
  <w:num w:numId="2" w16cid:durableId="2052462936">
    <w:abstractNumId w:val="2"/>
  </w:num>
  <w:num w:numId="3" w16cid:durableId="715086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8A3"/>
    <w:rsid w:val="000569AC"/>
    <w:rsid w:val="00334FBA"/>
    <w:rsid w:val="004E3769"/>
    <w:rsid w:val="005C33D0"/>
    <w:rsid w:val="006C09F4"/>
    <w:rsid w:val="009778A3"/>
    <w:rsid w:val="00A51238"/>
    <w:rsid w:val="00B96CA8"/>
    <w:rsid w:val="00C212A9"/>
    <w:rsid w:val="00CA3E5A"/>
    <w:rsid w:val="00CD122E"/>
    <w:rsid w:val="00D6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893F6"/>
  <w15:chartTrackingRefBased/>
  <w15:docId w15:val="{F87B9BEE-E9C4-204D-9C9C-32B04810B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78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78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78A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78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78A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78A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78A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78A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78A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78A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78A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78A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78A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78A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78A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78A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78A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78A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78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8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78A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78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78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78A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78A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78A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78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78A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78A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Couper Kenney</dc:creator>
  <cp:keywords/>
  <dc:description/>
  <cp:lastModifiedBy>Fiona Couper Kenney</cp:lastModifiedBy>
  <cp:revision>4</cp:revision>
  <dcterms:created xsi:type="dcterms:W3CDTF">2025-06-02T10:01:00Z</dcterms:created>
  <dcterms:modified xsi:type="dcterms:W3CDTF">2025-08-05T15:36:00Z</dcterms:modified>
</cp:coreProperties>
</file>