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56042" w14:textId="4ADF49E3" w:rsidR="00F634A0" w:rsidRPr="00F113A6" w:rsidRDefault="00F634A0" w:rsidP="001346B7">
      <w:pPr>
        <w:pStyle w:val="BodyA"/>
        <w:spacing w:after="0" w:line="312" w:lineRule="auto"/>
        <w:rPr>
          <w:rFonts w:asciiTheme="minorHAnsi" w:hAnsiTheme="minorHAnsi"/>
          <w:b/>
          <w:lang w:val="en-GB"/>
        </w:rPr>
      </w:pPr>
      <w:r w:rsidRPr="00F113A6">
        <w:rPr>
          <w:rFonts w:asciiTheme="minorHAnsi" w:hAnsiTheme="minorHAnsi"/>
          <w:b/>
          <w:lang w:val="en-GB"/>
        </w:rPr>
        <w:t>Rehabilitating Probation: Rebuilding Culture, Identity and Legitimacy in a Reformed Public Service (ESRC Ref ES/W001101/1)</w:t>
      </w:r>
    </w:p>
    <w:p w14:paraId="68CA6CF6" w14:textId="1F8C2B1A" w:rsidR="00F634A0" w:rsidRDefault="00F634A0" w:rsidP="001346B7">
      <w:pPr>
        <w:pStyle w:val="BodyA"/>
        <w:spacing w:after="120" w:line="312" w:lineRule="auto"/>
        <w:rPr>
          <w:rFonts w:asciiTheme="minorHAnsi" w:hAnsiTheme="minorHAnsi"/>
          <w:lang w:val="en-GB"/>
        </w:rPr>
      </w:pPr>
      <w:r w:rsidRPr="00F113A6">
        <w:rPr>
          <w:rFonts w:asciiTheme="minorHAnsi" w:hAnsiTheme="minorHAnsi"/>
          <w:lang w:val="en-GB"/>
        </w:rPr>
        <w:t>Millings, M., Burke, L., Robinson, G., Annison, H. and Carr, N.</w:t>
      </w:r>
      <w:r w:rsidRPr="00F113A6">
        <w:rPr>
          <w:rFonts w:asciiTheme="minorHAnsi" w:hAnsiTheme="minorHAnsi"/>
          <w:lang w:val="en-GB"/>
        </w:rPr>
        <w:tab/>
      </w:r>
      <w:r w:rsidRPr="00F113A6">
        <w:rPr>
          <w:rFonts w:asciiTheme="minorHAnsi" w:hAnsiTheme="minorHAnsi"/>
          <w:lang w:val="en-GB"/>
        </w:rPr>
        <w:tab/>
      </w:r>
      <w:r w:rsidR="00E37032">
        <w:rPr>
          <w:rFonts w:asciiTheme="minorHAnsi" w:hAnsiTheme="minorHAnsi"/>
          <w:lang w:val="en-GB"/>
        </w:rPr>
        <w:tab/>
      </w:r>
      <w:r w:rsidRPr="00F113A6">
        <w:rPr>
          <w:rFonts w:asciiTheme="minorHAnsi" w:hAnsiTheme="minorHAnsi"/>
          <w:lang w:val="en-GB"/>
        </w:rPr>
        <w:t>01_06_2025</w:t>
      </w:r>
    </w:p>
    <w:p w14:paraId="6AADFC33" w14:textId="77777777" w:rsidR="001346B7" w:rsidRPr="001346B7" w:rsidRDefault="001346B7" w:rsidP="001346B7">
      <w:pPr>
        <w:pStyle w:val="BodyA"/>
        <w:spacing w:after="120" w:line="312" w:lineRule="auto"/>
        <w:rPr>
          <w:rFonts w:asciiTheme="minorHAnsi" w:hAnsiTheme="minorHAnsi"/>
          <w:sz w:val="12"/>
          <w:szCs w:val="12"/>
          <w:lang w:val="en-GB"/>
        </w:rPr>
      </w:pPr>
    </w:p>
    <w:p w14:paraId="2C071243" w14:textId="77777777" w:rsidR="00F634A0" w:rsidRPr="00F113A6" w:rsidRDefault="00F634A0" w:rsidP="00F634A0">
      <w:pPr>
        <w:pStyle w:val="BodyA"/>
        <w:spacing w:after="360" w:line="312" w:lineRule="auto"/>
        <w:rPr>
          <w:rFonts w:asciiTheme="minorHAnsi" w:hAnsiTheme="minorHAnsi"/>
          <w:b/>
          <w:u w:val="single"/>
          <w:lang w:val="en-GB"/>
        </w:rPr>
      </w:pPr>
      <w:r w:rsidRPr="00F113A6">
        <w:rPr>
          <w:rFonts w:asciiTheme="minorHAnsi" w:hAnsiTheme="minorHAnsi"/>
          <w:b/>
          <w:u w:val="single"/>
          <w:lang w:val="en-GB"/>
        </w:rPr>
        <w:t>Guide to the Data Storage</w:t>
      </w:r>
    </w:p>
    <w:p w14:paraId="1C72A387" w14:textId="632B00FB" w:rsidR="00F634A0" w:rsidRPr="00F113A6" w:rsidRDefault="00F634A0" w:rsidP="001E4395">
      <w:pPr>
        <w:pStyle w:val="BodyA"/>
        <w:spacing w:after="0" w:line="312" w:lineRule="auto"/>
        <w:jc w:val="both"/>
        <w:rPr>
          <w:rFonts w:asciiTheme="minorHAnsi" w:hAnsiTheme="minorHAnsi"/>
          <w:lang w:val="en-GB"/>
        </w:rPr>
      </w:pPr>
      <w:r w:rsidRPr="00F113A6">
        <w:rPr>
          <w:rFonts w:asciiTheme="minorHAnsi" w:hAnsiTheme="minorHAnsi"/>
          <w:i/>
          <w:iCs/>
          <w:lang w:val="en-GB"/>
        </w:rPr>
        <w:t>Rehabilitating Probation: Rebuilding culture, identity and legitimacy in a reformed public service</w:t>
      </w:r>
      <w:r w:rsidRPr="00F113A6">
        <w:rPr>
          <w:rFonts w:asciiTheme="minorHAnsi" w:hAnsiTheme="minorHAnsi"/>
          <w:lang w:val="en-GB"/>
        </w:rPr>
        <w:t xml:space="preserve"> was a three-year (2022-2025) ESRC funded research project that examined the implementation, experiences and consequences of a significant and unprecedented programme of public service reform that brought formerly outsourced probation services back into the public sector.</w:t>
      </w:r>
    </w:p>
    <w:p w14:paraId="36BE2E59" w14:textId="77777777" w:rsidR="00841A29" w:rsidRPr="00F113A6" w:rsidRDefault="00841A29" w:rsidP="001E4395">
      <w:pPr>
        <w:pStyle w:val="BodyA"/>
        <w:spacing w:after="0" w:line="312" w:lineRule="auto"/>
        <w:jc w:val="both"/>
        <w:rPr>
          <w:rFonts w:asciiTheme="minorHAnsi" w:hAnsiTheme="minorHAnsi"/>
          <w:lang w:val="en-GB"/>
        </w:rPr>
      </w:pPr>
    </w:p>
    <w:p w14:paraId="4AE98A9C" w14:textId="77777777" w:rsidR="00F634A0" w:rsidRPr="00F113A6" w:rsidRDefault="00F634A0" w:rsidP="001E4395">
      <w:pPr>
        <w:pStyle w:val="BodyA"/>
        <w:spacing w:after="0" w:line="312" w:lineRule="auto"/>
        <w:jc w:val="both"/>
        <w:rPr>
          <w:rFonts w:asciiTheme="minorHAnsi" w:hAnsiTheme="minorHAnsi"/>
          <w:lang w:val="en-GB"/>
        </w:rPr>
      </w:pPr>
      <w:r w:rsidRPr="00F113A6">
        <w:rPr>
          <w:rFonts w:asciiTheme="minorHAnsi" w:hAnsiTheme="minorHAnsi"/>
          <w:lang w:val="en-GB"/>
        </w:rPr>
        <w:t xml:space="preserve">Probation services across England and Wales were reunified following a period of large-scale privatisation under Transforming Rehabilitation reforms implemented in 2014, which had led to the establishment of a publicly operated National Probation Service (NPS) and </w:t>
      </w:r>
      <w:proofErr w:type="gramStart"/>
      <w:r w:rsidRPr="00F113A6">
        <w:rPr>
          <w:rFonts w:asciiTheme="minorHAnsi" w:hAnsiTheme="minorHAnsi"/>
          <w:lang w:val="en-GB"/>
        </w:rPr>
        <w:t>a number of</w:t>
      </w:r>
      <w:proofErr w:type="gramEnd"/>
      <w:r w:rsidRPr="00F113A6">
        <w:rPr>
          <w:rFonts w:asciiTheme="minorHAnsi" w:hAnsiTheme="minorHAnsi"/>
          <w:lang w:val="en-GB"/>
        </w:rPr>
        <w:t xml:space="preserve"> private Community Rehabilitation Companies (CRCs). In June 2021 the public and private arms of probation were brought back together under a newly constituted public Probation Service. The Rehabilitating Probation project explored this significant public service reform, the scale of which was unprecedented when probation and rehabilitation services were re-organised. </w:t>
      </w:r>
    </w:p>
    <w:p w14:paraId="08E59B5B" w14:textId="77777777" w:rsidR="00841A29" w:rsidRPr="00F113A6" w:rsidRDefault="00841A29" w:rsidP="001E4395">
      <w:pPr>
        <w:pStyle w:val="BodyA"/>
        <w:spacing w:after="0" w:line="312" w:lineRule="auto"/>
        <w:jc w:val="both"/>
        <w:rPr>
          <w:rFonts w:asciiTheme="minorHAnsi" w:hAnsiTheme="minorHAnsi"/>
          <w:lang w:val="en-GB"/>
        </w:rPr>
      </w:pPr>
    </w:p>
    <w:p w14:paraId="56A0D028" w14:textId="1503A51E" w:rsidR="00F634A0" w:rsidRPr="00F113A6" w:rsidRDefault="00901376" w:rsidP="001E4395">
      <w:pPr>
        <w:pStyle w:val="BodyA"/>
        <w:spacing w:after="0" w:line="312" w:lineRule="auto"/>
        <w:jc w:val="both"/>
        <w:rPr>
          <w:rFonts w:asciiTheme="minorHAnsi" w:hAnsiTheme="minorHAnsi"/>
          <w:lang w:val="en-GB"/>
        </w:rPr>
      </w:pPr>
      <w:r w:rsidRPr="00F113A6">
        <w:rPr>
          <w:rFonts w:asciiTheme="minorHAnsi" w:hAnsiTheme="minorHAnsi"/>
          <w:lang w:val="en-GB"/>
        </w:rPr>
        <w:t>Building</w:t>
      </w:r>
      <w:r w:rsidR="00F634A0" w:rsidRPr="00F113A6">
        <w:rPr>
          <w:rFonts w:asciiTheme="minorHAnsi" w:hAnsiTheme="minorHAnsi"/>
          <w:lang w:val="en-GB"/>
        </w:rPr>
        <w:t xml:space="preserve"> on the good research practices developed through an earlier ESRC funded research project –</w:t>
      </w:r>
      <w:r w:rsidR="00F113A6">
        <w:rPr>
          <w:rFonts w:asciiTheme="minorHAnsi" w:hAnsiTheme="minorHAnsi"/>
          <w:lang w:val="en-GB"/>
        </w:rPr>
        <w:t xml:space="preserve"> </w:t>
      </w:r>
      <w:r w:rsidR="00F634A0" w:rsidRPr="00F113A6">
        <w:rPr>
          <w:rFonts w:asciiTheme="minorHAnsi" w:hAnsiTheme="minorHAnsi"/>
          <w:i/>
          <w:iCs/>
          <w:lang w:val="en-GB"/>
        </w:rPr>
        <w:t>Devolving Probation Services: An ethnographic study of the implementation of the Transforming Rehabilitation Agenda</w:t>
      </w:r>
      <w:r w:rsidR="00F113A6">
        <w:rPr>
          <w:rFonts w:asciiTheme="minorHAnsi" w:hAnsiTheme="minorHAnsi"/>
          <w:i/>
          <w:iCs/>
          <w:lang w:val="en-GB"/>
        </w:rPr>
        <w:t xml:space="preserve">, </w:t>
      </w:r>
      <w:r w:rsidR="00F634A0" w:rsidRPr="00F113A6">
        <w:rPr>
          <w:rFonts w:asciiTheme="minorHAnsi" w:hAnsiTheme="minorHAnsi"/>
          <w:i/>
          <w:iCs/>
          <w:lang w:val="en-GB"/>
        </w:rPr>
        <w:t>ESRC Ref ES/M000028/1</w:t>
      </w:r>
      <w:r w:rsidRPr="00F113A6">
        <w:rPr>
          <w:rFonts w:asciiTheme="minorHAnsi" w:hAnsiTheme="minorHAnsi"/>
          <w:i/>
          <w:iCs/>
          <w:lang w:val="en-GB"/>
        </w:rPr>
        <w:t xml:space="preserve">, 2014-2015 </w:t>
      </w:r>
      <w:r w:rsidR="00F113A6">
        <w:rPr>
          <w:rFonts w:asciiTheme="minorHAnsi" w:hAnsiTheme="minorHAnsi"/>
          <w:i/>
          <w:iCs/>
          <w:lang w:val="en-GB"/>
        </w:rPr>
        <w:t>(</w:t>
      </w:r>
      <w:r w:rsidRPr="00F113A6">
        <w:rPr>
          <w:rFonts w:asciiTheme="minorHAnsi" w:hAnsiTheme="minorHAnsi"/>
          <w:i/>
          <w:iCs/>
          <w:lang w:val="en-GB"/>
        </w:rPr>
        <w:t>Millings, Burke and Robinson</w:t>
      </w:r>
      <w:r w:rsidR="00F113A6">
        <w:rPr>
          <w:rFonts w:asciiTheme="minorHAnsi" w:hAnsiTheme="minorHAnsi"/>
          <w:i/>
          <w:iCs/>
          <w:lang w:val="en-GB"/>
        </w:rPr>
        <w:t>)</w:t>
      </w:r>
      <w:r w:rsidRPr="00F113A6">
        <w:rPr>
          <w:rFonts w:asciiTheme="minorHAnsi" w:hAnsiTheme="minorHAnsi"/>
          <w:lang w:val="en-GB"/>
        </w:rPr>
        <w:t xml:space="preserve"> - t</w:t>
      </w:r>
      <w:r w:rsidR="00F634A0" w:rsidRPr="00F113A6">
        <w:rPr>
          <w:rFonts w:asciiTheme="minorHAnsi" w:hAnsiTheme="minorHAnsi"/>
          <w:lang w:val="en-GB"/>
        </w:rPr>
        <w:t xml:space="preserve">he core </w:t>
      </w:r>
      <w:r w:rsidRPr="00F113A6">
        <w:rPr>
          <w:rFonts w:asciiTheme="minorHAnsi" w:hAnsiTheme="minorHAnsi"/>
          <w:lang w:val="en-GB"/>
        </w:rPr>
        <w:t xml:space="preserve">fieldwork </w:t>
      </w:r>
      <w:r w:rsidR="00F634A0" w:rsidRPr="00F113A6">
        <w:rPr>
          <w:rFonts w:asciiTheme="minorHAnsi" w:hAnsiTheme="minorHAnsi"/>
          <w:lang w:val="en-GB"/>
        </w:rPr>
        <w:t xml:space="preserve">activity concerned </w:t>
      </w:r>
      <w:r w:rsidRPr="00F113A6">
        <w:rPr>
          <w:rFonts w:asciiTheme="minorHAnsi" w:hAnsiTheme="minorHAnsi"/>
          <w:lang w:val="en-GB"/>
        </w:rPr>
        <w:t xml:space="preserve">interview-based research </w:t>
      </w:r>
      <w:r w:rsidR="00F634A0" w:rsidRPr="00F113A6">
        <w:rPr>
          <w:rFonts w:asciiTheme="minorHAnsi" w:hAnsiTheme="minorHAnsi"/>
          <w:lang w:val="en-GB"/>
        </w:rPr>
        <w:t xml:space="preserve">with probation managers and frontline staff in one </w:t>
      </w:r>
      <w:r w:rsidR="00124D14">
        <w:rPr>
          <w:rFonts w:asciiTheme="minorHAnsi" w:hAnsiTheme="minorHAnsi"/>
          <w:lang w:val="en-GB"/>
        </w:rPr>
        <w:t xml:space="preserve">(unnamed) </w:t>
      </w:r>
      <w:r w:rsidR="00F634A0" w:rsidRPr="00F113A6">
        <w:rPr>
          <w:rFonts w:asciiTheme="minorHAnsi" w:hAnsiTheme="minorHAnsi"/>
          <w:lang w:val="en-GB"/>
        </w:rPr>
        <w:t>case study probation region.</w:t>
      </w:r>
      <w:r w:rsidRPr="00F113A6">
        <w:rPr>
          <w:rFonts w:asciiTheme="minorHAnsi" w:hAnsiTheme="minorHAnsi"/>
          <w:lang w:val="en-GB"/>
        </w:rPr>
        <w:t xml:space="preserve"> In three rounds of research activity in each of the three years of the project we engaged a total of </w:t>
      </w:r>
      <w:r w:rsidR="004A7F8C" w:rsidRPr="00F113A6">
        <w:rPr>
          <w:rFonts w:asciiTheme="minorHAnsi" w:hAnsiTheme="minorHAnsi"/>
          <w:lang w:val="en-GB"/>
        </w:rPr>
        <w:t>10</w:t>
      </w:r>
      <w:r w:rsidR="00CB15E1" w:rsidRPr="00F113A6">
        <w:rPr>
          <w:rFonts w:asciiTheme="minorHAnsi" w:hAnsiTheme="minorHAnsi"/>
          <w:lang w:val="en-GB"/>
        </w:rPr>
        <w:t>0</w:t>
      </w:r>
      <w:r w:rsidRPr="00F113A6">
        <w:rPr>
          <w:rFonts w:asciiTheme="minorHAnsi" w:hAnsiTheme="minorHAnsi"/>
          <w:lang w:val="en-GB"/>
        </w:rPr>
        <w:t xml:space="preserve"> </w:t>
      </w:r>
      <w:r w:rsidR="00CE01BF">
        <w:rPr>
          <w:rFonts w:asciiTheme="minorHAnsi" w:hAnsiTheme="minorHAnsi"/>
          <w:lang w:val="en-GB"/>
        </w:rPr>
        <w:t xml:space="preserve">probation workers drawn from </w:t>
      </w:r>
      <w:r w:rsidR="00CE01BF" w:rsidRPr="00F113A6">
        <w:rPr>
          <w:rFonts w:asciiTheme="minorHAnsi" w:hAnsiTheme="minorHAnsi"/>
          <w:lang w:val="en-GB"/>
        </w:rPr>
        <w:t xml:space="preserve">all levels of the organisation </w:t>
      </w:r>
      <w:r w:rsidRPr="00F113A6">
        <w:rPr>
          <w:rFonts w:asciiTheme="minorHAnsi" w:hAnsiTheme="minorHAnsi"/>
          <w:lang w:val="en-GB"/>
        </w:rPr>
        <w:t xml:space="preserve">and conducted a total of </w:t>
      </w:r>
      <w:r w:rsidR="004A7F8C" w:rsidRPr="00F113A6">
        <w:rPr>
          <w:rFonts w:asciiTheme="minorHAnsi" w:hAnsiTheme="minorHAnsi"/>
          <w:lang w:val="en-GB"/>
        </w:rPr>
        <w:t>191</w:t>
      </w:r>
      <w:r w:rsidRPr="00F113A6">
        <w:rPr>
          <w:rFonts w:asciiTheme="minorHAnsi" w:hAnsiTheme="minorHAnsi"/>
          <w:lang w:val="en-GB"/>
        </w:rPr>
        <w:t xml:space="preserve"> interview</w:t>
      </w:r>
      <w:r w:rsidR="00CE01BF">
        <w:rPr>
          <w:rFonts w:asciiTheme="minorHAnsi" w:hAnsiTheme="minorHAnsi"/>
          <w:lang w:val="en-GB"/>
        </w:rPr>
        <w:t xml:space="preserve">/focus group activities with participants. Over half our sample took part in two or more tracked interviews </w:t>
      </w:r>
      <w:r w:rsidRPr="00F113A6">
        <w:rPr>
          <w:rFonts w:asciiTheme="minorHAnsi" w:hAnsiTheme="minorHAnsi"/>
          <w:lang w:val="en-GB"/>
        </w:rPr>
        <w:t>to fully capture the contoured consequences of experiencing organisational change.</w:t>
      </w:r>
    </w:p>
    <w:p w14:paraId="7F15A27E" w14:textId="77777777" w:rsidR="00841A29" w:rsidRPr="00F113A6" w:rsidRDefault="00841A29" w:rsidP="001E4395">
      <w:pPr>
        <w:pStyle w:val="BodyA"/>
        <w:spacing w:after="0" w:line="312" w:lineRule="auto"/>
        <w:jc w:val="both"/>
        <w:rPr>
          <w:rFonts w:asciiTheme="minorHAnsi" w:hAnsiTheme="minorHAnsi"/>
        </w:rPr>
      </w:pPr>
    </w:p>
    <w:p w14:paraId="18E018B2" w14:textId="6B859798" w:rsidR="00841A29" w:rsidRDefault="00F634A0" w:rsidP="001E4395">
      <w:pPr>
        <w:pStyle w:val="BodyA"/>
        <w:spacing w:after="0" w:line="312" w:lineRule="auto"/>
        <w:jc w:val="both"/>
        <w:rPr>
          <w:rFonts w:asciiTheme="minorHAnsi" w:hAnsiTheme="minorHAnsi"/>
        </w:rPr>
      </w:pPr>
      <w:r w:rsidRPr="00F113A6">
        <w:rPr>
          <w:rFonts w:asciiTheme="minorHAnsi" w:hAnsiTheme="minorHAnsi"/>
        </w:rPr>
        <w:t xml:space="preserve">For data storage purposes the participants were divided into </w:t>
      </w:r>
      <w:r w:rsidR="00CB15E1" w:rsidRPr="00F113A6">
        <w:rPr>
          <w:rFonts w:asciiTheme="minorHAnsi" w:hAnsiTheme="minorHAnsi"/>
        </w:rPr>
        <w:t>four</w:t>
      </w:r>
      <w:r w:rsidRPr="00F113A6">
        <w:rPr>
          <w:rFonts w:asciiTheme="minorHAnsi" w:hAnsiTheme="minorHAnsi"/>
        </w:rPr>
        <w:t xml:space="preserve"> categories, namely: </w:t>
      </w:r>
    </w:p>
    <w:p w14:paraId="2447136D" w14:textId="77777777" w:rsidR="001346B7" w:rsidRPr="001346B7" w:rsidRDefault="001346B7" w:rsidP="001E4395">
      <w:pPr>
        <w:pStyle w:val="BodyA"/>
        <w:spacing w:after="0" w:line="312" w:lineRule="auto"/>
        <w:jc w:val="both"/>
        <w:rPr>
          <w:rFonts w:asciiTheme="minorHAnsi" w:hAnsiTheme="minorHAnsi"/>
          <w:sz w:val="8"/>
          <w:szCs w:val="8"/>
        </w:rPr>
      </w:pPr>
    </w:p>
    <w:p w14:paraId="67A3A9A5" w14:textId="77777777" w:rsidR="00841A29" w:rsidRPr="00F113A6" w:rsidRDefault="00CB15E1" w:rsidP="001E4395">
      <w:pPr>
        <w:pStyle w:val="BodyA"/>
        <w:numPr>
          <w:ilvl w:val="0"/>
          <w:numId w:val="2"/>
        </w:numPr>
        <w:spacing w:after="0" w:line="312" w:lineRule="auto"/>
        <w:jc w:val="both"/>
        <w:rPr>
          <w:rFonts w:asciiTheme="minorHAnsi" w:hAnsiTheme="minorHAnsi"/>
        </w:rPr>
      </w:pPr>
      <w:r w:rsidRPr="00F113A6">
        <w:rPr>
          <w:rFonts w:asciiTheme="minorHAnsi" w:hAnsiTheme="minorHAnsi"/>
        </w:rPr>
        <w:t xml:space="preserve">Probation Service Officer </w:t>
      </w:r>
      <w:r w:rsidR="00841A29" w:rsidRPr="00F113A6">
        <w:rPr>
          <w:rFonts w:asciiTheme="minorHAnsi" w:hAnsiTheme="minorHAnsi"/>
        </w:rPr>
        <w:t xml:space="preserve">(PSO) </w:t>
      </w:r>
      <w:r w:rsidRPr="00F113A6">
        <w:rPr>
          <w:rFonts w:asciiTheme="minorHAnsi" w:hAnsiTheme="minorHAnsi"/>
        </w:rPr>
        <w:t>Grade Staff (n=27</w:t>
      </w:r>
      <w:r w:rsidR="00841A29" w:rsidRPr="00F113A6">
        <w:rPr>
          <w:rFonts w:asciiTheme="minorHAnsi" w:hAnsiTheme="minorHAnsi"/>
        </w:rPr>
        <w:t>)</w:t>
      </w:r>
      <w:r w:rsidR="00F634A0" w:rsidRPr="00F113A6">
        <w:rPr>
          <w:rFonts w:asciiTheme="minorHAnsi" w:hAnsiTheme="minorHAnsi"/>
        </w:rPr>
        <w:t xml:space="preserve"> </w:t>
      </w:r>
    </w:p>
    <w:p w14:paraId="3AA06A0D" w14:textId="6A35E8CE" w:rsidR="00841A29" w:rsidRPr="00F113A6" w:rsidRDefault="00841A29" w:rsidP="001E4395">
      <w:pPr>
        <w:pStyle w:val="BodyA"/>
        <w:numPr>
          <w:ilvl w:val="0"/>
          <w:numId w:val="2"/>
        </w:numPr>
        <w:spacing w:after="0" w:line="312" w:lineRule="auto"/>
        <w:jc w:val="both"/>
        <w:rPr>
          <w:rFonts w:asciiTheme="minorHAnsi" w:hAnsiTheme="minorHAnsi"/>
        </w:rPr>
      </w:pPr>
      <w:r w:rsidRPr="00F113A6">
        <w:rPr>
          <w:rFonts w:asciiTheme="minorHAnsi" w:hAnsiTheme="minorHAnsi"/>
        </w:rPr>
        <w:t>Probation Officer (PO) Grade Staff (n=25)</w:t>
      </w:r>
    </w:p>
    <w:p w14:paraId="258DFDDC" w14:textId="5AB70F55" w:rsidR="00841A29" w:rsidRPr="00F113A6" w:rsidRDefault="00841A29" w:rsidP="001E4395">
      <w:pPr>
        <w:pStyle w:val="BodyA"/>
        <w:numPr>
          <w:ilvl w:val="0"/>
          <w:numId w:val="2"/>
        </w:numPr>
        <w:spacing w:after="0" w:line="312" w:lineRule="auto"/>
        <w:jc w:val="both"/>
        <w:rPr>
          <w:rFonts w:asciiTheme="minorHAnsi" w:hAnsiTheme="minorHAnsi"/>
        </w:rPr>
      </w:pPr>
      <w:r w:rsidRPr="00F113A6">
        <w:rPr>
          <w:rFonts w:asciiTheme="minorHAnsi" w:hAnsiTheme="minorHAnsi"/>
        </w:rPr>
        <w:t>Senior Probation Officer (SPO) Grade Staff (n=20)</w:t>
      </w:r>
    </w:p>
    <w:p w14:paraId="75A45392" w14:textId="6F9826BE" w:rsidR="00841A29" w:rsidRPr="00F113A6" w:rsidRDefault="00841A29" w:rsidP="001E4395">
      <w:pPr>
        <w:pStyle w:val="BodyA"/>
        <w:numPr>
          <w:ilvl w:val="0"/>
          <w:numId w:val="2"/>
        </w:numPr>
        <w:spacing w:after="0" w:line="312" w:lineRule="auto"/>
        <w:jc w:val="both"/>
        <w:rPr>
          <w:rFonts w:asciiTheme="minorHAnsi" w:hAnsiTheme="minorHAnsi"/>
        </w:rPr>
      </w:pPr>
      <w:r w:rsidRPr="00F113A6">
        <w:rPr>
          <w:rFonts w:asciiTheme="minorHAnsi" w:hAnsiTheme="minorHAnsi"/>
        </w:rPr>
        <w:t>Senior Manager (SM) Grade Staff (n=20)</w:t>
      </w:r>
    </w:p>
    <w:p w14:paraId="6FFA862E" w14:textId="77777777" w:rsidR="00841A29" w:rsidRPr="00F113A6" w:rsidRDefault="00841A29" w:rsidP="001E4395">
      <w:pPr>
        <w:pStyle w:val="BodyA"/>
        <w:spacing w:after="0" w:line="312" w:lineRule="auto"/>
        <w:jc w:val="both"/>
        <w:rPr>
          <w:rFonts w:asciiTheme="minorHAnsi" w:hAnsiTheme="minorHAnsi"/>
        </w:rPr>
      </w:pPr>
    </w:p>
    <w:p w14:paraId="0C39B8BF" w14:textId="678583BC" w:rsidR="00F634A0" w:rsidRDefault="00841A29" w:rsidP="001E4395">
      <w:pPr>
        <w:pStyle w:val="BodyA"/>
        <w:spacing w:after="0" w:line="312" w:lineRule="auto"/>
        <w:jc w:val="both"/>
        <w:rPr>
          <w:rFonts w:asciiTheme="minorHAnsi" w:hAnsiTheme="minorHAnsi"/>
        </w:rPr>
      </w:pPr>
      <w:r w:rsidRPr="00F113A6">
        <w:rPr>
          <w:rFonts w:asciiTheme="minorHAnsi" w:hAnsiTheme="minorHAnsi"/>
        </w:rPr>
        <w:t xml:space="preserve">Interviews took place during three sweeps of research activity – between May-September 2022; between February-July 2023; and between March-August 2024 – to coincide with significant moments in the cycle of organisational change. </w:t>
      </w:r>
      <w:r w:rsidR="00F634A0" w:rsidRPr="00F113A6">
        <w:rPr>
          <w:rFonts w:asciiTheme="minorHAnsi" w:hAnsiTheme="minorHAnsi"/>
        </w:rPr>
        <w:t xml:space="preserve">For data storage purposes all the interview transcripts </w:t>
      </w:r>
      <w:r w:rsidRPr="00F113A6">
        <w:rPr>
          <w:rFonts w:asciiTheme="minorHAnsi" w:hAnsiTheme="minorHAnsi"/>
        </w:rPr>
        <w:t xml:space="preserve">are stored in zip folders for each of the three sweeps of research activity with </w:t>
      </w:r>
      <w:r w:rsidR="00156DEC" w:rsidRPr="00F113A6">
        <w:rPr>
          <w:rFonts w:asciiTheme="minorHAnsi" w:hAnsiTheme="minorHAnsi"/>
        </w:rPr>
        <w:t xml:space="preserve">folders </w:t>
      </w:r>
      <w:r w:rsidR="00156DEC" w:rsidRPr="00F113A6">
        <w:rPr>
          <w:rFonts w:asciiTheme="minorHAnsi" w:hAnsiTheme="minorHAnsi"/>
        </w:rPr>
        <w:lastRenderedPageBreak/>
        <w:t>for each of the four participant categories within each</w:t>
      </w:r>
      <w:r w:rsidR="00A45ABE">
        <w:rPr>
          <w:rFonts w:asciiTheme="minorHAnsi" w:hAnsiTheme="minorHAnsi"/>
        </w:rPr>
        <w:t xml:space="preserve"> (</w:t>
      </w:r>
      <w:r w:rsidR="00A45ABE" w:rsidRPr="00254229">
        <w:rPr>
          <w:rFonts w:asciiTheme="minorHAnsi" w:hAnsiTheme="minorHAnsi"/>
          <w:i/>
          <w:iCs/>
        </w:rPr>
        <w:t>RP_WP1_Sweep 1; RP</w:t>
      </w:r>
      <w:r w:rsidR="00254229" w:rsidRPr="00254229">
        <w:rPr>
          <w:rFonts w:asciiTheme="minorHAnsi" w:hAnsiTheme="minorHAnsi"/>
          <w:i/>
          <w:iCs/>
        </w:rPr>
        <w:t>_WP_Sweep 2; RP_WP1_Sweep 3</w:t>
      </w:r>
      <w:r w:rsidR="00254229">
        <w:rPr>
          <w:rFonts w:asciiTheme="minorHAnsi" w:hAnsiTheme="minorHAnsi"/>
        </w:rPr>
        <w:t>)</w:t>
      </w:r>
      <w:r w:rsidR="00156DEC" w:rsidRPr="00F113A6">
        <w:rPr>
          <w:rFonts w:asciiTheme="minorHAnsi" w:hAnsiTheme="minorHAnsi"/>
        </w:rPr>
        <w:t xml:space="preserve">. </w:t>
      </w:r>
      <w:r w:rsidR="00F634A0" w:rsidRPr="00F113A6">
        <w:rPr>
          <w:rFonts w:asciiTheme="minorHAnsi" w:hAnsiTheme="minorHAnsi"/>
        </w:rPr>
        <w:t xml:space="preserve">The tables </w:t>
      </w:r>
      <w:r w:rsidR="00E16ED7">
        <w:rPr>
          <w:rFonts w:asciiTheme="minorHAnsi" w:hAnsiTheme="minorHAnsi"/>
        </w:rPr>
        <w:t xml:space="preserve">that follow in this report </w:t>
      </w:r>
      <w:r w:rsidR="00A5362E">
        <w:rPr>
          <w:rFonts w:asciiTheme="minorHAnsi" w:hAnsiTheme="minorHAnsi"/>
        </w:rPr>
        <w:t xml:space="preserve">will </w:t>
      </w:r>
      <w:r w:rsidR="00F634A0" w:rsidRPr="00F113A6">
        <w:rPr>
          <w:rFonts w:asciiTheme="minorHAnsi" w:hAnsiTheme="minorHAnsi"/>
        </w:rPr>
        <w:t>help users identify where transcripts sit within the broader development of the project and the Interview Schedules</w:t>
      </w:r>
      <w:r w:rsidR="00315908">
        <w:rPr>
          <w:rFonts w:asciiTheme="minorHAnsi" w:hAnsiTheme="minorHAnsi"/>
        </w:rPr>
        <w:t>, Participant Information Sheets</w:t>
      </w:r>
      <w:r w:rsidR="00F634A0" w:rsidRPr="00F113A6">
        <w:rPr>
          <w:rFonts w:asciiTheme="minorHAnsi" w:hAnsiTheme="minorHAnsi"/>
        </w:rPr>
        <w:t xml:space="preserve"> and Consent Form </w:t>
      </w:r>
      <w:r w:rsidR="00315908">
        <w:rPr>
          <w:rFonts w:asciiTheme="minorHAnsi" w:hAnsiTheme="minorHAnsi"/>
        </w:rPr>
        <w:t xml:space="preserve">used for each sweep are found in </w:t>
      </w:r>
      <w:r w:rsidR="00315908" w:rsidRPr="00212B7C">
        <w:rPr>
          <w:rFonts w:asciiTheme="minorHAnsi" w:hAnsiTheme="minorHAnsi"/>
          <w:i/>
          <w:iCs/>
        </w:rPr>
        <w:t>RP_WP1_Research Materials</w:t>
      </w:r>
      <w:r w:rsidR="00212B7C">
        <w:rPr>
          <w:rFonts w:asciiTheme="minorHAnsi" w:hAnsiTheme="minorHAnsi"/>
        </w:rPr>
        <w:t>.</w:t>
      </w:r>
    </w:p>
    <w:p w14:paraId="1D1028E7" w14:textId="77777777" w:rsidR="00254229" w:rsidRDefault="00254229" w:rsidP="001E4395">
      <w:pPr>
        <w:pStyle w:val="BodyA"/>
        <w:spacing w:after="0" w:line="312" w:lineRule="auto"/>
        <w:jc w:val="both"/>
        <w:rPr>
          <w:rFonts w:asciiTheme="minorHAnsi" w:hAnsiTheme="minorHAnsi"/>
        </w:rPr>
      </w:pPr>
    </w:p>
    <w:p w14:paraId="2B29B432" w14:textId="28596304" w:rsidR="00600B6F" w:rsidRDefault="0009628F" w:rsidP="001E4395">
      <w:pPr>
        <w:pStyle w:val="BodyA"/>
        <w:spacing w:after="0" w:line="312" w:lineRule="auto"/>
        <w:jc w:val="both"/>
        <w:rPr>
          <w:rFonts w:asciiTheme="minorHAnsi" w:hAnsiTheme="minorHAnsi"/>
        </w:rPr>
      </w:pPr>
      <w:r>
        <w:rPr>
          <w:rFonts w:asciiTheme="minorHAnsi" w:hAnsiTheme="minorHAnsi"/>
        </w:rPr>
        <w:t xml:space="preserve">The </w:t>
      </w:r>
      <w:r w:rsidR="004F423E">
        <w:rPr>
          <w:rFonts w:asciiTheme="minorHAnsi" w:hAnsiTheme="minorHAnsi"/>
        </w:rPr>
        <w:t>data gathered through the research project has been cleaned and does not contain any disclosive information</w:t>
      </w:r>
      <w:r w:rsidR="00B57207">
        <w:rPr>
          <w:rFonts w:asciiTheme="minorHAnsi" w:hAnsiTheme="minorHAnsi"/>
        </w:rPr>
        <w:t xml:space="preserve"> so participant names </w:t>
      </w:r>
      <w:r w:rsidR="00967476">
        <w:rPr>
          <w:rFonts w:asciiTheme="minorHAnsi" w:hAnsiTheme="minorHAnsi"/>
        </w:rPr>
        <w:t xml:space="preserve">have been removed and content that would help identify specific individuals or their roles within the probation service have been removed. </w:t>
      </w:r>
      <w:r w:rsidR="00346053">
        <w:rPr>
          <w:rFonts w:asciiTheme="minorHAnsi" w:hAnsiTheme="minorHAnsi"/>
        </w:rPr>
        <w:t xml:space="preserve">The case study area where the research took place is not named in our research publications and to protect the anonymity of those who have taken part in the research all specific and </w:t>
      </w:r>
      <w:r w:rsidR="00970AD6">
        <w:rPr>
          <w:rFonts w:asciiTheme="minorHAnsi" w:hAnsiTheme="minorHAnsi"/>
        </w:rPr>
        <w:t>identifiable</w:t>
      </w:r>
      <w:r w:rsidR="00346053">
        <w:rPr>
          <w:rFonts w:asciiTheme="minorHAnsi" w:hAnsiTheme="minorHAnsi"/>
        </w:rPr>
        <w:t xml:space="preserve"> references to </w:t>
      </w:r>
      <w:r w:rsidR="00A6461E">
        <w:rPr>
          <w:rFonts w:asciiTheme="minorHAnsi" w:hAnsiTheme="minorHAnsi"/>
        </w:rPr>
        <w:t xml:space="preserve">offices and locations have been removed also. Details about specific cases and people being managed by the probation service have also been removed </w:t>
      </w:r>
      <w:r w:rsidR="00970AD6">
        <w:rPr>
          <w:rFonts w:asciiTheme="minorHAnsi" w:hAnsiTheme="minorHAnsi"/>
        </w:rPr>
        <w:t>along with</w:t>
      </w:r>
      <w:r w:rsidR="00A6461E">
        <w:rPr>
          <w:rFonts w:asciiTheme="minorHAnsi" w:hAnsiTheme="minorHAnsi"/>
        </w:rPr>
        <w:t xml:space="preserve"> content that could be considered operational</w:t>
      </w:r>
      <w:r w:rsidR="00212B7C">
        <w:rPr>
          <w:rFonts w:asciiTheme="minorHAnsi" w:hAnsiTheme="minorHAnsi"/>
        </w:rPr>
        <w:t>ly</w:t>
      </w:r>
      <w:r w:rsidR="00A6461E">
        <w:rPr>
          <w:rFonts w:asciiTheme="minorHAnsi" w:hAnsiTheme="minorHAnsi"/>
        </w:rPr>
        <w:t xml:space="preserve"> sensitive </w:t>
      </w:r>
      <w:r w:rsidR="00970AD6">
        <w:rPr>
          <w:rFonts w:asciiTheme="minorHAnsi" w:hAnsiTheme="minorHAnsi"/>
        </w:rPr>
        <w:t xml:space="preserve">or that could breach commercial confidentiality. </w:t>
      </w:r>
      <w:r w:rsidR="00967476">
        <w:rPr>
          <w:rFonts w:asciiTheme="minorHAnsi" w:hAnsiTheme="minorHAnsi"/>
        </w:rPr>
        <w:t xml:space="preserve"> </w:t>
      </w:r>
    </w:p>
    <w:p w14:paraId="28A41F1C" w14:textId="77777777" w:rsidR="00A82DCA" w:rsidRDefault="00A82DCA" w:rsidP="001E4395">
      <w:pPr>
        <w:pStyle w:val="BodyA"/>
        <w:spacing w:after="0" w:line="312" w:lineRule="auto"/>
        <w:jc w:val="both"/>
        <w:rPr>
          <w:rFonts w:asciiTheme="minorHAnsi" w:hAnsiTheme="minorHAnsi"/>
        </w:rPr>
      </w:pPr>
    </w:p>
    <w:p w14:paraId="2B0E2B8D" w14:textId="5C81FD9C" w:rsidR="00A82DCA" w:rsidRDefault="00A82DCA" w:rsidP="001E4395">
      <w:pPr>
        <w:pStyle w:val="BodyA"/>
        <w:spacing w:after="0" w:line="312" w:lineRule="auto"/>
        <w:jc w:val="both"/>
        <w:rPr>
          <w:rFonts w:asciiTheme="minorHAnsi" w:hAnsiTheme="minorHAnsi"/>
        </w:rPr>
      </w:pPr>
      <w:r>
        <w:rPr>
          <w:rFonts w:asciiTheme="minorHAnsi" w:hAnsiTheme="minorHAnsi"/>
        </w:rPr>
        <w:t xml:space="preserve">The below are publications </w:t>
      </w:r>
      <w:r w:rsidR="00C41C05">
        <w:rPr>
          <w:rFonts w:asciiTheme="minorHAnsi" w:hAnsiTheme="minorHAnsi"/>
        </w:rPr>
        <w:t xml:space="preserve">related to the </w:t>
      </w:r>
      <w:r w:rsidR="00C41C05" w:rsidRPr="00604E06">
        <w:rPr>
          <w:rFonts w:asciiTheme="minorHAnsi" w:hAnsiTheme="minorHAnsi"/>
          <w:i/>
          <w:iCs/>
        </w:rPr>
        <w:t>Rehabilitating Probation</w:t>
      </w:r>
      <w:r w:rsidR="00C41C05">
        <w:rPr>
          <w:rFonts w:asciiTheme="minorHAnsi" w:hAnsiTheme="minorHAnsi"/>
        </w:rPr>
        <w:t xml:space="preserve"> Project</w:t>
      </w:r>
      <w:r w:rsidR="00BE570F">
        <w:rPr>
          <w:rFonts w:asciiTheme="minorHAnsi" w:hAnsiTheme="minorHAnsi"/>
        </w:rPr>
        <w:t xml:space="preserve"> with further information about the study, the project team, dissemination activities</w:t>
      </w:r>
      <w:r w:rsidR="00604E06">
        <w:rPr>
          <w:rFonts w:asciiTheme="minorHAnsi" w:hAnsiTheme="minorHAnsi"/>
        </w:rPr>
        <w:t>, and podcast recordings</w:t>
      </w:r>
      <w:r w:rsidR="00BE570F">
        <w:rPr>
          <w:rFonts w:asciiTheme="minorHAnsi" w:hAnsiTheme="minorHAnsi"/>
        </w:rPr>
        <w:t xml:space="preserve"> available at </w:t>
      </w:r>
      <w:hyperlink r:id="rId5" w:history="1">
        <w:r w:rsidR="007B6C64" w:rsidRPr="00CD1E39">
          <w:rPr>
            <w:rStyle w:val="Hyperlink"/>
            <w:rFonts w:asciiTheme="minorHAnsi" w:hAnsiTheme="minorHAnsi"/>
          </w:rPr>
          <w:t>https://rehabilitating-probation.org.uk/</w:t>
        </w:r>
      </w:hyperlink>
    </w:p>
    <w:p w14:paraId="7FAF1348" w14:textId="77777777" w:rsidR="0099653E" w:rsidRDefault="0099653E" w:rsidP="001E4395">
      <w:pPr>
        <w:pStyle w:val="BodyA"/>
        <w:spacing w:after="0" w:line="312" w:lineRule="auto"/>
        <w:jc w:val="both"/>
        <w:rPr>
          <w:lang w:val="en-GB"/>
        </w:rPr>
      </w:pPr>
    </w:p>
    <w:p w14:paraId="4EAB1554" w14:textId="77777777" w:rsidR="007B6C64" w:rsidRDefault="007B6C64" w:rsidP="001E4395">
      <w:pPr>
        <w:pStyle w:val="BodyA"/>
        <w:spacing w:after="0" w:line="312" w:lineRule="auto"/>
        <w:jc w:val="both"/>
        <w:rPr>
          <w:lang w:val="en-GB"/>
        </w:rPr>
      </w:pPr>
    </w:p>
    <w:p w14:paraId="398F1E21" w14:textId="56BC909D" w:rsidR="009E4AC0" w:rsidRPr="009E4AC0" w:rsidRDefault="000779BC" w:rsidP="001E4395">
      <w:pPr>
        <w:pStyle w:val="BodyA"/>
        <w:spacing w:after="0" w:line="312" w:lineRule="auto"/>
        <w:jc w:val="both"/>
      </w:pPr>
      <w:r w:rsidRPr="000779BC">
        <w:rPr>
          <w:lang w:val="en-GB"/>
        </w:rPr>
        <w:t xml:space="preserve">Millings, M., Annison, H., </w:t>
      </w:r>
      <w:r w:rsidR="009E4AC0" w:rsidRPr="000779BC">
        <w:rPr>
          <w:lang w:val="en-GB"/>
        </w:rPr>
        <w:t xml:space="preserve">Burke, L., </w:t>
      </w:r>
      <w:r w:rsidRPr="000779BC">
        <w:rPr>
          <w:lang w:val="en-GB"/>
        </w:rPr>
        <w:t>Carr, N., Robinson, G. and Surridge, E. (2025</w:t>
      </w:r>
      <w:r w:rsidR="007D3BBA">
        <w:rPr>
          <w:lang w:val="en-GB"/>
        </w:rPr>
        <w:t xml:space="preserve">) </w:t>
      </w:r>
      <w:hyperlink r:id="rId6" w:history="1">
        <w:r w:rsidR="007D3BBA" w:rsidRPr="009E4AC0">
          <w:rPr>
            <w:rStyle w:val="Hyperlink"/>
            <w:lang w:val="en-GB"/>
          </w:rPr>
          <w:t>Exploring Key Messages from the Rehabilitating Probation Project</w:t>
        </w:r>
      </w:hyperlink>
      <w:r w:rsidR="007D3BBA">
        <w:rPr>
          <w:lang w:val="en-GB"/>
        </w:rPr>
        <w:t xml:space="preserve"> </w:t>
      </w:r>
      <w:r w:rsidR="007D3BBA" w:rsidRPr="009E4AC0">
        <w:rPr>
          <w:i/>
          <w:iCs/>
          <w:lang w:val="en-GB"/>
        </w:rPr>
        <w:t>Probation Quart</w:t>
      </w:r>
      <w:r w:rsidR="0051154F" w:rsidRPr="009E4AC0">
        <w:rPr>
          <w:i/>
          <w:iCs/>
          <w:lang w:val="en-GB"/>
        </w:rPr>
        <w:t>erly</w:t>
      </w:r>
      <w:r w:rsidR="0051154F">
        <w:rPr>
          <w:lang w:val="en-GB"/>
        </w:rPr>
        <w:t xml:space="preserve">, Issue 36, 44-48 </w:t>
      </w:r>
      <w:hyperlink r:id="rId7" w:tgtFrame="_blank" w:history="1">
        <w:r w:rsidR="009E4AC0" w:rsidRPr="009E4AC0">
          <w:rPr>
            <w:rStyle w:val="Hyperlink"/>
          </w:rPr>
          <w:t>https://doi.org/10.54006/WRDW8386</w:t>
        </w:r>
      </w:hyperlink>
    </w:p>
    <w:p w14:paraId="523B717A" w14:textId="428398BA" w:rsidR="000779BC" w:rsidRDefault="000779BC" w:rsidP="001E4395">
      <w:pPr>
        <w:pStyle w:val="BodyA"/>
        <w:spacing w:after="0" w:line="312" w:lineRule="auto"/>
        <w:jc w:val="both"/>
        <w:rPr>
          <w:lang w:val="en-GB"/>
        </w:rPr>
      </w:pPr>
    </w:p>
    <w:p w14:paraId="57290DE9" w14:textId="5A9BE926" w:rsidR="000731A0" w:rsidRPr="000731A0" w:rsidRDefault="000731A0" w:rsidP="001E4395">
      <w:pPr>
        <w:pStyle w:val="BodyA"/>
        <w:spacing w:after="0" w:line="312" w:lineRule="auto"/>
        <w:jc w:val="both"/>
        <w:rPr>
          <w:lang w:val="en-GB"/>
        </w:rPr>
      </w:pPr>
      <w:r w:rsidRPr="000731A0">
        <w:rPr>
          <w:lang w:val="en-GB"/>
        </w:rPr>
        <w:t>Millings, M., Burke, L., Annison, H., Carr, N., Robinson, G. and Surridge, E. (2025) </w:t>
      </w:r>
      <w:hyperlink r:id="rId8" w:history="1">
        <w:r w:rsidRPr="000731A0">
          <w:rPr>
            <w:rStyle w:val="Hyperlink"/>
            <w:lang w:val="en-GB"/>
          </w:rPr>
          <w:t>Indifference, resistance, possibility: Probation staff perspectives on the introduction of professional registration</w:t>
        </w:r>
      </w:hyperlink>
      <w:r w:rsidRPr="000731A0">
        <w:rPr>
          <w:lang w:val="en-GB"/>
        </w:rPr>
        <w:t> </w:t>
      </w:r>
      <w:r w:rsidRPr="000731A0">
        <w:rPr>
          <w:i/>
          <w:iCs/>
          <w:lang w:val="en-GB"/>
        </w:rPr>
        <w:t>Probation Journal</w:t>
      </w:r>
      <w:r w:rsidR="00B60799">
        <w:rPr>
          <w:i/>
          <w:iCs/>
          <w:lang w:val="en-GB"/>
        </w:rPr>
        <w:t xml:space="preserve"> </w:t>
      </w:r>
      <w:hyperlink r:id="rId9" w:history="1">
        <w:r w:rsidR="00B60799" w:rsidRPr="002462E7">
          <w:rPr>
            <w:rStyle w:val="Hyperlink"/>
            <w:lang w:val="en-GB"/>
          </w:rPr>
          <w:t>https://doi.org/10.1177/02645505251324066</w:t>
        </w:r>
      </w:hyperlink>
    </w:p>
    <w:p w14:paraId="2A1DDDD3" w14:textId="77777777" w:rsidR="0099653E" w:rsidRDefault="0099653E" w:rsidP="001E4395">
      <w:pPr>
        <w:pStyle w:val="BodyA"/>
        <w:spacing w:after="0" w:line="312" w:lineRule="auto"/>
        <w:jc w:val="both"/>
        <w:rPr>
          <w:lang w:val="en-GB"/>
        </w:rPr>
      </w:pPr>
    </w:p>
    <w:p w14:paraId="5D0779BC" w14:textId="1783F26D" w:rsidR="000731A0" w:rsidRPr="000731A0" w:rsidRDefault="000731A0" w:rsidP="001E4395">
      <w:pPr>
        <w:pStyle w:val="BodyA"/>
        <w:spacing w:after="0" w:line="312" w:lineRule="auto"/>
        <w:jc w:val="both"/>
        <w:rPr>
          <w:lang w:val="en-GB"/>
        </w:rPr>
      </w:pPr>
      <w:r w:rsidRPr="000731A0">
        <w:rPr>
          <w:lang w:val="en-GB"/>
        </w:rPr>
        <w:t>Millings, M., Burke, L., Annison, H., Carr, N., Robinson, G. and Surridge, E. (2025) </w:t>
      </w:r>
      <w:hyperlink r:id="rId10" w:history="1">
        <w:r w:rsidRPr="000731A0">
          <w:rPr>
            <w:rStyle w:val="Hyperlink"/>
            <w:lang w:val="en-GB"/>
          </w:rPr>
          <w:t>A fork in the road: Probation unification in England and Wales two years on</w:t>
        </w:r>
      </w:hyperlink>
      <w:r w:rsidRPr="000731A0">
        <w:rPr>
          <w:lang w:val="en-GB"/>
        </w:rPr>
        <w:t> </w:t>
      </w:r>
      <w:r w:rsidRPr="000731A0">
        <w:rPr>
          <w:i/>
          <w:iCs/>
          <w:lang w:val="en-GB"/>
        </w:rPr>
        <w:t>Probation Journal</w:t>
      </w:r>
      <w:r w:rsidR="001E4395">
        <w:rPr>
          <w:i/>
          <w:iCs/>
          <w:lang w:val="en-GB"/>
        </w:rPr>
        <w:t xml:space="preserve"> </w:t>
      </w:r>
      <w:hyperlink r:id="rId11" w:history="1">
        <w:r w:rsidR="001E4395" w:rsidRPr="001E4395">
          <w:rPr>
            <w:rStyle w:val="Hyperlink"/>
            <w:lang w:val="en-GB"/>
          </w:rPr>
          <w:t>https://doi.org/10.1177/02645505241303755</w:t>
        </w:r>
      </w:hyperlink>
      <w:r w:rsidR="001E4395" w:rsidRPr="001E4395">
        <w:rPr>
          <w:lang w:val="en-GB"/>
        </w:rPr>
        <w:t xml:space="preserve"> </w:t>
      </w:r>
    </w:p>
    <w:p w14:paraId="1245EC62" w14:textId="77777777" w:rsidR="0099653E" w:rsidRDefault="0099653E" w:rsidP="001E4395">
      <w:pPr>
        <w:pStyle w:val="BodyA"/>
        <w:spacing w:after="0" w:line="312" w:lineRule="auto"/>
        <w:jc w:val="both"/>
        <w:rPr>
          <w:lang w:val="en-GB"/>
        </w:rPr>
      </w:pPr>
    </w:p>
    <w:p w14:paraId="02D61630" w14:textId="4330A75B" w:rsidR="000731A0" w:rsidRPr="000731A0" w:rsidRDefault="000731A0" w:rsidP="001E4395">
      <w:pPr>
        <w:pStyle w:val="BodyA"/>
        <w:spacing w:after="0" w:line="312" w:lineRule="auto"/>
        <w:jc w:val="both"/>
        <w:rPr>
          <w:lang w:val="en-GB"/>
        </w:rPr>
      </w:pPr>
      <w:r w:rsidRPr="000731A0">
        <w:rPr>
          <w:lang w:val="en-GB"/>
        </w:rPr>
        <w:t>Millings, M., Burke, L., Annison, H., Carr, N., Robinson, G. and Surridge, E. (2023) </w:t>
      </w:r>
      <w:hyperlink r:id="rId12" w:history="1">
        <w:r w:rsidRPr="000731A0">
          <w:rPr>
            <w:rStyle w:val="Hyperlink"/>
            <w:lang w:val="en-GB"/>
          </w:rPr>
          <w:t>A necessary but painful journey: Experiences of unification in a probation service region</w:t>
        </w:r>
      </w:hyperlink>
      <w:r w:rsidRPr="000731A0">
        <w:rPr>
          <w:lang w:val="en-GB"/>
        </w:rPr>
        <w:t> </w:t>
      </w:r>
      <w:r w:rsidRPr="000731A0">
        <w:rPr>
          <w:i/>
          <w:iCs/>
          <w:lang w:val="en-GB"/>
        </w:rPr>
        <w:t>Probation Journal</w:t>
      </w:r>
      <w:r w:rsidR="002462E7">
        <w:rPr>
          <w:i/>
          <w:iCs/>
          <w:lang w:val="en-GB"/>
        </w:rPr>
        <w:t xml:space="preserve"> </w:t>
      </w:r>
      <w:hyperlink r:id="rId13" w:history="1">
        <w:r w:rsidR="002462E7" w:rsidRPr="002462E7">
          <w:rPr>
            <w:rStyle w:val="Hyperlink"/>
            <w:lang w:val="en-GB"/>
          </w:rPr>
          <w:t>https://doi.org/10.1177/02645505231182822</w:t>
        </w:r>
      </w:hyperlink>
      <w:r w:rsidR="002462E7" w:rsidRPr="002462E7">
        <w:rPr>
          <w:lang w:val="en-GB"/>
        </w:rPr>
        <w:t xml:space="preserve"> </w:t>
      </w:r>
    </w:p>
    <w:p w14:paraId="11F0C744" w14:textId="77777777" w:rsidR="0099653E" w:rsidRDefault="0099653E" w:rsidP="001E4395">
      <w:pPr>
        <w:pStyle w:val="BodyA"/>
        <w:spacing w:after="0" w:line="312" w:lineRule="auto"/>
        <w:jc w:val="both"/>
        <w:rPr>
          <w:lang w:val="en-GB"/>
        </w:rPr>
      </w:pPr>
    </w:p>
    <w:p w14:paraId="6A1DF0B3" w14:textId="41367C8B" w:rsidR="000731A0" w:rsidRPr="000731A0" w:rsidRDefault="000731A0" w:rsidP="001E4395">
      <w:pPr>
        <w:pStyle w:val="BodyA"/>
        <w:spacing w:after="0" w:line="312" w:lineRule="auto"/>
        <w:jc w:val="both"/>
        <w:rPr>
          <w:lang w:val="en-GB"/>
        </w:rPr>
      </w:pPr>
      <w:r w:rsidRPr="000731A0">
        <w:rPr>
          <w:lang w:val="en-GB"/>
        </w:rPr>
        <w:t>Robinson, G.,</w:t>
      </w:r>
      <w:r w:rsidRPr="000731A0">
        <w:rPr>
          <w:i/>
          <w:iCs/>
          <w:lang w:val="en-GB"/>
        </w:rPr>
        <w:t> </w:t>
      </w:r>
      <w:r w:rsidRPr="000731A0">
        <w:rPr>
          <w:lang w:val="en-GB"/>
        </w:rPr>
        <w:t>Annison, H., Burke, L., Carr, N., Millings, M., and Surridge, E. (2025) </w:t>
      </w:r>
      <w:hyperlink r:id="rId14" w:history="1">
        <w:r w:rsidRPr="000731A0">
          <w:rPr>
            <w:rStyle w:val="Hyperlink"/>
            <w:lang w:val="en-GB"/>
          </w:rPr>
          <w:t>Anchors Through Change: Exploring Identity Work in the Unified Probation Service for England &amp; Wales</w:t>
        </w:r>
      </w:hyperlink>
      <w:r w:rsidRPr="000731A0">
        <w:rPr>
          <w:lang w:val="en-GB"/>
        </w:rPr>
        <w:t> </w:t>
      </w:r>
      <w:r w:rsidRPr="000731A0">
        <w:rPr>
          <w:i/>
          <w:iCs/>
          <w:lang w:val="en-GB"/>
        </w:rPr>
        <w:t>British Journal of Criminology</w:t>
      </w:r>
      <w:r w:rsidR="00DF6495">
        <w:rPr>
          <w:i/>
          <w:iCs/>
          <w:lang w:val="en-GB"/>
        </w:rPr>
        <w:t xml:space="preserve"> </w:t>
      </w:r>
      <w:hyperlink r:id="rId15" w:history="1">
        <w:r w:rsidR="00DF6495" w:rsidRPr="00DF6495">
          <w:rPr>
            <w:rStyle w:val="Hyperlink"/>
            <w:lang w:val="en-GB"/>
          </w:rPr>
          <w:t>https://doi.org/10.1093/bjc/azaf007</w:t>
        </w:r>
      </w:hyperlink>
      <w:r w:rsidR="00DF6495" w:rsidRPr="00DF6495">
        <w:rPr>
          <w:lang w:val="en-GB"/>
        </w:rPr>
        <w:t xml:space="preserve"> </w:t>
      </w:r>
    </w:p>
    <w:p w14:paraId="2CDA2ADD" w14:textId="77777777" w:rsidR="0099653E" w:rsidRDefault="0099653E" w:rsidP="000731A0">
      <w:pPr>
        <w:pStyle w:val="BodyA"/>
        <w:spacing w:after="0" w:line="276" w:lineRule="auto"/>
        <w:jc w:val="both"/>
        <w:rPr>
          <w:lang w:val="en-GB"/>
        </w:rPr>
      </w:pPr>
    </w:p>
    <w:p w14:paraId="1891DCF4" w14:textId="6C8BA107" w:rsidR="00F634A0" w:rsidRPr="00F113A6" w:rsidRDefault="0024142A" w:rsidP="00F113A6">
      <w:pPr>
        <w:pStyle w:val="BodyA"/>
        <w:spacing w:after="0" w:line="276" w:lineRule="auto"/>
        <w:jc w:val="both"/>
        <w:rPr>
          <w:rFonts w:asciiTheme="minorHAnsi" w:hAnsiTheme="minorHAnsi"/>
          <w:i/>
          <w:iCs/>
        </w:rPr>
      </w:pPr>
      <w:r w:rsidRPr="00F113A6">
        <w:rPr>
          <w:rFonts w:asciiTheme="minorHAnsi" w:hAnsiTheme="minorHAnsi"/>
          <w:i/>
          <w:iCs/>
        </w:rPr>
        <w:lastRenderedPageBreak/>
        <w:t>Table 1</w:t>
      </w:r>
      <w:r w:rsidR="00F113A6">
        <w:rPr>
          <w:rFonts w:asciiTheme="minorHAnsi" w:hAnsiTheme="minorHAnsi"/>
          <w:i/>
          <w:iCs/>
        </w:rPr>
        <w:t xml:space="preserve"> -</w:t>
      </w:r>
      <w:r w:rsidR="00F113A6" w:rsidRPr="00F113A6">
        <w:rPr>
          <w:rFonts w:asciiTheme="minorHAnsi" w:hAnsiTheme="minorHAnsi"/>
          <w:i/>
          <w:iCs/>
        </w:rPr>
        <w:t xml:space="preserve"> </w:t>
      </w:r>
      <w:r w:rsidRPr="00F113A6">
        <w:rPr>
          <w:rFonts w:asciiTheme="minorHAnsi" w:hAnsiTheme="minorHAnsi"/>
          <w:i/>
          <w:iCs/>
        </w:rPr>
        <w:t>T</w:t>
      </w:r>
      <w:r w:rsidR="00F634A0" w:rsidRPr="00F113A6">
        <w:rPr>
          <w:rFonts w:asciiTheme="minorHAnsi" w:hAnsiTheme="minorHAnsi"/>
          <w:i/>
          <w:iCs/>
        </w:rPr>
        <w:t xml:space="preserve">he distribution of interviews with </w:t>
      </w:r>
      <w:r w:rsidR="00156DEC" w:rsidRPr="00F113A6">
        <w:rPr>
          <w:rFonts w:asciiTheme="minorHAnsi" w:hAnsiTheme="minorHAnsi"/>
          <w:i/>
          <w:iCs/>
        </w:rPr>
        <w:t>participants from the Probation Service Officer</w:t>
      </w:r>
      <w:r w:rsidR="00F113A6" w:rsidRPr="00F113A6">
        <w:rPr>
          <w:rFonts w:asciiTheme="minorHAnsi" w:hAnsiTheme="minorHAnsi"/>
          <w:i/>
          <w:iCs/>
        </w:rPr>
        <w:t xml:space="preserve"> </w:t>
      </w:r>
      <w:r w:rsidR="00156DEC" w:rsidRPr="00F113A6">
        <w:rPr>
          <w:rFonts w:asciiTheme="minorHAnsi" w:hAnsiTheme="minorHAnsi"/>
          <w:i/>
          <w:iCs/>
        </w:rPr>
        <w:t>(PSO</w:t>
      </w:r>
      <w:r w:rsidR="00F113A6" w:rsidRPr="00F113A6">
        <w:rPr>
          <w:rFonts w:asciiTheme="minorHAnsi" w:hAnsiTheme="minorHAnsi"/>
          <w:i/>
          <w:iCs/>
        </w:rPr>
        <w:t xml:space="preserve">) </w:t>
      </w:r>
      <w:r w:rsidR="00156DEC" w:rsidRPr="00F113A6">
        <w:rPr>
          <w:rFonts w:asciiTheme="minorHAnsi" w:hAnsiTheme="minorHAnsi"/>
          <w:i/>
          <w:iCs/>
        </w:rPr>
        <w:t>Grade Staff group across the three sweeps of research activity.</w:t>
      </w:r>
    </w:p>
    <w:p w14:paraId="4C77B6B7" w14:textId="77777777" w:rsidR="00156DEC" w:rsidRDefault="00156DEC" w:rsidP="00841A29">
      <w:pPr>
        <w:pStyle w:val="BodyA"/>
        <w:spacing w:after="0" w:line="276" w:lineRule="auto"/>
        <w:jc w:val="both"/>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236"/>
        <w:gridCol w:w="2248"/>
        <w:gridCol w:w="2248"/>
        <w:gridCol w:w="2248"/>
      </w:tblGrid>
      <w:tr w:rsidR="00156DEC" w:rsidRPr="0067645D" w14:paraId="037C2AD4" w14:textId="77777777" w:rsidTr="001346B7">
        <w:trPr>
          <w:trHeight w:hRule="exact" w:val="454"/>
        </w:trPr>
        <w:tc>
          <w:tcPr>
            <w:tcW w:w="2254" w:type="dxa"/>
            <w:tcBorders>
              <w:right w:val="single" w:sz="8" w:space="0" w:color="auto"/>
            </w:tcBorders>
            <w:shd w:val="clear" w:color="auto" w:fill="FFFFFF" w:themeFill="background1"/>
            <w:vAlign w:val="center"/>
          </w:tcPr>
          <w:p w14:paraId="6507CC30" w14:textId="0E057D7A"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000000" w:themeColor="text1"/>
                <w:sz w:val="20"/>
                <w:szCs w:val="20"/>
              </w:rPr>
            </w:pPr>
            <w:r w:rsidRPr="0067645D">
              <w:rPr>
                <w:rFonts w:asciiTheme="minorHAnsi" w:hAnsiTheme="minorHAnsi"/>
                <w:b/>
                <w:bCs/>
                <w:color w:val="000000" w:themeColor="text1"/>
                <w:sz w:val="20"/>
                <w:szCs w:val="20"/>
              </w:rPr>
              <w:t>PSO Participant</w:t>
            </w:r>
          </w:p>
        </w:tc>
        <w:tc>
          <w:tcPr>
            <w:tcW w:w="2254" w:type="dxa"/>
            <w:tcBorders>
              <w:left w:val="single" w:sz="8" w:space="0" w:color="auto"/>
              <w:right w:val="single" w:sz="8" w:space="0" w:color="auto"/>
            </w:tcBorders>
            <w:shd w:val="clear" w:color="auto" w:fill="FFFFFF" w:themeFill="background1"/>
            <w:vAlign w:val="center"/>
          </w:tcPr>
          <w:p w14:paraId="77313A28" w14:textId="3774800A"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000000" w:themeColor="text1"/>
                <w:sz w:val="20"/>
                <w:szCs w:val="20"/>
              </w:rPr>
            </w:pPr>
            <w:r w:rsidRPr="0067645D">
              <w:rPr>
                <w:rFonts w:asciiTheme="minorHAnsi" w:hAnsiTheme="minorHAnsi"/>
                <w:b/>
                <w:bCs/>
                <w:color w:val="000000" w:themeColor="text1"/>
                <w:sz w:val="20"/>
                <w:szCs w:val="20"/>
              </w:rPr>
              <w:t>Sweep 1</w:t>
            </w:r>
          </w:p>
        </w:tc>
        <w:tc>
          <w:tcPr>
            <w:tcW w:w="2254" w:type="dxa"/>
            <w:tcBorders>
              <w:left w:val="single" w:sz="8" w:space="0" w:color="auto"/>
              <w:right w:val="single" w:sz="8" w:space="0" w:color="auto"/>
            </w:tcBorders>
            <w:shd w:val="clear" w:color="auto" w:fill="FFFFFF" w:themeFill="background1"/>
            <w:vAlign w:val="center"/>
          </w:tcPr>
          <w:p w14:paraId="3690FFE0" w14:textId="42CA820F"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000000" w:themeColor="text1"/>
                <w:sz w:val="20"/>
                <w:szCs w:val="20"/>
              </w:rPr>
            </w:pPr>
            <w:r w:rsidRPr="0067645D">
              <w:rPr>
                <w:rFonts w:asciiTheme="minorHAnsi" w:hAnsiTheme="minorHAnsi"/>
                <w:b/>
                <w:bCs/>
                <w:color w:val="000000" w:themeColor="text1"/>
                <w:sz w:val="20"/>
                <w:szCs w:val="20"/>
              </w:rPr>
              <w:t>Sweep 2</w:t>
            </w:r>
          </w:p>
        </w:tc>
        <w:tc>
          <w:tcPr>
            <w:tcW w:w="2254" w:type="dxa"/>
            <w:tcBorders>
              <w:left w:val="single" w:sz="8" w:space="0" w:color="auto"/>
            </w:tcBorders>
            <w:shd w:val="clear" w:color="auto" w:fill="FFFFFF" w:themeFill="background1"/>
            <w:vAlign w:val="center"/>
          </w:tcPr>
          <w:p w14:paraId="73B50B37" w14:textId="541D0455"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000000" w:themeColor="text1"/>
                <w:sz w:val="20"/>
                <w:szCs w:val="20"/>
              </w:rPr>
            </w:pPr>
            <w:r w:rsidRPr="0067645D">
              <w:rPr>
                <w:rFonts w:asciiTheme="minorHAnsi" w:hAnsiTheme="minorHAnsi"/>
                <w:b/>
                <w:bCs/>
                <w:color w:val="000000" w:themeColor="text1"/>
                <w:sz w:val="20"/>
                <w:szCs w:val="20"/>
              </w:rPr>
              <w:t>Sweep 3</w:t>
            </w:r>
          </w:p>
        </w:tc>
      </w:tr>
      <w:tr w:rsidR="00156DEC" w:rsidRPr="0067645D" w14:paraId="1CA4C42E" w14:textId="77777777" w:rsidTr="001346B7">
        <w:trPr>
          <w:trHeight w:hRule="exact" w:val="454"/>
        </w:trPr>
        <w:tc>
          <w:tcPr>
            <w:tcW w:w="2254" w:type="dxa"/>
            <w:shd w:val="clear" w:color="auto" w:fill="275317" w:themeFill="accent6" w:themeFillShade="80"/>
            <w:vAlign w:val="center"/>
          </w:tcPr>
          <w:p w14:paraId="4D83C595" w14:textId="398BB263"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PSO_100</w:t>
            </w:r>
          </w:p>
        </w:tc>
        <w:tc>
          <w:tcPr>
            <w:tcW w:w="2254" w:type="dxa"/>
            <w:shd w:val="clear" w:color="auto" w:fill="D9F2D0" w:themeFill="accent6" w:themeFillTint="33"/>
            <w:vAlign w:val="center"/>
          </w:tcPr>
          <w:p w14:paraId="533FB24E" w14:textId="7C1F32AC"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RP_WP1_SW1_100</w:t>
            </w:r>
          </w:p>
        </w:tc>
        <w:tc>
          <w:tcPr>
            <w:tcW w:w="2254" w:type="dxa"/>
            <w:shd w:val="clear" w:color="auto" w:fill="D9F2D0" w:themeFill="accent6" w:themeFillTint="33"/>
            <w:vAlign w:val="center"/>
          </w:tcPr>
          <w:p w14:paraId="4DA8379F" w14:textId="6CFD4D5F"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496AAE12" w14:textId="122DD91D"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156DEC" w:rsidRPr="0067645D" w14:paraId="576DD473" w14:textId="77777777" w:rsidTr="001346B7">
        <w:trPr>
          <w:trHeight w:hRule="exact" w:val="454"/>
        </w:trPr>
        <w:tc>
          <w:tcPr>
            <w:tcW w:w="2254" w:type="dxa"/>
            <w:shd w:val="clear" w:color="auto" w:fill="275317" w:themeFill="accent6" w:themeFillShade="80"/>
            <w:vAlign w:val="center"/>
          </w:tcPr>
          <w:p w14:paraId="7806D1CE" w14:textId="303E7AA5"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PSO_101</w:t>
            </w:r>
          </w:p>
        </w:tc>
        <w:tc>
          <w:tcPr>
            <w:tcW w:w="2254" w:type="dxa"/>
            <w:shd w:val="clear" w:color="auto" w:fill="D9F2D0" w:themeFill="accent6" w:themeFillTint="33"/>
            <w:vAlign w:val="center"/>
          </w:tcPr>
          <w:p w14:paraId="38ABB569" w14:textId="76F398F3"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RP_WP1_SW1_101</w:t>
            </w:r>
          </w:p>
        </w:tc>
        <w:tc>
          <w:tcPr>
            <w:tcW w:w="2254" w:type="dxa"/>
            <w:shd w:val="clear" w:color="auto" w:fill="D9F2D0" w:themeFill="accent6" w:themeFillTint="33"/>
            <w:vAlign w:val="center"/>
          </w:tcPr>
          <w:p w14:paraId="2E5B5470"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00C3179F"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156DEC" w:rsidRPr="0067645D" w14:paraId="31CD0BB7" w14:textId="77777777" w:rsidTr="001346B7">
        <w:trPr>
          <w:trHeight w:hRule="exact" w:val="454"/>
        </w:trPr>
        <w:tc>
          <w:tcPr>
            <w:tcW w:w="2254" w:type="dxa"/>
            <w:shd w:val="clear" w:color="auto" w:fill="275317" w:themeFill="accent6" w:themeFillShade="80"/>
            <w:vAlign w:val="center"/>
          </w:tcPr>
          <w:p w14:paraId="2B7C27A1" w14:textId="67F3E46E"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PSO_102</w:t>
            </w:r>
          </w:p>
        </w:tc>
        <w:tc>
          <w:tcPr>
            <w:tcW w:w="2254" w:type="dxa"/>
            <w:shd w:val="clear" w:color="auto" w:fill="D9F2D0" w:themeFill="accent6" w:themeFillTint="33"/>
            <w:vAlign w:val="center"/>
          </w:tcPr>
          <w:p w14:paraId="55092759" w14:textId="344C29DB"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RP_WP1_SW1_102</w:t>
            </w:r>
          </w:p>
        </w:tc>
        <w:tc>
          <w:tcPr>
            <w:tcW w:w="2254" w:type="dxa"/>
            <w:shd w:val="clear" w:color="auto" w:fill="D9F2D0" w:themeFill="accent6" w:themeFillTint="33"/>
            <w:vAlign w:val="center"/>
          </w:tcPr>
          <w:p w14:paraId="5B3775B2"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79AB0ADF"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156DEC" w:rsidRPr="0067645D" w14:paraId="5EEB3229" w14:textId="77777777" w:rsidTr="001346B7">
        <w:trPr>
          <w:trHeight w:hRule="exact" w:val="454"/>
        </w:trPr>
        <w:tc>
          <w:tcPr>
            <w:tcW w:w="2254" w:type="dxa"/>
            <w:shd w:val="clear" w:color="auto" w:fill="275317" w:themeFill="accent6" w:themeFillShade="80"/>
            <w:vAlign w:val="center"/>
          </w:tcPr>
          <w:p w14:paraId="22474B51" w14:textId="128F3DA9"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PSO_103</w:t>
            </w:r>
          </w:p>
        </w:tc>
        <w:tc>
          <w:tcPr>
            <w:tcW w:w="2254" w:type="dxa"/>
            <w:shd w:val="clear" w:color="auto" w:fill="D9F2D0" w:themeFill="accent6" w:themeFillTint="33"/>
            <w:vAlign w:val="center"/>
          </w:tcPr>
          <w:p w14:paraId="2421221E" w14:textId="22226044"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RP_WP1_SW1_103</w:t>
            </w:r>
          </w:p>
        </w:tc>
        <w:tc>
          <w:tcPr>
            <w:tcW w:w="2254" w:type="dxa"/>
            <w:shd w:val="clear" w:color="auto" w:fill="D9F2D0" w:themeFill="accent6" w:themeFillTint="33"/>
            <w:vAlign w:val="center"/>
          </w:tcPr>
          <w:p w14:paraId="26269B83" w14:textId="4FE0368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RP_WP1_SW2_103</w:t>
            </w:r>
          </w:p>
        </w:tc>
        <w:tc>
          <w:tcPr>
            <w:tcW w:w="2254" w:type="dxa"/>
            <w:shd w:val="clear" w:color="auto" w:fill="D9F2D0" w:themeFill="accent6" w:themeFillTint="33"/>
            <w:vAlign w:val="center"/>
          </w:tcPr>
          <w:p w14:paraId="3228B66D" w14:textId="2A0594F2"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RP_WP1_SW3_103</w:t>
            </w:r>
          </w:p>
        </w:tc>
      </w:tr>
      <w:tr w:rsidR="00156DEC" w:rsidRPr="0067645D" w14:paraId="19102DA4" w14:textId="77777777" w:rsidTr="001346B7">
        <w:trPr>
          <w:trHeight w:hRule="exact" w:val="454"/>
        </w:trPr>
        <w:tc>
          <w:tcPr>
            <w:tcW w:w="2254" w:type="dxa"/>
            <w:shd w:val="clear" w:color="auto" w:fill="275317" w:themeFill="accent6" w:themeFillShade="80"/>
            <w:vAlign w:val="center"/>
          </w:tcPr>
          <w:p w14:paraId="7FF0426E" w14:textId="71EF54DB"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PSO_104</w:t>
            </w:r>
          </w:p>
        </w:tc>
        <w:tc>
          <w:tcPr>
            <w:tcW w:w="2254" w:type="dxa"/>
            <w:shd w:val="clear" w:color="auto" w:fill="D9F2D0" w:themeFill="accent6" w:themeFillTint="33"/>
            <w:vAlign w:val="center"/>
          </w:tcPr>
          <w:p w14:paraId="3F31799C" w14:textId="74888081"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RP_WP1_SW1_104</w:t>
            </w:r>
          </w:p>
        </w:tc>
        <w:tc>
          <w:tcPr>
            <w:tcW w:w="2254" w:type="dxa"/>
            <w:shd w:val="clear" w:color="auto" w:fill="D9F2D0" w:themeFill="accent6" w:themeFillTint="33"/>
            <w:vAlign w:val="center"/>
          </w:tcPr>
          <w:p w14:paraId="6813350E"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43E73CB1"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156DEC" w:rsidRPr="0067645D" w14:paraId="3E347C76" w14:textId="77777777" w:rsidTr="001346B7">
        <w:trPr>
          <w:trHeight w:hRule="exact" w:val="454"/>
        </w:trPr>
        <w:tc>
          <w:tcPr>
            <w:tcW w:w="2254" w:type="dxa"/>
            <w:shd w:val="clear" w:color="auto" w:fill="275317" w:themeFill="accent6" w:themeFillShade="80"/>
            <w:vAlign w:val="center"/>
          </w:tcPr>
          <w:p w14:paraId="1CB3B02A" w14:textId="1C3D2CE0"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PSO_105</w:t>
            </w:r>
          </w:p>
        </w:tc>
        <w:tc>
          <w:tcPr>
            <w:tcW w:w="2254" w:type="dxa"/>
            <w:shd w:val="clear" w:color="auto" w:fill="D9F2D0" w:themeFill="accent6" w:themeFillTint="33"/>
            <w:vAlign w:val="center"/>
          </w:tcPr>
          <w:p w14:paraId="347A0EF4" w14:textId="4221F2A0"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RP_WP1_SW1_105</w:t>
            </w:r>
          </w:p>
        </w:tc>
        <w:tc>
          <w:tcPr>
            <w:tcW w:w="2254" w:type="dxa"/>
            <w:shd w:val="clear" w:color="auto" w:fill="D9F2D0" w:themeFill="accent6" w:themeFillTint="33"/>
            <w:vAlign w:val="center"/>
          </w:tcPr>
          <w:p w14:paraId="499C7C5C"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135BA779"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156DEC" w:rsidRPr="0067645D" w14:paraId="7F8E85DF" w14:textId="77777777" w:rsidTr="001346B7">
        <w:trPr>
          <w:trHeight w:hRule="exact" w:val="454"/>
        </w:trPr>
        <w:tc>
          <w:tcPr>
            <w:tcW w:w="2254" w:type="dxa"/>
            <w:shd w:val="clear" w:color="auto" w:fill="275317" w:themeFill="accent6" w:themeFillShade="80"/>
            <w:vAlign w:val="center"/>
          </w:tcPr>
          <w:p w14:paraId="7E979AD9" w14:textId="05973A5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PSO_106</w:t>
            </w:r>
          </w:p>
        </w:tc>
        <w:tc>
          <w:tcPr>
            <w:tcW w:w="2254" w:type="dxa"/>
            <w:shd w:val="clear" w:color="auto" w:fill="D9F2D0" w:themeFill="accent6" w:themeFillTint="33"/>
            <w:vAlign w:val="center"/>
          </w:tcPr>
          <w:p w14:paraId="191C6AD3" w14:textId="4F3F9A6F"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RP_WP1_SW1_106</w:t>
            </w:r>
          </w:p>
        </w:tc>
        <w:tc>
          <w:tcPr>
            <w:tcW w:w="2254" w:type="dxa"/>
            <w:shd w:val="clear" w:color="auto" w:fill="D9F2D0" w:themeFill="accent6" w:themeFillTint="33"/>
            <w:vAlign w:val="center"/>
          </w:tcPr>
          <w:p w14:paraId="723ADB05"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56F13BC3"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156DEC" w:rsidRPr="0067645D" w14:paraId="4AC6CE13" w14:textId="77777777" w:rsidTr="001346B7">
        <w:trPr>
          <w:trHeight w:hRule="exact" w:val="454"/>
        </w:trPr>
        <w:tc>
          <w:tcPr>
            <w:tcW w:w="2254" w:type="dxa"/>
            <w:shd w:val="clear" w:color="auto" w:fill="275317" w:themeFill="accent6" w:themeFillShade="80"/>
            <w:vAlign w:val="center"/>
          </w:tcPr>
          <w:p w14:paraId="19B2BAA5" w14:textId="15A5DAEC"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PSO_107</w:t>
            </w:r>
          </w:p>
        </w:tc>
        <w:tc>
          <w:tcPr>
            <w:tcW w:w="2254" w:type="dxa"/>
            <w:shd w:val="clear" w:color="auto" w:fill="D9F2D0" w:themeFill="accent6" w:themeFillTint="33"/>
            <w:vAlign w:val="center"/>
          </w:tcPr>
          <w:p w14:paraId="78AEFE84" w14:textId="553114D2"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RP_WP1_SW1_107</w:t>
            </w:r>
          </w:p>
        </w:tc>
        <w:tc>
          <w:tcPr>
            <w:tcW w:w="2254" w:type="dxa"/>
            <w:shd w:val="clear" w:color="auto" w:fill="D9F2D0" w:themeFill="accent6" w:themeFillTint="33"/>
            <w:vAlign w:val="center"/>
          </w:tcPr>
          <w:p w14:paraId="6C66FF18" w14:textId="06ACA156"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RP_WP1_SW2_107</w:t>
            </w:r>
          </w:p>
        </w:tc>
        <w:tc>
          <w:tcPr>
            <w:tcW w:w="2254" w:type="dxa"/>
            <w:shd w:val="clear" w:color="auto" w:fill="D9F2D0" w:themeFill="accent6" w:themeFillTint="33"/>
            <w:vAlign w:val="center"/>
          </w:tcPr>
          <w:p w14:paraId="46552059" w14:textId="4BC68256"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RP_WP1_SW3_107</w:t>
            </w:r>
          </w:p>
        </w:tc>
      </w:tr>
      <w:tr w:rsidR="00156DEC" w:rsidRPr="0067645D" w14:paraId="5703AC5C" w14:textId="77777777" w:rsidTr="001346B7">
        <w:trPr>
          <w:trHeight w:hRule="exact" w:val="454"/>
        </w:trPr>
        <w:tc>
          <w:tcPr>
            <w:tcW w:w="2254" w:type="dxa"/>
            <w:shd w:val="clear" w:color="auto" w:fill="275317" w:themeFill="accent6" w:themeFillShade="80"/>
            <w:vAlign w:val="center"/>
          </w:tcPr>
          <w:p w14:paraId="47DC7D47" w14:textId="38070016"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PSO_108</w:t>
            </w:r>
          </w:p>
        </w:tc>
        <w:tc>
          <w:tcPr>
            <w:tcW w:w="2254" w:type="dxa"/>
            <w:shd w:val="clear" w:color="auto" w:fill="D9F2D0" w:themeFill="accent6" w:themeFillTint="33"/>
            <w:vAlign w:val="center"/>
          </w:tcPr>
          <w:p w14:paraId="70BEE67B" w14:textId="1C18CF96"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RP_WP1_SW1_108</w:t>
            </w:r>
          </w:p>
        </w:tc>
        <w:tc>
          <w:tcPr>
            <w:tcW w:w="2254" w:type="dxa"/>
            <w:shd w:val="clear" w:color="auto" w:fill="D9F2D0" w:themeFill="accent6" w:themeFillTint="33"/>
            <w:vAlign w:val="center"/>
          </w:tcPr>
          <w:p w14:paraId="669CE6C8"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2C4E684A"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156DEC" w:rsidRPr="0067645D" w14:paraId="044AB4B7" w14:textId="77777777" w:rsidTr="001346B7">
        <w:trPr>
          <w:trHeight w:hRule="exact" w:val="454"/>
        </w:trPr>
        <w:tc>
          <w:tcPr>
            <w:tcW w:w="2254" w:type="dxa"/>
            <w:shd w:val="clear" w:color="auto" w:fill="275317" w:themeFill="accent6" w:themeFillShade="80"/>
            <w:vAlign w:val="center"/>
          </w:tcPr>
          <w:p w14:paraId="42F81838" w14:textId="16CC55DF"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PSO_109</w:t>
            </w:r>
          </w:p>
        </w:tc>
        <w:tc>
          <w:tcPr>
            <w:tcW w:w="2254" w:type="dxa"/>
            <w:shd w:val="clear" w:color="auto" w:fill="D9F2D0" w:themeFill="accent6" w:themeFillTint="33"/>
            <w:vAlign w:val="center"/>
          </w:tcPr>
          <w:p w14:paraId="42C5EB2B" w14:textId="1122C7B1"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RP_WP1_SW1_109</w:t>
            </w:r>
          </w:p>
        </w:tc>
        <w:tc>
          <w:tcPr>
            <w:tcW w:w="2254" w:type="dxa"/>
            <w:shd w:val="clear" w:color="auto" w:fill="D9F2D0" w:themeFill="accent6" w:themeFillTint="33"/>
            <w:vAlign w:val="center"/>
          </w:tcPr>
          <w:p w14:paraId="3DDBADC2" w14:textId="392A6E5E"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RP_WP1_SW2_109</w:t>
            </w:r>
          </w:p>
        </w:tc>
        <w:tc>
          <w:tcPr>
            <w:tcW w:w="2254" w:type="dxa"/>
            <w:shd w:val="clear" w:color="auto" w:fill="D9F2D0" w:themeFill="accent6" w:themeFillTint="33"/>
            <w:vAlign w:val="center"/>
          </w:tcPr>
          <w:p w14:paraId="2FA5BCDA" w14:textId="48036000"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RP_WP1_SW3_109</w:t>
            </w:r>
          </w:p>
        </w:tc>
      </w:tr>
      <w:tr w:rsidR="00156DEC" w:rsidRPr="0067645D" w14:paraId="3E414BB4" w14:textId="77777777" w:rsidTr="001346B7">
        <w:trPr>
          <w:trHeight w:hRule="exact" w:val="454"/>
        </w:trPr>
        <w:tc>
          <w:tcPr>
            <w:tcW w:w="2254" w:type="dxa"/>
            <w:shd w:val="clear" w:color="auto" w:fill="275317" w:themeFill="accent6" w:themeFillShade="80"/>
            <w:vAlign w:val="center"/>
          </w:tcPr>
          <w:p w14:paraId="410388D4" w14:textId="7F68BE24"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PSO_110</w:t>
            </w:r>
          </w:p>
        </w:tc>
        <w:tc>
          <w:tcPr>
            <w:tcW w:w="2254" w:type="dxa"/>
            <w:shd w:val="clear" w:color="auto" w:fill="D9F2D0" w:themeFill="accent6" w:themeFillTint="33"/>
            <w:vAlign w:val="center"/>
          </w:tcPr>
          <w:p w14:paraId="3FA4F745" w14:textId="3955FA7F"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RP_WP1_SW1_110</w:t>
            </w:r>
          </w:p>
        </w:tc>
        <w:tc>
          <w:tcPr>
            <w:tcW w:w="2254" w:type="dxa"/>
            <w:shd w:val="clear" w:color="auto" w:fill="D9F2D0" w:themeFill="accent6" w:themeFillTint="33"/>
            <w:vAlign w:val="center"/>
          </w:tcPr>
          <w:p w14:paraId="36AEEC22" w14:textId="2765229E"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RP_WP1_SW2_110</w:t>
            </w:r>
          </w:p>
        </w:tc>
        <w:tc>
          <w:tcPr>
            <w:tcW w:w="2254" w:type="dxa"/>
            <w:shd w:val="clear" w:color="auto" w:fill="D9F2D0" w:themeFill="accent6" w:themeFillTint="33"/>
            <w:vAlign w:val="center"/>
          </w:tcPr>
          <w:p w14:paraId="6FA59490" w14:textId="08B65395"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156DEC" w:rsidRPr="0067645D" w14:paraId="4E480614" w14:textId="77777777" w:rsidTr="001346B7">
        <w:trPr>
          <w:trHeight w:hRule="exact" w:val="454"/>
        </w:trPr>
        <w:tc>
          <w:tcPr>
            <w:tcW w:w="2254" w:type="dxa"/>
            <w:shd w:val="clear" w:color="auto" w:fill="275317" w:themeFill="accent6" w:themeFillShade="80"/>
            <w:vAlign w:val="center"/>
          </w:tcPr>
          <w:p w14:paraId="6A0207BD" w14:textId="7F9B2F0B"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PSO_111</w:t>
            </w:r>
          </w:p>
        </w:tc>
        <w:tc>
          <w:tcPr>
            <w:tcW w:w="2254" w:type="dxa"/>
            <w:shd w:val="clear" w:color="auto" w:fill="D9F2D0" w:themeFill="accent6" w:themeFillTint="33"/>
            <w:vAlign w:val="center"/>
          </w:tcPr>
          <w:p w14:paraId="6AEFC535" w14:textId="44B0FA19"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RP_WP1_SW1_111</w:t>
            </w:r>
          </w:p>
        </w:tc>
        <w:tc>
          <w:tcPr>
            <w:tcW w:w="2254" w:type="dxa"/>
            <w:shd w:val="clear" w:color="auto" w:fill="D9F2D0" w:themeFill="accent6" w:themeFillTint="33"/>
            <w:vAlign w:val="center"/>
          </w:tcPr>
          <w:p w14:paraId="0B6D8382"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035AD272" w14:textId="16C579D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RP_WP1_SW3_111</w:t>
            </w:r>
          </w:p>
        </w:tc>
      </w:tr>
      <w:tr w:rsidR="00156DEC" w:rsidRPr="0067645D" w14:paraId="229E3115" w14:textId="77777777" w:rsidTr="001346B7">
        <w:trPr>
          <w:trHeight w:hRule="exact" w:val="454"/>
        </w:trPr>
        <w:tc>
          <w:tcPr>
            <w:tcW w:w="2254" w:type="dxa"/>
            <w:shd w:val="clear" w:color="auto" w:fill="275317" w:themeFill="accent6" w:themeFillShade="80"/>
            <w:vAlign w:val="center"/>
          </w:tcPr>
          <w:p w14:paraId="3C1DFC9E" w14:textId="705362BC"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PSO_112</w:t>
            </w:r>
          </w:p>
        </w:tc>
        <w:tc>
          <w:tcPr>
            <w:tcW w:w="2254" w:type="dxa"/>
            <w:shd w:val="clear" w:color="auto" w:fill="D9F2D0" w:themeFill="accent6" w:themeFillTint="33"/>
            <w:vAlign w:val="center"/>
          </w:tcPr>
          <w:p w14:paraId="6570FA96" w14:textId="67370468"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RP_WP1_SW1_112</w:t>
            </w:r>
          </w:p>
        </w:tc>
        <w:tc>
          <w:tcPr>
            <w:tcW w:w="2254" w:type="dxa"/>
            <w:shd w:val="clear" w:color="auto" w:fill="D9F2D0" w:themeFill="accent6" w:themeFillTint="33"/>
            <w:vAlign w:val="center"/>
          </w:tcPr>
          <w:p w14:paraId="3A4A2762"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49D59ABD"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156DEC" w:rsidRPr="0067645D" w14:paraId="6635024D" w14:textId="77777777" w:rsidTr="001346B7">
        <w:trPr>
          <w:trHeight w:hRule="exact" w:val="454"/>
        </w:trPr>
        <w:tc>
          <w:tcPr>
            <w:tcW w:w="2254" w:type="dxa"/>
            <w:shd w:val="clear" w:color="auto" w:fill="275317" w:themeFill="accent6" w:themeFillShade="80"/>
            <w:vAlign w:val="center"/>
          </w:tcPr>
          <w:p w14:paraId="29CDC61A" w14:textId="49FFC9A5"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PSO_113</w:t>
            </w:r>
          </w:p>
        </w:tc>
        <w:tc>
          <w:tcPr>
            <w:tcW w:w="2254" w:type="dxa"/>
            <w:shd w:val="clear" w:color="auto" w:fill="D9F2D0" w:themeFill="accent6" w:themeFillTint="33"/>
            <w:vAlign w:val="center"/>
          </w:tcPr>
          <w:p w14:paraId="56359442" w14:textId="4CF0E289"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RP_WP1_SW1_113</w:t>
            </w:r>
          </w:p>
        </w:tc>
        <w:tc>
          <w:tcPr>
            <w:tcW w:w="2254" w:type="dxa"/>
            <w:shd w:val="clear" w:color="auto" w:fill="D9F2D0" w:themeFill="accent6" w:themeFillTint="33"/>
            <w:vAlign w:val="center"/>
          </w:tcPr>
          <w:p w14:paraId="60858662"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7D8158B5"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156DEC" w:rsidRPr="0067645D" w14:paraId="49741578" w14:textId="77777777" w:rsidTr="001346B7">
        <w:trPr>
          <w:trHeight w:hRule="exact" w:val="454"/>
        </w:trPr>
        <w:tc>
          <w:tcPr>
            <w:tcW w:w="2254" w:type="dxa"/>
            <w:shd w:val="clear" w:color="auto" w:fill="275317" w:themeFill="accent6" w:themeFillShade="80"/>
            <w:vAlign w:val="center"/>
          </w:tcPr>
          <w:p w14:paraId="1AA62934" w14:textId="74E7A8D0"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PSO_114</w:t>
            </w:r>
          </w:p>
        </w:tc>
        <w:tc>
          <w:tcPr>
            <w:tcW w:w="2254" w:type="dxa"/>
            <w:shd w:val="clear" w:color="auto" w:fill="D9F2D0" w:themeFill="accent6" w:themeFillTint="33"/>
            <w:vAlign w:val="center"/>
          </w:tcPr>
          <w:p w14:paraId="73877293" w14:textId="4BF6A11C"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RP_WP1_SW1_114</w:t>
            </w:r>
          </w:p>
        </w:tc>
        <w:tc>
          <w:tcPr>
            <w:tcW w:w="2254" w:type="dxa"/>
            <w:shd w:val="clear" w:color="auto" w:fill="D9F2D0" w:themeFill="accent6" w:themeFillTint="33"/>
            <w:vAlign w:val="center"/>
          </w:tcPr>
          <w:p w14:paraId="2E436492" w14:textId="04CAC76A"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RP_WP1_SW2_114</w:t>
            </w:r>
          </w:p>
        </w:tc>
        <w:tc>
          <w:tcPr>
            <w:tcW w:w="2254" w:type="dxa"/>
            <w:shd w:val="clear" w:color="auto" w:fill="D9F2D0" w:themeFill="accent6" w:themeFillTint="33"/>
            <w:vAlign w:val="center"/>
          </w:tcPr>
          <w:p w14:paraId="6A75EF8E" w14:textId="54CA607E"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RP_WP1_SW3_114</w:t>
            </w:r>
          </w:p>
        </w:tc>
      </w:tr>
      <w:tr w:rsidR="00156DEC" w:rsidRPr="0067645D" w14:paraId="0C748BA9" w14:textId="77777777" w:rsidTr="001346B7">
        <w:trPr>
          <w:trHeight w:hRule="exact" w:val="454"/>
        </w:trPr>
        <w:tc>
          <w:tcPr>
            <w:tcW w:w="2254" w:type="dxa"/>
            <w:shd w:val="clear" w:color="auto" w:fill="275317" w:themeFill="accent6" w:themeFillShade="80"/>
            <w:vAlign w:val="center"/>
          </w:tcPr>
          <w:p w14:paraId="0568723E" w14:textId="764426A6"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PSO_115</w:t>
            </w:r>
          </w:p>
        </w:tc>
        <w:tc>
          <w:tcPr>
            <w:tcW w:w="2254" w:type="dxa"/>
            <w:shd w:val="clear" w:color="auto" w:fill="D9F2D0" w:themeFill="accent6" w:themeFillTint="33"/>
            <w:vAlign w:val="center"/>
          </w:tcPr>
          <w:p w14:paraId="12F3593E" w14:textId="2B4C7FF0"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RP_WP1_SW1_115</w:t>
            </w:r>
          </w:p>
        </w:tc>
        <w:tc>
          <w:tcPr>
            <w:tcW w:w="2254" w:type="dxa"/>
            <w:shd w:val="clear" w:color="auto" w:fill="D9F2D0" w:themeFill="accent6" w:themeFillTint="33"/>
            <w:vAlign w:val="center"/>
          </w:tcPr>
          <w:p w14:paraId="1CB35327" w14:textId="15925BEB"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RP_WP1_SW2_115</w:t>
            </w:r>
          </w:p>
        </w:tc>
        <w:tc>
          <w:tcPr>
            <w:tcW w:w="2254" w:type="dxa"/>
            <w:shd w:val="clear" w:color="auto" w:fill="D9F2D0" w:themeFill="accent6" w:themeFillTint="33"/>
            <w:vAlign w:val="center"/>
          </w:tcPr>
          <w:p w14:paraId="2689B86A" w14:textId="02EE334F"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RP_WP1_SW3_115</w:t>
            </w:r>
          </w:p>
        </w:tc>
      </w:tr>
      <w:tr w:rsidR="00156DEC" w:rsidRPr="0067645D" w14:paraId="0FA8C025" w14:textId="77777777" w:rsidTr="001346B7">
        <w:trPr>
          <w:trHeight w:hRule="exact" w:val="454"/>
        </w:trPr>
        <w:tc>
          <w:tcPr>
            <w:tcW w:w="2254" w:type="dxa"/>
            <w:shd w:val="clear" w:color="auto" w:fill="275317" w:themeFill="accent6" w:themeFillShade="80"/>
            <w:vAlign w:val="center"/>
          </w:tcPr>
          <w:p w14:paraId="6E1E7B01" w14:textId="2F8BAE82"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PSO_116</w:t>
            </w:r>
          </w:p>
        </w:tc>
        <w:tc>
          <w:tcPr>
            <w:tcW w:w="2254" w:type="dxa"/>
            <w:shd w:val="clear" w:color="auto" w:fill="D9F2D0" w:themeFill="accent6" w:themeFillTint="33"/>
            <w:vAlign w:val="center"/>
          </w:tcPr>
          <w:p w14:paraId="2261C070" w14:textId="5ADA37D4"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RP_WP1_SW1_116</w:t>
            </w:r>
          </w:p>
        </w:tc>
        <w:tc>
          <w:tcPr>
            <w:tcW w:w="2254" w:type="dxa"/>
            <w:shd w:val="clear" w:color="auto" w:fill="D9F2D0" w:themeFill="accent6" w:themeFillTint="33"/>
            <w:vAlign w:val="center"/>
          </w:tcPr>
          <w:p w14:paraId="1B2051E5" w14:textId="2012A19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RP_WP1_SW2_116</w:t>
            </w:r>
          </w:p>
        </w:tc>
        <w:tc>
          <w:tcPr>
            <w:tcW w:w="2254" w:type="dxa"/>
            <w:shd w:val="clear" w:color="auto" w:fill="D9F2D0" w:themeFill="accent6" w:themeFillTint="33"/>
            <w:vAlign w:val="center"/>
          </w:tcPr>
          <w:p w14:paraId="41F2836D" w14:textId="2F64EF5D"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RP_WP1_SW3_116</w:t>
            </w:r>
          </w:p>
        </w:tc>
      </w:tr>
      <w:tr w:rsidR="00156DEC" w:rsidRPr="0067645D" w14:paraId="5CE7F68D" w14:textId="77777777" w:rsidTr="001346B7">
        <w:trPr>
          <w:trHeight w:hRule="exact" w:val="454"/>
        </w:trPr>
        <w:tc>
          <w:tcPr>
            <w:tcW w:w="2254" w:type="dxa"/>
            <w:shd w:val="clear" w:color="auto" w:fill="275317" w:themeFill="accent6" w:themeFillShade="80"/>
            <w:vAlign w:val="center"/>
          </w:tcPr>
          <w:p w14:paraId="57E01339" w14:textId="1CB282FA"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PSO_117</w:t>
            </w:r>
          </w:p>
        </w:tc>
        <w:tc>
          <w:tcPr>
            <w:tcW w:w="2254" w:type="dxa"/>
            <w:shd w:val="clear" w:color="auto" w:fill="D9F2D0" w:themeFill="accent6" w:themeFillTint="33"/>
            <w:vAlign w:val="center"/>
          </w:tcPr>
          <w:p w14:paraId="4A4E4BFF" w14:textId="17142E05"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RP_WP1_SW1_117</w:t>
            </w:r>
          </w:p>
        </w:tc>
        <w:tc>
          <w:tcPr>
            <w:tcW w:w="2254" w:type="dxa"/>
            <w:shd w:val="clear" w:color="auto" w:fill="D9F2D0" w:themeFill="accent6" w:themeFillTint="33"/>
            <w:vAlign w:val="center"/>
          </w:tcPr>
          <w:p w14:paraId="38C64AC2" w14:textId="74641DFC"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RP_WP1_SW2_117</w:t>
            </w:r>
          </w:p>
        </w:tc>
        <w:tc>
          <w:tcPr>
            <w:tcW w:w="2254" w:type="dxa"/>
            <w:shd w:val="clear" w:color="auto" w:fill="D9F2D0" w:themeFill="accent6" w:themeFillTint="33"/>
            <w:vAlign w:val="center"/>
          </w:tcPr>
          <w:p w14:paraId="2A2EB524" w14:textId="1C4E61DC"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RP_WP1_SW3_117</w:t>
            </w:r>
          </w:p>
        </w:tc>
      </w:tr>
      <w:tr w:rsidR="00156DEC" w:rsidRPr="0067645D" w14:paraId="02DFCA43" w14:textId="77777777" w:rsidTr="001346B7">
        <w:trPr>
          <w:trHeight w:hRule="exact" w:val="454"/>
        </w:trPr>
        <w:tc>
          <w:tcPr>
            <w:tcW w:w="2254" w:type="dxa"/>
            <w:shd w:val="clear" w:color="auto" w:fill="275317" w:themeFill="accent6" w:themeFillShade="80"/>
            <w:vAlign w:val="center"/>
          </w:tcPr>
          <w:p w14:paraId="49EA5C35" w14:textId="07576AD2"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PSO_118</w:t>
            </w:r>
          </w:p>
        </w:tc>
        <w:tc>
          <w:tcPr>
            <w:tcW w:w="2254" w:type="dxa"/>
            <w:shd w:val="clear" w:color="auto" w:fill="D9F2D0" w:themeFill="accent6" w:themeFillTint="33"/>
            <w:vAlign w:val="center"/>
          </w:tcPr>
          <w:p w14:paraId="3EE0470E" w14:textId="611AAAFC"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RP_WP1_SW1_118</w:t>
            </w:r>
          </w:p>
        </w:tc>
        <w:tc>
          <w:tcPr>
            <w:tcW w:w="2254" w:type="dxa"/>
            <w:shd w:val="clear" w:color="auto" w:fill="D9F2D0" w:themeFill="accent6" w:themeFillTint="33"/>
            <w:vAlign w:val="center"/>
          </w:tcPr>
          <w:p w14:paraId="3D12A9D8"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100AA16F"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156DEC" w:rsidRPr="0067645D" w14:paraId="3A9DF0E5" w14:textId="77777777" w:rsidTr="001346B7">
        <w:trPr>
          <w:trHeight w:hRule="exact" w:val="454"/>
        </w:trPr>
        <w:tc>
          <w:tcPr>
            <w:tcW w:w="2254" w:type="dxa"/>
            <w:shd w:val="clear" w:color="auto" w:fill="275317" w:themeFill="accent6" w:themeFillShade="80"/>
            <w:vAlign w:val="center"/>
          </w:tcPr>
          <w:p w14:paraId="5E5F22E3" w14:textId="3FA99E08"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PSO_119</w:t>
            </w:r>
          </w:p>
        </w:tc>
        <w:tc>
          <w:tcPr>
            <w:tcW w:w="2254" w:type="dxa"/>
            <w:shd w:val="clear" w:color="auto" w:fill="D9F2D0" w:themeFill="accent6" w:themeFillTint="33"/>
            <w:vAlign w:val="center"/>
          </w:tcPr>
          <w:p w14:paraId="02CA414D" w14:textId="01294AD4"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RP_WP1_SW1_119</w:t>
            </w:r>
          </w:p>
        </w:tc>
        <w:tc>
          <w:tcPr>
            <w:tcW w:w="2254" w:type="dxa"/>
            <w:shd w:val="clear" w:color="auto" w:fill="D9F2D0" w:themeFill="accent6" w:themeFillTint="33"/>
            <w:vAlign w:val="center"/>
          </w:tcPr>
          <w:p w14:paraId="2437E17E"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0ED2734C"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156DEC" w:rsidRPr="0067645D" w14:paraId="15D250E4" w14:textId="77777777" w:rsidTr="001346B7">
        <w:trPr>
          <w:trHeight w:hRule="exact" w:val="454"/>
        </w:trPr>
        <w:tc>
          <w:tcPr>
            <w:tcW w:w="2254" w:type="dxa"/>
            <w:shd w:val="clear" w:color="auto" w:fill="275317" w:themeFill="accent6" w:themeFillShade="80"/>
            <w:vAlign w:val="center"/>
          </w:tcPr>
          <w:p w14:paraId="582F4334" w14:textId="69206508"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PSO_120</w:t>
            </w:r>
          </w:p>
        </w:tc>
        <w:tc>
          <w:tcPr>
            <w:tcW w:w="2254" w:type="dxa"/>
            <w:shd w:val="clear" w:color="auto" w:fill="D9F2D0" w:themeFill="accent6" w:themeFillTint="33"/>
            <w:vAlign w:val="center"/>
          </w:tcPr>
          <w:p w14:paraId="2831FCB5" w14:textId="61613945"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RP_WP1_SW1_120</w:t>
            </w:r>
          </w:p>
        </w:tc>
        <w:tc>
          <w:tcPr>
            <w:tcW w:w="2254" w:type="dxa"/>
            <w:shd w:val="clear" w:color="auto" w:fill="D9F2D0" w:themeFill="accent6" w:themeFillTint="33"/>
            <w:vAlign w:val="center"/>
          </w:tcPr>
          <w:p w14:paraId="20B864ED"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5D04A246"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156DEC" w:rsidRPr="0067645D" w14:paraId="479A8867" w14:textId="77777777" w:rsidTr="001346B7">
        <w:trPr>
          <w:trHeight w:hRule="exact" w:val="454"/>
        </w:trPr>
        <w:tc>
          <w:tcPr>
            <w:tcW w:w="2254" w:type="dxa"/>
            <w:shd w:val="clear" w:color="auto" w:fill="275317" w:themeFill="accent6" w:themeFillShade="80"/>
            <w:vAlign w:val="center"/>
          </w:tcPr>
          <w:p w14:paraId="4075FF2A" w14:textId="1AD0D2BA"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PSO_121</w:t>
            </w:r>
          </w:p>
        </w:tc>
        <w:tc>
          <w:tcPr>
            <w:tcW w:w="2254" w:type="dxa"/>
            <w:shd w:val="clear" w:color="auto" w:fill="D9F2D0" w:themeFill="accent6" w:themeFillTint="33"/>
            <w:vAlign w:val="center"/>
          </w:tcPr>
          <w:p w14:paraId="09CABAEA"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41714F84" w14:textId="6F6CB870"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RP_WP1_SW2_121</w:t>
            </w:r>
          </w:p>
        </w:tc>
        <w:tc>
          <w:tcPr>
            <w:tcW w:w="2254" w:type="dxa"/>
            <w:shd w:val="clear" w:color="auto" w:fill="D9F2D0" w:themeFill="accent6" w:themeFillTint="33"/>
            <w:vAlign w:val="center"/>
          </w:tcPr>
          <w:p w14:paraId="330450BF" w14:textId="3E72A6B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RP_WP1_SW3_121</w:t>
            </w:r>
          </w:p>
        </w:tc>
      </w:tr>
      <w:tr w:rsidR="00156DEC" w:rsidRPr="0067645D" w14:paraId="073D979B" w14:textId="77777777" w:rsidTr="001346B7">
        <w:trPr>
          <w:trHeight w:hRule="exact" w:val="454"/>
        </w:trPr>
        <w:tc>
          <w:tcPr>
            <w:tcW w:w="2254" w:type="dxa"/>
            <w:shd w:val="clear" w:color="auto" w:fill="275317" w:themeFill="accent6" w:themeFillShade="80"/>
            <w:vAlign w:val="center"/>
          </w:tcPr>
          <w:p w14:paraId="0E6FA92B" w14:textId="5830F5D9"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PSO_122</w:t>
            </w:r>
          </w:p>
        </w:tc>
        <w:tc>
          <w:tcPr>
            <w:tcW w:w="2254" w:type="dxa"/>
            <w:shd w:val="clear" w:color="auto" w:fill="D9F2D0" w:themeFill="accent6" w:themeFillTint="33"/>
            <w:vAlign w:val="center"/>
          </w:tcPr>
          <w:p w14:paraId="6CB9909D"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25EDC781" w14:textId="5CB3EE9E"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RP_WP1_SW2_122</w:t>
            </w:r>
          </w:p>
        </w:tc>
        <w:tc>
          <w:tcPr>
            <w:tcW w:w="2254" w:type="dxa"/>
            <w:shd w:val="clear" w:color="auto" w:fill="D9F2D0" w:themeFill="accent6" w:themeFillTint="33"/>
            <w:vAlign w:val="center"/>
          </w:tcPr>
          <w:p w14:paraId="2E0B6C11" w14:textId="7A0B48F4"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RP_WP1_SW3_122</w:t>
            </w:r>
          </w:p>
        </w:tc>
      </w:tr>
      <w:tr w:rsidR="00156DEC" w:rsidRPr="0067645D" w14:paraId="27978EB7" w14:textId="77777777" w:rsidTr="001346B7">
        <w:trPr>
          <w:trHeight w:hRule="exact" w:val="454"/>
        </w:trPr>
        <w:tc>
          <w:tcPr>
            <w:tcW w:w="2254" w:type="dxa"/>
            <w:shd w:val="clear" w:color="auto" w:fill="275317" w:themeFill="accent6" w:themeFillShade="80"/>
            <w:vAlign w:val="center"/>
          </w:tcPr>
          <w:p w14:paraId="60EDB719" w14:textId="69545C39"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PSO_123</w:t>
            </w:r>
          </w:p>
        </w:tc>
        <w:tc>
          <w:tcPr>
            <w:tcW w:w="2254" w:type="dxa"/>
            <w:shd w:val="clear" w:color="auto" w:fill="D9F2D0" w:themeFill="accent6" w:themeFillTint="33"/>
            <w:vAlign w:val="center"/>
          </w:tcPr>
          <w:p w14:paraId="1A963737"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0FD0F97F" w14:textId="3F96BC21"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RP_WP1_SW2_123</w:t>
            </w:r>
          </w:p>
        </w:tc>
        <w:tc>
          <w:tcPr>
            <w:tcW w:w="2254" w:type="dxa"/>
            <w:shd w:val="clear" w:color="auto" w:fill="D9F2D0" w:themeFill="accent6" w:themeFillTint="33"/>
            <w:vAlign w:val="center"/>
          </w:tcPr>
          <w:p w14:paraId="5F003FAC"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156DEC" w:rsidRPr="0067645D" w14:paraId="0979A085" w14:textId="77777777" w:rsidTr="001346B7">
        <w:trPr>
          <w:trHeight w:hRule="exact" w:val="454"/>
        </w:trPr>
        <w:tc>
          <w:tcPr>
            <w:tcW w:w="2254" w:type="dxa"/>
            <w:shd w:val="clear" w:color="auto" w:fill="275317" w:themeFill="accent6" w:themeFillShade="80"/>
            <w:vAlign w:val="center"/>
          </w:tcPr>
          <w:p w14:paraId="7C4AC52A" w14:textId="6462E11A"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PSO_124</w:t>
            </w:r>
          </w:p>
        </w:tc>
        <w:tc>
          <w:tcPr>
            <w:tcW w:w="2254" w:type="dxa"/>
            <w:shd w:val="clear" w:color="auto" w:fill="D9F2D0" w:themeFill="accent6" w:themeFillTint="33"/>
            <w:vAlign w:val="center"/>
          </w:tcPr>
          <w:p w14:paraId="5B7ACF6C"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1174431F" w14:textId="6AB01FFD"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RP_WP1_SW2_124</w:t>
            </w:r>
          </w:p>
        </w:tc>
        <w:tc>
          <w:tcPr>
            <w:tcW w:w="2254" w:type="dxa"/>
            <w:shd w:val="clear" w:color="auto" w:fill="D9F2D0" w:themeFill="accent6" w:themeFillTint="33"/>
            <w:vAlign w:val="center"/>
          </w:tcPr>
          <w:p w14:paraId="343FAA6B" w14:textId="4AE93995"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RP_WP1_SW3_124</w:t>
            </w:r>
          </w:p>
        </w:tc>
      </w:tr>
      <w:tr w:rsidR="00156DEC" w:rsidRPr="0067645D" w14:paraId="4B4476BC" w14:textId="77777777" w:rsidTr="001346B7">
        <w:trPr>
          <w:trHeight w:hRule="exact" w:val="454"/>
        </w:trPr>
        <w:tc>
          <w:tcPr>
            <w:tcW w:w="2254" w:type="dxa"/>
            <w:shd w:val="clear" w:color="auto" w:fill="275317" w:themeFill="accent6" w:themeFillShade="80"/>
            <w:vAlign w:val="center"/>
          </w:tcPr>
          <w:p w14:paraId="1A0FB309" w14:textId="40629FF3"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PSO_125</w:t>
            </w:r>
          </w:p>
        </w:tc>
        <w:tc>
          <w:tcPr>
            <w:tcW w:w="2254" w:type="dxa"/>
            <w:shd w:val="clear" w:color="auto" w:fill="D9F2D0" w:themeFill="accent6" w:themeFillTint="33"/>
            <w:vAlign w:val="center"/>
          </w:tcPr>
          <w:p w14:paraId="675413E5"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1F8C17CD"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5C79E49E" w14:textId="795A8CCE"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RP_WP1_SW3_125</w:t>
            </w:r>
          </w:p>
        </w:tc>
      </w:tr>
      <w:tr w:rsidR="00156DEC" w:rsidRPr="0067645D" w14:paraId="09B5234B" w14:textId="77777777" w:rsidTr="001346B7">
        <w:trPr>
          <w:trHeight w:hRule="exact" w:val="454"/>
        </w:trPr>
        <w:tc>
          <w:tcPr>
            <w:tcW w:w="2254" w:type="dxa"/>
            <w:shd w:val="clear" w:color="auto" w:fill="275317" w:themeFill="accent6" w:themeFillShade="80"/>
            <w:vAlign w:val="center"/>
          </w:tcPr>
          <w:p w14:paraId="1C8BF55F" w14:textId="229F10A2"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67645D">
              <w:rPr>
                <w:rFonts w:asciiTheme="minorHAnsi" w:hAnsiTheme="minorHAnsi"/>
                <w:b/>
                <w:bCs/>
                <w:color w:val="FFFFFF" w:themeColor="background1"/>
                <w:sz w:val="20"/>
                <w:szCs w:val="20"/>
              </w:rPr>
              <w:t>PSO_126</w:t>
            </w:r>
          </w:p>
        </w:tc>
        <w:tc>
          <w:tcPr>
            <w:tcW w:w="2254" w:type="dxa"/>
            <w:shd w:val="clear" w:color="auto" w:fill="D9F2D0" w:themeFill="accent6" w:themeFillTint="33"/>
            <w:vAlign w:val="center"/>
          </w:tcPr>
          <w:p w14:paraId="405106A4"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7F78A634" w14:textId="77777777"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528D16EB" w14:textId="4AFEB484" w:rsidR="00156DEC" w:rsidRPr="0067645D" w:rsidRDefault="00156DEC" w:rsidP="0067645D">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67645D">
              <w:rPr>
                <w:rFonts w:asciiTheme="minorHAnsi" w:hAnsiTheme="minorHAnsi"/>
                <w:sz w:val="20"/>
                <w:szCs w:val="20"/>
              </w:rPr>
              <w:t>RP_WP1_SW3_126</w:t>
            </w:r>
          </w:p>
        </w:tc>
      </w:tr>
    </w:tbl>
    <w:p w14:paraId="2801C05C" w14:textId="77777777" w:rsidR="00156DEC" w:rsidRDefault="00156DEC" w:rsidP="00841A29">
      <w:pPr>
        <w:pStyle w:val="BodyA"/>
        <w:spacing w:after="0" w:line="276" w:lineRule="auto"/>
        <w:jc w:val="both"/>
      </w:pPr>
    </w:p>
    <w:p w14:paraId="500377DD" w14:textId="41B4B5BE" w:rsidR="0024142A" w:rsidRPr="00F113A6" w:rsidRDefault="00F113A6" w:rsidP="00F113A6">
      <w:pPr>
        <w:pStyle w:val="BodyA"/>
        <w:spacing w:after="0" w:line="276" w:lineRule="auto"/>
        <w:jc w:val="both"/>
        <w:rPr>
          <w:rFonts w:asciiTheme="minorHAnsi" w:hAnsiTheme="minorHAnsi"/>
          <w:i/>
          <w:iCs/>
        </w:rPr>
      </w:pPr>
      <w:r w:rsidRPr="00F113A6">
        <w:rPr>
          <w:rFonts w:asciiTheme="minorHAnsi" w:hAnsiTheme="minorHAnsi"/>
          <w:i/>
          <w:iCs/>
        </w:rPr>
        <w:lastRenderedPageBreak/>
        <w:t>T</w:t>
      </w:r>
      <w:r w:rsidR="0024142A" w:rsidRPr="00F113A6">
        <w:rPr>
          <w:rFonts w:asciiTheme="minorHAnsi" w:hAnsiTheme="minorHAnsi"/>
          <w:i/>
          <w:iCs/>
        </w:rPr>
        <w:t>able 2</w:t>
      </w:r>
      <w:r>
        <w:rPr>
          <w:rFonts w:asciiTheme="minorHAnsi" w:hAnsiTheme="minorHAnsi"/>
          <w:i/>
          <w:iCs/>
        </w:rPr>
        <w:t xml:space="preserve"> -</w:t>
      </w:r>
      <w:r w:rsidRPr="00F113A6">
        <w:rPr>
          <w:rFonts w:asciiTheme="minorHAnsi" w:hAnsiTheme="minorHAnsi"/>
          <w:i/>
          <w:iCs/>
        </w:rPr>
        <w:t xml:space="preserve"> </w:t>
      </w:r>
      <w:r w:rsidR="0024142A" w:rsidRPr="00F113A6">
        <w:rPr>
          <w:rFonts w:asciiTheme="minorHAnsi" w:hAnsiTheme="minorHAnsi"/>
          <w:i/>
          <w:iCs/>
        </w:rPr>
        <w:t>The distribution of interviews with participants from the Probation Officer (PO) Grade Staff group across the three sweeps of research activity.</w:t>
      </w:r>
    </w:p>
    <w:p w14:paraId="04AFB16E" w14:textId="77777777" w:rsidR="0024142A" w:rsidRPr="00F113A6" w:rsidRDefault="0024142A" w:rsidP="0024142A">
      <w:pPr>
        <w:pStyle w:val="BodyA"/>
        <w:spacing w:after="0" w:line="276" w:lineRule="auto"/>
        <w:jc w:val="both"/>
        <w:rPr>
          <w:rFonts w:asciiTheme="minorHAnsi" w:hAnsiTheme="minorHAnsi"/>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236"/>
        <w:gridCol w:w="2248"/>
        <w:gridCol w:w="2248"/>
        <w:gridCol w:w="2248"/>
      </w:tblGrid>
      <w:tr w:rsidR="00F113A6" w:rsidRPr="00F113A6" w14:paraId="22EF874E" w14:textId="77777777" w:rsidTr="001346B7">
        <w:trPr>
          <w:trHeight w:hRule="exact" w:val="454"/>
        </w:trPr>
        <w:tc>
          <w:tcPr>
            <w:tcW w:w="2254" w:type="dxa"/>
            <w:tcBorders>
              <w:right w:val="single" w:sz="8" w:space="0" w:color="auto"/>
            </w:tcBorders>
            <w:shd w:val="clear" w:color="auto" w:fill="auto"/>
            <w:vAlign w:val="center"/>
          </w:tcPr>
          <w:p w14:paraId="00A789CB" w14:textId="4E29B702"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auto"/>
                <w:sz w:val="20"/>
                <w:szCs w:val="20"/>
              </w:rPr>
            </w:pPr>
            <w:r w:rsidRPr="00F113A6">
              <w:rPr>
                <w:rFonts w:asciiTheme="minorHAnsi" w:hAnsiTheme="minorHAnsi"/>
                <w:b/>
                <w:bCs/>
                <w:color w:val="auto"/>
                <w:sz w:val="20"/>
                <w:szCs w:val="20"/>
              </w:rPr>
              <w:t>PO Participant</w:t>
            </w:r>
          </w:p>
        </w:tc>
        <w:tc>
          <w:tcPr>
            <w:tcW w:w="2254" w:type="dxa"/>
            <w:tcBorders>
              <w:left w:val="single" w:sz="8" w:space="0" w:color="auto"/>
              <w:right w:val="single" w:sz="8" w:space="0" w:color="auto"/>
            </w:tcBorders>
            <w:shd w:val="clear" w:color="auto" w:fill="auto"/>
            <w:vAlign w:val="center"/>
          </w:tcPr>
          <w:p w14:paraId="365DD35D" w14:textId="7777777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auto"/>
                <w:sz w:val="20"/>
                <w:szCs w:val="20"/>
              </w:rPr>
            </w:pPr>
            <w:r w:rsidRPr="00F113A6">
              <w:rPr>
                <w:rFonts w:asciiTheme="minorHAnsi" w:hAnsiTheme="minorHAnsi"/>
                <w:b/>
                <w:bCs/>
                <w:color w:val="auto"/>
                <w:sz w:val="20"/>
                <w:szCs w:val="20"/>
              </w:rPr>
              <w:t>Sweep 1</w:t>
            </w:r>
          </w:p>
        </w:tc>
        <w:tc>
          <w:tcPr>
            <w:tcW w:w="2254" w:type="dxa"/>
            <w:tcBorders>
              <w:left w:val="single" w:sz="8" w:space="0" w:color="auto"/>
              <w:right w:val="single" w:sz="8" w:space="0" w:color="auto"/>
            </w:tcBorders>
            <w:shd w:val="clear" w:color="auto" w:fill="auto"/>
            <w:vAlign w:val="center"/>
          </w:tcPr>
          <w:p w14:paraId="48826D7A" w14:textId="7777777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auto"/>
                <w:sz w:val="20"/>
                <w:szCs w:val="20"/>
              </w:rPr>
            </w:pPr>
            <w:r w:rsidRPr="00F113A6">
              <w:rPr>
                <w:rFonts w:asciiTheme="minorHAnsi" w:hAnsiTheme="minorHAnsi"/>
                <w:b/>
                <w:bCs/>
                <w:color w:val="auto"/>
                <w:sz w:val="20"/>
                <w:szCs w:val="20"/>
              </w:rPr>
              <w:t>Sweep 2</w:t>
            </w:r>
          </w:p>
        </w:tc>
        <w:tc>
          <w:tcPr>
            <w:tcW w:w="2254" w:type="dxa"/>
            <w:tcBorders>
              <w:left w:val="single" w:sz="8" w:space="0" w:color="auto"/>
            </w:tcBorders>
            <w:shd w:val="clear" w:color="auto" w:fill="auto"/>
            <w:vAlign w:val="center"/>
          </w:tcPr>
          <w:p w14:paraId="4EAECCB1" w14:textId="7777777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auto"/>
                <w:sz w:val="20"/>
                <w:szCs w:val="20"/>
              </w:rPr>
            </w:pPr>
            <w:r w:rsidRPr="00F113A6">
              <w:rPr>
                <w:rFonts w:asciiTheme="minorHAnsi" w:hAnsiTheme="minorHAnsi"/>
                <w:b/>
                <w:bCs/>
                <w:color w:val="auto"/>
                <w:sz w:val="20"/>
                <w:szCs w:val="20"/>
              </w:rPr>
              <w:t>Sweep 3</w:t>
            </w:r>
          </w:p>
        </w:tc>
      </w:tr>
      <w:tr w:rsidR="00F113A6" w:rsidRPr="00F113A6" w14:paraId="3C394365" w14:textId="77777777" w:rsidTr="001346B7">
        <w:trPr>
          <w:trHeight w:hRule="exact" w:val="454"/>
        </w:trPr>
        <w:tc>
          <w:tcPr>
            <w:tcW w:w="2254" w:type="dxa"/>
            <w:shd w:val="clear" w:color="auto" w:fill="275317" w:themeFill="accent6" w:themeFillShade="80"/>
            <w:vAlign w:val="center"/>
          </w:tcPr>
          <w:p w14:paraId="5A268F7B" w14:textId="67E36BC9"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PO_200</w:t>
            </w:r>
          </w:p>
        </w:tc>
        <w:tc>
          <w:tcPr>
            <w:tcW w:w="2254" w:type="dxa"/>
            <w:shd w:val="clear" w:color="auto" w:fill="D9F2D0" w:themeFill="accent6" w:themeFillTint="33"/>
            <w:vAlign w:val="center"/>
          </w:tcPr>
          <w:p w14:paraId="145B3ADA" w14:textId="3E0D86F9"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RP_WP1_SW1_200</w:t>
            </w:r>
          </w:p>
        </w:tc>
        <w:tc>
          <w:tcPr>
            <w:tcW w:w="2254" w:type="dxa"/>
            <w:shd w:val="clear" w:color="auto" w:fill="D9F2D0" w:themeFill="accent6" w:themeFillTint="33"/>
            <w:vAlign w:val="center"/>
          </w:tcPr>
          <w:p w14:paraId="0AED7685" w14:textId="419263EB"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RP_WP1_SW2_200</w:t>
            </w:r>
          </w:p>
        </w:tc>
        <w:tc>
          <w:tcPr>
            <w:tcW w:w="2254" w:type="dxa"/>
            <w:shd w:val="clear" w:color="auto" w:fill="D9F2D0" w:themeFill="accent6" w:themeFillTint="33"/>
            <w:vAlign w:val="center"/>
          </w:tcPr>
          <w:p w14:paraId="52E87E11" w14:textId="0974E050"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RP_WP1_SW3_200</w:t>
            </w:r>
          </w:p>
        </w:tc>
      </w:tr>
      <w:tr w:rsidR="00F113A6" w:rsidRPr="00F113A6" w14:paraId="343C9969" w14:textId="77777777" w:rsidTr="001346B7">
        <w:trPr>
          <w:trHeight w:hRule="exact" w:val="454"/>
        </w:trPr>
        <w:tc>
          <w:tcPr>
            <w:tcW w:w="2254" w:type="dxa"/>
            <w:shd w:val="clear" w:color="auto" w:fill="275317" w:themeFill="accent6" w:themeFillShade="80"/>
            <w:vAlign w:val="center"/>
          </w:tcPr>
          <w:p w14:paraId="7BDB3EC6" w14:textId="2B46D522"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PO_201</w:t>
            </w:r>
          </w:p>
        </w:tc>
        <w:tc>
          <w:tcPr>
            <w:tcW w:w="2254" w:type="dxa"/>
            <w:shd w:val="clear" w:color="auto" w:fill="D9F2D0" w:themeFill="accent6" w:themeFillTint="33"/>
            <w:vAlign w:val="center"/>
          </w:tcPr>
          <w:p w14:paraId="25041DE7" w14:textId="1E2DA0DE"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RP_WP1_SW1_201</w:t>
            </w:r>
          </w:p>
        </w:tc>
        <w:tc>
          <w:tcPr>
            <w:tcW w:w="2254" w:type="dxa"/>
            <w:shd w:val="clear" w:color="auto" w:fill="D9F2D0" w:themeFill="accent6" w:themeFillTint="33"/>
            <w:vAlign w:val="center"/>
          </w:tcPr>
          <w:p w14:paraId="29FBF705" w14:textId="5479897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RP_WP1_SW2_201</w:t>
            </w:r>
          </w:p>
        </w:tc>
        <w:tc>
          <w:tcPr>
            <w:tcW w:w="2254" w:type="dxa"/>
            <w:shd w:val="clear" w:color="auto" w:fill="D9F2D0" w:themeFill="accent6" w:themeFillTint="33"/>
            <w:vAlign w:val="center"/>
          </w:tcPr>
          <w:p w14:paraId="424034F6" w14:textId="7777777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F113A6" w:rsidRPr="00F113A6" w14:paraId="64E24B51" w14:textId="77777777" w:rsidTr="001346B7">
        <w:trPr>
          <w:trHeight w:hRule="exact" w:val="454"/>
        </w:trPr>
        <w:tc>
          <w:tcPr>
            <w:tcW w:w="2254" w:type="dxa"/>
            <w:shd w:val="clear" w:color="auto" w:fill="275317" w:themeFill="accent6" w:themeFillShade="80"/>
            <w:vAlign w:val="center"/>
          </w:tcPr>
          <w:p w14:paraId="13D61508" w14:textId="48E24D50"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PO_202</w:t>
            </w:r>
          </w:p>
        </w:tc>
        <w:tc>
          <w:tcPr>
            <w:tcW w:w="2254" w:type="dxa"/>
            <w:shd w:val="clear" w:color="auto" w:fill="D9F2D0" w:themeFill="accent6" w:themeFillTint="33"/>
            <w:vAlign w:val="center"/>
          </w:tcPr>
          <w:p w14:paraId="16F19D1D" w14:textId="1269E88E"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RP_WP1_SW1_202</w:t>
            </w:r>
          </w:p>
        </w:tc>
        <w:tc>
          <w:tcPr>
            <w:tcW w:w="2254" w:type="dxa"/>
            <w:shd w:val="clear" w:color="auto" w:fill="D9F2D0" w:themeFill="accent6" w:themeFillTint="33"/>
            <w:vAlign w:val="center"/>
          </w:tcPr>
          <w:p w14:paraId="4E2526C5" w14:textId="101370E5"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RP_WP1_SW2_202</w:t>
            </w:r>
          </w:p>
        </w:tc>
        <w:tc>
          <w:tcPr>
            <w:tcW w:w="2254" w:type="dxa"/>
            <w:shd w:val="clear" w:color="auto" w:fill="D9F2D0" w:themeFill="accent6" w:themeFillTint="33"/>
            <w:vAlign w:val="center"/>
          </w:tcPr>
          <w:p w14:paraId="024D271E" w14:textId="59FDA319"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RP_WP1_SW3_202</w:t>
            </w:r>
          </w:p>
        </w:tc>
      </w:tr>
      <w:tr w:rsidR="00F113A6" w:rsidRPr="00F113A6" w14:paraId="22FE18AE" w14:textId="77777777" w:rsidTr="001346B7">
        <w:trPr>
          <w:trHeight w:hRule="exact" w:val="454"/>
        </w:trPr>
        <w:tc>
          <w:tcPr>
            <w:tcW w:w="2254" w:type="dxa"/>
            <w:shd w:val="clear" w:color="auto" w:fill="275317" w:themeFill="accent6" w:themeFillShade="80"/>
            <w:vAlign w:val="center"/>
          </w:tcPr>
          <w:p w14:paraId="58703CB7" w14:textId="622D465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PO_203</w:t>
            </w:r>
          </w:p>
        </w:tc>
        <w:tc>
          <w:tcPr>
            <w:tcW w:w="2254" w:type="dxa"/>
            <w:shd w:val="clear" w:color="auto" w:fill="D9F2D0" w:themeFill="accent6" w:themeFillTint="33"/>
            <w:vAlign w:val="center"/>
          </w:tcPr>
          <w:p w14:paraId="64D6249A" w14:textId="3E101A62"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RP_WP1_SW1_203</w:t>
            </w:r>
          </w:p>
        </w:tc>
        <w:tc>
          <w:tcPr>
            <w:tcW w:w="2254" w:type="dxa"/>
            <w:shd w:val="clear" w:color="auto" w:fill="D9F2D0" w:themeFill="accent6" w:themeFillTint="33"/>
            <w:vAlign w:val="center"/>
          </w:tcPr>
          <w:p w14:paraId="064705E9" w14:textId="5304708D"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RP_WP1_SW2_203</w:t>
            </w:r>
          </w:p>
        </w:tc>
        <w:tc>
          <w:tcPr>
            <w:tcW w:w="2254" w:type="dxa"/>
            <w:shd w:val="clear" w:color="auto" w:fill="D9F2D0" w:themeFill="accent6" w:themeFillTint="33"/>
            <w:vAlign w:val="center"/>
          </w:tcPr>
          <w:p w14:paraId="6DBA6693" w14:textId="70963563"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RP_WP1_SW3_203</w:t>
            </w:r>
          </w:p>
        </w:tc>
      </w:tr>
      <w:tr w:rsidR="00F113A6" w:rsidRPr="00F113A6" w14:paraId="7D2E80A9" w14:textId="77777777" w:rsidTr="001346B7">
        <w:trPr>
          <w:trHeight w:hRule="exact" w:val="454"/>
        </w:trPr>
        <w:tc>
          <w:tcPr>
            <w:tcW w:w="2254" w:type="dxa"/>
            <w:shd w:val="clear" w:color="auto" w:fill="275317" w:themeFill="accent6" w:themeFillShade="80"/>
            <w:vAlign w:val="center"/>
          </w:tcPr>
          <w:p w14:paraId="090587AF" w14:textId="0809AD3C"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PO_204</w:t>
            </w:r>
          </w:p>
        </w:tc>
        <w:tc>
          <w:tcPr>
            <w:tcW w:w="2254" w:type="dxa"/>
            <w:shd w:val="clear" w:color="auto" w:fill="D9F2D0" w:themeFill="accent6" w:themeFillTint="33"/>
            <w:vAlign w:val="center"/>
          </w:tcPr>
          <w:p w14:paraId="3432E817" w14:textId="0D8D3843"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RP_WP1_SW1_204</w:t>
            </w:r>
          </w:p>
        </w:tc>
        <w:tc>
          <w:tcPr>
            <w:tcW w:w="2254" w:type="dxa"/>
            <w:shd w:val="clear" w:color="auto" w:fill="D9F2D0" w:themeFill="accent6" w:themeFillTint="33"/>
            <w:vAlign w:val="center"/>
          </w:tcPr>
          <w:p w14:paraId="1FFE97F1" w14:textId="62A1BFC8"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RP_WP1_SW2_204</w:t>
            </w:r>
          </w:p>
        </w:tc>
        <w:tc>
          <w:tcPr>
            <w:tcW w:w="2254" w:type="dxa"/>
            <w:shd w:val="clear" w:color="auto" w:fill="D9F2D0" w:themeFill="accent6" w:themeFillTint="33"/>
            <w:vAlign w:val="center"/>
          </w:tcPr>
          <w:p w14:paraId="0517CD60" w14:textId="63208670"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RP_WP1_SW3_204</w:t>
            </w:r>
          </w:p>
        </w:tc>
      </w:tr>
      <w:tr w:rsidR="00F113A6" w:rsidRPr="00F113A6" w14:paraId="427C93F6" w14:textId="77777777" w:rsidTr="001346B7">
        <w:trPr>
          <w:trHeight w:hRule="exact" w:val="454"/>
        </w:trPr>
        <w:tc>
          <w:tcPr>
            <w:tcW w:w="2254" w:type="dxa"/>
            <w:shd w:val="clear" w:color="auto" w:fill="275317" w:themeFill="accent6" w:themeFillShade="80"/>
            <w:vAlign w:val="center"/>
          </w:tcPr>
          <w:p w14:paraId="7C0ADAB6" w14:textId="33455D72"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PO_205</w:t>
            </w:r>
          </w:p>
        </w:tc>
        <w:tc>
          <w:tcPr>
            <w:tcW w:w="2254" w:type="dxa"/>
            <w:shd w:val="clear" w:color="auto" w:fill="D9F2D0" w:themeFill="accent6" w:themeFillTint="33"/>
            <w:vAlign w:val="center"/>
          </w:tcPr>
          <w:p w14:paraId="47757A1E" w14:textId="0128BF6E"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RP_WP1_SW1_205</w:t>
            </w:r>
          </w:p>
        </w:tc>
        <w:tc>
          <w:tcPr>
            <w:tcW w:w="2254" w:type="dxa"/>
            <w:shd w:val="clear" w:color="auto" w:fill="D9F2D0" w:themeFill="accent6" w:themeFillTint="33"/>
            <w:vAlign w:val="center"/>
          </w:tcPr>
          <w:p w14:paraId="00DAB070" w14:textId="7CA11098"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RP_WP1_SW2_205</w:t>
            </w:r>
          </w:p>
        </w:tc>
        <w:tc>
          <w:tcPr>
            <w:tcW w:w="2254" w:type="dxa"/>
            <w:shd w:val="clear" w:color="auto" w:fill="D9F2D0" w:themeFill="accent6" w:themeFillTint="33"/>
            <w:vAlign w:val="center"/>
          </w:tcPr>
          <w:p w14:paraId="60AF5C80" w14:textId="1B7BF68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RP_WP1_SW3_205</w:t>
            </w:r>
          </w:p>
        </w:tc>
      </w:tr>
      <w:tr w:rsidR="00F113A6" w:rsidRPr="00F113A6" w14:paraId="48D88F86" w14:textId="77777777" w:rsidTr="001346B7">
        <w:trPr>
          <w:trHeight w:hRule="exact" w:val="454"/>
        </w:trPr>
        <w:tc>
          <w:tcPr>
            <w:tcW w:w="2254" w:type="dxa"/>
            <w:shd w:val="clear" w:color="auto" w:fill="275317" w:themeFill="accent6" w:themeFillShade="80"/>
            <w:vAlign w:val="center"/>
          </w:tcPr>
          <w:p w14:paraId="4045142B" w14:textId="3EA0FD88"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PO_206</w:t>
            </w:r>
          </w:p>
        </w:tc>
        <w:tc>
          <w:tcPr>
            <w:tcW w:w="2254" w:type="dxa"/>
            <w:shd w:val="clear" w:color="auto" w:fill="D9F2D0" w:themeFill="accent6" w:themeFillTint="33"/>
            <w:vAlign w:val="center"/>
          </w:tcPr>
          <w:p w14:paraId="35237A42" w14:textId="46F23889"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RP_WP1_SW1_206</w:t>
            </w:r>
          </w:p>
        </w:tc>
        <w:tc>
          <w:tcPr>
            <w:tcW w:w="2254" w:type="dxa"/>
            <w:shd w:val="clear" w:color="auto" w:fill="D9F2D0" w:themeFill="accent6" w:themeFillTint="33"/>
            <w:vAlign w:val="center"/>
          </w:tcPr>
          <w:p w14:paraId="2D15F824" w14:textId="7777777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3EDD3F77" w14:textId="009014A0"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RP_WP1_SW3_206</w:t>
            </w:r>
          </w:p>
        </w:tc>
      </w:tr>
      <w:tr w:rsidR="00F113A6" w:rsidRPr="00F113A6" w14:paraId="15C784DA" w14:textId="77777777" w:rsidTr="001346B7">
        <w:trPr>
          <w:trHeight w:hRule="exact" w:val="454"/>
        </w:trPr>
        <w:tc>
          <w:tcPr>
            <w:tcW w:w="2254" w:type="dxa"/>
            <w:shd w:val="clear" w:color="auto" w:fill="275317" w:themeFill="accent6" w:themeFillShade="80"/>
            <w:vAlign w:val="center"/>
          </w:tcPr>
          <w:p w14:paraId="3706D29C" w14:textId="2C06B9FF"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PO_207</w:t>
            </w:r>
          </w:p>
        </w:tc>
        <w:tc>
          <w:tcPr>
            <w:tcW w:w="2254" w:type="dxa"/>
            <w:shd w:val="clear" w:color="auto" w:fill="D9F2D0" w:themeFill="accent6" w:themeFillTint="33"/>
            <w:vAlign w:val="center"/>
          </w:tcPr>
          <w:p w14:paraId="1BCA76BA" w14:textId="3A73F458"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RP_WP1_SW1_207</w:t>
            </w:r>
          </w:p>
        </w:tc>
        <w:tc>
          <w:tcPr>
            <w:tcW w:w="2254" w:type="dxa"/>
            <w:shd w:val="clear" w:color="auto" w:fill="D9F2D0" w:themeFill="accent6" w:themeFillTint="33"/>
            <w:vAlign w:val="center"/>
          </w:tcPr>
          <w:p w14:paraId="41397F0F" w14:textId="5909EF0D"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RP_WP1_SW2_207</w:t>
            </w:r>
          </w:p>
        </w:tc>
        <w:tc>
          <w:tcPr>
            <w:tcW w:w="2254" w:type="dxa"/>
            <w:shd w:val="clear" w:color="auto" w:fill="D9F2D0" w:themeFill="accent6" w:themeFillTint="33"/>
            <w:vAlign w:val="center"/>
          </w:tcPr>
          <w:p w14:paraId="55CC32D9" w14:textId="425B196C"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RP_WP1_SW3_207</w:t>
            </w:r>
          </w:p>
        </w:tc>
      </w:tr>
      <w:tr w:rsidR="00F113A6" w:rsidRPr="00F113A6" w14:paraId="33FC7803" w14:textId="77777777" w:rsidTr="001346B7">
        <w:trPr>
          <w:trHeight w:hRule="exact" w:val="454"/>
        </w:trPr>
        <w:tc>
          <w:tcPr>
            <w:tcW w:w="2254" w:type="dxa"/>
            <w:shd w:val="clear" w:color="auto" w:fill="275317" w:themeFill="accent6" w:themeFillShade="80"/>
            <w:vAlign w:val="center"/>
          </w:tcPr>
          <w:p w14:paraId="224066C1" w14:textId="1C955146"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PO_208</w:t>
            </w:r>
          </w:p>
        </w:tc>
        <w:tc>
          <w:tcPr>
            <w:tcW w:w="2254" w:type="dxa"/>
            <w:shd w:val="clear" w:color="auto" w:fill="D9F2D0" w:themeFill="accent6" w:themeFillTint="33"/>
            <w:vAlign w:val="center"/>
          </w:tcPr>
          <w:p w14:paraId="1BB2BF80" w14:textId="5A964D5B"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RP_WP1_SW1_208</w:t>
            </w:r>
          </w:p>
        </w:tc>
        <w:tc>
          <w:tcPr>
            <w:tcW w:w="2254" w:type="dxa"/>
            <w:shd w:val="clear" w:color="auto" w:fill="D9F2D0" w:themeFill="accent6" w:themeFillTint="33"/>
            <w:vAlign w:val="center"/>
          </w:tcPr>
          <w:p w14:paraId="33694C9F" w14:textId="7777777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69AD2F4C" w14:textId="7777777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F113A6" w:rsidRPr="00F113A6" w14:paraId="6B614BF5" w14:textId="77777777" w:rsidTr="001346B7">
        <w:trPr>
          <w:trHeight w:hRule="exact" w:val="454"/>
        </w:trPr>
        <w:tc>
          <w:tcPr>
            <w:tcW w:w="2254" w:type="dxa"/>
            <w:shd w:val="clear" w:color="auto" w:fill="275317" w:themeFill="accent6" w:themeFillShade="80"/>
            <w:vAlign w:val="center"/>
          </w:tcPr>
          <w:p w14:paraId="7794D929" w14:textId="05492AF8"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PO_209</w:t>
            </w:r>
          </w:p>
        </w:tc>
        <w:tc>
          <w:tcPr>
            <w:tcW w:w="2254" w:type="dxa"/>
            <w:shd w:val="clear" w:color="auto" w:fill="D9F2D0" w:themeFill="accent6" w:themeFillTint="33"/>
            <w:vAlign w:val="center"/>
          </w:tcPr>
          <w:p w14:paraId="245C0470" w14:textId="6ED4EA69"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RP_WP1_SW1_209</w:t>
            </w:r>
          </w:p>
        </w:tc>
        <w:tc>
          <w:tcPr>
            <w:tcW w:w="2254" w:type="dxa"/>
            <w:shd w:val="clear" w:color="auto" w:fill="D9F2D0" w:themeFill="accent6" w:themeFillTint="33"/>
            <w:vAlign w:val="center"/>
          </w:tcPr>
          <w:p w14:paraId="792310FB" w14:textId="5F89FFC8"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RP_WP1_SW2_209</w:t>
            </w:r>
          </w:p>
        </w:tc>
        <w:tc>
          <w:tcPr>
            <w:tcW w:w="2254" w:type="dxa"/>
            <w:shd w:val="clear" w:color="auto" w:fill="D9F2D0" w:themeFill="accent6" w:themeFillTint="33"/>
            <w:vAlign w:val="center"/>
          </w:tcPr>
          <w:p w14:paraId="514F5449" w14:textId="1A723B9E"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RP_WP1_SW3_209</w:t>
            </w:r>
          </w:p>
        </w:tc>
      </w:tr>
      <w:tr w:rsidR="00F113A6" w:rsidRPr="00F113A6" w14:paraId="545B1364" w14:textId="77777777" w:rsidTr="001346B7">
        <w:trPr>
          <w:trHeight w:hRule="exact" w:val="454"/>
        </w:trPr>
        <w:tc>
          <w:tcPr>
            <w:tcW w:w="2254" w:type="dxa"/>
            <w:shd w:val="clear" w:color="auto" w:fill="275317" w:themeFill="accent6" w:themeFillShade="80"/>
            <w:vAlign w:val="center"/>
          </w:tcPr>
          <w:p w14:paraId="0EABF53C" w14:textId="626282A4"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PO_210</w:t>
            </w:r>
          </w:p>
        </w:tc>
        <w:tc>
          <w:tcPr>
            <w:tcW w:w="2254" w:type="dxa"/>
            <w:shd w:val="clear" w:color="auto" w:fill="D9F2D0" w:themeFill="accent6" w:themeFillTint="33"/>
            <w:vAlign w:val="center"/>
          </w:tcPr>
          <w:p w14:paraId="75EBC2C1" w14:textId="01DC4B0D"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RP_WP1_SW1_210</w:t>
            </w:r>
          </w:p>
        </w:tc>
        <w:tc>
          <w:tcPr>
            <w:tcW w:w="2254" w:type="dxa"/>
            <w:shd w:val="clear" w:color="auto" w:fill="D9F2D0" w:themeFill="accent6" w:themeFillTint="33"/>
            <w:vAlign w:val="center"/>
          </w:tcPr>
          <w:p w14:paraId="709B5CA6" w14:textId="10BF1731"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133E33EF" w14:textId="7777777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F113A6" w:rsidRPr="00F113A6" w14:paraId="186C3143" w14:textId="77777777" w:rsidTr="001346B7">
        <w:trPr>
          <w:trHeight w:hRule="exact" w:val="454"/>
        </w:trPr>
        <w:tc>
          <w:tcPr>
            <w:tcW w:w="2254" w:type="dxa"/>
            <w:shd w:val="clear" w:color="auto" w:fill="275317" w:themeFill="accent6" w:themeFillShade="80"/>
            <w:vAlign w:val="center"/>
          </w:tcPr>
          <w:p w14:paraId="4503CCAD" w14:textId="0168952E"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PO_211</w:t>
            </w:r>
          </w:p>
        </w:tc>
        <w:tc>
          <w:tcPr>
            <w:tcW w:w="2254" w:type="dxa"/>
            <w:shd w:val="clear" w:color="auto" w:fill="D9F2D0" w:themeFill="accent6" w:themeFillTint="33"/>
            <w:vAlign w:val="center"/>
          </w:tcPr>
          <w:p w14:paraId="3DCFF186" w14:textId="2BB997AF"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RP_WP1_SW1_211</w:t>
            </w:r>
          </w:p>
        </w:tc>
        <w:tc>
          <w:tcPr>
            <w:tcW w:w="2254" w:type="dxa"/>
            <w:shd w:val="clear" w:color="auto" w:fill="D9F2D0" w:themeFill="accent6" w:themeFillTint="33"/>
            <w:vAlign w:val="center"/>
          </w:tcPr>
          <w:p w14:paraId="6D717200" w14:textId="7777777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342F5F6A" w14:textId="0CE6B07F"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RP_WP1_SW3_211</w:t>
            </w:r>
          </w:p>
        </w:tc>
      </w:tr>
      <w:tr w:rsidR="00F113A6" w:rsidRPr="00F113A6" w14:paraId="747CD3FC" w14:textId="77777777" w:rsidTr="001346B7">
        <w:trPr>
          <w:trHeight w:hRule="exact" w:val="454"/>
        </w:trPr>
        <w:tc>
          <w:tcPr>
            <w:tcW w:w="2254" w:type="dxa"/>
            <w:shd w:val="clear" w:color="auto" w:fill="275317" w:themeFill="accent6" w:themeFillShade="80"/>
            <w:vAlign w:val="center"/>
          </w:tcPr>
          <w:p w14:paraId="09AAA352" w14:textId="54CC4486"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PO_212</w:t>
            </w:r>
          </w:p>
        </w:tc>
        <w:tc>
          <w:tcPr>
            <w:tcW w:w="2254" w:type="dxa"/>
            <w:shd w:val="clear" w:color="auto" w:fill="D9F2D0" w:themeFill="accent6" w:themeFillTint="33"/>
            <w:vAlign w:val="center"/>
          </w:tcPr>
          <w:p w14:paraId="72483B4E" w14:textId="66C652A3"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RP_WP1_SW1_212</w:t>
            </w:r>
          </w:p>
        </w:tc>
        <w:tc>
          <w:tcPr>
            <w:tcW w:w="2254" w:type="dxa"/>
            <w:shd w:val="clear" w:color="auto" w:fill="D9F2D0" w:themeFill="accent6" w:themeFillTint="33"/>
            <w:vAlign w:val="center"/>
          </w:tcPr>
          <w:p w14:paraId="58181A38" w14:textId="7777777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2FB2ABFD" w14:textId="7777777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F113A6" w:rsidRPr="00F113A6" w14:paraId="04E01E48" w14:textId="77777777" w:rsidTr="001346B7">
        <w:trPr>
          <w:trHeight w:hRule="exact" w:val="454"/>
        </w:trPr>
        <w:tc>
          <w:tcPr>
            <w:tcW w:w="2254" w:type="dxa"/>
            <w:shd w:val="clear" w:color="auto" w:fill="275317" w:themeFill="accent6" w:themeFillShade="80"/>
            <w:vAlign w:val="center"/>
          </w:tcPr>
          <w:p w14:paraId="73DD6AE5" w14:textId="7B748241"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PO_213</w:t>
            </w:r>
          </w:p>
        </w:tc>
        <w:tc>
          <w:tcPr>
            <w:tcW w:w="2254" w:type="dxa"/>
            <w:shd w:val="clear" w:color="auto" w:fill="D9F2D0" w:themeFill="accent6" w:themeFillTint="33"/>
            <w:vAlign w:val="center"/>
          </w:tcPr>
          <w:p w14:paraId="105AD93E" w14:textId="00A1C046"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084CD15B" w14:textId="22F818A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RP_WP1_SW2_213</w:t>
            </w:r>
          </w:p>
        </w:tc>
        <w:tc>
          <w:tcPr>
            <w:tcW w:w="2254" w:type="dxa"/>
            <w:shd w:val="clear" w:color="auto" w:fill="D9F2D0" w:themeFill="accent6" w:themeFillTint="33"/>
            <w:vAlign w:val="center"/>
          </w:tcPr>
          <w:p w14:paraId="06083B85" w14:textId="4DCC46C4"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RP_WP1_SW3_213</w:t>
            </w:r>
          </w:p>
        </w:tc>
      </w:tr>
      <w:tr w:rsidR="00F113A6" w:rsidRPr="00F113A6" w14:paraId="4A01A019" w14:textId="77777777" w:rsidTr="001346B7">
        <w:trPr>
          <w:trHeight w:hRule="exact" w:val="454"/>
        </w:trPr>
        <w:tc>
          <w:tcPr>
            <w:tcW w:w="2254" w:type="dxa"/>
            <w:shd w:val="clear" w:color="auto" w:fill="275317" w:themeFill="accent6" w:themeFillShade="80"/>
            <w:vAlign w:val="center"/>
          </w:tcPr>
          <w:p w14:paraId="24F67624" w14:textId="4335DB92"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PO_214</w:t>
            </w:r>
          </w:p>
        </w:tc>
        <w:tc>
          <w:tcPr>
            <w:tcW w:w="2254" w:type="dxa"/>
            <w:shd w:val="clear" w:color="auto" w:fill="D9F2D0" w:themeFill="accent6" w:themeFillTint="33"/>
            <w:vAlign w:val="center"/>
          </w:tcPr>
          <w:p w14:paraId="1E1F0F95" w14:textId="202B7FB5"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28A58C11" w14:textId="592EB01D"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RP_WP1_SW2_214</w:t>
            </w:r>
          </w:p>
        </w:tc>
        <w:tc>
          <w:tcPr>
            <w:tcW w:w="2254" w:type="dxa"/>
            <w:shd w:val="clear" w:color="auto" w:fill="D9F2D0" w:themeFill="accent6" w:themeFillTint="33"/>
            <w:vAlign w:val="center"/>
          </w:tcPr>
          <w:p w14:paraId="71FB1FD8" w14:textId="6F71457C"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RP_WP1_SW3_214</w:t>
            </w:r>
          </w:p>
        </w:tc>
      </w:tr>
      <w:tr w:rsidR="00F113A6" w:rsidRPr="00F113A6" w14:paraId="3F5F22F1" w14:textId="77777777" w:rsidTr="001346B7">
        <w:trPr>
          <w:trHeight w:hRule="exact" w:val="454"/>
        </w:trPr>
        <w:tc>
          <w:tcPr>
            <w:tcW w:w="2254" w:type="dxa"/>
            <w:shd w:val="clear" w:color="auto" w:fill="275317" w:themeFill="accent6" w:themeFillShade="80"/>
            <w:vAlign w:val="center"/>
          </w:tcPr>
          <w:p w14:paraId="3B67B806" w14:textId="09074971"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PO_215</w:t>
            </w:r>
          </w:p>
        </w:tc>
        <w:tc>
          <w:tcPr>
            <w:tcW w:w="2254" w:type="dxa"/>
            <w:shd w:val="clear" w:color="auto" w:fill="D9F2D0" w:themeFill="accent6" w:themeFillTint="33"/>
            <w:vAlign w:val="center"/>
          </w:tcPr>
          <w:p w14:paraId="150B88F6" w14:textId="7E6BB85E"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7692037B" w14:textId="05704D39"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RP_WP1_SW2_215</w:t>
            </w:r>
          </w:p>
        </w:tc>
        <w:tc>
          <w:tcPr>
            <w:tcW w:w="2254" w:type="dxa"/>
            <w:shd w:val="clear" w:color="auto" w:fill="D9F2D0" w:themeFill="accent6" w:themeFillTint="33"/>
            <w:vAlign w:val="center"/>
          </w:tcPr>
          <w:p w14:paraId="5A9C75C6" w14:textId="54BBA1A9"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RP_WP1_SW3_215</w:t>
            </w:r>
          </w:p>
        </w:tc>
      </w:tr>
      <w:tr w:rsidR="00F113A6" w:rsidRPr="00F113A6" w14:paraId="46662A48" w14:textId="77777777" w:rsidTr="001346B7">
        <w:trPr>
          <w:trHeight w:hRule="exact" w:val="454"/>
        </w:trPr>
        <w:tc>
          <w:tcPr>
            <w:tcW w:w="2254" w:type="dxa"/>
            <w:shd w:val="clear" w:color="auto" w:fill="275317" w:themeFill="accent6" w:themeFillShade="80"/>
            <w:vAlign w:val="center"/>
          </w:tcPr>
          <w:p w14:paraId="3FCC549D" w14:textId="4C14FA9E"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PO_216</w:t>
            </w:r>
          </w:p>
        </w:tc>
        <w:tc>
          <w:tcPr>
            <w:tcW w:w="2254" w:type="dxa"/>
            <w:shd w:val="clear" w:color="auto" w:fill="D9F2D0" w:themeFill="accent6" w:themeFillTint="33"/>
            <w:vAlign w:val="center"/>
          </w:tcPr>
          <w:p w14:paraId="1CD6D571" w14:textId="4D3F0A32"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78C711AF" w14:textId="24589501"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RP_WP1_SW2_216</w:t>
            </w:r>
          </w:p>
        </w:tc>
        <w:tc>
          <w:tcPr>
            <w:tcW w:w="2254" w:type="dxa"/>
            <w:shd w:val="clear" w:color="auto" w:fill="D9F2D0" w:themeFill="accent6" w:themeFillTint="33"/>
            <w:vAlign w:val="center"/>
          </w:tcPr>
          <w:p w14:paraId="07FE6B47" w14:textId="497A6CF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RP_WP1_SW3_216</w:t>
            </w:r>
          </w:p>
        </w:tc>
      </w:tr>
      <w:tr w:rsidR="00F113A6" w:rsidRPr="00F113A6" w14:paraId="41D30DEE" w14:textId="77777777" w:rsidTr="001346B7">
        <w:trPr>
          <w:trHeight w:hRule="exact" w:val="454"/>
        </w:trPr>
        <w:tc>
          <w:tcPr>
            <w:tcW w:w="2254" w:type="dxa"/>
            <w:shd w:val="clear" w:color="auto" w:fill="275317" w:themeFill="accent6" w:themeFillShade="80"/>
            <w:vAlign w:val="center"/>
          </w:tcPr>
          <w:p w14:paraId="5870DB6E" w14:textId="2166D6BB"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PO_217</w:t>
            </w:r>
          </w:p>
        </w:tc>
        <w:tc>
          <w:tcPr>
            <w:tcW w:w="2254" w:type="dxa"/>
            <w:shd w:val="clear" w:color="auto" w:fill="D9F2D0" w:themeFill="accent6" w:themeFillTint="33"/>
            <w:vAlign w:val="center"/>
          </w:tcPr>
          <w:p w14:paraId="7C9EEB8A" w14:textId="68AB370A"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77BF1281" w14:textId="18B37BF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RP_WP1_SW2_217</w:t>
            </w:r>
          </w:p>
        </w:tc>
        <w:tc>
          <w:tcPr>
            <w:tcW w:w="2254" w:type="dxa"/>
            <w:shd w:val="clear" w:color="auto" w:fill="D9F2D0" w:themeFill="accent6" w:themeFillTint="33"/>
            <w:vAlign w:val="center"/>
          </w:tcPr>
          <w:p w14:paraId="7835C4FD" w14:textId="4A798C5F"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RP_WP1_SW3_217</w:t>
            </w:r>
          </w:p>
        </w:tc>
      </w:tr>
      <w:tr w:rsidR="00F113A6" w:rsidRPr="00F113A6" w14:paraId="1CFA856F" w14:textId="77777777" w:rsidTr="001346B7">
        <w:trPr>
          <w:trHeight w:hRule="exact" w:val="454"/>
        </w:trPr>
        <w:tc>
          <w:tcPr>
            <w:tcW w:w="2254" w:type="dxa"/>
            <w:shd w:val="clear" w:color="auto" w:fill="275317" w:themeFill="accent6" w:themeFillShade="80"/>
            <w:vAlign w:val="center"/>
          </w:tcPr>
          <w:p w14:paraId="58CA2C37" w14:textId="591BCF23"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PO_218</w:t>
            </w:r>
          </w:p>
        </w:tc>
        <w:tc>
          <w:tcPr>
            <w:tcW w:w="2254" w:type="dxa"/>
            <w:shd w:val="clear" w:color="auto" w:fill="D9F2D0" w:themeFill="accent6" w:themeFillTint="33"/>
            <w:vAlign w:val="center"/>
          </w:tcPr>
          <w:p w14:paraId="5F0F2221" w14:textId="2980356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629D3842" w14:textId="5946A79E"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RP_WP1_SW2_218</w:t>
            </w:r>
          </w:p>
        </w:tc>
        <w:tc>
          <w:tcPr>
            <w:tcW w:w="2254" w:type="dxa"/>
            <w:shd w:val="clear" w:color="auto" w:fill="D9F2D0" w:themeFill="accent6" w:themeFillTint="33"/>
            <w:vAlign w:val="center"/>
          </w:tcPr>
          <w:p w14:paraId="448427E0" w14:textId="7777777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F113A6" w:rsidRPr="00F113A6" w14:paraId="6E90DEE1" w14:textId="77777777" w:rsidTr="001346B7">
        <w:trPr>
          <w:trHeight w:hRule="exact" w:val="454"/>
        </w:trPr>
        <w:tc>
          <w:tcPr>
            <w:tcW w:w="2254" w:type="dxa"/>
            <w:shd w:val="clear" w:color="auto" w:fill="275317" w:themeFill="accent6" w:themeFillShade="80"/>
            <w:vAlign w:val="center"/>
          </w:tcPr>
          <w:p w14:paraId="51DDAA9F" w14:textId="10605E8D"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PO_219</w:t>
            </w:r>
          </w:p>
        </w:tc>
        <w:tc>
          <w:tcPr>
            <w:tcW w:w="2254" w:type="dxa"/>
            <w:shd w:val="clear" w:color="auto" w:fill="D9F2D0" w:themeFill="accent6" w:themeFillTint="33"/>
            <w:vAlign w:val="center"/>
          </w:tcPr>
          <w:p w14:paraId="3FE7718D" w14:textId="109F8558"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2CFBF542" w14:textId="3C4EC55C"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RP_WP1_SW2_219</w:t>
            </w:r>
          </w:p>
        </w:tc>
        <w:tc>
          <w:tcPr>
            <w:tcW w:w="2254" w:type="dxa"/>
            <w:shd w:val="clear" w:color="auto" w:fill="D9F2D0" w:themeFill="accent6" w:themeFillTint="33"/>
            <w:vAlign w:val="center"/>
          </w:tcPr>
          <w:p w14:paraId="58FC9FF2" w14:textId="7777777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F113A6" w:rsidRPr="00F113A6" w14:paraId="54078B39" w14:textId="77777777" w:rsidTr="001346B7">
        <w:trPr>
          <w:trHeight w:hRule="exact" w:val="454"/>
        </w:trPr>
        <w:tc>
          <w:tcPr>
            <w:tcW w:w="2254" w:type="dxa"/>
            <w:shd w:val="clear" w:color="auto" w:fill="275317" w:themeFill="accent6" w:themeFillShade="80"/>
            <w:vAlign w:val="center"/>
          </w:tcPr>
          <w:p w14:paraId="46C34105" w14:textId="21BF76C2"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PO_220</w:t>
            </w:r>
          </w:p>
        </w:tc>
        <w:tc>
          <w:tcPr>
            <w:tcW w:w="2254" w:type="dxa"/>
            <w:shd w:val="clear" w:color="auto" w:fill="D9F2D0" w:themeFill="accent6" w:themeFillTint="33"/>
            <w:vAlign w:val="center"/>
          </w:tcPr>
          <w:p w14:paraId="4BA22A38" w14:textId="7FBC6469"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273A722C" w14:textId="498F4B52"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RP_WP1_SW2_220</w:t>
            </w:r>
          </w:p>
        </w:tc>
        <w:tc>
          <w:tcPr>
            <w:tcW w:w="2254" w:type="dxa"/>
            <w:shd w:val="clear" w:color="auto" w:fill="D9F2D0" w:themeFill="accent6" w:themeFillTint="33"/>
            <w:vAlign w:val="center"/>
          </w:tcPr>
          <w:p w14:paraId="083AD4EF" w14:textId="4AAAA1B8"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w:t>
            </w:r>
            <w:r w:rsidR="00682E2E" w:rsidRPr="00F113A6">
              <w:rPr>
                <w:rFonts w:asciiTheme="minorHAnsi" w:hAnsiTheme="minorHAnsi"/>
                <w:sz w:val="20"/>
                <w:szCs w:val="20"/>
              </w:rPr>
              <w:t>220</w:t>
            </w:r>
          </w:p>
        </w:tc>
      </w:tr>
      <w:tr w:rsidR="00F113A6" w:rsidRPr="00F113A6" w14:paraId="6957E1A4" w14:textId="77777777" w:rsidTr="001346B7">
        <w:trPr>
          <w:trHeight w:hRule="exact" w:val="454"/>
        </w:trPr>
        <w:tc>
          <w:tcPr>
            <w:tcW w:w="2254" w:type="dxa"/>
            <w:shd w:val="clear" w:color="auto" w:fill="275317" w:themeFill="accent6" w:themeFillShade="80"/>
            <w:vAlign w:val="center"/>
          </w:tcPr>
          <w:p w14:paraId="4074DE9A" w14:textId="12AB5B2F"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PO_221</w:t>
            </w:r>
          </w:p>
        </w:tc>
        <w:tc>
          <w:tcPr>
            <w:tcW w:w="2254" w:type="dxa"/>
            <w:shd w:val="clear" w:color="auto" w:fill="D9F2D0" w:themeFill="accent6" w:themeFillTint="33"/>
            <w:vAlign w:val="center"/>
          </w:tcPr>
          <w:p w14:paraId="5E8C8C11" w14:textId="7777777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50E64503" w14:textId="61D2BF76"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RP_WP1_SW2_221</w:t>
            </w:r>
          </w:p>
        </w:tc>
        <w:tc>
          <w:tcPr>
            <w:tcW w:w="2254" w:type="dxa"/>
            <w:shd w:val="clear" w:color="auto" w:fill="D9F2D0" w:themeFill="accent6" w:themeFillTint="33"/>
            <w:vAlign w:val="center"/>
          </w:tcPr>
          <w:p w14:paraId="2CF25FF4" w14:textId="0BFE9759"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w:t>
            </w:r>
            <w:r w:rsidR="00682E2E" w:rsidRPr="00F113A6">
              <w:rPr>
                <w:rFonts w:asciiTheme="minorHAnsi" w:hAnsiTheme="minorHAnsi"/>
                <w:sz w:val="20"/>
                <w:szCs w:val="20"/>
              </w:rPr>
              <w:t>221</w:t>
            </w:r>
          </w:p>
        </w:tc>
      </w:tr>
      <w:tr w:rsidR="00F113A6" w:rsidRPr="00F113A6" w14:paraId="59EF226B" w14:textId="77777777" w:rsidTr="001346B7">
        <w:trPr>
          <w:trHeight w:hRule="exact" w:val="454"/>
        </w:trPr>
        <w:tc>
          <w:tcPr>
            <w:tcW w:w="2254" w:type="dxa"/>
            <w:shd w:val="clear" w:color="auto" w:fill="275317" w:themeFill="accent6" w:themeFillShade="80"/>
            <w:vAlign w:val="center"/>
          </w:tcPr>
          <w:p w14:paraId="6B782DC9" w14:textId="6EFF0E9C"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PO_222</w:t>
            </w:r>
          </w:p>
        </w:tc>
        <w:tc>
          <w:tcPr>
            <w:tcW w:w="2254" w:type="dxa"/>
            <w:shd w:val="clear" w:color="auto" w:fill="D9F2D0" w:themeFill="accent6" w:themeFillTint="33"/>
            <w:vAlign w:val="center"/>
          </w:tcPr>
          <w:p w14:paraId="7C8176B8" w14:textId="7777777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0DB4770B" w14:textId="47D5D3F8"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RP_WP1_SW2_222</w:t>
            </w:r>
          </w:p>
        </w:tc>
        <w:tc>
          <w:tcPr>
            <w:tcW w:w="2254" w:type="dxa"/>
            <w:shd w:val="clear" w:color="auto" w:fill="D9F2D0" w:themeFill="accent6" w:themeFillTint="33"/>
            <w:vAlign w:val="center"/>
          </w:tcPr>
          <w:p w14:paraId="5F47A0C2" w14:textId="59F6F2A9"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w:t>
            </w:r>
            <w:r w:rsidR="00682E2E" w:rsidRPr="00F113A6">
              <w:rPr>
                <w:rFonts w:asciiTheme="minorHAnsi" w:hAnsiTheme="minorHAnsi"/>
                <w:sz w:val="20"/>
                <w:szCs w:val="20"/>
              </w:rPr>
              <w:t>222</w:t>
            </w:r>
          </w:p>
        </w:tc>
      </w:tr>
      <w:tr w:rsidR="00F113A6" w:rsidRPr="00F113A6" w14:paraId="0A9AF166" w14:textId="77777777" w:rsidTr="001346B7">
        <w:trPr>
          <w:trHeight w:hRule="exact" w:val="454"/>
        </w:trPr>
        <w:tc>
          <w:tcPr>
            <w:tcW w:w="2254" w:type="dxa"/>
            <w:shd w:val="clear" w:color="auto" w:fill="275317" w:themeFill="accent6" w:themeFillShade="80"/>
            <w:vAlign w:val="center"/>
          </w:tcPr>
          <w:p w14:paraId="46084AF2" w14:textId="3EE4D319"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PO_223</w:t>
            </w:r>
          </w:p>
        </w:tc>
        <w:tc>
          <w:tcPr>
            <w:tcW w:w="2254" w:type="dxa"/>
            <w:shd w:val="clear" w:color="auto" w:fill="D9F2D0" w:themeFill="accent6" w:themeFillTint="33"/>
            <w:vAlign w:val="center"/>
          </w:tcPr>
          <w:p w14:paraId="47300B38" w14:textId="7777777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192B2D00" w14:textId="2A5B0844"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RP_WP1_SW2_223</w:t>
            </w:r>
          </w:p>
        </w:tc>
        <w:tc>
          <w:tcPr>
            <w:tcW w:w="2254" w:type="dxa"/>
            <w:shd w:val="clear" w:color="auto" w:fill="D9F2D0" w:themeFill="accent6" w:themeFillTint="33"/>
            <w:vAlign w:val="center"/>
          </w:tcPr>
          <w:p w14:paraId="286A21AF" w14:textId="7777777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F113A6" w:rsidRPr="00F113A6" w14:paraId="79EA35C2" w14:textId="77777777" w:rsidTr="001346B7">
        <w:trPr>
          <w:trHeight w:hRule="exact" w:val="454"/>
        </w:trPr>
        <w:tc>
          <w:tcPr>
            <w:tcW w:w="2254" w:type="dxa"/>
            <w:shd w:val="clear" w:color="auto" w:fill="275317" w:themeFill="accent6" w:themeFillShade="80"/>
            <w:vAlign w:val="center"/>
          </w:tcPr>
          <w:p w14:paraId="752B79B8" w14:textId="22B14F82"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PO_224</w:t>
            </w:r>
          </w:p>
        </w:tc>
        <w:tc>
          <w:tcPr>
            <w:tcW w:w="2254" w:type="dxa"/>
            <w:shd w:val="clear" w:color="auto" w:fill="D9F2D0" w:themeFill="accent6" w:themeFillTint="33"/>
            <w:vAlign w:val="center"/>
          </w:tcPr>
          <w:p w14:paraId="1FE9735E" w14:textId="77777777"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59FBA9CC" w14:textId="03448862"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26ADF058" w14:textId="0C342745" w:rsidR="0024142A" w:rsidRPr="00F113A6" w:rsidRDefault="0024142A"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w:t>
            </w:r>
            <w:r w:rsidR="00682E2E" w:rsidRPr="00F113A6">
              <w:rPr>
                <w:rFonts w:asciiTheme="minorHAnsi" w:hAnsiTheme="minorHAnsi"/>
                <w:sz w:val="20"/>
                <w:szCs w:val="20"/>
              </w:rPr>
              <w:t>224</w:t>
            </w:r>
          </w:p>
        </w:tc>
      </w:tr>
    </w:tbl>
    <w:p w14:paraId="3B5C515A" w14:textId="77777777" w:rsidR="0024142A" w:rsidRPr="00F113A6" w:rsidRDefault="0024142A" w:rsidP="0024142A">
      <w:pPr>
        <w:pStyle w:val="BodyA"/>
        <w:spacing w:after="0" w:line="276" w:lineRule="auto"/>
        <w:jc w:val="both"/>
        <w:rPr>
          <w:rFonts w:asciiTheme="minorHAnsi" w:hAnsiTheme="minorHAnsi"/>
        </w:rPr>
      </w:pPr>
    </w:p>
    <w:p w14:paraId="6CAE6C9A" w14:textId="77777777" w:rsidR="00682E2E" w:rsidRPr="00F113A6" w:rsidRDefault="00682E2E" w:rsidP="00682E2E">
      <w:pPr>
        <w:pStyle w:val="BodyA"/>
        <w:spacing w:after="0" w:line="276" w:lineRule="auto"/>
        <w:jc w:val="both"/>
        <w:rPr>
          <w:rFonts w:asciiTheme="minorHAnsi" w:hAnsiTheme="minorHAnsi"/>
        </w:rPr>
      </w:pPr>
    </w:p>
    <w:p w14:paraId="7EE629CB" w14:textId="77777777" w:rsidR="00682E2E" w:rsidRPr="00F113A6" w:rsidRDefault="00682E2E" w:rsidP="00682E2E">
      <w:pPr>
        <w:pStyle w:val="BodyA"/>
        <w:spacing w:after="0" w:line="276" w:lineRule="auto"/>
        <w:jc w:val="both"/>
        <w:rPr>
          <w:rFonts w:asciiTheme="minorHAnsi" w:hAnsiTheme="minorHAnsi"/>
        </w:rPr>
      </w:pPr>
    </w:p>
    <w:p w14:paraId="62737D86" w14:textId="4E24D1C3" w:rsidR="00682E2E" w:rsidRPr="00F113A6" w:rsidRDefault="00682E2E" w:rsidP="00F113A6">
      <w:pPr>
        <w:pStyle w:val="BodyA"/>
        <w:spacing w:after="0" w:line="276" w:lineRule="auto"/>
        <w:jc w:val="both"/>
        <w:rPr>
          <w:rFonts w:asciiTheme="minorHAnsi" w:hAnsiTheme="minorHAnsi"/>
          <w:i/>
          <w:iCs/>
        </w:rPr>
      </w:pPr>
      <w:r w:rsidRPr="00F113A6">
        <w:rPr>
          <w:rFonts w:asciiTheme="minorHAnsi" w:hAnsiTheme="minorHAnsi"/>
          <w:i/>
          <w:iCs/>
        </w:rPr>
        <w:lastRenderedPageBreak/>
        <w:t xml:space="preserve">Table 3 </w:t>
      </w:r>
      <w:r w:rsidR="00F113A6" w:rsidRPr="00F113A6">
        <w:rPr>
          <w:rFonts w:asciiTheme="minorHAnsi" w:hAnsiTheme="minorHAnsi"/>
          <w:i/>
          <w:iCs/>
        </w:rPr>
        <w:t xml:space="preserve">- </w:t>
      </w:r>
      <w:r w:rsidRPr="00F113A6">
        <w:rPr>
          <w:rFonts w:asciiTheme="minorHAnsi" w:hAnsiTheme="minorHAnsi"/>
          <w:i/>
          <w:iCs/>
        </w:rPr>
        <w:t>The distribution of interviews with participants from the Senior Probation Officer (SPO) Grade Staff group across the three sweeps of research activity.</w:t>
      </w:r>
    </w:p>
    <w:p w14:paraId="03A369E1" w14:textId="77777777" w:rsidR="00682E2E" w:rsidRPr="00F113A6" w:rsidRDefault="00682E2E" w:rsidP="00682E2E">
      <w:pPr>
        <w:pStyle w:val="BodyA"/>
        <w:spacing w:after="0" w:line="276" w:lineRule="auto"/>
        <w:jc w:val="both"/>
        <w:rPr>
          <w:rFonts w:asciiTheme="minorHAnsi" w:hAnsiTheme="minorHAnsi"/>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236"/>
        <w:gridCol w:w="2248"/>
        <w:gridCol w:w="2248"/>
        <w:gridCol w:w="2248"/>
      </w:tblGrid>
      <w:tr w:rsidR="001346B7" w:rsidRPr="00F113A6" w14:paraId="3B1DAF36" w14:textId="77777777" w:rsidTr="001346B7">
        <w:trPr>
          <w:trHeight w:hRule="exact" w:val="454"/>
        </w:trPr>
        <w:tc>
          <w:tcPr>
            <w:tcW w:w="2254" w:type="dxa"/>
            <w:tcBorders>
              <w:right w:val="single" w:sz="8" w:space="0" w:color="auto"/>
            </w:tcBorders>
            <w:shd w:val="clear" w:color="auto" w:fill="auto"/>
            <w:vAlign w:val="center"/>
          </w:tcPr>
          <w:p w14:paraId="2F219B4E" w14:textId="6E575669"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auto"/>
                <w:sz w:val="20"/>
                <w:szCs w:val="20"/>
              </w:rPr>
            </w:pPr>
            <w:r w:rsidRPr="00F113A6">
              <w:rPr>
                <w:rFonts w:asciiTheme="minorHAnsi" w:hAnsiTheme="minorHAnsi"/>
                <w:b/>
                <w:bCs/>
                <w:color w:val="auto"/>
                <w:sz w:val="20"/>
                <w:szCs w:val="20"/>
              </w:rPr>
              <w:t>SPO Participant</w:t>
            </w:r>
          </w:p>
        </w:tc>
        <w:tc>
          <w:tcPr>
            <w:tcW w:w="2254" w:type="dxa"/>
            <w:tcBorders>
              <w:left w:val="single" w:sz="8" w:space="0" w:color="auto"/>
              <w:right w:val="single" w:sz="8" w:space="0" w:color="auto"/>
            </w:tcBorders>
            <w:shd w:val="clear" w:color="auto" w:fill="auto"/>
            <w:vAlign w:val="center"/>
          </w:tcPr>
          <w:p w14:paraId="374FCC83" w14:textId="77777777"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auto"/>
                <w:sz w:val="20"/>
                <w:szCs w:val="20"/>
              </w:rPr>
            </w:pPr>
            <w:r w:rsidRPr="00F113A6">
              <w:rPr>
                <w:rFonts w:asciiTheme="minorHAnsi" w:hAnsiTheme="minorHAnsi"/>
                <w:b/>
                <w:bCs/>
                <w:color w:val="auto"/>
                <w:sz w:val="20"/>
                <w:szCs w:val="20"/>
              </w:rPr>
              <w:t>Sweep 1</w:t>
            </w:r>
          </w:p>
        </w:tc>
        <w:tc>
          <w:tcPr>
            <w:tcW w:w="2254" w:type="dxa"/>
            <w:tcBorders>
              <w:left w:val="single" w:sz="8" w:space="0" w:color="auto"/>
              <w:right w:val="single" w:sz="8" w:space="0" w:color="auto"/>
            </w:tcBorders>
            <w:shd w:val="clear" w:color="auto" w:fill="auto"/>
            <w:vAlign w:val="center"/>
          </w:tcPr>
          <w:p w14:paraId="0B659AE1" w14:textId="77777777"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auto"/>
                <w:sz w:val="20"/>
                <w:szCs w:val="20"/>
              </w:rPr>
            </w:pPr>
            <w:r w:rsidRPr="00F113A6">
              <w:rPr>
                <w:rFonts w:asciiTheme="minorHAnsi" w:hAnsiTheme="minorHAnsi"/>
                <w:b/>
                <w:bCs/>
                <w:color w:val="auto"/>
                <w:sz w:val="20"/>
                <w:szCs w:val="20"/>
              </w:rPr>
              <w:t>Sweep 2</w:t>
            </w:r>
          </w:p>
        </w:tc>
        <w:tc>
          <w:tcPr>
            <w:tcW w:w="2254" w:type="dxa"/>
            <w:tcBorders>
              <w:left w:val="single" w:sz="8" w:space="0" w:color="auto"/>
            </w:tcBorders>
            <w:shd w:val="clear" w:color="auto" w:fill="auto"/>
            <w:vAlign w:val="center"/>
          </w:tcPr>
          <w:p w14:paraId="53F362AF" w14:textId="77777777"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auto"/>
                <w:sz w:val="20"/>
                <w:szCs w:val="20"/>
              </w:rPr>
            </w:pPr>
            <w:r w:rsidRPr="00F113A6">
              <w:rPr>
                <w:rFonts w:asciiTheme="minorHAnsi" w:hAnsiTheme="minorHAnsi"/>
                <w:b/>
                <w:bCs/>
                <w:color w:val="auto"/>
                <w:sz w:val="20"/>
                <w:szCs w:val="20"/>
              </w:rPr>
              <w:t>Sweep 3</w:t>
            </w:r>
          </w:p>
        </w:tc>
      </w:tr>
      <w:tr w:rsidR="00F113A6" w:rsidRPr="00F113A6" w14:paraId="631AE7A7" w14:textId="77777777" w:rsidTr="001346B7">
        <w:trPr>
          <w:trHeight w:hRule="exact" w:val="454"/>
        </w:trPr>
        <w:tc>
          <w:tcPr>
            <w:tcW w:w="2254" w:type="dxa"/>
            <w:shd w:val="clear" w:color="auto" w:fill="275317" w:themeFill="accent6" w:themeFillShade="80"/>
            <w:vAlign w:val="center"/>
          </w:tcPr>
          <w:p w14:paraId="7CD78A13" w14:textId="31A2106A"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SPO_300</w:t>
            </w:r>
          </w:p>
        </w:tc>
        <w:tc>
          <w:tcPr>
            <w:tcW w:w="2254" w:type="dxa"/>
            <w:shd w:val="clear" w:color="auto" w:fill="D9F2D0" w:themeFill="accent6" w:themeFillTint="33"/>
            <w:vAlign w:val="center"/>
          </w:tcPr>
          <w:p w14:paraId="73D8E479" w14:textId="0CCAA0C9"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RP_WP1_SW1_300</w:t>
            </w:r>
          </w:p>
        </w:tc>
        <w:tc>
          <w:tcPr>
            <w:tcW w:w="2254" w:type="dxa"/>
            <w:shd w:val="clear" w:color="auto" w:fill="D9F2D0" w:themeFill="accent6" w:themeFillTint="33"/>
            <w:vAlign w:val="center"/>
          </w:tcPr>
          <w:p w14:paraId="62C1F39C" w14:textId="660C9739"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45AB990A" w14:textId="0F470983"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RP_WP1_SW3_300</w:t>
            </w:r>
          </w:p>
        </w:tc>
      </w:tr>
      <w:tr w:rsidR="00F113A6" w:rsidRPr="00F113A6" w14:paraId="774FCE89" w14:textId="77777777" w:rsidTr="001346B7">
        <w:trPr>
          <w:trHeight w:hRule="exact" w:val="454"/>
        </w:trPr>
        <w:tc>
          <w:tcPr>
            <w:tcW w:w="2254" w:type="dxa"/>
            <w:shd w:val="clear" w:color="auto" w:fill="275317" w:themeFill="accent6" w:themeFillShade="80"/>
            <w:vAlign w:val="center"/>
          </w:tcPr>
          <w:p w14:paraId="1A35D566" w14:textId="44FA1598"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SPO_301</w:t>
            </w:r>
          </w:p>
        </w:tc>
        <w:tc>
          <w:tcPr>
            <w:tcW w:w="2254" w:type="dxa"/>
            <w:shd w:val="clear" w:color="auto" w:fill="D9F2D0" w:themeFill="accent6" w:themeFillTint="33"/>
            <w:vAlign w:val="center"/>
          </w:tcPr>
          <w:p w14:paraId="1E487AD4" w14:textId="5770CB0D"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RP_WP1_SW1_301</w:t>
            </w:r>
          </w:p>
        </w:tc>
        <w:tc>
          <w:tcPr>
            <w:tcW w:w="2254" w:type="dxa"/>
            <w:shd w:val="clear" w:color="auto" w:fill="D9F2D0" w:themeFill="accent6" w:themeFillTint="33"/>
            <w:vAlign w:val="center"/>
          </w:tcPr>
          <w:p w14:paraId="5D9CE983" w14:textId="1FDB81E6"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67B71FE7" w14:textId="77777777"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F113A6" w:rsidRPr="00F113A6" w14:paraId="413BF250" w14:textId="77777777" w:rsidTr="001346B7">
        <w:trPr>
          <w:trHeight w:hRule="exact" w:val="454"/>
        </w:trPr>
        <w:tc>
          <w:tcPr>
            <w:tcW w:w="2254" w:type="dxa"/>
            <w:shd w:val="clear" w:color="auto" w:fill="275317" w:themeFill="accent6" w:themeFillShade="80"/>
            <w:vAlign w:val="center"/>
          </w:tcPr>
          <w:p w14:paraId="4BB35402" w14:textId="3371E5C3"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SPO_302</w:t>
            </w:r>
          </w:p>
        </w:tc>
        <w:tc>
          <w:tcPr>
            <w:tcW w:w="2254" w:type="dxa"/>
            <w:shd w:val="clear" w:color="auto" w:fill="D9F2D0" w:themeFill="accent6" w:themeFillTint="33"/>
            <w:vAlign w:val="center"/>
          </w:tcPr>
          <w:p w14:paraId="39AA9C7B" w14:textId="043EA4BB"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RP_WP1_SW1_302</w:t>
            </w:r>
          </w:p>
        </w:tc>
        <w:tc>
          <w:tcPr>
            <w:tcW w:w="2254" w:type="dxa"/>
            <w:shd w:val="clear" w:color="auto" w:fill="D9F2D0" w:themeFill="accent6" w:themeFillTint="33"/>
            <w:vAlign w:val="center"/>
          </w:tcPr>
          <w:p w14:paraId="6141E6A9" w14:textId="0C125E0C"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RP_WP1_SW2_302</w:t>
            </w:r>
          </w:p>
        </w:tc>
        <w:tc>
          <w:tcPr>
            <w:tcW w:w="2254" w:type="dxa"/>
            <w:shd w:val="clear" w:color="auto" w:fill="D9F2D0" w:themeFill="accent6" w:themeFillTint="33"/>
            <w:vAlign w:val="center"/>
          </w:tcPr>
          <w:p w14:paraId="383AC247" w14:textId="18B1B5E7"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RP_WP1_SW3_302</w:t>
            </w:r>
          </w:p>
        </w:tc>
      </w:tr>
      <w:tr w:rsidR="00F113A6" w:rsidRPr="00F113A6" w14:paraId="297A9FA0" w14:textId="77777777" w:rsidTr="001346B7">
        <w:trPr>
          <w:trHeight w:hRule="exact" w:val="454"/>
        </w:trPr>
        <w:tc>
          <w:tcPr>
            <w:tcW w:w="2254" w:type="dxa"/>
            <w:shd w:val="clear" w:color="auto" w:fill="275317" w:themeFill="accent6" w:themeFillShade="80"/>
            <w:vAlign w:val="center"/>
          </w:tcPr>
          <w:p w14:paraId="33CBBCB5" w14:textId="0E45B420"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SPO_303</w:t>
            </w:r>
          </w:p>
        </w:tc>
        <w:tc>
          <w:tcPr>
            <w:tcW w:w="2254" w:type="dxa"/>
            <w:shd w:val="clear" w:color="auto" w:fill="D9F2D0" w:themeFill="accent6" w:themeFillTint="33"/>
            <w:vAlign w:val="center"/>
          </w:tcPr>
          <w:p w14:paraId="2A1336D5" w14:textId="735315D1"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RP_WP1_SW1_303</w:t>
            </w:r>
          </w:p>
        </w:tc>
        <w:tc>
          <w:tcPr>
            <w:tcW w:w="2254" w:type="dxa"/>
            <w:shd w:val="clear" w:color="auto" w:fill="D9F2D0" w:themeFill="accent6" w:themeFillTint="33"/>
            <w:vAlign w:val="center"/>
          </w:tcPr>
          <w:p w14:paraId="3E2B635E" w14:textId="4FF8EA25"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RP_WP1_SW2_303</w:t>
            </w:r>
          </w:p>
        </w:tc>
        <w:tc>
          <w:tcPr>
            <w:tcW w:w="2254" w:type="dxa"/>
            <w:shd w:val="clear" w:color="auto" w:fill="D9F2D0" w:themeFill="accent6" w:themeFillTint="33"/>
            <w:vAlign w:val="center"/>
          </w:tcPr>
          <w:p w14:paraId="218FECC2" w14:textId="23047828"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RP_WP1_SW3_303</w:t>
            </w:r>
          </w:p>
        </w:tc>
      </w:tr>
      <w:tr w:rsidR="00F113A6" w:rsidRPr="00F113A6" w14:paraId="013CF2DA" w14:textId="77777777" w:rsidTr="001346B7">
        <w:trPr>
          <w:trHeight w:hRule="exact" w:val="454"/>
        </w:trPr>
        <w:tc>
          <w:tcPr>
            <w:tcW w:w="2254" w:type="dxa"/>
            <w:shd w:val="clear" w:color="auto" w:fill="275317" w:themeFill="accent6" w:themeFillShade="80"/>
            <w:vAlign w:val="center"/>
          </w:tcPr>
          <w:p w14:paraId="604A8C19" w14:textId="03034A2B"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SPO_304</w:t>
            </w:r>
          </w:p>
        </w:tc>
        <w:tc>
          <w:tcPr>
            <w:tcW w:w="2254" w:type="dxa"/>
            <w:shd w:val="clear" w:color="auto" w:fill="D9F2D0" w:themeFill="accent6" w:themeFillTint="33"/>
            <w:vAlign w:val="center"/>
          </w:tcPr>
          <w:p w14:paraId="26ED8628" w14:textId="18EF2EF3"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RP_WP1_SW1_304</w:t>
            </w:r>
          </w:p>
        </w:tc>
        <w:tc>
          <w:tcPr>
            <w:tcW w:w="2254" w:type="dxa"/>
            <w:shd w:val="clear" w:color="auto" w:fill="D9F2D0" w:themeFill="accent6" w:themeFillTint="33"/>
            <w:vAlign w:val="center"/>
          </w:tcPr>
          <w:p w14:paraId="014075AA" w14:textId="52351879"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RP_WP1_SW2_304</w:t>
            </w:r>
          </w:p>
        </w:tc>
        <w:tc>
          <w:tcPr>
            <w:tcW w:w="2254" w:type="dxa"/>
            <w:shd w:val="clear" w:color="auto" w:fill="D9F2D0" w:themeFill="accent6" w:themeFillTint="33"/>
            <w:vAlign w:val="center"/>
          </w:tcPr>
          <w:p w14:paraId="20EEB907" w14:textId="0F2C490D"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RP_WP1_SW3_304</w:t>
            </w:r>
          </w:p>
        </w:tc>
      </w:tr>
      <w:tr w:rsidR="00F113A6" w:rsidRPr="00F113A6" w14:paraId="7A3483B3" w14:textId="77777777" w:rsidTr="001346B7">
        <w:trPr>
          <w:trHeight w:hRule="exact" w:val="454"/>
        </w:trPr>
        <w:tc>
          <w:tcPr>
            <w:tcW w:w="2254" w:type="dxa"/>
            <w:shd w:val="clear" w:color="auto" w:fill="275317" w:themeFill="accent6" w:themeFillShade="80"/>
            <w:vAlign w:val="center"/>
          </w:tcPr>
          <w:p w14:paraId="1A3D41BE" w14:textId="4A72137B"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SPO_305</w:t>
            </w:r>
          </w:p>
        </w:tc>
        <w:tc>
          <w:tcPr>
            <w:tcW w:w="2254" w:type="dxa"/>
            <w:shd w:val="clear" w:color="auto" w:fill="D9F2D0" w:themeFill="accent6" w:themeFillTint="33"/>
            <w:vAlign w:val="center"/>
          </w:tcPr>
          <w:p w14:paraId="3B0FDC1F" w14:textId="427D745C"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RP_WP1_SW1_305</w:t>
            </w:r>
          </w:p>
        </w:tc>
        <w:tc>
          <w:tcPr>
            <w:tcW w:w="2254" w:type="dxa"/>
            <w:shd w:val="clear" w:color="auto" w:fill="D9F2D0" w:themeFill="accent6" w:themeFillTint="33"/>
            <w:vAlign w:val="center"/>
          </w:tcPr>
          <w:p w14:paraId="6A7C6089" w14:textId="35754684"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4090485A" w14:textId="2ECC142A"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RP_WP1_SW3_305</w:t>
            </w:r>
          </w:p>
        </w:tc>
      </w:tr>
      <w:tr w:rsidR="00F113A6" w:rsidRPr="00F113A6" w14:paraId="5DDC0E95" w14:textId="77777777" w:rsidTr="001346B7">
        <w:trPr>
          <w:trHeight w:hRule="exact" w:val="454"/>
        </w:trPr>
        <w:tc>
          <w:tcPr>
            <w:tcW w:w="2254" w:type="dxa"/>
            <w:shd w:val="clear" w:color="auto" w:fill="275317" w:themeFill="accent6" w:themeFillShade="80"/>
            <w:vAlign w:val="center"/>
          </w:tcPr>
          <w:p w14:paraId="4BAD7684" w14:textId="711F6C5C"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SPO_306</w:t>
            </w:r>
          </w:p>
        </w:tc>
        <w:tc>
          <w:tcPr>
            <w:tcW w:w="2254" w:type="dxa"/>
            <w:shd w:val="clear" w:color="auto" w:fill="D9F2D0" w:themeFill="accent6" w:themeFillTint="33"/>
            <w:vAlign w:val="center"/>
          </w:tcPr>
          <w:p w14:paraId="58A895F8" w14:textId="4916F01F"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RP_WP1_SW1_306</w:t>
            </w:r>
          </w:p>
        </w:tc>
        <w:tc>
          <w:tcPr>
            <w:tcW w:w="2254" w:type="dxa"/>
            <w:shd w:val="clear" w:color="auto" w:fill="D9F2D0" w:themeFill="accent6" w:themeFillTint="33"/>
            <w:vAlign w:val="center"/>
          </w:tcPr>
          <w:p w14:paraId="568E3A23" w14:textId="127A7547"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RP_WP1_SW2_306</w:t>
            </w:r>
          </w:p>
        </w:tc>
        <w:tc>
          <w:tcPr>
            <w:tcW w:w="2254" w:type="dxa"/>
            <w:shd w:val="clear" w:color="auto" w:fill="D9F2D0" w:themeFill="accent6" w:themeFillTint="33"/>
            <w:vAlign w:val="center"/>
          </w:tcPr>
          <w:p w14:paraId="295931E6" w14:textId="1E406D39"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RP_WP1_SW3_306</w:t>
            </w:r>
          </w:p>
        </w:tc>
      </w:tr>
      <w:tr w:rsidR="00F113A6" w:rsidRPr="00F113A6" w14:paraId="09D31F41" w14:textId="77777777" w:rsidTr="001346B7">
        <w:trPr>
          <w:trHeight w:hRule="exact" w:val="454"/>
        </w:trPr>
        <w:tc>
          <w:tcPr>
            <w:tcW w:w="2254" w:type="dxa"/>
            <w:shd w:val="clear" w:color="auto" w:fill="275317" w:themeFill="accent6" w:themeFillShade="80"/>
            <w:vAlign w:val="center"/>
          </w:tcPr>
          <w:p w14:paraId="5E2855A6" w14:textId="04D8CB91"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SPO_307</w:t>
            </w:r>
          </w:p>
        </w:tc>
        <w:tc>
          <w:tcPr>
            <w:tcW w:w="2254" w:type="dxa"/>
            <w:shd w:val="clear" w:color="auto" w:fill="D9F2D0" w:themeFill="accent6" w:themeFillTint="33"/>
            <w:vAlign w:val="center"/>
          </w:tcPr>
          <w:p w14:paraId="4C6AB43F" w14:textId="6B52EBCC"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RP_WP1_SW1_307</w:t>
            </w:r>
          </w:p>
        </w:tc>
        <w:tc>
          <w:tcPr>
            <w:tcW w:w="2254" w:type="dxa"/>
            <w:shd w:val="clear" w:color="auto" w:fill="D9F2D0" w:themeFill="accent6" w:themeFillTint="33"/>
            <w:vAlign w:val="center"/>
          </w:tcPr>
          <w:p w14:paraId="3491A0CA" w14:textId="227DB8A6"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RP_WP1_SW2_307</w:t>
            </w:r>
          </w:p>
        </w:tc>
        <w:tc>
          <w:tcPr>
            <w:tcW w:w="2254" w:type="dxa"/>
            <w:shd w:val="clear" w:color="auto" w:fill="D9F2D0" w:themeFill="accent6" w:themeFillTint="33"/>
            <w:vAlign w:val="center"/>
          </w:tcPr>
          <w:p w14:paraId="51D23F4C" w14:textId="7DDCDCF9"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RP_WP1_SW3_307</w:t>
            </w:r>
          </w:p>
        </w:tc>
      </w:tr>
      <w:tr w:rsidR="00F113A6" w:rsidRPr="00F113A6" w14:paraId="3C6B44F8" w14:textId="77777777" w:rsidTr="001346B7">
        <w:trPr>
          <w:trHeight w:hRule="exact" w:val="454"/>
        </w:trPr>
        <w:tc>
          <w:tcPr>
            <w:tcW w:w="2254" w:type="dxa"/>
            <w:shd w:val="clear" w:color="auto" w:fill="275317" w:themeFill="accent6" w:themeFillShade="80"/>
            <w:vAlign w:val="center"/>
          </w:tcPr>
          <w:p w14:paraId="0362AF86" w14:textId="6110C498"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SPO_308</w:t>
            </w:r>
          </w:p>
        </w:tc>
        <w:tc>
          <w:tcPr>
            <w:tcW w:w="2254" w:type="dxa"/>
            <w:shd w:val="clear" w:color="auto" w:fill="D9F2D0" w:themeFill="accent6" w:themeFillTint="33"/>
            <w:vAlign w:val="center"/>
          </w:tcPr>
          <w:p w14:paraId="7BF44FEA" w14:textId="3EA8E479"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RP_WP1_SW1_308</w:t>
            </w:r>
          </w:p>
        </w:tc>
        <w:tc>
          <w:tcPr>
            <w:tcW w:w="2254" w:type="dxa"/>
            <w:shd w:val="clear" w:color="auto" w:fill="D9F2D0" w:themeFill="accent6" w:themeFillTint="33"/>
            <w:vAlign w:val="center"/>
          </w:tcPr>
          <w:p w14:paraId="66AAB29A" w14:textId="3D247BCE"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RP_WP1_SW2_308</w:t>
            </w:r>
          </w:p>
        </w:tc>
        <w:tc>
          <w:tcPr>
            <w:tcW w:w="2254" w:type="dxa"/>
            <w:shd w:val="clear" w:color="auto" w:fill="D9F2D0" w:themeFill="accent6" w:themeFillTint="33"/>
            <w:vAlign w:val="center"/>
          </w:tcPr>
          <w:p w14:paraId="3D929BAE" w14:textId="77777777"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F113A6" w:rsidRPr="00F113A6" w14:paraId="521B330E" w14:textId="77777777" w:rsidTr="001346B7">
        <w:trPr>
          <w:trHeight w:hRule="exact" w:val="454"/>
        </w:trPr>
        <w:tc>
          <w:tcPr>
            <w:tcW w:w="2254" w:type="dxa"/>
            <w:shd w:val="clear" w:color="auto" w:fill="275317" w:themeFill="accent6" w:themeFillShade="80"/>
            <w:vAlign w:val="center"/>
          </w:tcPr>
          <w:p w14:paraId="7A41A100" w14:textId="13E9D071"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SPO_309</w:t>
            </w:r>
          </w:p>
        </w:tc>
        <w:tc>
          <w:tcPr>
            <w:tcW w:w="2254" w:type="dxa"/>
            <w:shd w:val="clear" w:color="auto" w:fill="D9F2D0" w:themeFill="accent6" w:themeFillTint="33"/>
            <w:vAlign w:val="center"/>
          </w:tcPr>
          <w:p w14:paraId="42CA8512" w14:textId="0C9DC24B"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RP_WP1_SW1_309</w:t>
            </w:r>
          </w:p>
        </w:tc>
        <w:tc>
          <w:tcPr>
            <w:tcW w:w="2254" w:type="dxa"/>
            <w:shd w:val="clear" w:color="auto" w:fill="D9F2D0" w:themeFill="accent6" w:themeFillTint="33"/>
            <w:vAlign w:val="center"/>
          </w:tcPr>
          <w:p w14:paraId="6E5FD7FB" w14:textId="2DCEDDE2"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RP_WP1_SW2_309</w:t>
            </w:r>
          </w:p>
        </w:tc>
        <w:tc>
          <w:tcPr>
            <w:tcW w:w="2254" w:type="dxa"/>
            <w:shd w:val="clear" w:color="auto" w:fill="D9F2D0" w:themeFill="accent6" w:themeFillTint="33"/>
            <w:vAlign w:val="center"/>
          </w:tcPr>
          <w:p w14:paraId="6DEDAD38" w14:textId="3D7DAC4E"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F113A6" w:rsidRPr="00F113A6" w14:paraId="0E2FD3DE" w14:textId="77777777" w:rsidTr="001346B7">
        <w:trPr>
          <w:trHeight w:hRule="exact" w:val="454"/>
        </w:trPr>
        <w:tc>
          <w:tcPr>
            <w:tcW w:w="2254" w:type="dxa"/>
            <w:shd w:val="clear" w:color="auto" w:fill="275317" w:themeFill="accent6" w:themeFillShade="80"/>
            <w:vAlign w:val="center"/>
          </w:tcPr>
          <w:p w14:paraId="788287B5" w14:textId="4F7C2F87"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SPO_310</w:t>
            </w:r>
          </w:p>
        </w:tc>
        <w:tc>
          <w:tcPr>
            <w:tcW w:w="2254" w:type="dxa"/>
            <w:shd w:val="clear" w:color="auto" w:fill="D9F2D0" w:themeFill="accent6" w:themeFillTint="33"/>
            <w:vAlign w:val="center"/>
          </w:tcPr>
          <w:p w14:paraId="429D32F9" w14:textId="21BCA869"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RP_WP1_SW1_310</w:t>
            </w:r>
          </w:p>
        </w:tc>
        <w:tc>
          <w:tcPr>
            <w:tcW w:w="2254" w:type="dxa"/>
            <w:shd w:val="clear" w:color="auto" w:fill="D9F2D0" w:themeFill="accent6" w:themeFillTint="33"/>
            <w:vAlign w:val="center"/>
          </w:tcPr>
          <w:p w14:paraId="23B95CFD" w14:textId="77777777"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19312A48" w14:textId="77777777"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F113A6" w:rsidRPr="00F113A6" w14:paraId="4E41E6CB" w14:textId="77777777" w:rsidTr="001346B7">
        <w:trPr>
          <w:trHeight w:hRule="exact" w:val="454"/>
        </w:trPr>
        <w:tc>
          <w:tcPr>
            <w:tcW w:w="2254" w:type="dxa"/>
            <w:shd w:val="clear" w:color="auto" w:fill="275317" w:themeFill="accent6" w:themeFillShade="80"/>
            <w:vAlign w:val="center"/>
          </w:tcPr>
          <w:p w14:paraId="5BDF989B" w14:textId="09E59DAE"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SPO_311</w:t>
            </w:r>
          </w:p>
        </w:tc>
        <w:tc>
          <w:tcPr>
            <w:tcW w:w="2254" w:type="dxa"/>
            <w:shd w:val="clear" w:color="auto" w:fill="D9F2D0" w:themeFill="accent6" w:themeFillTint="33"/>
            <w:vAlign w:val="center"/>
          </w:tcPr>
          <w:p w14:paraId="2BEE4B8D" w14:textId="4E1A3265"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RP_WP1_SW1_311</w:t>
            </w:r>
          </w:p>
        </w:tc>
        <w:tc>
          <w:tcPr>
            <w:tcW w:w="2254" w:type="dxa"/>
            <w:shd w:val="clear" w:color="auto" w:fill="D9F2D0" w:themeFill="accent6" w:themeFillTint="33"/>
            <w:vAlign w:val="center"/>
          </w:tcPr>
          <w:p w14:paraId="6FD52082" w14:textId="43AD86E6"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RP_WP1_SW2_311</w:t>
            </w:r>
          </w:p>
        </w:tc>
        <w:tc>
          <w:tcPr>
            <w:tcW w:w="2254" w:type="dxa"/>
            <w:shd w:val="clear" w:color="auto" w:fill="D9F2D0" w:themeFill="accent6" w:themeFillTint="33"/>
            <w:vAlign w:val="center"/>
          </w:tcPr>
          <w:p w14:paraId="5E4D1595" w14:textId="1947F1B9"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F113A6" w:rsidRPr="00F113A6" w14:paraId="37DDCCD9" w14:textId="77777777" w:rsidTr="001346B7">
        <w:trPr>
          <w:trHeight w:hRule="exact" w:val="454"/>
        </w:trPr>
        <w:tc>
          <w:tcPr>
            <w:tcW w:w="2254" w:type="dxa"/>
            <w:shd w:val="clear" w:color="auto" w:fill="275317" w:themeFill="accent6" w:themeFillShade="80"/>
            <w:vAlign w:val="center"/>
          </w:tcPr>
          <w:p w14:paraId="513FE8A4" w14:textId="25C710A3"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SPO_312</w:t>
            </w:r>
          </w:p>
        </w:tc>
        <w:tc>
          <w:tcPr>
            <w:tcW w:w="2254" w:type="dxa"/>
            <w:shd w:val="clear" w:color="auto" w:fill="D9F2D0" w:themeFill="accent6" w:themeFillTint="33"/>
            <w:vAlign w:val="center"/>
          </w:tcPr>
          <w:p w14:paraId="1BCCAED3" w14:textId="11B951E5"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RP_WP1_SW1_312</w:t>
            </w:r>
          </w:p>
        </w:tc>
        <w:tc>
          <w:tcPr>
            <w:tcW w:w="2254" w:type="dxa"/>
            <w:shd w:val="clear" w:color="auto" w:fill="D9F2D0" w:themeFill="accent6" w:themeFillTint="33"/>
            <w:vAlign w:val="center"/>
          </w:tcPr>
          <w:p w14:paraId="165BA6ED" w14:textId="4DB7EC1E"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RP_WP1_SW2_312</w:t>
            </w:r>
          </w:p>
        </w:tc>
        <w:tc>
          <w:tcPr>
            <w:tcW w:w="2254" w:type="dxa"/>
            <w:shd w:val="clear" w:color="auto" w:fill="D9F2D0" w:themeFill="accent6" w:themeFillTint="33"/>
            <w:vAlign w:val="center"/>
          </w:tcPr>
          <w:p w14:paraId="551F9682" w14:textId="35F29F4D"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RP_WP1_SW3_312</w:t>
            </w:r>
          </w:p>
        </w:tc>
      </w:tr>
      <w:tr w:rsidR="00F113A6" w:rsidRPr="00F113A6" w14:paraId="4A1F2682" w14:textId="77777777" w:rsidTr="001346B7">
        <w:trPr>
          <w:trHeight w:hRule="exact" w:val="454"/>
        </w:trPr>
        <w:tc>
          <w:tcPr>
            <w:tcW w:w="2254" w:type="dxa"/>
            <w:shd w:val="clear" w:color="auto" w:fill="275317" w:themeFill="accent6" w:themeFillShade="80"/>
            <w:vAlign w:val="center"/>
          </w:tcPr>
          <w:p w14:paraId="53086F95" w14:textId="101FA72F"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SPO_313</w:t>
            </w:r>
          </w:p>
        </w:tc>
        <w:tc>
          <w:tcPr>
            <w:tcW w:w="2254" w:type="dxa"/>
            <w:shd w:val="clear" w:color="auto" w:fill="D9F2D0" w:themeFill="accent6" w:themeFillTint="33"/>
            <w:vAlign w:val="center"/>
          </w:tcPr>
          <w:p w14:paraId="05AD7D4D" w14:textId="77777777"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6BACA21A" w14:textId="3626D3F4"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RP_WP1_SW2_313</w:t>
            </w:r>
          </w:p>
        </w:tc>
        <w:tc>
          <w:tcPr>
            <w:tcW w:w="2254" w:type="dxa"/>
            <w:shd w:val="clear" w:color="auto" w:fill="D9F2D0" w:themeFill="accent6" w:themeFillTint="33"/>
            <w:vAlign w:val="center"/>
          </w:tcPr>
          <w:p w14:paraId="58D3A2F3" w14:textId="78110153"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F113A6" w:rsidRPr="00F113A6" w14:paraId="196A244D" w14:textId="77777777" w:rsidTr="001346B7">
        <w:trPr>
          <w:trHeight w:hRule="exact" w:val="454"/>
        </w:trPr>
        <w:tc>
          <w:tcPr>
            <w:tcW w:w="2254" w:type="dxa"/>
            <w:shd w:val="clear" w:color="auto" w:fill="275317" w:themeFill="accent6" w:themeFillShade="80"/>
            <w:vAlign w:val="center"/>
          </w:tcPr>
          <w:p w14:paraId="28152816" w14:textId="00A12CA6"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SPO_314</w:t>
            </w:r>
          </w:p>
        </w:tc>
        <w:tc>
          <w:tcPr>
            <w:tcW w:w="2254" w:type="dxa"/>
            <w:shd w:val="clear" w:color="auto" w:fill="D9F2D0" w:themeFill="accent6" w:themeFillTint="33"/>
            <w:vAlign w:val="center"/>
          </w:tcPr>
          <w:p w14:paraId="4EAFAC2F" w14:textId="77777777"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446D58E5" w14:textId="398FA471"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RP_WP1_SW2_314</w:t>
            </w:r>
          </w:p>
        </w:tc>
        <w:tc>
          <w:tcPr>
            <w:tcW w:w="2254" w:type="dxa"/>
            <w:shd w:val="clear" w:color="auto" w:fill="D9F2D0" w:themeFill="accent6" w:themeFillTint="33"/>
            <w:vAlign w:val="center"/>
          </w:tcPr>
          <w:p w14:paraId="31F83085" w14:textId="3F6CB30E"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F113A6" w:rsidRPr="00F113A6" w14:paraId="47440FD4" w14:textId="77777777" w:rsidTr="001346B7">
        <w:trPr>
          <w:trHeight w:hRule="exact" w:val="454"/>
        </w:trPr>
        <w:tc>
          <w:tcPr>
            <w:tcW w:w="2254" w:type="dxa"/>
            <w:shd w:val="clear" w:color="auto" w:fill="275317" w:themeFill="accent6" w:themeFillShade="80"/>
            <w:vAlign w:val="center"/>
          </w:tcPr>
          <w:p w14:paraId="17FF6A7A" w14:textId="599CB4FF"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SPO_315</w:t>
            </w:r>
          </w:p>
        </w:tc>
        <w:tc>
          <w:tcPr>
            <w:tcW w:w="2254" w:type="dxa"/>
            <w:shd w:val="clear" w:color="auto" w:fill="D9F2D0" w:themeFill="accent6" w:themeFillTint="33"/>
            <w:vAlign w:val="center"/>
          </w:tcPr>
          <w:p w14:paraId="3CA48F41" w14:textId="77777777"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10188EA7" w14:textId="677D8054"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RP_WP1_SW2_315</w:t>
            </w:r>
          </w:p>
        </w:tc>
        <w:tc>
          <w:tcPr>
            <w:tcW w:w="2254" w:type="dxa"/>
            <w:shd w:val="clear" w:color="auto" w:fill="D9F2D0" w:themeFill="accent6" w:themeFillTint="33"/>
            <w:vAlign w:val="center"/>
          </w:tcPr>
          <w:p w14:paraId="19254E93" w14:textId="64B46489"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RP_WP1_SW3_315</w:t>
            </w:r>
          </w:p>
        </w:tc>
      </w:tr>
      <w:tr w:rsidR="00F113A6" w:rsidRPr="00F113A6" w14:paraId="7820E85A" w14:textId="77777777" w:rsidTr="001346B7">
        <w:trPr>
          <w:trHeight w:hRule="exact" w:val="454"/>
        </w:trPr>
        <w:tc>
          <w:tcPr>
            <w:tcW w:w="2254" w:type="dxa"/>
            <w:shd w:val="clear" w:color="auto" w:fill="275317" w:themeFill="accent6" w:themeFillShade="80"/>
            <w:vAlign w:val="center"/>
          </w:tcPr>
          <w:p w14:paraId="19201B39" w14:textId="69A8C19C"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SPO_316</w:t>
            </w:r>
          </w:p>
        </w:tc>
        <w:tc>
          <w:tcPr>
            <w:tcW w:w="2254" w:type="dxa"/>
            <w:shd w:val="clear" w:color="auto" w:fill="D9F2D0" w:themeFill="accent6" w:themeFillTint="33"/>
            <w:vAlign w:val="center"/>
          </w:tcPr>
          <w:p w14:paraId="7FC12010" w14:textId="77777777"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2EF7F528" w14:textId="58C9684A"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RP_WP1_SW2_316</w:t>
            </w:r>
          </w:p>
        </w:tc>
        <w:tc>
          <w:tcPr>
            <w:tcW w:w="2254" w:type="dxa"/>
            <w:shd w:val="clear" w:color="auto" w:fill="D9F2D0" w:themeFill="accent6" w:themeFillTint="33"/>
            <w:vAlign w:val="center"/>
          </w:tcPr>
          <w:p w14:paraId="7984D65F" w14:textId="4137C8B3"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F113A6" w:rsidRPr="00F113A6" w14:paraId="72146B48" w14:textId="77777777" w:rsidTr="001346B7">
        <w:trPr>
          <w:trHeight w:hRule="exact" w:val="454"/>
        </w:trPr>
        <w:tc>
          <w:tcPr>
            <w:tcW w:w="2254" w:type="dxa"/>
            <w:shd w:val="clear" w:color="auto" w:fill="275317" w:themeFill="accent6" w:themeFillShade="80"/>
            <w:vAlign w:val="center"/>
          </w:tcPr>
          <w:p w14:paraId="217ECFFD" w14:textId="68A1CC0B"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SPO_317</w:t>
            </w:r>
          </w:p>
        </w:tc>
        <w:tc>
          <w:tcPr>
            <w:tcW w:w="2254" w:type="dxa"/>
            <w:shd w:val="clear" w:color="auto" w:fill="D9F2D0" w:themeFill="accent6" w:themeFillTint="33"/>
            <w:vAlign w:val="center"/>
          </w:tcPr>
          <w:p w14:paraId="18FDEA2A" w14:textId="77777777"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600D0B26" w14:textId="6954E27F"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RP_WP1_SW2_317</w:t>
            </w:r>
          </w:p>
        </w:tc>
        <w:tc>
          <w:tcPr>
            <w:tcW w:w="2254" w:type="dxa"/>
            <w:shd w:val="clear" w:color="auto" w:fill="D9F2D0" w:themeFill="accent6" w:themeFillTint="33"/>
            <w:vAlign w:val="center"/>
          </w:tcPr>
          <w:p w14:paraId="6F718BFD" w14:textId="0ABD06CE"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RP_WP1_SW3_317</w:t>
            </w:r>
          </w:p>
        </w:tc>
      </w:tr>
      <w:tr w:rsidR="00F113A6" w:rsidRPr="00F113A6" w14:paraId="7D103514" w14:textId="77777777" w:rsidTr="001346B7">
        <w:trPr>
          <w:trHeight w:hRule="exact" w:val="454"/>
        </w:trPr>
        <w:tc>
          <w:tcPr>
            <w:tcW w:w="2254" w:type="dxa"/>
            <w:shd w:val="clear" w:color="auto" w:fill="275317" w:themeFill="accent6" w:themeFillShade="80"/>
            <w:vAlign w:val="center"/>
          </w:tcPr>
          <w:p w14:paraId="1464AB76" w14:textId="6A9EB0F9"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SPO_318</w:t>
            </w:r>
          </w:p>
        </w:tc>
        <w:tc>
          <w:tcPr>
            <w:tcW w:w="2254" w:type="dxa"/>
            <w:shd w:val="clear" w:color="auto" w:fill="D9F2D0" w:themeFill="accent6" w:themeFillTint="33"/>
            <w:vAlign w:val="center"/>
          </w:tcPr>
          <w:p w14:paraId="75127C8B" w14:textId="77777777"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6140E6EA" w14:textId="5B490252"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RP_WP1_SW2_318</w:t>
            </w:r>
          </w:p>
        </w:tc>
        <w:tc>
          <w:tcPr>
            <w:tcW w:w="2254" w:type="dxa"/>
            <w:shd w:val="clear" w:color="auto" w:fill="D9F2D0" w:themeFill="accent6" w:themeFillTint="33"/>
            <w:vAlign w:val="center"/>
          </w:tcPr>
          <w:p w14:paraId="11E79A1E" w14:textId="77777777"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F113A6" w:rsidRPr="00F113A6" w14:paraId="1BEB241D" w14:textId="77777777" w:rsidTr="001346B7">
        <w:trPr>
          <w:trHeight w:hRule="exact" w:val="454"/>
        </w:trPr>
        <w:tc>
          <w:tcPr>
            <w:tcW w:w="2254" w:type="dxa"/>
            <w:shd w:val="clear" w:color="auto" w:fill="275317" w:themeFill="accent6" w:themeFillShade="80"/>
            <w:vAlign w:val="center"/>
          </w:tcPr>
          <w:p w14:paraId="71D14BB4" w14:textId="20B8FD62"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F113A6">
              <w:rPr>
                <w:rFonts w:asciiTheme="minorHAnsi" w:hAnsiTheme="minorHAnsi"/>
                <w:b/>
                <w:bCs/>
                <w:color w:val="FFFFFF" w:themeColor="background1"/>
                <w:sz w:val="20"/>
                <w:szCs w:val="20"/>
              </w:rPr>
              <w:t>SPO_319</w:t>
            </w:r>
          </w:p>
        </w:tc>
        <w:tc>
          <w:tcPr>
            <w:tcW w:w="2254" w:type="dxa"/>
            <w:shd w:val="clear" w:color="auto" w:fill="D9F2D0" w:themeFill="accent6" w:themeFillTint="33"/>
            <w:vAlign w:val="center"/>
          </w:tcPr>
          <w:p w14:paraId="055239F2" w14:textId="77777777"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3E85AEA3" w14:textId="27E71898"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F113A6">
              <w:rPr>
                <w:rFonts w:asciiTheme="minorHAnsi" w:hAnsiTheme="minorHAnsi"/>
                <w:sz w:val="20"/>
                <w:szCs w:val="20"/>
              </w:rPr>
              <w:t>RP_WP1_SW2_319</w:t>
            </w:r>
          </w:p>
        </w:tc>
        <w:tc>
          <w:tcPr>
            <w:tcW w:w="2254" w:type="dxa"/>
            <w:shd w:val="clear" w:color="auto" w:fill="D9F2D0" w:themeFill="accent6" w:themeFillTint="33"/>
            <w:vAlign w:val="center"/>
          </w:tcPr>
          <w:p w14:paraId="2989861F" w14:textId="77777777" w:rsidR="00682E2E" w:rsidRPr="00F113A6" w:rsidRDefault="00682E2E" w:rsidP="00F113A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bl>
    <w:p w14:paraId="48FC6DB8" w14:textId="77777777" w:rsidR="00682E2E" w:rsidRPr="00F113A6" w:rsidRDefault="00682E2E" w:rsidP="00682E2E">
      <w:pPr>
        <w:pStyle w:val="BodyA"/>
        <w:spacing w:after="0" w:line="276" w:lineRule="auto"/>
        <w:jc w:val="both"/>
        <w:rPr>
          <w:rFonts w:asciiTheme="minorHAnsi" w:hAnsiTheme="minorHAnsi"/>
        </w:rPr>
      </w:pPr>
    </w:p>
    <w:p w14:paraId="0F6E888E" w14:textId="77777777" w:rsidR="0024142A" w:rsidRPr="00F113A6" w:rsidRDefault="0024142A" w:rsidP="0024142A">
      <w:pPr>
        <w:pStyle w:val="BodyA"/>
        <w:spacing w:after="0" w:line="276" w:lineRule="auto"/>
        <w:jc w:val="both"/>
        <w:rPr>
          <w:rFonts w:asciiTheme="minorHAnsi" w:hAnsiTheme="minorHAnsi"/>
        </w:rPr>
      </w:pPr>
    </w:p>
    <w:p w14:paraId="6254F362" w14:textId="77777777" w:rsidR="001346B7" w:rsidRDefault="001346B7" w:rsidP="00682E2E">
      <w:pPr>
        <w:pStyle w:val="BodyA"/>
        <w:spacing w:after="0" w:line="276" w:lineRule="auto"/>
        <w:ind w:left="1440" w:hanging="1440"/>
        <w:jc w:val="both"/>
        <w:rPr>
          <w:rFonts w:asciiTheme="minorHAnsi" w:hAnsiTheme="minorHAnsi"/>
        </w:rPr>
      </w:pPr>
    </w:p>
    <w:p w14:paraId="44492851" w14:textId="77777777" w:rsidR="001346B7" w:rsidRDefault="001346B7" w:rsidP="00682E2E">
      <w:pPr>
        <w:pStyle w:val="BodyA"/>
        <w:spacing w:after="0" w:line="276" w:lineRule="auto"/>
        <w:ind w:left="1440" w:hanging="1440"/>
        <w:jc w:val="both"/>
        <w:rPr>
          <w:rFonts w:asciiTheme="minorHAnsi" w:hAnsiTheme="minorHAnsi"/>
        </w:rPr>
      </w:pPr>
    </w:p>
    <w:p w14:paraId="20BCD2DC" w14:textId="77777777" w:rsidR="001346B7" w:rsidRDefault="001346B7" w:rsidP="00682E2E">
      <w:pPr>
        <w:pStyle w:val="BodyA"/>
        <w:spacing w:after="0" w:line="276" w:lineRule="auto"/>
        <w:ind w:left="1440" w:hanging="1440"/>
        <w:jc w:val="both"/>
        <w:rPr>
          <w:rFonts w:asciiTheme="minorHAnsi" w:hAnsiTheme="minorHAnsi"/>
        </w:rPr>
      </w:pPr>
    </w:p>
    <w:p w14:paraId="0E9636BE" w14:textId="77777777" w:rsidR="001346B7" w:rsidRDefault="001346B7" w:rsidP="00682E2E">
      <w:pPr>
        <w:pStyle w:val="BodyA"/>
        <w:spacing w:after="0" w:line="276" w:lineRule="auto"/>
        <w:ind w:left="1440" w:hanging="1440"/>
        <w:jc w:val="both"/>
        <w:rPr>
          <w:rFonts w:asciiTheme="minorHAnsi" w:hAnsiTheme="minorHAnsi"/>
        </w:rPr>
      </w:pPr>
    </w:p>
    <w:p w14:paraId="3AF25096" w14:textId="77777777" w:rsidR="001346B7" w:rsidRDefault="001346B7" w:rsidP="00682E2E">
      <w:pPr>
        <w:pStyle w:val="BodyA"/>
        <w:spacing w:after="0" w:line="276" w:lineRule="auto"/>
        <w:ind w:left="1440" w:hanging="1440"/>
        <w:jc w:val="both"/>
        <w:rPr>
          <w:rFonts w:asciiTheme="minorHAnsi" w:hAnsiTheme="minorHAnsi"/>
        </w:rPr>
      </w:pPr>
    </w:p>
    <w:p w14:paraId="0F25CBAE" w14:textId="77777777" w:rsidR="001346B7" w:rsidRDefault="001346B7" w:rsidP="00682E2E">
      <w:pPr>
        <w:pStyle w:val="BodyA"/>
        <w:spacing w:after="0" w:line="276" w:lineRule="auto"/>
        <w:ind w:left="1440" w:hanging="1440"/>
        <w:jc w:val="both"/>
        <w:rPr>
          <w:rFonts w:asciiTheme="minorHAnsi" w:hAnsiTheme="minorHAnsi"/>
        </w:rPr>
      </w:pPr>
    </w:p>
    <w:p w14:paraId="7B06F8C7" w14:textId="77777777" w:rsidR="001346B7" w:rsidRDefault="001346B7" w:rsidP="00682E2E">
      <w:pPr>
        <w:pStyle w:val="BodyA"/>
        <w:spacing w:after="0" w:line="276" w:lineRule="auto"/>
        <w:ind w:left="1440" w:hanging="1440"/>
        <w:jc w:val="both"/>
        <w:rPr>
          <w:rFonts w:asciiTheme="minorHAnsi" w:hAnsiTheme="minorHAnsi"/>
        </w:rPr>
      </w:pPr>
    </w:p>
    <w:p w14:paraId="19682787" w14:textId="77777777" w:rsidR="001346B7" w:rsidRDefault="001346B7" w:rsidP="00682E2E">
      <w:pPr>
        <w:pStyle w:val="BodyA"/>
        <w:spacing w:after="0" w:line="276" w:lineRule="auto"/>
        <w:ind w:left="1440" w:hanging="1440"/>
        <w:jc w:val="both"/>
        <w:rPr>
          <w:rFonts w:asciiTheme="minorHAnsi" w:hAnsiTheme="minorHAnsi"/>
        </w:rPr>
      </w:pPr>
    </w:p>
    <w:p w14:paraId="79A23DA5" w14:textId="4CC9497D" w:rsidR="00682E2E" w:rsidRPr="00551349" w:rsidRDefault="00682E2E" w:rsidP="001346B7">
      <w:pPr>
        <w:pStyle w:val="BodyA"/>
        <w:spacing w:after="0" w:line="276" w:lineRule="auto"/>
        <w:jc w:val="both"/>
        <w:rPr>
          <w:rFonts w:asciiTheme="minorHAnsi" w:hAnsiTheme="minorHAnsi"/>
          <w:i/>
          <w:iCs/>
        </w:rPr>
      </w:pPr>
      <w:r w:rsidRPr="00551349">
        <w:rPr>
          <w:rFonts w:asciiTheme="minorHAnsi" w:hAnsiTheme="minorHAnsi"/>
          <w:i/>
          <w:iCs/>
        </w:rPr>
        <w:lastRenderedPageBreak/>
        <w:t>Table 4</w:t>
      </w:r>
      <w:r w:rsidR="001346B7" w:rsidRPr="00551349">
        <w:rPr>
          <w:rFonts w:asciiTheme="minorHAnsi" w:hAnsiTheme="minorHAnsi"/>
          <w:i/>
          <w:iCs/>
        </w:rPr>
        <w:t xml:space="preserve"> - </w:t>
      </w:r>
      <w:r w:rsidRPr="00551349">
        <w:rPr>
          <w:rFonts w:asciiTheme="minorHAnsi" w:hAnsiTheme="minorHAnsi"/>
          <w:i/>
          <w:iCs/>
        </w:rPr>
        <w:t>The distribution of interviews with participants from the Senior Manager (SM) Grade Staff</w:t>
      </w:r>
      <w:r w:rsidR="001346B7" w:rsidRPr="00551349">
        <w:rPr>
          <w:rFonts w:asciiTheme="minorHAnsi" w:hAnsiTheme="minorHAnsi"/>
          <w:i/>
          <w:iCs/>
        </w:rPr>
        <w:t xml:space="preserve"> </w:t>
      </w:r>
      <w:r w:rsidRPr="00551349">
        <w:rPr>
          <w:rFonts w:asciiTheme="minorHAnsi" w:hAnsiTheme="minorHAnsi"/>
          <w:i/>
          <w:iCs/>
        </w:rPr>
        <w:t xml:space="preserve">group across the three </w:t>
      </w:r>
      <w:proofErr w:type="gramStart"/>
      <w:r w:rsidRPr="00551349">
        <w:rPr>
          <w:rFonts w:asciiTheme="minorHAnsi" w:hAnsiTheme="minorHAnsi"/>
          <w:i/>
          <w:iCs/>
        </w:rPr>
        <w:t>sweeps</w:t>
      </w:r>
      <w:proofErr w:type="gramEnd"/>
      <w:r w:rsidRPr="00551349">
        <w:rPr>
          <w:rFonts w:asciiTheme="minorHAnsi" w:hAnsiTheme="minorHAnsi"/>
          <w:i/>
          <w:iCs/>
        </w:rPr>
        <w:t xml:space="preserve"> of research activity.</w:t>
      </w:r>
    </w:p>
    <w:p w14:paraId="6023E28B" w14:textId="77777777" w:rsidR="00682E2E" w:rsidRPr="00F113A6" w:rsidRDefault="00682E2E" w:rsidP="00682E2E">
      <w:pPr>
        <w:pStyle w:val="BodyA"/>
        <w:spacing w:after="0" w:line="276" w:lineRule="auto"/>
        <w:jc w:val="both"/>
        <w:rPr>
          <w:rFonts w:asciiTheme="minorHAnsi" w:hAnsiTheme="minorHAnsi"/>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236"/>
        <w:gridCol w:w="2248"/>
        <w:gridCol w:w="2248"/>
        <w:gridCol w:w="2248"/>
      </w:tblGrid>
      <w:tr w:rsidR="001346B7" w:rsidRPr="001346B7" w14:paraId="44F92A60" w14:textId="77777777" w:rsidTr="001346B7">
        <w:trPr>
          <w:trHeight w:hRule="exact" w:val="454"/>
        </w:trPr>
        <w:tc>
          <w:tcPr>
            <w:tcW w:w="2254" w:type="dxa"/>
            <w:tcBorders>
              <w:right w:val="single" w:sz="8" w:space="0" w:color="auto"/>
            </w:tcBorders>
            <w:shd w:val="clear" w:color="auto" w:fill="FFFFFF" w:themeFill="background1"/>
            <w:vAlign w:val="center"/>
          </w:tcPr>
          <w:p w14:paraId="5BB6D539" w14:textId="5C368010"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auto"/>
                <w:sz w:val="20"/>
                <w:szCs w:val="20"/>
              </w:rPr>
            </w:pPr>
            <w:r w:rsidRPr="001346B7">
              <w:rPr>
                <w:rFonts w:asciiTheme="minorHAnsi" w:hAnsiTheme="minorHAnsi"/>
                <w:b/>
                <w:bCs/>
                <w:color w:val="auto"/>
                <w:sz w:val="20"/>
                <w:szCs w:val="20"/>
              </w:rPr>
              <w:t>SM Participant</w:t>
            </w:r>
          </w:p>
        </w:tc>
        <w:tc>
          <w:tcPr>
            <w:tcW w:w="2254" w:type="dxa"/>
            <w:tcBorders>
              <w:left w:val="single" w:sz="8" w:space="0" w:color="auto"/>
              <w:right w:val="single" w:sz="8" w:space="0" w:color="auto"/>
            </w:tcBorders>
            <w:shd w:val="clear" w:color="auto" w:fill="FFFFFF" w:themeFill="background1"/>
            <w:vAlign w:val="center"/>
          </w:tcPr>
          <w:p w14:paraId="101EC6AC" w14:textId="77777777"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auto"/>
                <w:sz w:val="20"/>
                <w:szCs w:val="20"/>
              </w:rPr>
            </w:pPr>
            <w:r w:rsidRPr="001346B7">
              <w:rPr>
                <w:rFonts w:asciiTheme="minorHAnsi" w:hAnsiTheme="minorHAnsi"/>
                <w:b/>
                <w:bCs/>
                <w:color w:val="auto"/>
                <w:sz w:val="20"/>
                <w:szCs w:val="20"/>
              </w:rPr>
              <w:t>Sweep 1</w:t>
            </w:r>
          </w:p>
        </w:tc>
        <w:tc>
          <w:tcPr>
            <w:tcW w:w="2254" w:type="dxa"/>
            <w:tcBorders>
              <w:left w:val="single" w:sz="8" w:space="0" w:color="auto"/>
              <w:right w:val="single" w:sz="8" w:space="0" w:color="auto"/>
            </w:tcBorders>
            <w:shd w:val="clear" w:color="auto" w:fill="FFFFFF" w:themeFill="background1"/>
            <w:vAlign w:val="center"/>
          </w:tcPr>
          <w:p w14:paraId="07B87B98" w14:textId="77777777"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auto"/>
                <w:sz w:val="20"/>
                <w:szCs w:val="20"/>
              </w:rPr>
            </w:pPr>
            <w:r w:rsidRPr="001346B7">
              <w:rPr>
                <w:rFonts w:asciiTheme="minorHAnsi" w:hAnsiTheme="minorHAnsi"/>
                <w:b/>
                <w:bCs/>
                <w:color w:val="auto"/>
                <w:sz w:val="20"/>
                <w:szCs w:val="20"/>
              </w:rPr>
              <w:t>Sweep 2</w:t>
            </w:r>
          </w:p>
        </w:tc>
        <w:tc>
          <w:tcPr>
            <w:tcW w:w="2254" w:type="dxa"/>
            <w:tcBorders>
              <w:left w:val="single" w:sz="8" w:space="0" w:color="auto"/>
            </w:tcBorders>
            <w:shd w:val="clear" w:color="auto" w:fill="FFFFFF" w:themeFill="background1"/>
            <w:vAlign w:val="center"/>
          </w:tcPr>
          <w:p w14:paraId="4B6A3828" w14:textId="77777777"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auto"/>
                <w:sz w:val="20"/>
                <w:szCs w:val="20"/>
              </w:rPr>
            </w:pPr>
            <w:r w:rsidRPr="001346B7">
              <w:rPr>
                <w:rFonts w:asciiTheme="minorHAnsi" w:hAnsiTheme="minorHAnsi"/>
                <w:b/>
                <w:bCs/>
                <w:color w:val="auto"/>
                <w:sz w:val="20"/>
                <w:szCs w:val="20"/>
              </w:rPr>
              <w:t>Sweep 3</w:t>
            </w:r>
          </w:p>
        </w:tc>
      </w:tr>
      <w:tr w:rsidR="001346B7" w:rsidRPr="001346B7" w14:paraId="17309871" w14:textId="77777777" w:rsidTr="001346B7">
        <w:trPr>
          <w:trHeight w:hRule="exact" w:val="454"/>
        </w:trPr>
        <w:tc>
          <w:tcPr>
            <w:tcW w:w="2254" w:type="dxa"/>
            <w:shd w:val="clear" w:color="auto" w:fill="275317" w:themeFill="accent6" w:themeFillShade="80"/>
            <w:vAlign w:val="center"/>
          </w:tcPr>
          <w:p w14:paraId="25DB8888" w14:textId="6ED55A00"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1346B7">
              <w:rPr>
                <w:rFonts w:asciiTheme="minorHAnsi" w:hAnsiTheme="minorHAnsi"/>
                <w:b/>
                <w:bCs/>
                <w:color w:val="FFFFFF" w:themeColor="background1"/>
                <w:sz w:val="20"/>
                <w:szCs w:val="20"/>
              </w:rPr>
              <w:t>SM_400</w:t>
            </w:r>
          </w:p>
        </w:tc>
        <w:tc>
          <w:tcPr>
            <w:tcW w:w="2254" w:type="dxa"/>
            <w:shd w:val="clear" w:color="auto" w:fill="D9F2D0" w:themeFill="accent6" w:themeFillTint="33"/>
            <w:vAlign w:val="center"/>
          </w:tcPr>
          <w:p w14:paraId="72119335" w14:textId="380F882D"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rPr>
              <w:t>RP_WP1_SW1_</w:t>
            </w:r>
            <w:r w:rsidR="0067645D" w:rsidRPr="001346B7">
              <w:rPr>
                <w:rFonts w:asciiTheme="minorHAnsi" w:hAnsiTheme="minorHAnsi"/>
                <w:sz w:val="20"/>
                <w:szCs w:val="20"/>
              </w:rPr>
              <w:t>4</w:t>
            </w:r>
            <w:r w:rsidRPr="001346B7">
              <w:rPr>
                <w:rFonts w:asciiTheme="minorHAnsi" w:hAnsiTheme="minorHAnsi"/>
                <w:sz w:val="20"/>
                <w:szCs w:val="20"/>
              </w:rPr>
              <w:t>00</w:t>
            </w:r>
          </w:p>
        </w:tc>
        <w:tc>
          <w:tcPr>
            <w:tcW w:w="2254" w:type="dxa"/>
            <w:shd w:val="clear" w:color="auto" w:fill="D9F2D0" w:themeFill="accent6" w:themeFillTint="33"/>
            <w:vAlign w:val="center"/>
          </w:tcPr>
          <w:p w14:paraId="2749553C" w14:textId="5611E785"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RP_WP1_SW2_400</w:t>
            </w:r>
          </w:p>
        </w:tc>
        <w:tc>
          <w:tcPr>
            <w:tcW w:w="2254" w:type="dxa"/>
            <w:shd w:val="clear" w:color="auto" w:fill="D9F2D0" w:themeFill="accent6" w:themeFillTint="33"/>
            <w:vAlign w:val="center"/>
          </w:tcPr>
          <w:p w14:paraId="4357B7BD" w14:textId="2A5B14AF"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RP_WP1_SW3_400</w:t>
            </w:r>
          </w:p>
        </w:tc>
      </w:tr>
      <w:tr w:rsidR="001346B7" w:rsidRPr="001346B7" w14:paraId="111E7E50" w14:textId="77777777" w:rsidTr="001346B7">
        <w:trPr>
          <w:trHeight w:hRule="exact" w:val="454"/>
        </w:trPr>
        <w:tc>
          <w:tcPr>
            <w:tcW w:w="2254" w:type="dxa"/>
            <w:shd w:val="clear" w:color="auto" w:fill="275317" w:themeFill="accent6" w:themeFillShade="80"/>
            <w:vAlign w:val="center"/>
          </w:tcPr>
          <w:p w14:paraId="3E54E52B" w14:textId="0A8FB467"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1346B7">
              <w:rPr>
                <w:rFonts w:asciiTheme="minorHAnsi" w:hAnsiTheme="minorHAnsi"/>
                <w:b/>
                <w:bCs/>
                <w:color w:val="FFFFFF" w:themeColor="background1"/>
                <w:sz w:val="20"/>
                <w:szCs w:val="20"/>
              </w:rPr>
              <w:t>SM_401</w:t>
            </w:r>
          </w:p>
        </w:tc>
        <w:tc>
          <w:tcPr>
            <w:tcW w:w="2254" w:type="dxa"/>
            <w:shd w:val="clear" w:color="auto" w:fill="D9F2D0" w:themeFill="accent6" w:themeFillTint="33"/>
            <w:vAlign w:val="center"/>
          </w:tcPr>
          <w:p w14:paraId="59E86C59" w14:textId="4A68051F"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rPr>
              <w:t>RP_WP1_SW1_</w:t>
            </w:r>
            <w:r w:rsidR="0067645D" w:rsidRPr="001346B7">
              <w:rPr>
                <w:rFonts w:asciiTheme="minorHAnsi" w:hAnsiTheme="minorHAnsi"/>
                <w:sz w:val="20"/>
                <w:szCs w:val="20"/>
              </w:rPr>
              <w:t>4</w:t>
            </w:r>
            <w:r w:rsidRPr="001346B7">
              <w:rPr>
                <w:rFonts w:asciiTheme="minorHAnsi" w:hAnsiTheme="minorHAnsi"/>
                <w:sz w:val="20"/>
                <w:szCs w:val="20"/>
              </w:rPr>
              <w:t>01</w:t>
            </w:r>
          </w:p>
        </w:tc>
        <w:tc>
          <w:tcPr>
            <w:tcW w:w="2254" w:type="dxa"/>
            <w:shd w:val="clear" w:color="auto" w:fill="D9F2D0" w:themeFill="accent6" w:themeFillTint="33"/>
            <w:vAlign w:val="center"/>
          </w:tcPr>
          <w:p w14:paraId="44918858" w14:textId="250B2CA4"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RP_WP1_SW2_401</w:t>
            </w:r>
          </w:p>
        </w:tc>
        <w:tc>
          <w:tcPr>
            <w:tcW w:w="2254" w:type="dxa"/>
            <w:shd w:val="clear" w:color="auto" w:fill="D9F2D0" w:themeFill="accent6" w:themeFillTint="33"/>
            <w:vAlign w:val="center"/>
          </w:tcPr>
          <w:p w14:paraId="1E287508" w14:textId="576177CC"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RP_WP1_SW3_401</w:t>
            </w:r>
          </w:p>
        </w:tc>
      </w:tr>
      <w:tr w:rsidR="001346B7" w:rsidRPr="001346B7" w14:paraId="3B459C1A" w14:textId="77777777" w:rsidTr="001346B7">
        <w:trPr>
          <w:trHeight w:hRule="exact" w:val="454"/>
        </w:trPr>
        <w:tc>
          <w:tcPr>
            <w:tcW w:w="2254" w:type="dxa"/>
            <w:shd w:val="clear" w:color="auto" w:fill="275317" w:themeFill="accent6" w:themeFillShade="80"/>
            <w:vAlign w:val="center"/>
          </w:tcPr>
          <w:p w14:paraId="59E084B3" w14:textId="52F1D0EB"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1346B7">
              <w:rPr>
                <w:rFonts w:asciiTheme="minorHAnsi" w:hAnsiTheme="minorHAnsi"/>
                <w:b/>
                <w:bCs/>
                <w:color w:val="FFFFFF" w:themeColor="background1"/>
                <w:sz w:val="20"/>
                <w:szCs w:val="20"/>
              </w:rPr>
              <w:t>SM_402</w:t>
            </w:r>
          </w:p>
        </w:tc>
        <w:tc>
          <w:tcPr>
            <w:tcW w:w="2254" w:type="dxa"/>
            <w:shd w:val="clear" w:color="auto" w:fill="D9F2D0" w:themeFill="accent6" w:themeFillTint="33"/>
            <w:vAlign w:val="center"/>
          </w:tcPr>
          <w:p w14:paraId="154FA55D" w14:textId="344784B9"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2B87AE90" w14:textId="6173864E"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0F40929F" w14:textId="45B90442"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RP_WP1_SW3_402</w:t>
            </w:r>
          </w:p>
        </w:tc>
      </w:tr>
      <w:tr w:rsidR="001346B7" w:rsidRPr="001346B7" w14:paraId="665AEFB1" w14:textId="77777777" w:rsidTr="001346B7">
        <w:trPr>
          <w:trHeight w:hRule="exact" w:val="454"/>
        </w:trPr>
        <w:tc>
          <w:tcPr>
            <w:tcW w:w="2254" w:type="dxa"/>
            <w:shd w:val="clear" w:color="auto" w:fill="275317" w:themeFill="accent6" w:themeFillShade="80"/>
            <w:vAlign w:val="center"/>
          </w:tcPr>
          <w:p w14:paraId="78827014" w14:textId="771B2827"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1346B7">
              <w:rPr>
                <w:rFonts w:asciiTheme="minorHAnsi" w:hAnsiTheme="minorHAnsi"/>
                <w:b/>
                <w:bCs/>
                <w:color w:val="FFFFFF" w:themeColor="background1"/>
                <w:sz w:val="20"/>
                <w:szCs w:val="20"/>
              </w:rPr>
              <w:t>SM_403</w:t>
            </w:r>
          </w:p>
        </w:tc>
        <w:tc>
          <w:tcPr>
            <w:tcW w:w="2254" w:type="dxa"/>
            <w:shd w:val="clear" w:color="auto" w:fill="D9F2D0" w:themeFill="accent6" w:themeFillTint="33"/>
            <w:vAlign w:val="center"/>
          </w:tcPr>
          <w:p w14:paraId="3F1298EA" w14:textId="54079FB8"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rPr>
              <w:t>RP_WP1_SW1_</w:t>
            </w:r>
            <w:r w:rsidR="0067645D" w:rsidRPr="001346B7">
              <w:rPr>
                <w:rFonts w:asciiTheme="minorHAnsi" w:hAnsiTheme="minorHAnsi"/>
                <w:sz w:val="20"/>
                <w:szCs w:val="20"/>
              </w:rPr>
              <w:t>4</w:t>
            </w:r>
            <w:r w:rsidRPr="001346B7">
              <w:rPr>
                <w:rFonts w:asciiTheme="minorHAnsi" w:hAnsiTheme="minorHAnsi"/>
                <w:sz w:val="20"/>
                <w:szCs w:val="20"/>
              </w:rPr>
              <w:t>03</w:t>
            </w:r>
          </w:p>
        </w:tc>
        <w:tc>
          <w:tcPr>
            <w:tcW w:w="2254" w:type="dxa"/>
            <w:shd w:val="clear" w:color="auto" w:fill="D9F2D0" w:themeFill="accent6" w:themeFillTint="33"/>
            <w:vAlign w:val="center"/>
          </w:tcPr>
          <w:p w14:paraId="47812758" w14:textId="2C8CFD6B"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RP_WP1_SW2_403</w:t>
            </w:r>
          </w:p>
        </w:tc>
        <w:tc>
          <w:tcPr>
            <w:tcW w:w="2254" w:type="dxa"/>
            <w:shd w:val="clear" w:color="auto" w:fill="D9F2D0" w:themeFill="accent6" w:themeFillTint="33"/>
            <w:vAlign w:val="center"/>
          </w:tcPr>
          <w:p w14:paraId="40CF28BF" w14:textId="63FA9D64"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1346B7" w:rsidRPr="001346B7" w14:paraId="722E51F8" w14:textId="77777777" w:rsidTr="001346B7">
        <w:trPr>
          <w:trHeight w:hRule="exact" w:val="454"/>
        </w:trPr>
        <w:tc>
          <w:tcPr>
            <w:tcW w:w="2254" w:type="dxa"/>
            <w:shd w:val="clear" w:color="auto" w:fill="275317" w:themeFill="accent6" w:themeFillShade="80"/>
            <w:vAlign w:val="center"/>
          </w:tcPr>
          <w:p w14:paraId="75DFA2C4" w14:textId="227094FB"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1346B7">
              <w:rPr>
                <w:rFonts w:asciiTheme="minorHAnsi" w:hAnsiTheme="minorHAnsi"/>
                <w:b/>
                <w:bCs/>
                <w:color w:val="FFFFFF" w:themeColor="background1"/>
                <w:sz w:val="20"/>
                <w:szCs w:val="20"/>
              </w:rPr>
              <w:t>SM_405</w:t>
            </w:r>
          </w:p>
        </w:tc>
        <w:tc>
          <w:tcPr>
            <w:tcW w:w="2254" w:type="dxa"/>
            <w:shd w:val="clear" w:color="auto" w:fill="D9F2D0" w:themeFill="accent6" w:themeFillTint="33"/>
            <w:vAlign w:val="center"/>
          </w:tcPr>
          <w:p w14:paraId="1F741D29" w14:textId="35B2CD6F"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rPr>
              <w:t>RP_WP1_SW1_</w:t>
            </w:r>
            <w:r w:rsidR="0067645D" w:rsidRPr="001346B7">
              <w:rPr>
                <w:rFonts w:asciiTheme="minorHAnsi" w:hAnsiTheme="minorHAnsi"/>
                <w:sz w:val="20"/>
                <w:szCs w:val="20"/>
              </w:rPr>
              <w:t>4</w:t>
            </w:r>
            <w:r w:rsidRPr="001346B7">
              <w:rPr>
                <w:rFonts w:asciiTheme="minorHAnsi" w:hAnsiTheme="minorHAnsi"/>
                <w:sz w:val="20"/>
                <w:szCs w:val="20"/>
              </w:rPr>
              <w:t>05</w:t>
            </w:r>
          </w:p>
        </w:tc>
        <w:tc>
          <w:tcPr>
            <w:tcW w:w="2254" w:type="dxa"/>
            <w:shd w:val="clear" w:color="auto" w:fill="D9F2D0" w:themeFill="accent6" w:themeFillTint="33"/>
            <w:vAlign w:val="center"/>
          </w:tcPr>
          <w:p w14:paraId="448F6D5C" w14:textId="77C777DA"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RP_WP1_SW2_405</w:t>
            </w:r>
          </w:p>
        </w:tc>
        <w:tc>
          <w:tcPr>
            <w:tcW w:w="2254" w:type="dxa"/>
            <w:shd w:val="clear" w:color="auto" w:fill="D9F2D0" w:themeFill="accent6" w:themeFillTint="33"/>
            <w:vAlign w:val="center"/>
          </w:tcPr>
          <w:p w14:paraId="4D63367E" w14:textId="26361F45"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RP_WP1_SW3_405</w:t>
            </w:r>
          </w:p>
        </w:tc>
      </w:tr>
      <w:tr w:rsidR="001346B7" w:rsidRPr="001346B7" w14:paraId="4D884987" w14:textId="77777777" w:rsidTr="001346B7">
        <w:trPr>
          <w:trHeight w:hRule="exact" w:val="454"/>
        </w:trPr>
        <w:tc>
          <w:tcPr>
            <w:tcW w:w="2254" w:type="dxa"/>
            <w:shd w:val="clear" w:color="auto" w:fill="275317" w:themeFill="accent6" w:themeFillShade="80"/>
            <w:vAlign w:val="center"/>
          </w:tcPr>
          <w:p w14:paraId="1EC21907" w14:textId="5175B71F"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1346B7">
              <w:rPr>
                <w:rFonts w:asciiTheme="minorHAnsi" w:hAnsiTheme="minorHAnsi"/>
                <w:b/>
                <w:bCs/>
                <w:color w:val="FFFFFF" w:themeColor="background1"/>
                <w:sz w:val="20"/>
                <w:szCs w:val="20"/>
              </w:rPr>
              <w:t>SM_407</w:t>
            </w:r>
          </w:p>
        </w:tc>
        <w:tc>
          <w:tcPr>
            <w:tcW w:w="2254" w:type="dxa"/>
            <w:shd w:val="clear" w:color="auto" w:fill="D9F2D0" w:themeFill="accent6" w:themeFillTint="33"/>
            <w:vAlign w:val="center"/>
          </w:tcPr>
          <w:p w14:paraId="1746EB80" w14:textId="730F9C60"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rPr>
              <w:t>RP_WP1_SW1_</w:t>
            </w:r>
            <w:r w:rsidR="0067645D" w:rsidRPr="001346B7">
              <w:rPr>
                <w:rFonts w:asciiTheme="minorHAnsi" w:hAnsiTheme="minorHAnsi"/>
                <w:sz w:val="20"/>
                <w:szCs w:val="20"/>
              </w:rPr>
              <w:t>4</w:t>
            </w:r>
            <w:r w:rsidRPr="001346B7">
              <w:rPr>
                <w:rFonts w:asciiTheme="minorHAnsi" w:hAnsiTheme="minorHAnsi"/>
                <w:sz w:val="20"/>
                <w:szCs w:val="20"/>
              </w:rPr>
              <w:t>07</w:t>
            </w:r>
          </w:p>
        </w:tc>
        <w:tc>
          <w:tcPr>
            <w:tcW w:w="2254" w:type="dxa"/>
            <w:shd w:val="clear" w:color="auto" w:fill="D9F2D0" w:themeFill="accent6" w:themeFillTint="33"/>
            <w:vAlign w:val="center"/>
          </w:tcPr>
          <w:p w14:paraId="16C54BB1" w14:textId="55B59508"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RP_WP1_SW2_407</w:t>
            </w:r>
          </w:p>
        </w:tc>
        <w:tc>
          <w:tcPr>
            <w:tcW w:w="2254" w:type="dxa"/>
            <w:shd w:val="clear" w:color="auto" w:fill="D9F2D0" w:themeFill="accent6" w:themeFillTint="33"/>
            <w:vAlign w:val="center"/>
          </w:tcPr>
          <w:p w14:paraId="29F59600" w14:textId="69914A39"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RP_WP1_SW3_407</w:t>
            </w:r>
          </w:p>
        </w:tc>
      </w:tr>
      <w:tr w:rsidR="001346B7" w:rsidRPr="001346B7" w14:paraId="0DA50C22" w14:textId="77777777" w:rsidTr="001346B7">
        <w:trPr>
          <w:trHeight w:hRule="exact" w:val="454"/>
        </w:trPr>
        <w:tc>
          <w:tcPr>
            <w:tcW w:w="2254" w:type="dxa"/>
            <w:shd w:val="clear" w:color="auto" w:fill="275317" w:themeFill="accent6" w:themeFillShade="80"/>
            <w:vAlign w:val="center"/>
          </w:tcPr>
          <w:p w14:paraId="00799D7C" w14:textId="71ECD0AC"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1346B7">
              <w:rPr>
                <w:rFonts w:asciiTheme="minorHAnsi" w:hAnsiTheme="minorHAnsi"/>
                <w:b/>
                <w:bCs/>
                <w:color w:val="FFFFFF" w:themeColor="background1"/>
                <w:sz w:val="20"/>
                <w:szCs w:val="20"/>
              </w:rPr>
              <w:t>SM_408</w:t>
            </w:r>
          </w:p>
        </w:tc>
        <w:tc>
          <w:tcPr>
            <w:tcW w:w="2254" w:type="dxa"/>
            <w:shd w:val="clear" w:color="auto" w:fill="D9F2D0" w:themeFill="accent6" w:themeFillTint="33"/>
            <w:vAlign w:val="center"/>
          </w:tcPr>
          <w:p w14:paraId="549B3E91" w14:textId="6D0851BF"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62BC1412" w14:textId="0A17B024"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RP_WP1_SW2_408</w:t>
            </w:r>
          </w:p>
        </w:tc>
        <w:tc>
          <w:tcPr>
            <w:tcW w:w="2254" w:type="dxa"/>
            <w:shd w:val="clear" w:color="auto" w:fill="D9F2D0" w:themeFill="accent6" w:themeFillTint="33"/>
            <w:vAlign w:val="center"/>
          </w:tcPr>
          <w:p w14:paraId="645AE236" w14:textId="0092FF90"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RP_WP1_SW3_408</w:t>
            </w:r>
          </w:p>
        </w:tc>
      </w:tr>
      <w:tr w:rsidR="001346B7" w:rsidRPr="001346B7" w14:paraId="3DAFD67B" w14:textId="77777777" w:rsidTr="001346B7">
        <w:trPr>
          <w:trHeight w:hRule="exact" w:val="454"/>
        </w:trPr>
        <w:tc>
          <w:tcPr>
            <w:tcW w:w="2254" w:type="dxa"/>
            <w:shd w:val="clear" w:color="auto" w:fill="275317" w:themeFill="accent6" w:themeFillShade="80"/>
            <w:vAlign w:val="center"/>
          </w:tcPr>
          <w:p w14:paraId="0FCF3804" w14:textId="3051A495"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1346B7">
              <w:rPr>
                <w:rFonts w:asciiTheme="minorHAnsi" w:hAnsiTheme="minorHAnsi"/>
                <w:b/>
                <w:bCs/>
                <w:color w:val="FFFFFF" w:themeColor="background1"/>
                <w:sz w:val="20"/>
                <w:szCs w:val="20"/>
              </w:rPr>
              <w:t>SM_409</w:t>
            </w:r>
          </w:p>
        </w:tc>
        <w:tc>
          <w:tcPr>
            <w:tcW w:w="2254" w:type="dxa"/>
            <w:shd w:val="clear" w:color="auto" w:fill="D9F2D0" w:themeFill="accent6" w:themeFillTint="33"/>
            <w:vAlign w:val="center"/>
          </w:tcPr>
          <w:p w14:paraId="1BA4A5C1" w14:textId="12A2C17E"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1677AEB7" w14:textId="5A049ECD"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RP_WP1_SW2_409</w:t>
            </w:r>
          </w:p>
        </w:tc>
        <w:tc>
          <w:tcPr>
            <w:tcW w:w="2254" w:type="dxa"/>
            <w:shd w:val="clear" w:color="auto" w:fill="D9F2D0" w:themeFill="accent6" w:themeFillTint="33"/>
            <w:vAlign w:val="center"/>
          </w:tcPr>
          <w:p w14:paraId="08764E8B" w14:textId="77777777"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1346B7" w:rsidRPr="001346B7" w14:paraId="707B44E1" w14:textId="77777777" w:rsidTr="001346B7">
        <w:trPr>
          <w:trHeight w:hRule="exact" w:val="454"/>
        </w:trPr>
        <w:tc>
          <w:tcPr>
            <w:tcW w:w="2254" w:type="dxa"/>
            <w:shd w:val="clear" w:color="auto" w:fill="275317" w:themeFill="accent6" w:themeFillShade="80"/>
            <w:vAlign w:val="center"/>
          </w:tcPr>
          <w:p w14:paraId="1DC3F810" w14:textId="3FCCD02D"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1346B7">
              <w:rPr>
                <w:rFonts w:asciiTheme="minorHAnsi" w:hAnsiTheme="minorHAnsi"/>
                <w:b/>
                <w:bCs/>
                <w:color w:val="FFFFFF" w:themeColor="background1"/>
                <w:sz w:val="20"/>
                <w:szCs w:val="20"/>
              </w:rPr>
              <w:t>SM_410</w:t>
            </w:r>
          </w:p>
        </w:tc>
        <w:tc>
          <w:tcPr>
            <w:tcW w:w="2254" w:type="dxa"/>
            <w:shd w:val="clear" w:color="auto" w:fill="D9F2D0" w:themeFill="accent6" w:themeFillTint="33"/>
            <w:vAlign w:val="center"/>
          </w:tcPr>
          <w:p w14:paraId="02104D51" w14:textId="0D00A54E"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4672C530" w14:textId="77777777"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3C039516" w14:textId="4E597E23"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RP_WP1_SW3_410</w:t>
            </w:r>
          </w:p>
        </w:tc>
      </w:tr>
      <w:tr w:rsidR="001346B7" w:rsidRPr="001346B7" w14:paraId="66E9E85E" w14:textId="77777777" w:rsidTr="001346B7">
        <w:trPr>
          <w:trHeight w:hRule="exact" w:val="454"/>
        </w:trPr>
        <w:tc>
          <w:tcPr>
            <w:tcW w:w="2254" w:type="dxa"/>
            <w:shd w:val="clear" w:color="auto" w:fill="275317" w:themeFill="accent6" w:themeFillShade="80"/>
            <w:vAlign w:val="center"/>
          </w:tcPr>
          <w:p w14:paraId="440E6E6A" w14:textId="5AA55BAB"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1346B7">
              <w:rPr>
                <w:rFonts w:asciiTheme="minorHAnsi" w:hAnsiTheme="minorHAnsi"/>
                <w:b/>
                <w:bCs/>
                <w:color w:val="FFFFFF" w:themeColor="background1"/>
                <w:sz w:val="20"/>
                <w:szCs w:val="20"/>
              </w:rPr>
              <w:t>SM_500</w:t>
            </w:r>
          </w:p>
        </w:tc>
        <w:tc>
          <w:tcPr>
            <w:tcW w:w="2254" w:type="dxa"/>
            <w:shd w:val="clear" w:color="auto" w:fill="D9F2D0" w:themeFill="accent6" w:themeFillTint="33"/>
            <w:vAlign w:val="center"/>
          </w:tcPr>
          <w:p w14:paraId="78AEA9F4" w14:textId="3166AAC5"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rPr>
              <w:t>RP_WP1_SW1_</w:t>
            </w:r>
            <w:r w:rsidR="0067645D" w:rsidRPr="001346B7">
              <w:rPr>
                <w:rFonts w:asciiTheme="minorHAnsi" w:hAnsiTheme="minorHAnsi"/>
                <w:sz w:val="20"/>
                <w:szCs w:val="20"/>
              </w:rPr>
              <w:t>500</w:t>
            </w:r>
          </w:p>
        </w:tc>
        <w:tc>
          <w:tcPr>
            <w:tcW w:w="2254" w:type="dxa"/>
            <w:shd w:val="clear" w:color="auto" w:fill="D9F2D0" w:themeFill="accent6" w:themeFillTint="33"/>
            <w:vAlign w:val="center"/>
          </w:tcPr>
          <w:p w14:paraId="5FBAE07D" w14:textId="5D84DE51"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RP_WP1_SW2_500</w:t>
            </w:r>
          </w:p>
        </w:tc>
        <w:tc>
          <w:tcPr>
            <w:tcW w:w="2254" w:type="dxa"/>
            <w:shd w:val="clear" w:color="auto" w:fill="D9F2D0" w:themeFill="accent6" w:themeFillTint="33"/>
            <w:vAlign w:val="center"/>
          </w:tcPr>
          <w:p w14:paraId="1F42F627" w14:textId="38D97BE5"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RP_WP1_SW3_500</w:t>
            </w:r>
          </w:p>
        </w:tc>
      </w:tr>
      <w:tr w:rsidR="001346B7" w:rsidRPr="001346B7" w14:paraId="4FD9FD59" w14:textId="77777777" w:rsidTr="001346B7">
        <w:trPr>
          <w:trHeight w:hRule="exact" w:val="454"/>
        </w:trPr>
        <w:tc>
          <w:tcPr>
            <w:tcW w:w="2254" w:type="dxa"/>
            <w:shd w:val="clear" w:color="auto" w:fill="275317" w:themeFill="accent6" w:themeFillShade="80"/>
            <w:vAlign w:val="center"/>
          </w:tcPr>
          <w:p w14:paraId="368452D0" w14:textId="6AA402F6"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1346B7">
              <w:rPr>
                <w:rFonts w:asciiTheme="minorHAnsi" w:hAnsiTheme="minorHAnsi"/>
                <w:b/>
                <w:bCs/>
                <w:color w:val="FFFFFF" w:themeColor="background1"/>
                <w:sz w:val="20"/>
                <w:szCs w:val="20"/>
              </w:rPr>
              <w:t>SM_501</w:t>
            </w:r>
          </w:p>
        </w:tc>
        <w:tc>
          <w:tcPr>
            <w:tcW w:w="2254" w:type="dxa"/>
            <w:shd w:val="clear" w:color="auto" w:fill="D9F2D0" w:themeFill="accent6" w:themeFillTint="33"/>
            <w:vAlign w:val="center"/>
          </w:tcPr>
          <w:p w14:paraId="0D69C849" w14:textId="47DBE50C"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rPr>
              <w:t>RP_WP1_SW1_</w:t>
            </w:r>
            <w:r w:rsidR="0067645D" w:rsidRPr="001346B7">
              <w:rPr>
                <w:rFonts w:asciiTheme="minorHAnsi" w:hAnsiTheme="minorHAnsi"/>
                <w:sz w:val="20"/>
                <w:szCs w:val="20"/>
              </w:rPr>
              <w:t>501</w:t>
            </w:r>
          </w:p>
        </w:tc>
        <w:tc>
          <w:tcPr>
            <w:tcW w:w="2254" w:type="dxa"/>
            <w:shd w:val="clear" w:color="auto" w:fill="D9F2D0" w:themeFill="accent6" w:themeFillTint="33"/>
            <w:vAlign w:val="center"/>
          </w:tcPr>
          <w:p w14:paraId="2E356061" w14:textId="0720F02A"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RP_WP1_SW2_501</w:t>
            </w:r>
          </w:p>
        </w:tc>
        <w:tc>
          <w:tcPr>
            <w:tcW w:w="2254" w:type="dxa"/>
            <w:shd w:val="clear" w:color="auto" w:fill="D9F2D0" w:themeFill="accent6" w:themeFillTint="33"/>
            <w:vAlign w:val="center"/>
          </w:tcPr>
          <w:p w14:paraId="50BF2422" w14:textId="2329121C"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RP_WP1_SW3_501</w:t>
            </w:r>
          </w:p>
        </w:tc>
      </w:tr>
      <w:tr w:rsidR="001346B7" w:rsidRPr="001346B7" w14:paraId="1C313F4D" w14:textId="77777777" w:rsidTr="001346B7">
        <w:trPr>
          <w:trHeight w:hRule="exact" w:val="454"/>
        </w:trPr>
        <w:tc>
          <w:tcPr>
            <w:tcW w:w="2254" w:type="dxa"/>
            <w:shd w:val="clear" w:color="auto" w:fill="275317" w:themeFill="accent6" w:themeFillShade="80"/>
            <w:vAlign w:val="center"/>
          </w:tcPr>
          <w:p w14:paraId="78D926BB" w14:textId="7E43226D"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1346B7">
              <w:rPr>
                <w:rFonts w:asciiTheme="minorHAnsi" w:hAnsiTheme="minorHAnsi"/>
                <w:b/>
                <w:bCs/>
                <w:color w:val="FFFFFF" w:themeColor="background1"/>
                <w:sz w:val="20"/>
                <w:szCs w:val="20"/>
              </w:rPr>
              <w:t>SM_502</w:t>
            </w:r>
          </w:p>
        </w:tc>
        <w:tc>
          <w:tcPr>
            <w:tcW w:w="2254" w:type="dxa"/>
            <w:shd w:val="clear" w:color="auto" w:fill="D9F2D0" w:themeFill="accent6" w:themeFillTint="33"/>
            <w:vAlign w:val="center"/>
          </w:tcPr>
          <w:p w14:paraId="3DAFC740" w14:textId="593F7CDB"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rPr>
              <w:t>RP_WP1_SW1_502</w:t>
            </w:r>
          </w:p>
        </w:tc>
        <w:tc>
          <w:tcPr>
            <w:tcW w:w="2254" w:type="dxa"/>
            <w:shd w:val="clear" w:color="auto" w:fill="D9F2D0" w:themeFill="accent6" w:themeFillTint="33"/>
            <w:vAlign w:val="center"/>
          </w:tcPr>
          <w:p w14:paraId="1B7BAAB5" w14:textId="33B12B80"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7250AE07" w14:textId="263C7A7B"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RP_WP1_SW3_502</w:t>
            </w:r>
          </w:p>
        </w:tc>
      </w:tr>
      <w:tr w:rsidR="001346B7" w:rsidRPr="001346B7" w14:paraId="050DD581" w14:textId="77777777" w:rsidTr="001346B7">
        <w:trPr>
          <w:trHeight w:hRule="exact" w:val="454"/>
        </w:trPr>
        <w:tc>
          <w:tcPr>
            <w:tcW w:w="2254" w:type="dxa"/>
            <w:shd w:val="clear" w:color="auto" w:fill="275317" w:themeFill="accent6" w:themeFillShade="80"/>
            <w:vAlign w:val="center"/>
          </w:tcPr>
          <w:p w14:paraId="28563116" w14:textId="0F7163E7"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1346B7">
              <w:rPr>
                <w:rFonts w:asciiTheme="minorHAnsi" w:hAnsiTheme="minorHAnsi"/>
                <w:b/>
                <w:bCs/>
                <w:color w:val="FFFFFF" w:themeColor="background1"/>
                <w:sz w:val="20"/>
                <w:szCs w:val="20"/>
              </w:rPr>
              <w:t>SM_503</w:t>
            </w:r>
          </w:p>
        </w:tc>
        <w:tc>
          <w:tcPr>
            <w:tcW w:w="2254" w:type="dxa"/>
            <w:shd w:val="clear" w:color="auto" w:fill="D9F2D0" w:themeFill="accent6" w:themeFillTint="33"/>
            <w:vAlign w:val="center"/>
          </w:tcPr>
          <w:p w14:paraId="0DA5D0BE" w14:textId="77777777"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2D45C1E5" w14:textId="44227B1A"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RP_WP1_SW2_503</w:t>
            </w:r>
          </w:p>
        </w:tc>
        <w:tc>
          <w:tcPr>
            <w:tcW w:w="2254" w:type="dxa"/>
            <w:shd w:val="clear" w:color="auto" w:fill="D9F2D0" w:themeFill="accent6" w:themeFillTint="33"/>
            <w:vAlign w:val="center"/>
          </w:tcPr>
          <w:p w14:paraId="682C42DC" w14:textId="634BD156"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RP_WP1_SW3_503</w:t>
            </w:r>
          </w:p>
        </w:tc>
      </w:tr>
      <w:tr w:rsidR="001346B7" w:rsidRPr="001346B7" w14:paraId="60833068" w14:textId="77777777" w:rsidTr="001346B7">
        <w:trPr>
          <w:trHeight w:hRule="exact" w:val="454"/>
        </w:trPr>
        <w:tc>
          <w:tcPr>
            <w:tcW w:w="2254" w:type="dxa"/>
            <w:shd w:val="clear" w:color="auto" w:fill="275317" w:themeFill="accent6" w:themeFillShade="80"/>
            <w:vAlign w:val="center"/>
          </w:tcPr>
          <w:p w14:paraId="7EC478B2" w14:textId="037EB7F4"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1346B7">
              <w:rPr>
                <w:rFonts w:asciiTheme="minorHAnsi" w:hAnsiTheme="minorHAnsi"/>
                <w:b/>
                <w:bCs/>
                <w:color w:val="FFFFFF" w:themeColor="background1"/>
                <w:sz w:val="20"/>
                <w:szCs w:val="20"/>
              </w:rPr>
              <w:t>SM_504</w:t>
            </w:r>
          </w:p>
        </w:tc>
        <w:tc>
          <w:tcPr>
            <w:tcW w:w="2254" w:type="dxa"/>
            <w:shd w:val="clear" w:color="auto" w:fill="D9F2D0" w:themeFill="accent6" w:themeFillTint="33"/>
            <w:vAlign w:val="center"/>
          </w:tcPr>
          <w:p w14:paraId="525745C4" w14:textId="6A2A58E4"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rPr>
              <w:t>RP_WP1_SW1_504</w:t>
            </w:r>
          </w:p>
        </w:tc>
        <w:tc>
          <w:tcPr>
            <w:tcW w:w="2254" w:type="dxa"/>
            <w:shd w:val="clear" w:color="auto" w:fill="D9F2D0" w:themeFill="accent6" w:themeFillTint="33"/>
            <w:vAlign w:val="center"/>
          </w:tcPr>
          <w:p w14:paraId="791C48D7" w14:textId="6AE76056"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RP_WP1_SW2_504</w:t>
            </w:r>
          </w:p>
        </w:tc>
        <w:tc>
          <w:tcPr>
            <w:tcW w:w="2254" w:type="dxa"/>
            <w:shd w:val="clear" w:color="auto" w:fill="D9F2D0" w:themeFill="accent6" w:themeFillTint="33"/>
            <w:vAlign w:val="center"/>
          </w:tcPr>
          <w:p w14:paraId="4D235BBD" w14:textId="00EC99BC"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RP_WP1_SW3_504</w:t>
            </w:r>
          </w:p>
        </w:tc>
      </w:tr>
      <w:tr w:rsidR="001346B7" w:rsidRPr="001346B7" w14:paraId="2C6D5C5A" w14:textId="77777777" w:rsidTr="001346B7">
        <w:trPr>
          <w:trHeight w:hRule="exact" w:val="454"/>
        </w:trPr>
        <w:tc>
          <w:tcPr>
            <w:tcW w:w="2254" w:type="dxa"/>
            <w:shd w:val="clear" w:color="auto" w:fill="275317" w:themeFill="accent6" w:themeFillShade="80"/>
            <w:vAlign w:val="center"/>
          </w:tcPr>
          <w:p w14:paraId="23E50250" w14:textId="3663E0DA"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1346B7">
              <w:rPr>
                <w:rFonts w:asciiTheme="minorHAnsi" w:hAnsiTheme="minorHAnsi"/>
                <w:b/>
                <w:bCs/>
                <w:color w:val="FFFFFF" w:themeColor="background1"/>
                <w:sz w:val="20"/>
                <w:szCs w:val="20"/>
              </w:rPr>
              <w:t>SM_505</w:t>
            </w:r>
          </w:p>
        </w:tc>
        <w:tc>
          <w:tcPr>
            <w:tcW w:w="2254" w:type="dxa"/>
            <w:shd w:val="clear" w:color="auto" w:fill="D9F2D0" w:themeFill="accent6" w:themeFillTint="33"/>
            <w:vAlign w:val="center"/>
          </w:tcPr>
          <w:p w14:paraId="23968C8F" w14:textId="77777777"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619B0717" w14:textId="3ADB97CA"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RP_WP1_SW2_505</w:t>
            </w:r>
          </w:p>
        </w:tc>
        <w:tc>
          <w:tcPr>
            <w:tcW w:w="2254" w:type="dxa"/>
            <w:shd w:val="clear" w:color="auto" w:fill="D9F2D0" w:themeFill="accent6" w:themeFillTint="33"/>
            <w:vAlign w:val="center"/>
          </w:tcPr>
          <w:p w14:paraId="136BDF97" w14:textId="7B18B754"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RP_WP1_SW3_505</w:t>
            </w:r>
          </w:p>
        </w:tc>
      </w:tr>
      <w:tr w:rsidR="001346B7" w:rsidRPr="001346B7" w14:paraId="2E41BD94" w14:textId="77777777" w:rsidTr="001346B7">
        <w:trPr>
          <w:trHeight w:hRule="exact" w:val="454"/>
        </w:trPr>
        <w:tc>
          <w:tcPr>
            <w:tcW w:w="2254" w:type="dxa"/>
            <w:shd w:val="clear" w:color="auto" w:fill="275317" w:themeFill="accent6" w:themeFillShade="80"/>
            <w:vAlign w:val="center"/>
          </w:tcPr>
          <w:p w14:paraId="7A7CC0E2" w14:textId="23106B67"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1346B7">
              <w:rPr>
                <w:rFonts w:asciiTheme="minorHAnsi" w:hAnsiTheme="minorHAnsi"/>
                <w:b/>
                <w:bCs/>
                <w:color w:val="FFFFFF" w:themeColor="background1"/>
                <w:sz w:val="20"/>
                <w:szCs w:val="20"/>
              </w:rPr>
              <w:t>SM_506</w:t>
            </w:r>
          </w:p>
        </w:tc>
        <w:tc>
          <w:tcPr>
            <w:tcW w:w="2254" w:type="dxa"/>
            <w:shd w:val="clear" w:color="auto" w:fill="D9F2D0" w:themeFill="accent6" w:themeFillTint="33"/>
            <w:vAlign w:val="center"/>
          </w:tcPr>
          <w:p w14:paraId="1F00964A" w14:textId="77777777"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749255D8" w14:textId="6E04D48B"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RP_WP1_SW2_506</w:t>
            </w:r>
          </w:p>
        </w:tc>
        <w:tc>
          <w:tcPr>
            <w:tcW w:w="2254" w:type="dxa"/>
            <w:shd w:val="clear" w:color="auto" w:fill="D9F2D0" w:themeFill="accent6" w:themeFillTint="33"/>
            <w:vAlign w:val="center"/>
          </w:tcPr>
          <w:p w14:paraId="2CF42BD1" w14:textId="275E55A4"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1346B7" w:rsidRPr="001346B7" w14:paraId="50169CEC" w14:textId="77777777" w:rsidTr="001346B7">
        <w:trPr>
          <w:trHeight w:hRule="exact" w:val="454"/>
        </w:trPr>
        <w:tc>
          <w:tcPr>
            <w:tcW w:w="2254" w:type="dxa"/>
            <w:shd w:val="clear" w:color="auto" w:fill="275317" w:themeFill="accent6" w:themeFillShade="80"/>
            <w:vAlign w:val="center"/>
          </w:tcPr>
          <w:p w14:paraId="2B12A9A3" w14:textId="3B1BC45D"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1346B7">
              <w:rPr>
                <w:rFonts w:asciiTheme="minorHAnsi" w:hAnsiTheme="minorHAnsi"/>
                <w:b/>
                <w:bCs/>
                <w:color w:val="FFFFFF" w:themeColor="background1"/>
                <w:sz w:val="20"/>
                <w:szCs w:val="20"/>
              </w:rPr>
              <w:t>SM_507</w:t>
            </w:r>
          </w:p>
        </w:tc>
        <w:tc>
          <w:tcPr>
            <w:tcW w:w="2254" w:type="dxa"/>
            <w:shd w:val="clear" w:color="auto" w:fill="D9F2D0" w:themeFill="accent6" w:themeFillTint="33"/>
            <w:vAlign w:val="center"/>
          </w:tcPr>
          <w:p w14:paraId="0602A803" w14:textId="77777777"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2EF42DBE" w14:textId="63730CB9"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RP_WP1_SW2_507</w:t>
            </w:r>
          </w:p>
        </w:tc>
        <w:tc>
          <w:tcPr>
            <w:tcW w:w="2254" w:type="dxa"/>
            <w:shd w:val="clear" w:color="auto" w:fill="D9F2D0" w:themeFill="accent6" w:themeFillTint="33"/>
            <w:vAlign w:val="center"/>
          </w:tcPr>
          <w:p w14:paraId="688BA3C5" w14:textId="59C4F229"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RP_WP1_SW3_507</w:t>
            </w:r>
          </w:p>
        </w:tc>
      </w:tr>
      <w:tr w:rsidR="001346B7" w:rsidRPr="001346B7" w14:paraId="562A5026" w14:textId="77777777" w:rsidTr="001346B7">
        <w:trPr>
          <w:trHeight w:hRule="exact" w:val="454"/>
        </w:trPr>
        <w:tc>
          <w:tcPr>
            <w:tcW w:w="2254" w:type="dxa"/>
            <w:shd w:val="clear" w:color="auto" w:fill="275317" w:themeFill="accent6" w:themeFillShade="80"/>
            <w:vAlign w:val="center"/>
          </w:tcPr>
          <w:p w14:paraId="0E8EFA35" w14:textId="7FFE3B95"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1346B7">
              <w:rPr>
                <w:rFonts w:asciiTheme="minorHAnsi" w:hAnsiTheme="minorHAnsi"/>
                <w:b/>
                <w:bCs/>
                <w:color w:val="FFFFFF" w:themeColor="background1"/>
                <w:sz w:val="20"/>
                <w:szCs w:val="20"/>
              </w:rPr>
              <w:t>SM_508</w:t>
            </w:r>
          </w:p>
        </w:tc>
        <w:tc>
          <w:tcPr>
            <w:tcW w:w="2254" w:type="dxa"/>
            <w:shd w:val="clear" w:color="auto" w:fill="D9F2D0" w:themeFill="accent6" w:themeFillTint="33"/>
            <w:vAlign w:val="center"/>
          </w:tcPr>
          <w:p w14:paraId="1E216905" w14:textId="77777777"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02C6AD47" w14:textId="3E1695D7"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RP_WP1_SW2_508</w:t>
            </w:r>
          </w:p>
        </w:tc>
        <w:tc>
          <w:tcPr>
            <w:tcW w:w="2254" w:type="dxa"/>
            <w:shd w:val="clear" w:color="auto" w:fill="D9F2D0" w:themeFill="accent6" w:themeFillTint="33"/>
            <w:vAlign w:val="center"/>
          </w:tcPr>
          <w:p w14:paraId="1AF222B6" w14:textId="77777777"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r>
      <w:tr w:rsidR="00682E2E" w:rsidRPr="001346B7" w14:paraId="0CA1F014" w14:textId="77777777" w:rsidTr="001346B7">
        <w:trPr>
          <w:trHeight w:hRule="exact" w:val="454"/>
        </w:trPr>
        <w:tc>
          <w:tcPr>
            <w:tcW w:w="2254" w:type="dxa"/>
            <w:shd w:val="clear" w:color="auto" w:fill="275317" w:themeFill="accent6" w:themeFillShade="80"/>
            <w:vAlign w:val="center"/>
          </w:tcPr>
          <w:p w14:paraId="64EB2077" w14:textId="5AC591DB"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1346B7">
              <w:rPr>
                <w:rFonts w:asciiTheme="minorHAnsi" w:hAnsiTheme="minorHAnsi"/>
                <w:b/>
                <w:bCs/>
                <w:color w:val="FFFFFF" w:themeColor="background1"/>
                <w:sz w:val="20"/>
                <w:szCs w:val="20"/>
              </w:rPr>
              <w:t>SM_509</w:t>
            </w:r>
          </w:p>
        </w:tc>
        <w:tc>
          <w:tcPr>
            <w:tcW w:w="2254" w:type="dxa"/>
            <w:shd w:val="clear" w:color="auto" w:fill="D9F2D0" w:themeFill="accent6" w:themeFillTint="33"/>
            <w:vAlign w:val="center"/>
          </w:tcPr>
          <w:p w14:paraId="2B495271" w14:textId="77777777"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36EC9164" w14:textId="795734BF"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RP_WP1_SW2_509</w:t>
            </w:r>
          </w:p>
        </w:tc>
        <w:tc>
          <w:tcPr>
            <w:tcW w:w="2254" w:type="dxa"/>
            <w:shd w:val="clear" w:color="auto" w:fill="D9F2D0" w:themeFill="accent6" w:themeFillTint="33"/>
            <w:vAlign w:val="center"/>
          </w:tcPr>
          <w:p w14:paraId="2C928917" w14:textId="5A2460BE"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RP_WP1_SW3_509</w:t>
            </w:r>
          </w:p>
        </w:tc>
      </w:tr>
      <w:tr w:rsidR="00682E2E" w:rsidRPr="001346B7" w14:paraId="7B403F92" w14:textId="77777777" w:rsidTr="001346B7">
        <w:trPr>
          <w:trHeight w:hRule="exact" w:val="454"/>
        </w:trPr>
        <w:tc>
          <w:tcPr>
            <w:tcW w:w="2254" w:type="dxa"/>
            <w:shd w:val="clear" w:color="auto" w:fill="275317" w:themeFill="accent6" w:themeFillShade="80"/>
            <w:vAlign w:val="center"/>
          </w:tcPr>
          <w:p w14:paraId="118489CE" w14:textId="0423F843"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bCs/>
                <w:color w:val="FFFFFF" w:themeColor="background1"/>
                <w:sz w:val="20"/>
                <w:szCs w:val="20"/>
              </w:rPr>
            </w:pPr>
            <w:r w:rsidRPr="001346B7">
              <w:rPr>
                <w:rFonts w:asciiTheme="minorHAnsi" w:hAnsiTheme="minorHAnsi"/>
                <w:b/>
                <w:bCs/>
                <w:color w:val="FFFFFF" w:themeColor="background1"/>
                <w:sz w:val="20"/>
                <w:szCs w:val="20"/>
              </w:rPr>
              <w:t>SM_510</w:t>
            </w:r>
          </w:p>
        </w:tc>
        <w:tc>
          <w:tcPr>
            <w:tcW w:w="2254" w:type="dxa"/>
            <w:shd w:val="clear" w:color="auto" w:fill="D9F2D0" w:themeFill="accent6" w:themeFillTint="33"/>
            <w:vAlign w:val="center"/>
          </w:tcPr>
          <w:p w14:paraId="24A75D02" w14:textId="77777777"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43A7DFE8" w14:textId="77777777" w:rsidR="00682E2E" w:rsidRPr="001346B7" w:rsidRDefault="00682E2E"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p>
        </w:tc>
        <w:tc>
          <w:tcPr>
            <w:tcW w:w="2254" w:type="dxa"/>
            <w:shd w:val="clear" w:color="auto" w:fill="D9F2D0" w:themeFill="accent6" w:themeFillTint="33"/>
            <w:vAlign w:val="center"/>
          </w:tcPr>
          <w:p w14:paraId="1A459A61" w14:textId="62D1CAED" w:rsidR="00682E2E" w:rsidRPr="001346B7" w:rsidRDefault="0067645D" w:rsidP="001346B7">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sz w:val="20"/>
                <w:szCs w:val="20"/>
              </w:rPr>
            </w:pPr>
            <w:r w:rsidRPr="001346B7">
              <w:rPr>
                <w:rFonts w:asciiTheme="minorHAnsi" w:hAnsiTheme="minorHAnsi"/>
                <w:sz w:val="20"/>
                <w:szCs w:val="20"/>
                <w:lang w:val="en-GB"/>
              </w:rPr>
              <w:t>RP_WP1_SW3_510</w:t>
            </w:r>
          </w:p>
        </w:tc>
      </w:tr>
    </w:tbl>
    <w:p w14:paraId="30519CD8" w14:textId="77777777" w:rsidR="00682E2E" w:rsidRPr="00F113A6" w:rsidRDefault="00682E2E" w:rsidP="00682E2E">
      <w:pPr>
        <w:pStyle w:val="BodyA"/>
        <w:spacing w:after="0" w:line="276" w:lineRule="auto"/>
        <w:jc w:val="both"/>
        <w:rPr>
          <w:rFonts w:asciiTheme="minorHAnsi" w:hAnsiTheme="minorHAnsi"/>
        </w:rPr>
      </w:pPr>
    </w:p>
    <w:p w14:paraId="34C95873" w14:textId="77777777" w:rsidR="001346B7" w:rsidRDefault="001346B7" w:rsidP="00F634A0">
      <w:pPr>
        <w:rPr>
          <w:b/>
          <w:i/>
        </w:rPr>
      </w:pPr>
    </w:p>
    <w:p w14:paraId="0B0337DD" w14:textId="50AD21BB" w:rsidR="00F634A0" w:rsidRPr="001346B7" w:rsidRDefault="00F634A0" w:rsidP="00F634A0">
      <w:pPr>
        <w:rPr>
          <w:b/>
          <w:iCs/>
        </w:rPr>
      </w:pPr>
      <w:r w:rsidRPr="001346B7">
        <w:rPr>
          <w:b/>
          <w:iCs/>
        </w:rPr>
        <w:t xml:space="preserve">Abbreviations Used within the </w:t>
      </w:r>
      <w:r w:rsidR="001346B7" w:rsidRPr="001346B7">
        <w:rPr>
          <w:b/>
          <w:iCs/>
        </w:rPr>
        <w:t>Interviews.</w:t>
      </w:r>
    </w:p>
    <w:p w14:paraId="1582D109" w14:textId="58918D88" w:rsidR="00F634A0" w:rsidRDefault="00F634A0" w:rsidP="00F634A0">
      <w:r>
        <w:t xml:space="preserve">CRC </w:t>
      </w:r>
      <w:r w:rsidR="001346B7">
        <w:tab/>
      </w:r>
      <w:r>
        <w:t>Community Rehabilitation Company</w:t>
      </w:r>
    </w:p>
    <w:p w14:paraId="5699FF24" w14:textId="28B99D71" w:rsidR="00F634A0" w:rsidRDefault="00F634A0" w:rsidP="00F634A0">
      <w:r>
        <w:t xml:space="preserve">NPS </w:t>
      </w:r>
      <w:r w:rsidR="001346B7">
        <w:tab/>
      </w:r>
      <w:r>
        <w:t>National Probation Service</w:t>
      </w:r>
    </w:p>
    <w:p w14:paraId="6CDDDCBF" w14:textId="48EE6860" w:rsidR="00F634A0" w:rsidRDefault="00F634A0" w:rsidP="00F634A0">
      <w:r>
        <w:t xml:space="preserve">MoJ </w:t>
      </w:r>
      <w:r w:rsidR="001346B7">
        <w:tab/>
      </w:r>
      <w:r>
        <w:t>Ministry of Justice</w:t>
      </w:r>
    </w:p>
    <w:p w14:paraId="166A6EF8" w14:textId="14692FE7" w:rsidR="00F634A0" w:rsidRPr="00877636" w:rsidRDefault="00F634A0" w:rsidP="00F634A0">
      <w:r>
        <w:t xml:space="preserve">TR </w:t>
      </w:r>
      <w:r w:rsidR="001346B7">
        <w:tab/>
      </w:r>
      <w:r>
        <w:t>Transforming Rehabilitation</w:t>
      </w:r>
    </w:p>
    <w:p w14:paraId="296B5A79" w14:textId="0256540B" w:rsidR="00601E87" w:rsidRDefault="001346B7">
      <w:r>
        <w:t xml:space="preserve">RAR </w:t>
      </w:r>
      <w:r>
        <w:tab/>
        <w:t>Rehabilitation Activity Requirement</w:t>
      </w:r>
    </w:p>
    <w:sectPr w:rsidR="00601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57DEE"/>
    <w:multiLevelType w:val="multilevel"/>
    <w:tmpl w:val="C2C0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836F41"/>
    <w:multiLevelType w:val="hybridMultilevel"/>
    <w:tmpl w:val="27429A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C8703E"/>
    <w:multiLevelType w:val="hybridMultilevel"/>
    <w:tmpl w:val="A8AEC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6874934">
    <w:abstractNumId w:val="2"/>
  </w:num>
  <w:num w:numId="2" w16cid:durableId="1672179309">
    <w:abstractNumId w:val="1"/>
  </w:num>
  <w:num w:numId="3" w16cid:durableId="471600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A0"/>
    <w:rsid w:val="000731A0"/>
    <w:rsid w:val="000779BC"/>
    <w:rsid w:val="0009628F"/>
    <w:rsid w:val="000D6D14"/>
    <w:rsid w:val="00124D14"/>
    <w:rsid w:val="001346B7"/>
    <w:rsid w:val="00156DEC"/>
    <w:rsid w:val="001E4395"/>
    <w:rsid w:val="001F45A3"/>
    <w:rsid w:val="00212B7C"/>
    <w:rsid w:val="0024142A"/>
    <w:rsid w:val="002462E7"/>
    <w:rsid w:val="00254229"/>
    <w:rsid w:val="00315908"/>
    <w:rsid w:val="00346053"/>
    <w:rsid w:val="00407209"/>
    <w:rsid w:val="00420386"/>
    <w:rsid w:val="004A7F8C"/>
    <w:rsid w:val="004F423E"/>
    <w:rsid w:val="0051154F"/>
    <w:rsid w:val="00551349"/>
    <w:rsid w:val="00600B6F"/>
    <w:rsid w:val="00601E87"/>
    <w:rsid w:val="00604E06"/>
    <w:rsid w:val="0067645D"/>
    <w:rsid w:val="00682E2E"/>
    <w:rsid w:val="007B6C64"/>
    <w:rsid w:val="007D3BBA"/>
    <w:rsid w:val="00841A29"/>
    <w:rsid w:val="00901376"/>
    <w:rsid w:val="00967476"/>
    <w:rsid w:val="00970AD6"/>
    <w:rsid w:val="0099653E"/>
    <w:rsid w:val="009E4AC0"/>
    <w:rsid w:val="00A30ACD"/>
    <w:rsid w:val="00A45ABE"/>
    <w:rsid w:val="00A5362E"/>
    <w:rsid w:val="00A6461E"/>
    <w:rsid w:val="00A82DCA"/>
    <w:rsid w:val="00B57207"/>
    <w:rsid w:val="00B60799"/>
    <w:rsid w:val="00BE570F"/>
    <w:rsid w:val="00C41C05"/>
    <w:rsid w:val="00CB15E1"/>
    <w:rsid w:val="00CE01BF"/>
    <w:rsid w:val="00DF6495"/>
    <w:rsid w:val="00E16ED7"/>
    <w:rsid w:val="00E37032"/>
    <w:rsid w:val="00F113A6"/>
    <w:rsid w:val="00F634A0"/>
    <w:rsid w:val="00F96247"/>
    <w:rsid w:val="00FF7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14D1"/>
  <w15:chartTrackingRefBased/>
  <w15:docId w15:val="{1559A07F-E357-470E-A9B2-DB52A4A0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4A0"/>
    <w:pPr>
      <w:spacing w:line="259" w:lineRule="auto"/>
    </w:pPr>
    <w:rPr>
      <w:rFonts w:eastAsiaTheme="minorEastAsia"/>
      <w:kern w:val="0"/>
      <w:sz w:val="22"/>
      <w:szCs w:val="22"/>
      <w:lang w:eastAsia="zh-TW"/>
      <w14:ligatures w14:val="none"/>
    </w:rPr>
  </w:style>
  <w:style w:type="paragraph" w:styleId="Heading1">
    <w:name w:val="heading 1"/>
    <w:basedOn w:val="Normal"/>
    <w:next w:val="Normal"/>
    <w:link w:val="Heading1Char"/>
    <w:uiPriority w:val="9"/>
    <w:qFormat/>
    <w:rsid w:val="00F634A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634A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634A0"/>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634A0"/>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F634A0"/>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F634A0"/>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F634A0"/>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F634A0"/>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F634A0"/>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4A0"/>
    <w:rPr>
      <w:rFonts w:eastAsiaTheme="majorEastAsia" w:cstheme="majorBidi"/>
      <w:color w:val="272727" w:themeColor="text1" w:themeTint="D8"/>
    </w:rPr>
  </w:style>
  <w:style w:type="paragraph" w:styleId="Title">
    <w:name w:val="Title"/>
    <w:basedOn w:val="Normal"/>
    <w:next w:val="Normal"/>
    <w:link w:val="TitleChar"/>
    <w:uiPriority w:val="10"/>
    <w:qFormat/>
    <w:rsid w:val="00F634A0"/>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63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4A0"/>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63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4A0"/>
    <w:pPr>
      <w:spacing w:before="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F634A0"/>
    <w:rPr>
      <w:i/>
      <w:iCs/>
      <w:color w:val="404040" w:themeColor="text1" w:themeTint="BF"/>
    </w:rPr>
  </w:style>
  <w:style w:type="paragraph" w:styleId="ListParagraph">
    <w:name w:val="List Paragraph"/>
    <w:basedOn w:val="Normal"/>
    <w:uiPriority w:val="34"/>
    <w:qFormat/>
    <w:rsid w:val="00F634A0"/>
    <w:pPr>
      <w:spacing w:line="278" w:lineRule="auto"/>
      <w:ind w:left="720"/>
      <w:contextualSpacing/>
    </w:pPr>
    <w:rPr>
      <w:rFonts w:eastAsiaTheme="minorHAnsi"/>
      <w:kern w:val="2"/>
      <w:sz w:val="24"/>
      <w:szCs w:val="24"/>
      <w:lang w:eastAsia="en-US"/>
      <w14:ligatures w14:val="standardContextual"/>
    </w:rPr>
  </w:style>
  <w:style w:type="character" w:styleId="IntenseEmphasis">
    <w:name w:val="Intense Emphasis"/>
    <w:basedOn w:val="DefaultParagraphFont"/>
    <w:uiPriority w:val="21"/>
    <w:qFormat/>
    <w:rsid w:val="00F634A0"/>
    <w:rPr>
      <w:i/>
      <w:iCs/>
      <w:color w:val="0F4761" w:themeColor="accent1" w:themeShade="BF"/>
    </w:rPr>
  </w:style>
  <w:style w:type="paragraph" w:styleId="IntenseQuote">
    <w:name w:val="Intense Quote"/>
    <w:basedOn w:val="Normal"/>
    <w:next w:val="Normal"/>
    <w:link w:val="IntenseQuoteChar"/>
    <w:uiPriority w:val="30"/>
    <w:qFormat/>
    <w:rsid w:val="00F634A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F634A0"/>
    <w:rPr>
      <w:i/>
      <w:iCs/>
      <w:color w:val="0F4761" w:themeColor="accent1" w:themeShade="BF"/>
    </w:rPr>
  </w:style>
  <w:style w:type="character" w:styleId="IntenseReference">
    <w:name w:val="Intense Reference"/>
    <w:basedOn w:val="DefaultParagraphFont"/>
    <w:uiPriority w:val="32"/>
    <w:qFormat/>
    <w:rsid w:val="00F634A0"/>
    <w:rPr>
      <w:b/>
      <w:bCs/>
      <w:smallCaps/>
      <w:color w:val="0F4761" w:themeColor="accent1" w:themeShade="BF"/>
      <w:spacing w:val="5"/>
    </w:rPr>
  </w:style>
  <w:style w:type="paragraph" w:customStyle="1" w:styleId="BodyA">
    <w:name w:val="Body A"/>
    <w:rsid w:val="00F634A0"/>
    <w:pPr>
      <w:pBdr>
        <w:top w:val="nil"/>
        <w:left w:val="nil"/>
        <w:bottom w:val="nil"/>
        <w:right w:val="nil"/>
        <w:between w:val="nil"/>
        <w:bar w:val="nil"/>
      </w:pBdr>
      <w:spacing w:line="259" w:lineRule="auto"/>
    </w:pPr>
    <w:rPr>
      <w:rFonts w:ascii="Calibri" w:eastAsia="Calibri" w:hAnsi="Calibri" w:cs="Calibri"/>
      <w:color w:val="000000"/>
      <w:kern w:val="0"/>
      <w:sz w:val="22"/>
      <w:szCs w:val="22"/>
      <w:u w:color="000000"/>
      <w:bdr w:val="nil"/>
      <w:lang w:val="en-US" w:eastAsia="zh-CN"/>
      <w14:ligatures w14:val="none"/>
    </w:rPr>
  </w:style>
  <w:style w:type="table" w:styleId="TableGrid">
    <w:name w:val="Table Grid"/>
    <w:basedOn w:val="TableNormal"/>
    <w:uiPriority w:val="59"/>
    <w:rsid w:val="00F634A0"/>
    <w:pPr>
      <w:spacing w:after="0" w:line="240" w:lineRule="auto"/>
    </w:pPr>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31A0"/>
    <w:rPr>
      <w:color w:val="467886" w:themeColor="hyperlink"/>
      <w:u w:val="single"/>
    </w:rPr>
  </w:style>
  <w:style w:type="character" w:styleId="UnresolvedMention">
    <w:name w:val="Unresolved Mention"/>
    <w:basedOn w:val="DefaultParagraphFont"/>
    <w:uiPriority w:val="99"/>
    <w:semiHidden/>
    <w:unhideWhenUsed/>
    <w:rsid w:val="00073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00384">
      <w:bodyDiv w:val="1"/>
      <w:marLeft w:val="0"/>
      <w:marRight w:val="0"/>
      <w:marTop w:val="0"/>
      <w:marBottom w:val="0"/>
      <w:divBdr>
        <w:top w:val="none" w:sz="0" w:space="0" w:color="auto"/>
        <w:left w:val="none" w:sz="0" w:space="0" w:color="auto"/>
        <w:bottom w:val="none" w:sz="0" w:space="0" w:color="auto"/>
        <w:right w:val="none" w:sz="0" w:space="0" w:color="auto"/>
      </w:divBdr>
    </w:div>
    <w:div w:id="890964126">
      <w:bodyDiv w:val="1"/>
      <w:marLeft w:val="0"/>
      <w:marRight w:val="0"/>
      <w:marTop w:val="0"/>
      <w:marBottom w:val="0"/>
      <w:divBdr>
        <w:top w:val="none" w:sz="0" w:space="0" w:color="auto"/>
        <w:left w:val="none" w:sz="0" w:space="0" w:color="auto"/>
        <w:bottom w:val="none" w:sz="0" w:space="0" w:color="auto"/>
        <w:right w:val="none" w:sz="0" w:space="0" w:color="auto"/>
      </w:divBdr>
    </w:div>
    <w:div w:id="1131944372">
      <w:bodyDiv w:val="1"/>
      <w:marLeft w:val="0"/>
      <w:marRight w:val="0"/>
      <w:marTop w:val="0"/>
      <w:marBottom w:val="0"/>
      <w:divBdr>
        <w:top w:val="none" w:sz="0" w:space="0" w:color="auto"/>
        <w:left w:val="none" w:sz="0" w:space="0" w:color="auto"/>
        <w:bottom w:val="none" w:sz="0" w:space="0" w:color="auto"/>
        <w:right w:val="none" w:sz="0" w:space="0" w:color="auto"/>
      </w:divBdr>
    </w:div>
    <w:div w:id="1374695536">
      <w:bodyDiv w:val="1"/>
      <w:marLeft w:val="0"/>
      <w:marRight w:val="0"/>
      <w:marTop w:val="0"/>
      <w:marBottom w:val="0"/>
      <w:divBdr>
        <w:top w:val="none" w:sz="0" w:space="0" w:color="auto"/>
        <w:left w:val="none" w:sz="0" w:space="0" w:color="auto"/>
        <w:bottom w:val="none" w:sz="0" w:space="0" w:color="auto"/>
        <w:right w:val="none" w:sz="0" w:space="0" w:color="auto"/>
      </w:divBdr>
    </w:div>
    <w:div w:id="138510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2645505251324066" TargetMode="External"/><Relationship Id="rId13" Type="http://schemas.openxmlformats.org/officeDocument/2006/relationships/hyperlink" Target="https://doi.org/10.1177/02645505231182822" TargetMode="External"/><Relationship Id="rId3" Type="http://schemas.openxmlformats.org/officeDocument/2006/relationships/settings" Target="settings.xml"/><Relationship Id="rId7" Type="http://schemas.openxmlformats.org/officeDocument/2006/relationships/hyperlink" Target="https://doi.org/10.54006/WRDW8386" TargetMode="External"/><Relationship Id="rId12" Type="http://schemas.openxmlformats.org/officeDocument/2006/relationships/hyperlink" Target="https://doi.org/10.1177/026455052311828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54006/WRDW8386" TargetMode="External"/><Relationship Id="rId11" Type="http://schemas.openxmlformats.org/officeDocument/2006/relationships/hyperlink" Target="https://doi.org/10.1177/02645505241303755" TargetMode="External"/><Relationship Id="rId5" Type="http://schemas.openxmlformats.org/officeDocument/2006/relationships/hyperlink" Target="https://rehabilitating-probation.org.uk/" TargetMode="External"/><Relationship Id="rId15" Type="http://schemas.openxmlformats.org/officeDocument/2006/relationships/hyperlink" Target="https://doi.org/10.1093/bjc/azaf007" TargetMode="External"/><Relationship Id="rId10" Type="http://schemas.openxmlformats.org/officeDocument/2006/relationships/hyperlink" Target="https://doi.org/10.1177/02645505241303755" TargetMode="External"/><Relationship Id="rId4" Type="http://schemas.openxmlformats.org/officeDocument/2006/relationships/webSettings" Target="webSettings.xml"/><Relationship Id="rId9" Type="http://schemas.openxmlformats.org/officeDocument/2006/relationships/hyperlink" Target="https://doi.org/10.1177/02645505251324066" TargetMode="External"/><Relationship Id="rId14" Type="http://schemas.openxmlformats.org/officeDocument/2006/relationships/hyperlink" Target="https://doi.org/10.1093/bjc/azaf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Millings, Matthew</dc:creator>
  <cp:keywords/>
  <dc:description/>
  <cp:lastModifiedBy>Millings, Matthew</cp:lastModifiedBy>
  <cp:revision>2</cp:revision>
  <dcterms:created xsi:type="dcterms:W3CDTF">2025-06-18T17:00:00Z</dcterms:created>
  <dcterms:modified xsi:type="dcterms:W3CDTF">2025-06-18T17:00:00Z</dcterms:modified>
</cp:coreProperties>
</file>