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E559C" w14:textId="1046FD87" w:rsidR="00FD18BB" w:rsidRPr="00FD18BB" w:rsidRDefault="00FD18BB" w:rsidP="00FD18BB">
      <w:pPr>
        <w:rPr>
          <w:rFonts w:ascii="Arial" w:hAnsi="Arial" w:cs="Arial"/>
          <w:b/>
          <w:bCs/>
          <w:sz w:val="32"/>
          <w:szCs w:val="32"/>
        </w:rPr>
      </w:pPr>
      <w:r w:rsidRPr="00FD18BB">
        <w:rPr>
          <w:rFonts w:ascii="Arial" w:hAnsi="Arial" w:cs="Arial"/>
          <w:b/>
          <w:bCs/>
          <w:sz w:val="32"/>
          <w:szCs w:val="32"/>
        </w:rPr>
        <w:t>Project Title: Adaptations of young people in monetary-poor households for surviving and recovering from COVID-19 and associated lockdowns. PANEX-YOUTH</w:t>
      </w:r>
    </w:p>
    <w:p w14:paraId="2675D23F" w14:textId="0E78EF59" w:rsidR="00FD18BB" w:rsidRPr="00FD18BB" w:rsidRDefault="00FD18BB" w:rsidP="00FD18BB">
      <w:pPr>
        <w:rPr>
          <w:rFonts w:ascii="Arial" w:hAnsi="Arial" w:cs="Arial"/>
          <w:sz w:val="22"/>
          <w:szCs w:val="22"/>
        </w:rPr>
      </w:pPr>
    </w:p>
    <w:p w14:paraId="6948D60B" w14:textId="77777777" w:rsidR="00FD18BB" w:rsidRPr="00FD18BB" w:rsidRDefault="00FD18BB" w:rsidP="00FD18BB">
      <w:pPr>
        <w:rPr>
          <w:rFonts w:ascii="Arial" w:hAnsi="Arial" w:cs="Arial"/>
          <w:sz w:val="22"/>
          <w:szCs w:val="22"/>
        </w:rPr>
      </w:pPr>
    </w:p>
    <w:p w14:paraId="0E5D1E11" w14:textId="77777777" w:rsidR="00FD18BB" w:rsidRPr="00FD18BB" w:rsidRDefault="00FD18BB" w:rsidP="00FD18BB">
      <w:pPr>
        <w:rPr>
          <w:rFonts w:ascii="Arial" w:hAnsi="Arial" w:cs="Arial"/>
          <w:color w:val="D0CECE" w:themeColor="background2" w:themeShade="E6"/>
          <w:sz w:val="22"/>
          <w:szCs w:val="22"/>
        </w:rPr>
      </w:pPr>
    </w:p>
    <w:p w14:paraId="25571B50" w14:textId="295C1DAF" w:rsidR="00FD18BB" w:rsidRPr="00FD18BB" w:rsidRDefault="00D83660" w:rsidP="00FD18BB">
      <w:pPr>
        <w:pStyle w:val="NormalWeb"/>
        <w:shd w:val="clear" w:color="auto" w:fill="FFFFFF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 xml:space="preserve">STAGE 1 </w:t>
      </w:r>
      <w:r w:rsidR="00FD18BB" w:rsidRPr="00FD18BB">
        <w:rPr>
          <w:rFonts w:ascii="Arial" w:hAnsi="Arial" w:cs="Arial"/>
          <w:b/>
          <w:sz w:val="32"/>
          <w:szCs w:val="32"/>
          <w:u w:val="single"/>
        </w:rPr>
        <w:t>Interviews - Outline of Research Questions</w:t>
      </w:r>
    </w:p>
    <w:p w14:paraId="19BF9B30" w14:textId="77777777" w:rsidR="00FD18BB" w:rsidRPr="00FD18BB" w:rsidRDefault="00FD18BB" w:rsidP="00FD18BB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1F997A5B" w14:textId="77777777" w:rsidR="00FD18BB" w:rsidRPr="00FD18BB" w:rsidRDefault="00FD18BB" w:rsidP="00FD18BB">
      <w:pPr>
        <w:rPr>
          <w:rFonts w:ascii="Arial" w:hAnsi="Arial" w:cs="Arial"/>
          <w:sz w:val="22"/>
          <w:szCs w:val="22"/>
        </w:rPr>
      </w:pPr>
    </w:p>
    <w:p w14:paraId="5DF7A59C" w14:textId="77777777" w:rsidR="00FD18BB" w:rsidRPr="00FD18BB" w:rsidRDefault="00FD18BB" w:rsidP="00FD18BB">
      <w:pPr>
        <w:pStyle w:val="NormalWeb"/>
        <w:shd w:val="clear" w:color="auto" w:fill="FFFFFF"/>
        <w:rPr>
          <w:rFonts w:ascii="Arial" w:hAnsi="Arial" w:cs="Arial"/>
          <w:b/>
          <w:sz w:val="22"/>
          <w:szCs w:val="22"/>
          <w:u w:val="single"/>
        </w:rPr>
      </w:pPr>
      <w:r w:rsidRPr="00FD18BB">
        <w:rPr>
          <w:rFonts w:ascii="Arial" w:hAnsi="Arial" w:cs="Arial"/>
          <w:b/>
          <w:sz w:val="22"/>
          <w:szCs w:val="22"/>
          <w:u w:val="single"/>
        </w:rPr>
        <w:t xml:space="preserve">Outline of Research Questions For I/NGOs’ Representatives </w:t>
      </w:r>
    </w:p>
    <w:p w14:paraId="0099467D" w14:textId="77777777" w:rsidR="00FD18BB" w:rsidRPr="00FD18BB" w:rsidRDefault="00FD18BB" w:rsidP="00FD18BB">
      <w:pPr>
        <w:rPr>
          <w:rFonts w:ascii="Arial" w:hAnsi="Arial" w:cs="Arial"/>
          <w:sz w:val="22"/>
          <w:szCs w:val="22"/>
        </w:rPr>
      </w:pPr>
    </w:p>
    <w:p w14:paraId="1331E3B5" w14:textId="77777777" w:rsidR="00FD18BB" w:rsidRPr="00FD18BB" w:rsidRDefault="00FD18BB" w:rsidP="00FD18BB">
      <w:pPr>
        <w:rPr>
          <w:rFonts w:ascii="Arial" w:hAnsi="Arial" w:cs="Arial"/>
          <w:color w:val="000000" w:themeColor="text1"/>
          <w:sz w:val="22"/>
          <w:szCs w:val="22"/>
        </w:rPr>
      </w:pPr>
      <w:r w:rsidRPr="00FD18BB">
        <w:rPr>
          <w:rFonts w:ascii="Arial" w:hAnsi="Arial" w:cs="Arial"/>
          <w:color w:val="000000" w:themeColor="text1"/>
          <w:sz w:val="22"/>
          <w:szCs w:val="22"/>
        </w:rPr>
        <w:t xml:space="preserve">Themes of questioning will include their role, access to communities, how they gathered data, what support mechanisms were provided, what adaptations were noted </w:t>
      </w:r>
      <w:proofErr w:type="gramStart"/>
      <w:r w:rsidRPr="00FD18BB">
        <w:rPr>
          <w:rFonts w:ascii="Arial" w:hAnsi="Arial" w:cs="Arial"/>
          <w:color w:val="000000" w:themeColor="text1"/>
          <w:sz w:val="22"/>
          <w:szCs w:val="22"/>
        </w:rPr>
        <w:t>with regard to</w:t>
      </w:r>
      <w:proofErr w:type="gramEnd"/>
      <w:r w:rsidRPr="00FD18BB">
        <w:rPr>
          <w:rFonts w:ascii="Arial" w:hAnsi="Arial" w:cs="Arial"/>
          <w:color w:val="000000" w:themeColor="text1"/>
          <w:sz w:val="22"/>
          <w:szCs w:val="22"/>
        </w:rPr>
        <w:t xml:space="preserve"> the FEPL nexus, and the role of local places (assets/constraints</w:t>
      </w:r>
    </w:p>
    <w:p w14:paraId="7BF9565E" w14:textId="77777777" w:rsidR="00FD18BB" w:rsidRPr="00FD18BB" w:rsidRDefault="00FD18BB" w:rsidP="00FD18BB">
      <w:pPr>
        <w:rPr>
          <w:rFonts w:ascii="Arial" w:hAnsi="Arial" w:cs="Arial"/>
          <w:sz w:val="22"/>
          <w:szCs w:val="22"/>
        </w:rPr>
      </w:pPr>
    </w:p>
    <w:p w14:paraId="277341A8" w14:textId="77777777" w:rsidR="00FD18BB" w:rsidRPr="00FD18BB" w:rsidRDefault="00FD18BB" w:rsidP="00FD18BB">
      <w:pPr>
        <w:pStyle w:val="NormalWeb"/>
        <w:shd w:val="clear" w:color="auto" w:fill="FFFFFF"/>
        <w:rPr>
          <w:rFonts w:ascii="Arial" w:hAnsi="Arial" w:cs="Arial"/>
          <w:bCs/>
          <w:sz w:val="22"/>
          <w:szCs w:val="22"/>
        </w:rPr>
      </w:pPr>
      <w:r w:rsidRPr="00FD18BB">
        <w:rPr>
          <w:rFonts w:ascii="Arial" w:hAnsi="Arial" w:cs="Arial"/>
          <w:b/>
          <w:sz w:val="22"/>
          <w:szCs w:val="22"/>
        </w:rPr>
        <w:t>Section 1:</w:t>
      </w:r>
    </w:p>
    <w:p w14:paraId="0BAAA2AD" w14:textId="77777777" w:rsidR="00FD18BB" w:rsidRPr="00FD18BB" w:rsidRDefault="00FD18BB" w:rsidP="00FD18BB">
      <w:pPr>
        <w:pStyle w:val="NormalWeb"/>
        <w:shd w:val="clear" w:color="auto" w:fill="FFFFFF"/>
        <w:rPr>
          <w:rFonts w:ascii="Arial" w:hAnsi="Arial" w:cs="Arial"/>
          <w:bCs/>
          <w:sz w:val="22"/>
          <w:szCs w:val="22"/>
        </w:rPr>
      </w:pPr>
      <w:r w:rsidRPr="00FD18BB">
        <w:rPr>
          <w:rFonts w:ascii="Arial" w:hAnsi="Arial" w:cs="Arial"/>
          <w:bCs/>
          <w:sz w:val="22"/>
          <w:szCs w:val="22"/>
        </w:rPr>
        <w:t>Please describe your job occupation, role and responsibilities.</w:t>
      </w:r>
    </w:p>
    <w:p w14:paraId="2C2F75C1" w14:textId="77777777" w:rsidR="00FD18BB" w:rsidRPr="00FD18BB" w:rsidRDefault="00FD18BB" w:rsidP="00FD18BB">
      <w:pPr>
        <w:pStyle w:val="NormalWeb"/>
        <w:shd w:val="clear" w:color="auto" w:fill="FFFFFF"/>
        <w:rPr>
          <w:rFonts w:ascii="Arial" w:hAnsi="Arial" w:cs="Arial"/>
          <w:bCs/>
          <w:sz w:val="22"/>
          <w:szCs w:val="22"/>
        </w:rPr>
      </w:pPr>
    </w:p>
    <w:p w14:paraId="33C53BB7" w14:textId="77777777" w:rsidR="00FD18BB" w:rsidRPr="00FD18BB" w:rsidRDefault="00FD18BB" w:rsidP="00FD18BB">
      <w:pPr>
        <w:pStyle w:val="NormalWeb"/>
        <w:shd w:val="clear" w:color="auto" w:fill="FFFFFF"/>
        <w:rPr>
          <w:rFonts w:ascii="Arial" w:hAnsi="Arial" w:cs="Arial"/>
          <w:b/>
          <w:sz w:val="22"/>
          <w:szCs w:val="22"/>
        </w:rPr>
      </w:pPr>
      <w:r w:rsidRPr="00FD18BB">
        <w:rPr>
          <w:rFonts w:ascii="Arial" w:hAnsi="Arial" w:cs="Arial"/>
          <w:b/>
          <w:sz w:val="22"/>
          <w:szCs w:val="22"/>
        </w:rPr>
        <w:t>Section 2: The impact of the pandemic of the food/education/play-leisure nexus</w:t>
      </w:r>
    </w:p>
    <w:p w14:paraId="3090A3B6" w14:textId="77777777" w:rsidR="00FD18BB" w:rsidRPr="00FD18BB" w:rsidRDefault="00FD18BB" w:rsidP="00FD18BB">
      <w:pPr>
        <w:pStyle w:val="NormalWeb"/>
        <w:numPr>
          <w:ilvl w:val="0"/>
          <w:numId w:val="5"/>
        </w:numPr>
        <w:shd w:val="clear" w:color="auto" w:fill="FFFFFF"/>
        <w:rPr>
          <w:rFonts w:ascii="Arial" w:hAnsi="Arial" w:cs="Arial"/>
          <w:bCs/>
          <w:sz w:val="22"/>
          <w:szCs w:val="22"/>
        </w:rPr>
      </w:pPr>
      <w:r w:rsidRPr="00FD18BB">
        <w:rPr>
          <w:rFonts w:ascii="Arial" w:hAnsi="Arial" w:cs="Arial"/>
          <w:bCs/>
          <w:sz w:val="22"/>
          <w:szCs w:val="22"/>
        </w:rPr>
        <w:t>identify the common challenges that affected young people during the pandemic and their families</w:t>
      </w:r>
    </w:p>
    <w:p w14:paraId="37E55ADA" w14:textId="77777777" w:rsidR="00FD18BB" w:rsidRPr="00FD18BB" w:rsidRDefault="00FD18BB" w:rsidP="00FD18BB">
      <w:pPr>
        <w:pStyle w:val="NormalWeb"/>
        <w:numPr>
          <w:ilvl w:val="0"/>
          <w:numId w:val="5"/>
        </w:numPr>
        <w:shd w:val="clear" w:color="auto" w:fill="FFFFFF"/>
        <w:rPr>
          <w:rFonts w:ascii="Arial" w:hAnsi="Arial" w:cs="Arial"/>
          <w:bCs/>
          <w:sz w:val="22"/>
          <w:szCs w:val="22"/>
        </w:rPr>
      </w:pPr>
      <w:r w:rsidRPr="00FD18BB">
        <w:rPr>
          <w:rFonts w:ascii="Arial" w:hAnsi="Arial" w:cs="Arial"/>
          <w:bCs/>
          <w:sz w:val="22"/>
          <w:szCs w:val="22"/>
        </w:rPr>
        <w:t>understand the organisation’s role and response to supporting young people during/after COVID-19</w:t>
      </w:r>
    </w:p>
    <w:p w14:paraId="74DB3FF3" w14:textId="77777777" w:rsidR="00FD18BB" w:rsidRPr="00FD18BB" w:rsidRDefault="00FD18BB" w:rsidP="00FD18BB">
      <w:pPr>
        <w:pStyle w:val="NormalWeb"/>
        <w:numPr>
          <w:ilvl w:val="0"/>
          <w:numId w:val="5"/>
        </w:numPr>
        <w:shd w:val="clear" w:color="auto" w:fill="FFFFFF"/>
        <w:rPr>
          <w:rFonts w:ascii="Arial" w:hAnsi="Arial" w:cs="Arial"/>
          <w:bCs/>
          <w:sz w:val="22"/>
          <w:szCs w:val="22"/>
        </w:rPr>
      </w:pPr>
      <w:r w:rsidRPr="00FD18BB">
        <w:rPr>
          <w:rFonts w:ascii="Arial" w:hAnsi="Arial" w:cs="Arial"/>
          <w:bCs/>
          <w:sz w:val="22"/>
          <w:szCs w:val="22"/>
        </w:rPr>
        <w:t xml:space="preserve">understand the wider impact of related </w:t>
      </w:r>
      <w:r w:rsidRPr="00FD18BB">
        <w:rPr>
          <w:rFonts w:ascii="Arial" w:hAnsi="Arial" w:cs="Arial"/>
          <w:color w:val="000000" w:themeColor="text1"/>
          <w:sz w:val="22"/>
          <w:szCs w:val="22"/>
        </w:rPr>
        <w:t>policy and programmes (Covid-19 related and support-related)</w:t>
      </w:r>
    </w:p>
    <w:p w14:paraId="1A31368E" w14:textId="77777777" w:rsidR="00FD18BB" w:rsidRPr="00FD18BB" w:rsidRDefault="00FD18BB" w:rsidP="00FD18BB">
      <w:pPr>
        <w:pStyle w:val="NormalWeb"/>
        <w:numPr>
          <w:ilvl w:val="0"/>
          <w:numId w:val="5"/>
        </w:numPr>
        <w:shd w:val="clear" w:color="auto" w:fill="FFFFFF"/>
        <w:rPr>
          <w:rFonts w:ascii="Arial" w:hAnsi="Arial" w:cs="Arial"/>
          <w:bCs/>
          <w:sz w:val="22"/>
          <w:szCs w:val="22"/>
        </w:rPr>
      </w:pPr>
      <w:r w:rsidRPr="00FD18BB">
        <w:rPr>
          <w:rFonts w:ascii="Arial" w:hAnsi="Arial" w:cs="Arial"/>
          <w:color w:val="000000" w:themeColor="text1"/>
          <w:sz w:val="22"/>
          <w:szCs w:val="22"/>
        </w:rPr>
        <w:t>How was data gathered?</w:t>
      </w:r>
    </w:p>
    <w:p w14:paraId="6D06A100" w14:textId="77777777" w:rsidR="00FD18BB" w:rsidRPr="00FD18BB" w:rsidRDefault="00FD18BB" w:rsidP="00FD18BB">
      <w:pPr>
        <w:pStyle w:val="NormalWeb"/>
        <w:numPr>
          <w:ilvl w:val="0"/>
          <w:numId w:val="5"/>
        </w:numPr>
        <w:shd w:val="clear" w:color="auto" w:fill="FFFFFF"/>
        <w:rPr>
          <w:rFonts w:ascii="Arial" w:hAnsi="Arial" w:cs="Arial"/>
          <w:bCs/>
          <w:sz w:val="22"/>
          <w:szCs w:val="22"/>
        </w:rPr>
      </w:pPr>
      <w:r w:rsidRPr="00FD18BB">
        <w:rPr>
          <w:rFonts w:ascii="Arial" w:hAnsi="Arial" w:cs="Arial"/>
          <w:color w:val="000000" w:themeColor="text1"/>
          <w:sz w:val="22"/>
          <w:szCs w:val="22"/>
        </w:rPr>
        <w:t>How were communities accessed?</w:t>
      </w:r>
    </w:p>
    <w:p w14:paraId="325B7EC7" w14:textId="77777777" w:rsidR="00FD18BB" w:rsidRPr="00FD18BB" w:rsidRDefault="00FD18BB" w:rsidP="00FD18BB">
      <w:pPr>
        <w:pStyle w:val="NormalWeb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</w:p>
    <w:p w14:paraId="7B1B62D8" w14:textId="77777777" w:rsidR="00FD18BB" w:rsidRPr="00FD18BB" w:rsidRDefault="00FD18BB" w:rsidP="00FD18BB">
      <w:pPr>
        <w:pStyle w:val="NormalWeb"/>
        <w:shd w:val="clear" w:color="auto" w:fill="FFFFFF"/>
        <w:rPr>
          <w:rFonts w:ascii="Arial" w:hAnsi="Arial" w:cs="Arial"/>
          <w:b/>
          <w:bCs/>
          <w:color w:val="000000"/>
          <w:sz w:val="22"/>
          <w:szCs w:val="22"/>
        </w:rPr>
      </w:pPr>
      <w:r w:rsidRPr="00FD18BB">
        <w:rPr>
          <w:rFonts w:ascii="Arial" w:hAnsi="Arial" w:cs="Arial"/>
          <w:b/>
          <w:bCs/>
          <w:color w:val="000000"/>
          <w:sz w:val="22"/>
          <w:szCs w:val="22"/>
        </w:rPr>
        <w:t>Section 3: Vulnerability and the role of local places</w:t>
      </w:r>
    </w:p>
    <w:p w14:paraId="64ABEE67" w14:textId="77777777" w:rsidR="00FD18BB" w:rsidRPr="00FD18BB" w:rsidRDefault="00FD18BB" w:rsidP="00FD18BB">
      <w:pPr>
        <w:pStyle w:val="NormalWeb"/>
        <w:numPr>
          <w:ilvl w:val="0"/>
          <w:numId w:val="5"/>
        </w:numPr>
        <w:shd w:val="clear" w:color="auto" w:fill="FFFFFF"/>
        <w:rPr>
          <w:rFonts w:ascii="Arial" w:hAnsi="Arial" w:cs="Arial"/>
          <w:b/>
          <w:bCs/>
          <w:color w:val="000000"/>
          <w:sz w:val="22"/>
          <w:szCs w:val="22"/>
        </w:rPr>
      </w:pPr>
      <w:r w:rsidRPr="00FD18BB">
        <w:rPr>
          <w:rFonts w:ascii="Arial" w:hAnsi="Arial" w:cs="Arial"/>
          <w:color w:val="000000" w:themeColor="text1"/>
          <w:sz w:val="22"/>
          <w:szCs w:val="22"/>
        </w:rPr>
        <w:t>Understand how local places and home living/household conditions may form both threats and opportunities</w:t>
      </w:r>
    </w:p>
    <w:p w14:paraId="32E5E206" w14:textId="77777777" w:rsidR="00FD18BB" w:rsidRPr="00FD18BB" w:rsidRDefault="00FD18BB" w:rsidP="00FD18BB">
      <w:pPr>
        <w:pStyle w:val="NormalWeb"/>
        <w:numPr>
          <w:ilvl w:val="0"/>
          <w:numId w:val="5"/>
        </w:numPr>
        <w:shd w:val="clear" w:color="auto" w:fill="FFFFFF"/>
        <w:rPr>
          <w:rFonts w:ascii="Arial" w:hAnsi="Arial" w:cs="Arial"/>
          <w:b/>
          <w:bCs/>
          <w:color w:val="000000"/>
          <w:sz w:val="22"/>
          <w:szCs w:val="22"/>
        </w:rPr>
      </w:pPr>
      <w:r w:rsidRPr="00FD18BB">
        <w:rPr>
          <w:rFonts w:ascii="Arial" w:hAnsi="Arial" w:cs="Arial"/>
          <w:color w:val="000000" w:themeColor="text1"/>
          <w:sz w:val="22"/>
          <w:szCs w:val="22"/>
        </w:rPr>
        <w:t>Understand the organisation’s role and response to supporting young people during/after COVID-19</w:t>
      </w:r>
    </w:p>
    <w:p w14:paraId="381CDCA4" w14:textId="77777777" w:rsidR="00FD18BB" w:rsidRPr="00FD18BB" w:rsidRDefault="00FD18BB" w:rsidP="00FD18BB">
      <w:pPr>
        <w:pStyle w:val="NormalWeb"/>
        <w:numPr>
          <w:ilvl w:val="0"/>
          <w:numId w:val="5"/>
        </w:numPr>
        <w:shd w:val="clear" w:color="auto" w:fill="FFFFFF"/>
        <w:rPr>
          <w:rFonts w:ascii="Arial" w:hAnsi="Arial" w:cs="Arial"/>
          <w:b/>
          <w:bCs/>
          <w:color w:val="000000"/>
          <w:sz w:val="22"/>
          <w:szCs w:val="22"/>
        </w:rPr>
      </w:pPr>
      <w:r w:rsidRPr="00FD18BB">
        <w:rPr>
          <w:rFonts w:ascii="Arial" w:hAnsi="Arial" w:cs="Arial"/>
          <w:color w:val="000000" w:themeColor="text1"/>
          <w:sz w:val="22"/>
          <w:szCs w:val="22"/>
        </w:rPr>
        <w:t>Understand what mattered/lacked in local places during the pandemic</w:t>
      </w:r>
    </w:p>
    <w:p w14:paraId="46495EF6" w14:textId="77777777" w:rsidR="00FD18BB" w:rsidRPr="00FD18BB" w:rsidRDefault="00FD18BB" w:rsidP="00FD18BB">
      <w:pPr>
        <w:pStyle w:val="NormalWeb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</w:p>
    <w:p w14:paraId="07CCE5FA" w14:textId="77777777" w:rsidR="00FD18BB" w:rsidRPr="00FD18BB" w:rsidRDefault="00FD18BB" w:rsidP="00FD18BB">
      <w:pPr>
        <w:pStyle w:val="NormalWeb"/>
        <w:shd w:val="clear" w:color="auto" w:fill="FFFFFF"/>
        <w:rPr>
          <w:rFonts w:ascii="Arial" w:hAnsi="Arial" w:cs="Arial"/>
          <w:b/>
          <w:bCs/>
          <w:color w:val="000000"/>
          <w:sz w:val="22"/>
          <w:szCs w:val="22"/>
        </w:rPr>
      </w:pPr>
      <w:r w:rsidRPr="00FD18BB">
        <w:rPr>
          <w:rFonts w:ascii="Arial" w:hAnsi="Arial" w:cs="Arial"/>
          <w:b/>
          <w:bCs/>
          <w:color w:val="000000"/>
          <w:sz w:val="22"/>
          <w:szCs w:val="22"/>
        </w:rPr>
        <w:t>Section 4: forms of adaptations and support developed to allow everyday coping, survival, and recovery</w:t>
      </w:r>
    </w:p>
    <w:p w14:paraId="5A9F5CCB" w14:textId="77777777" w:rsidR="00FD18BB" w:rsidRPr="00FD18BB" w:rsidRDefault="00FD18BB" w:rsidP="00FD18BB">
      <w:pPr>
        <w:pStyle w:val="NormalWeb"/>
        <w:numPr>
          <w:ilvl w:val="0"/>
          <w:numId w:val="5"/>
        </w:num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 w:rsidRPr="00FD18BB">
        <w:rPr>
          <w:rFonts w:ascii="Arial" w:hAnsi="Arial" w:cs="Arial"/>
          <w:color w:val="000000"/>
          <w:sz w:val="22"/>
          <w:szCs w:val="22"/>
        </w:rPr>
        <w:t xml:space="preserve">Understand </w:t>
      </w:r>
      <w:r w:rsidRPr="00FD18BB">
        <w:rPr>
          <w:rFonts w:ascii="Arial" w:hAnsi="Arial" w:cs="Arial"/>
          <w:color w:val="000000" w:themeColor="text1"/>
          <w:sz w:val="22"/>
          <w:szCs w:val="22"/>
        </w:rPr>
        <w:t>organisation’s views as per the forms of adaptations that emerged</w:t>
      </w:r>
    </w:p>
    <w:p w14:paraId="2EB7C1B2" w14:textId="77777777" w:rsidR="00FD18BB" w:rsidRPr="00FD18BB" w:rsidRDefault="00FD18BB" w:rsidP="00FD18BB">
      <w:pPr>
        <w:pStyle w:val="NormalWeb"/>
        <w:numPr>
          <w:ilvl w:val="0"/>
          <w:numId w:val="5"/>
        </w:numPr>
        <w:shd w:val="clear" w:color="auto" w:fill="FFFFFF"/>
        <w:rPr>
          <w:rFonts w:ascii="Arial" w:hAnsi="Arial" w:cs="Arial"/>
          <w:b/>
          <w:bCs/>
          <w:color w:val="000000"/>
          <w:sz w:val="22"/>
          <w:szCs w:val="22"/>
        </w:rPr>
      </w:pPr>
      <w:r w:rsidRPr="00FD18BB">
        <w:rPr>
          <w:rFonts w:ascii="Arial" w:hAnsi="Arial" w:cs="Arial"/>
          <w:color w:val="000000" w:themeColor="text1"/>
          <w:sz w:val="22"/>
          <w:szCs w:val="22"/>
        </w:rPr>
        <w:t xml:space="preserve">Identify what adaptations and tactics young people have used specifically to cope on </w:t>
      </w:r>
      <w:proofErr w:type="spellStart"/>
      <w:proofErr w:type="gramStart"/>
      <w:r w:rsidRPr="00FD18BB">
        <w:rPr>
          <w:rFonts w:ascii="Arial" w:hAnsi="Arial" w:cs="Arial"/>
          <w:color w:val="000000" w:themeColor="text1"/>
          <w:sz w:val="22"/>
          <w:szCs w:val="22"/>
        </w:rPr>
        <w:t>a</w:t>
      </w:r>
      <w:proofErr w:type="spellEnd"/>
      <w:proofErr w:type="gramEnd"/>
      <w:r w:rsidRPr="00FD18BB">
        <w:rPr>
          <w:rFonts w:ascii="Arial" w:hAnsi="Arial" w:cs="Arial"/>
          <w:color w:val="000000" w:themeColor="text1"/>
          <w:sz w:val="22"/>
          <w:szCs w:val="22"/>
        </w:rPr>
        <w:t xml:space="preserve"> everyday basis</w:t>
      </w:r>
    </w:p>
    <w:p w14:paraId="5A8E9D5C" w14:textId="77777777" w:rsidR="00FD18BB" w:rsidRPr="00FD18BB" w:rsidRDefault="00FD18BB" w:rsidP="00FD18BB">
      <w:pPr>
        <w:pStyle w:val="NormalWeb"/>
        <w:numPr>
          <w:ilvl w:val="0"/>
          <w:numId w:val="5"/>
        </w:numPr>
        <w:shd w:val="clear" w:color="auto" w:fill="FFFFFF"/>
        <w:rPr>
          <w:rFonts w:ascii="Arial" w:hAnsi="Arial" w:cs="Arial"/>
          <w:b/>
          <w:bCs/>
          <w:color w:val="000000"/>
          <w:sz w:val="22"/>
          <w:szCs w:val="22"/>
        </w:rPr>
      </w:pPr>
      <w:r w:rsidRPr="00FD18BB">
        <w:rPr>
          <w:rFonts w:ascii="Arial" w:hAnsi="Arial" w:cs="Arial"/>
          <w:color w:val="000000" w:themeColor="text1"/>
          <w:sz w:val="22"/>
          <w:szCs w:val="22"/>
        </w:rPr>
        <w:t>Understand how and why those adaptations allowed UP to survive and recover (?)</w:t>
      </w:r>
    </w:p>
    <w:p w14:paraId="2C37A824" w14:textId="77777777" w:rsidR="00FD18BB" w:rsidRPr="00FD18BB" w:rsidRDefault="00FD18BB" w:rsidP="00FD18BB">
      <w:pPr>
        <w:pStyle w:val="NormalWeb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</w:p>
    <w:p w14:paraId="6E3A3F1F" w14:textId="77777777" w:rsidR="00FD18BB" w:rsidRPr="00FD18BB" w:rsidRDefault="00FD18BB" w:rsidP="00FD18BB">
      <w:pPr>
        <w:pStyle w:val="NormalWeb"/>
        <w:shd w:val="clear" w:color="auto" w:fill="FFFFFF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FD18BB">
        <w:rPr>
          <w:rFonts w:ascii="Arial" w:hAnsi="Arial" w:cs="Arial"/>
          <w:b/>
          <w:bCs/>
          <w:color w:val="000000" w:themeColor="text1"/>
          <w:sz w:val="22"/>
          <w:szCs w:val="22"/>
        </w:rPr>
        <w:t>Section 5: legacy of those adaptations, for individuals and communities, supporting (non-profit) organisations and policy</w:t>
      </w:r>
    </w:p>
    <w:p w14:paraId="4B94847E" w14:textId="77777777" w:rsidR="00FD18BB" w:rsidRPr="00FD18BB" w:rsidRDefault="00FD18BB" w:rsidP="00FD18BB">
      <w:pPr>
        <w:pStyle w:val="NormalWeb"/>
        <w:numPr>
          <w:ilvl w:val="0"/>
          <w:numId w:val="5"/>
        </w:numPr>
        <w:shd w:val="clear" w:color="auto" w:fill="FFFFFF"/>
        <w:rPr>
          <w:rFonts w:ascii="Arial" w:hAnsi="Arial" w:cs="Arial"/>
          <w:color w:val="000000" w:themeColor="text1"/>
          <w:sz w:val="22"/>
          <w:szCs w:val="22"/>
        </w:rPr>
      </w:pPr>
      <w:r w:rsidRPr="00FD18BB">
        <w:rPr>
          <w:rFonts w:ascii="Arial" w:hAnsi="Arial" w:cs="Arial"/>
          <w:color w:val="000000" w:themeColor="text1"/>
          <w:sz w:val="22"/>
          <w:szCs w:val="22"/>
        </w:rPr>
        <w:t>Understand how and if adaptations, initiatives, programmes have been sustained or re-interpretated</w:t>
      </w:r>
    </w:p>
    <w:p w14:paraId="1BABB5E9" w14:textId="77777777" w:rsidR="00FD18BB" w:rsidRPr="00FD18BB" w:rsidRDefault="00FD18BB" w:rsidP="00FD18BB">
      <w:pPr>
        <w:pStyle w:val="NormalWeb"/>
        <w:numPr>
          <w:ilvl w:val="0"/>
          <w:numId w:val="5"/>
        </w:numPr>
        <w:shd w:val="clear" w:color="auto" w:fill="FFFFFF"/>
        <w:rPr>
          <w:rFonts w:ascii="Arial" w:hAnsi="Arial" w:cs="Arial"/>
          <w:color w:val="000000" w:themeColor="text1"/>
          <w:sz w:val="22"/>
          <w:szCs w:val="22"/>
        </w:rPr>
      </w:pPr>
      <w:r w:rsidRPr="00FD18BB">
        <w:rPr>
          <w:rFonts w:ascii="Arial" w:hAnsi="Arial" w:cs="Arial"/>
          <w:color w:val="000000" w:themeColor="text1"/>
          <w:sz w:val="22"/>
          <w:szCs w:val="22"/>
        </w:rPr>
        <w:t>Identify if they have influenced other initiatives, programmes</w:t>
      </w:r>
    </w:p>
    <w:p w14:paraId="256E60D8" w14:textId="77777777" w:rsidR="00FD18BB" w:rsidRPr="00FD18BB" w:rsidRDefault="00FD18BB" w:rsidP="00FD18BB">
      <w:pPr>
        <w:pStyle w:val="NormalWeb"/>
        <w:numPr>
          <w:ilvl w:val="0"/>
          <w:numId w:val="5"/>
        </w:numPr>
        <w:shd w:val="clear" w:color="auto" w:fill="FFFFFF"/>
        <w:rPr>
          <w:rFonts w:ascii="Arial" w:hAnsi="Arial" w:cs="Arial"/>
          <w:color w:val="000000" w:themeColor="text1"/>
          <w:sz w:val="22"/>
          <w:szCs w:val="22"/>
        </w:rPr>
      </w:pPr>
      <w:r w:rsidRPr="00FD18BB">
        <w:rPr>
          <w:rFonts w:ascii="Arial" w:hAnsi="Arial" w:cs="Arial"/>
          <w:color w:val="000000" w:themeColor="text1"/>
          <w:sz w:val="22"/>
          <w:szCs w:val="22"/>
        </w:rPr>
        <w:t>Any connection to policy?</w:t>
      </w:r>
    </w:p>
    <w:p w14:paraId="168616F6" w14:textId="77777777" w:rsidR="00FD18BB" w:rsidRPr="00FD18BB" w:rsidRDefault="00FD18BB" w:rsidP="00FD18BB">
      <w:pPr>
        <w:pStyle w:val="NormalWeb"/>
        <w:shd w:val="clear" w:color="auto" w:fill="FFFFFF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312BA2B3" w14:textId="77777777" w:rsidR="00FD18BB" w:rsidRPr="00FD18BB" w:rsidRDefault="00FD18BB" w:rsidP="00FD18BB">
      <w:pPr>
        <w:pStyle w:val="NormalWeb"/>
        <w:shd w:val="clear" w:color="auto" w:fill="FFFFFF"/>
        <w:rPr>
          <w:rFonts w:ascii="Arial" w:hAnsi="Arial" w:cs="Arial"/>
          <w:color w:val="000000" w:themeColor="text1"/>
          <w:sz w:val="22"/>
          <w:szCs w:val="22"/>
        </w:rPr>
      </w:pPr>
      <w:r w:rsidRPr="00FD18B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Section 6: Lessons, Recommendations, Community of Practice </w:t>
      </w:r>
    </w:p>
    <w:p w14:paraId="720D83DE" w14:textId="77777777" w:rsidR="00FD18BB" w:rsidRPr="00FD18BB" w:rsidRDefault="00FD18BB" w:rsidP="00FD18BB">
      <w:pPr>
        <w:pStyle w:val="NormalWeb"/>
        <w:numPr>
          <w:ilvl w:val="0"/>
          <w:numId w:val="4"/>
        </w:numPr>
        <w:shd w:val="clear" w:color="auto" w:fill="FFFFFF"/>
        <w:rPr>
          <w:rFonts w:ascii="Arial" w:hAnsi="Arial" w:cs="Arial"/>
          <w:color w:val="000000" w:themeColor="text1"/>
          <w:sz w:val="22"/>
          <w:szCs w:val="22"/>
        </w:rPr>
      </w:pPr>
      <w:r w:rsidRPr="00FD18BB">
        <w:rPr>
          <w:rFonts w:ascii="Arial" w:hAnsi="Arial" w:cs="Arial"/>
          <w:color w:val="000000" w:themeColor="text1"/>
          <w:sz w:val="22"/>
          <w:szCs w:val="22"/>
        </w:rPr>
        <w:t>What has been working?</w:t>
      </w:r>
    </w:p>
    <w:p w14:paraId="0B88C97F" w14:textId="77777777" w:rsidR="00FD18BB" w:rsidRPr="00FD18BB" w:rsidRDefault="00FD18BB" w:rsidP="00FD18BB">
      <w:pPr>
        <w:pStyle w:val="NormalWeb"/>
        <w:numPr>
          <w:ilvl w:val="0"/>
          <w:numId w:val="4"/>
        </w:numPr>
        <w:shd w:val="clear" w:color="auto" w:fill="FFFFFF"/>
        <w:rPr>
          <w:rFonts w:ascii="Arial" w:hAnsi="Arial" w:cs="Arial"/>
          <w:color w:val="000000" w:themeColor="text1"/>
          <w:sz w:val="22"/>
          <w:szCs w:val="22"/>
        </w:rPr>
      </w:pPr>
      <w:r w:rsidRPr="00FD18BB">
        <w:rPr>
          <w:rFonts w:ascii="Arial" w:hAnsi="Arial" w:cs="Arial"/>
          <w:color w:val="000000" w:themeColor="text1"/>
          <w:sz w:val="22"/>
          <w:szCs w:val="22"/>
        </w:rPr>
        <w:t>What could have been done differently?</w:t>
      </w:r>
    </w:p>
    <w:p w14:paraId="19A6CBB4" w14:textId="77777777" w:rsidR="00FD18BB" w:rsidRPr="00FD18BB" w:rsidRDefault="00FD18BB" w:rsidP="00FD18BB">
      <w:pPr>
        <w:pStyle w:val="NormalWeb"/>
        <w:numPr>
          <w:ilvl w:val="0"/>
          <w:numId w:val="4"/>
        </w:numPr>
        <w:shd w:val="clear" w:color="auto" w:fill="FFFFFF"/>
        <w:rPr>
          <w:rFonts w:ascii="Arial" w:hAnsi="Arial" w:cs="Arial"/>
          <w:color w:val="000000" w:themeColor="text1"/>
          <w:sz w:val="22"/>
          <w:szCs w:val="22"/>
        </w:rPr>
      </w:pPr>
      <w:r w:rsidRPr="00FD18BB">
        <w:rPr>
          <w:rFonts w:ascii="Arial" w:hAnsi="Arial" w:cs="Arial"/>
          <w:color w:val="000000" w:themeColor="text1"/>
          <w:sz w:val="22"/>
          <w:szCs w:val="22"/>
        </w:rPr>
        <w:t>What can be learnt in the future?</w:t>
      </w:r>
    </w:p>
    <w:p w14:paraId="2EE18591" w14:textId="77777777" w:rsidR="00FD18BB" w:rsidRPr="00FD18BB" w:rsidRDefault="00FD18BB" w:rsidP="00FD18BB">
      <w:pPr>
        <w:pStyle w:val="NormalWeb"/>
        <w:numPr>
          <w:ilvl w:val="0"/>
          <w:numId w:val="4"/>
        </w:numPr>
        <w:shd w:val="clear" w:color="auto" w:fill="FFFFFF"/>
        <w:rPr>
          <w:rFonts w:ascii="Arial" w:hAnsi="Arial" w:cs="Arial"/>
          <w:color w:val="000000" w:themeColor="text1"/>
          <w:sz w:val="22"/>
          <w:szCs w:val="22"/>
        </w:rPr>
      </w:pPr>
      <w:r w:rsidRPr="00FD18BB">
        <w:rPr>
          <w:rFonts w:ascii="Arial" w:hAnsi="Arial" w:cs="Arial"/>
          <w:color w:val="000000" w:themeColor="text1"/>
          <w:sz w:val="22"/>
          <w:szCs w:val="22"/>
        </w:rPr>
        <w:lastRenderedPageBreak/>
        <w:t>Would you like to join our community of practice</w:t>
      </w:r>
    </w:p>
    <w:p w14:paraId="1CCDE8F7" w14:textId="77777777" w:rsidR="00FD18BB" w:rsidRPr="00FD18BB" w:rsidRDefault="00FD18BB" w:rsidP="00FD18BB">
      <w:pPr>
        <w:pStyle w:val="NormalWeb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</w:p>
    <w:p w14:paraId="226F04AE" w14:textId="77777777" w:rsidR="00FD18BB" w:rsidRPr="00FD18BB" w:rsidRDefault="00FD18BB" w:rsidP="00FD18BB">
      <w:pPr>
        <w:pStyle w:val="NormalWeb"/>
        <w:shd w:val="clear" w:color="auto" w:fill="FFFFFF"/>
        <w:rPr>
          <w:rFonts w:ascii="Arial" w:hAnsi="Arial" w:cs="Arial"/>
          <w:b/>
          <w:sz w:val="22"/>
          <w:szCs w:val="22"/>
          <w:u w:val="single"/>
        </w:rPr>
      </w:pPr>
    </w:p>
    <w:p w14:paraId="18133C7D" w14:textId="77777777" w:rsidR="00FD18BB" w:rsidRPr="00FD18BB" w:rsidRDefault="00FD18BB" w:rsidP="00FD18BB">
      <w:pPr>
        <w:pStyle w:val="NormalWeb"/>
        <w:shd w:val="clear" w:color="auto" w:fill="FFFFFF"/>
        <w:rPr>
          <w:rFonts w:ascii="Arial" w:hAnsi="Arial" w:cs="Arial"/>
          <w:b/>
          <w:sz w:val="22"/>
          <w:szCs w:val="22"/>
          <w:u w:val="single"/>
        </w:rPr>
      </w:pPr>
      <w:r w:rsidRPr="00FD18BB">
        <w:rPr>
          <w:rFonts w:ascii="Arial" w:hAnsi="Arial" w:cs="Arial"/>
          <w:b/>
          <w:sz w:val="22"/>
          <w:szCs w:val="22"/>
          <w:u w:val="single"/>
        </w:rPr>
        <w:t xml:space="preserve">Outline of Research Questions for representatives from local schools, colleges, HE institutions, employers, community and youth groups, </w:t>
      </w:r>
      <w:proofErr w:type="gramStart"/>
      <w:r w:rsidRPr="00FD18BB">
        <w:rPr>
          <w:rFonts w:ascii="Arial" w:hAnsi="Arial" w:cs="Arial"/>
          <w:b/>
          <w:sz w:val="22"/>
          <w:szCs w:val="22"/>
          <w:u w:val="single"/>
        </w:rPr>
        <w:t>locally-based</w:t>
      </w:r>
      <w:proofErr w:type="gramEnd"/>
      <w:r w:rsidRPr="00FD18BB">
        <w:rPr>
          <w:rFonts w:ascii="Arial" w:hAnsi="Arial" w:cs="Arial"/>
          <w:b/>
          <w:sz w:val="22"/>
          <w:szCs w:val="22"/>
          <w:u w:val="single"/>
        </w:rPr>
        <w:t xml:space="preserve"> NGOs</w:t>
      </w:r>
    </w:p>
    <w:p w14:paraId="35044082" w14:textId="77777777" w:rsidR="00FD18BB" w:rsidRPr="00FD18BB" w:rsidRDefault="00FD18BB" w:rsidP="00FD18BB">
      <w:pPr>
        <w:pStyle w:val="NormalWeb"/>
        <w:shd w:val="clear" w:color="auto" w:fill="FFFFFF"/>
        <w:rPr>
          <w:rFonts w:ascii="Arial" w:hAnsi="Arial" w:cs="Arial"/>
          <w:b/>
          <w:sz w:val="22"/>
          <w:szCs w:val="22"/>
          <w:u w:val="single"/>
        </w:rPr>
      </w:pPr>
    </w:p>
    <w:p w14:paraId="7F2B7E6F" w14:textId="77777777" w:rsidR="00FD18BB" w:rsidRPr="00FD18BB" w:rsidRDefault="00FD18BB" w:rsidP="00FD18BB">
      <w:pPr>
        <w:pStyle w:val="NormalWeb"/>
        <w:shd w:val="clear" w:color="auto" w:fill="FFFFFF"/>
        <w:rPr>
          <w:rFonts w:ascii="Arial" w:hAnsi="Arial" w:cs="Arial"/>
          <w:b/>
          <w:sz w:val="22"/>
          <w:szCs w:val="22"/>
          <w:u w:val="single"/>
        </w:rPr>
      </w:pPr>
    </w:p>
    <w:p w14:paraId="429E65E7" w14:textId="77777777" w:rsidR="00FD18BB" w:rsidRPr="00FD18BB" w:rsidRDefault="00FD18BB" w:rsidP="00FD18BB">
      <w:pPr>
        <w:pStyle w:val="NormalWeb"/>
        <w:shd w:val="clear" w:color="auto" w:fill="FFFFFF"/>
        <w:rPr>
          <w:rFonts w:ascii="Arial" w:hAnsi="Arial" w:cs="Arial"/>
          <w:b/>
          <w:sz w:val="22"/>
          <w:szCs w:val="22"/>
          <w:u w:val="single"/>
        </w:rPr>
      </w:pPr>
      <w:r w:rsidRPr="00FD18BB">
        <w:rPr>
          <w:rFonts w:ascii="Arial" w:hAnsi="Arial" w:cs="Arial"/>
          <w:b/>
          <w:sz w:val="22"/>
          <w:szCs w:val="22"/>
          <w:u w:val="single"/>
        </w:rPr>
        <w:t xml:space="preserve">Outline of Research Questions </w:t>
      </w:r>
      <w:proofErr w:type="gramStart"/>
      <w:r w:rsidRPr="00FD18BB">
        <w:rPr>
          <w:rFonts w:ascii="Arial" w:hAnsi="Arial" w:cs="Arial"/>
          <w:b/>
          <w:sz w:val="22"/>
          <w:szCs w:val="22"/>
          <w:u w:val="single"/>
        </w:rPr>
        <w:t>For</w:t>
      </w:r>
      <w:proofErr w:type="gramEnd"/>
      <w:r w:rsidRPr="00FD18BB">
        <w:rPr>
          <w:rFonts w:ascii="Arial" w:hAnsi="Arial" w:cs="Arial"/>
          <w:b/>
          <w:sz w:val="22"/>
          <w:szCs w:val="22"/>
          <w:u w:val="single"/>
        </w:rPr>
        <w:t xml:space="preserve"> Young People’ Representatives (targeted to the Studies Area in the West/East Midlands)</w:t>
      </w:r>
    </w:p>
    <w:p w14:paraId="51B8393E" w14:textId="77777777" w:rsidR="00FD18BB" w:rsidRPr="00FD18BB" w:rsidRDefault="00FD18BB" w:rsidP="00FD18BB">
      <w:pPr>
        <w:rPr>
          <w:rFonts w:ascii="Arial" w:hAnsi="Arial" w:cs="Arial"/>
          <w:sz w:val="22"/>
          <w:szCs w:val="22"/>
        </w:rPr>
      </w:pPr>
    </w:p>
    <w:p w14:paraId="2378CFB3" w14:textId="77777777" w:rsidR="00FD18BB" w:rsidRPr="00FD18BB" w:rsidRDefault="00FD18BB" w:rsidP="00FD18BB">
      <w:pPr>
        <w:pStyle w:val="NormalWeb"/>
        <w:shd w:val="clear" w:color="auto" w:fill="FFFFFF"/>
        <w:rPr>
          <w:rFonts w:ascii="Arial" w:hAnsi="Arial" w:cs="Arial"/>
          <w:bCs/>
          <w:sz w:val="22"/>
          <w:szCs w:val="22"/>
        </w:rPr>
      </w:pPr>
      <w:r w:rsidRPr="00FD18BB">
        <w:rPr>
          <w:rFonts w:ascii="Arial" w:hAnsi="Arial" w:cs="Arial"/>
          <w:b/>
          <w:sz w:val="22"/>
          <w:szCs w:val="22"/>
        </w:rPr>
        <w:t>Section 1:</w:t>
      </w:r>
    </w:p>
    <w:p w14:paraId="6CC4C723" w14:textId="77777777" w:rsidR="00FD18BB" w:rsidRPr="00FD18BB" w:rsidRDefault="00FD18BB" w:rsidP="00FD18BB">
      <w:pPr>
        <w:pStyle w:val="NormalWeb"/>
        <w:shd w:val="clear" w:color="auto" w:fill="FFFFFF"/>
        <w:rPr>
          <w:rFonts w:ascii="Arial" w:hAnsi="Arial" w:cs="Arial"/>
          <w:bCs/>
          <w:sz w:val="22"/>
          <w:szCs w:val="22"/>
        </w:rPr>
      </w:pPr>
      <w:r w:rsidRPr="00FD18BB">
        <w:rPr>
          <w:rFonts w:ascii="Arial" w:hAnsi="Arial" w:cs="Arial"/>
          <w:bCs/>
          <w:sz w:val="22"/>
          <w:szCs w:val="22"/>
        </w:rPr>
        <w:t>Please describe your job occupation, role and responsibilities.</w:t>
      </w:r>
    </w:p>
    <w:p w14:paraId="541883FF" w14:textId="77777777" w:rsidR="00FD18BB" w:rsidRPr="00FD18BB" w:rsidRDefault="00FD18BB" w:rsidP="00FD18BB">
      <w:pPr>
        <w:pStyle w:val="NormalWeb"/>
        <w:shd w:val="clear" w:color="auto" w:fill="FFFFFF"/>
        <w:rPr>
          <w:rFonts w:ascii="Arial" w:hAnsi="Arial" w:cs="Arial"/>
          <w:bCs/>
          <w:sz w:val="22"/>
          <w:szCs w:val="22"/>
        </w:rPr>
      </w:pPr>
    </w:p>
    <w:p w14:paraId="4B8CB842" w14:textId="77777777" w:rsidR="00FD18BB" w:rsidRPr="00FD18BB" w:rsidRDefault="00FD18BB" w:rsidP="00FD18BB">
      <w:pPr>
        <w:pStyle w:val="NormalWeb"/>
        <w:shd w:val="clear" w:color="auto" w:fill="FFFFFF"/>
        <w:rPr>
          <w:rFonts w:ascii="Arial" w:hAnsi="Arial" w:cs="Arial"/>
          <w:b/>
          <w:sz w:val="22"/>
          <w:szCs w:val="22"/>
        </w:rPr>
      </w:pPr>
      <w:r w:rsidRPr="00FD18BB">
        <w:rPr>
          <w:rFonts w:ascii="Arial" w:hAnsi="Arial" w:cs="Arial"/>
          <w:b/>
          <w:sz w:val="22"/>
          <w:szCs w:val="22"/>
        </w:rPr>
        <w:t>Section 2: The impact of the pandemic of the food/education/play-leisure nexus</w:t>
      </w:r>
    </w:p>
    <w:p w14:paraId="7085A805" w14:textId="77777777" w:rsidR="00FD18BB" w:rsidRPr="00FD18BB" w:rsidRDefault="00FD18BB" w:rsidP="00FD18BB">
      <w:pPr>
        <w:pStyle w:val="NormalWeb"/>
        <w:numPr>
          <w:ilvl w:val="0"/>
          <w:numId w:val="5"/>
        </w:numPr>
        <w:shd w:val="clear" w:color="auto" w:fill="FFFFFF"/>
        <w:rPr>
          <w:rFonts w:ascii="Arial" w:hAnsi="Arial" w:cs="Arial"/>
          <w:bCs/>
          <w:sz w:val="22"/>
          <w:szCs w:val="22"/>
        </w:rPr>
      </w:pPr>
      <w:r w:rsidRPr="00FD18BB">
        <w:rPr>
          <w:rFonts w:ascii="Arial" w:hAnsi="Arial" w:cs="Arial"/>
          <w:bCs/>
          <w:sz w:val="22"/>
          <w:szCs w:val="22"/>
        </w:rPr>
        <w:t>identify the common challenges that affected young people during the pandemic and their families</w:t>
      </w:r>
    </w:p>
    <w:p w14:paraId="528BC52C" w14:textId="77777777" w:rsidR="00FD18BB" w:rsidRPr="00FD18BB" w:rsidRDefault="00FD18BB" w:rsidP="00FD18BB">
      <w:pPr>
        <w:pStyle w:val="NormalWeb"/>
        <w:numPr>
          <w:ilvl w:val="0"/>
          <w:numId w:val="5"/>
        </w:numPr>
        <w:shd w:val="clear" w:color="auto" w:fill="FFFFFF"/>
        <w:rPr>
          <w:rFonts w:ascii="Arial" w:hAnsi="Arial" w:cs="Arial"/>
          <w:bCs/>
          <w:sz w:val="22"/>
          <w:szCs w:val="22"/>
        </w:rPr>
      </w:pPr>
      <w:r w:rsidRPr="00FD18BB">
        <w:rPr>
          <w:rFonts w:ascii="Arial" w:hAnsi="Arial" w:cs="Arial"/>
          <w:bCs/>
          <w:sz w:val="22"/>
          <w:szCs w:val="22"/>
        </w:rPr>
        <w:t>understand the organisation’s role and response to supporting young people during/after COVID-19</w:t>
      </w:r>
    </w:p>
    <w:p w14:paraId="5717FE7A" w14:textId="77777777" w:rsidR="00FD18BB" w:rsidRPr="00FD18BB" w:rsidRDefault="00FD18BB" w:rsidP="00FD18BB">
      <w:pPr>
        <w:pStyle w:val="NormalWeb"/>
        <w:numPr>
          <w:ilvl w:val="0"/>
          <w:numId w:val="5"/>
        </w:numPr>
        <w:shd w:val="clear" w:color="auto" w:fill="FFFFFF"/>
        <w:rPr>
          <w:rFonts w:ascii="Arial" w:hAnsi="Arial" w:cs="Arial"/>
          <w:bCs/>
          <w:sz w:val="22"/>
          <w:szCs w:val="22"/>
        </w:rPr>
      </w:pPr>
      <w:r w:rsidRPr="00FD18BB">
        <w:rPr>
          <w:rFonts w:ascii="Arial" w:hAnsi="Arial" w:cs="Arial"/>
          <w:bCs/>
          <w:sz w:val="22"/>
          <w:szCs w:val="22"/>
        </w:rPr>
        <w:t xml:space="preserve">understand the wider impact of related </w:t>
      </w:r>
      <w:r w:rsidRPr="00FD18BB">
        <w:rPr>
          <w:rFonts w:ascii="Arial" w:hAnsi="Arial" w:cs="Arial"/>
          <w:color w:val="000000" w:themeColor="text1"/>
          <w:sz w:val="22"/>
          <w:szCs w:val="22"/>
        </w:rPr>
        <w:t>policy and programmes (Covid-19 related and support-related)</w:t>
      </w:r>
    </w:p>
    <w:p w14:paraId="4E8A71D3" w14:textId="77777777" w:rsidR="00FD18BB" w:rsidRPr="00FD18BB" w:rsidRDefault="00FD18BB" w:rsidP="00FD18BB">
      <w:pPr>
        <w:pStyle w:val="NormalWeb"/>
        <w:numPr>
          <w:ilvl w:val="0"/>
          <w:numId w:val="5"/>
        </w:numPr>
        <w:shd w:val="clear" w:color="auto" w:fill="FFFFFF"/>
        <w:rPr>
          <w:rFonts w:ascii="Arial" w:hAnsi="Arial" w:cs="Arial"/>
          <w:bCs/>
          <w:sz w:val="22"/>
          <w:szCs w:val="22"/>
        </w:rPr>
      </w:pPr>
      <w:r w:rsidRPr="00FD18BB">
        <w:rPr>
          <w:rFonts w:ascii="Arial" w:hAnsi="Arial" w:cs="Arial"/>
          <w:color w:val="000000" w:themeColor="text1"/>
          <w:sz w:val="22"/>
          <w:szCs w:val="22"/>
        </w:rPr>
        <w:t>How was data gathered?</w:t>
      </w:r>
    </w:p>
    <w:p w14:paraId="303D8DE2" w14:textId="77777777" w:rsidR="00FD18BB" w:rsidRPr="00FD18BB" w:rsidRDefault="00FD18BB" w:rsidP="00FD18BB">
      <w:pPr>
        <w:pStyle w:val="NormalWeb"/>
        <w:numPr>
          <w:ilvl w:val="0"/>
          <w:numId w:val="5"/>
        </w:numPr>
        <w:shd w:val="clear" w:color="auto" w:fill="FFFFFF"/>
        <w:rPr>
          <w:rFonts w:ascii="Arial" w:hAnsi="Arial" w:cs="Arial"/>
          <w:bCs/>
          <w:sz w:val="22"/>
          <w:szCs w:val="22"/>
        </w:rPr>
      </w:pPr>
      <w:r w:rsidRPr="00FD18BB">
        <w:rPr>
          <w:rFonts w:ascii="Arial" w:hAnsi="Arial" w:cs="Arial"/>
          <w:color w:val="000000" w:themeColor="text1"/>
          <w:sz w:val="22"/>
          <w:szCs w:val="22"/>
        </w:rPr>
        <w:t>How were communities accessed?</w:t>
      </w:r>
    </w:p>
    <w:p w14:paraId="4478F5F6" w14:textId="77777777" w:rsidR="00FD18BB" w:rsidRPr="00FD18BB" w:rsidRDefault="00FD18BB" w:rsidP="00FD18BB">
      <w:pPr>
        <w:pStyle w:val="NormalWeb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</w:p>
    <w:p w14:paraId="6F80B68E" w14:textId="77777777" w:rsidR="00FD18BB" w:rsidRPr="00FD18BB" w:rsidRDefault="00FD18BB" w:rsidP="00FD18BB">
      <w:pPr>
        <w:pStyle w:val="NormalWeb"/>
        <w:shd w:val="clear" w:color="auto" w:fill="FFFFFF"/>
        <w:rPr>
          <w:rFonts w:ascii="Arial" w:hAnsi="Arial" w:cs="Arial"/>
          <w:b/>
          <w:bCs/>
          <w:color w:val="000000"/>
          <w:sz w:val="22"/>
          <w:szCs w:val="22"/>
        </w:rPr>
      </w:pPr>
      <w:r w:rsidRPr="00FD18BB">
        <w:rPr>
          <w:rFonts w:ascii="Arial" w:hAnsi="Arial" w:cs="Arial"/>
          <w:b/>
          <w:bCs/>
          <w:color w:val="000000"/>
          <w:sz w:val="22"/>
          <w:szCs w:val="22"/>
        </w:rPr>
        <w:t>Section 3: Vulnerability and the role of local places</w:t>
      </w:r>
    </w:p>
    <w:p w14:paraId="37E85DC6" w14:textId="77777777" w:rsidR="00FD18BB" w:rsidRPr="00FD18BB" w:rsidRDefault="00FD18BB" w:rsidP="00FD18BB">
      <w:pPr>
        <w:pStyle w:val="NormalWeb"/>
        <w:numPr>
          <w:ilvl w:val="0"/>
          <w:numId w:val="5"/>
        </w:numPr>
        <w:shd w:val="clear" w:color="auto" w:fill="FFFFFF"/>
        <w:rPr>
          <w:rFonts w:ascii="Arial" w:hAnsi="Arial" w:cs="Arial"/>
          <w:b/>
          <w:bCs/>
          <w:color w:val="000000"/>
          <w:sz w:val="22"/>
          <w:szCs w:val="22"/>
        </w:rPr>
      </w:pPr>
      <w:r w:rsidRPr="00FD18BB">
        <w:rPr>
          <w:rFonts w:ascii="Arial" w:hAnsi="Arial" w:cs="Arial"/>
          <w:color w:val="000000" w:themeColor="text1"/>
          <w:sz w:val="22"/>
          <w:szCs w:val="22"/>
        </w:rPr>
        <w:t>Understand how local places and home living/household conditions may form both threats and opportunities</w:t>
      </w:r>
    </w:p>
    <w:p w14:paraId="686235E4" w14:textId="77777777" w:rsidR="00FD18BB" w:rsidRPr="00FD18BB" w:rsidRDefault="00FD18BB" w:rsidP="00FD18BB">
      <w:pPr>
        <w:pStyle w:val="NormalWeb"/>
        <w:numPr>
          <w:ilvl w:val="0"/>
          <w:numId w:val="5"/>
        </w:numPr>
        <w:shd w:val="clear" w:color="auto" w:fill="FFFFFF"/>
        <w:rPr>
          <w:rFonts w:ascii="Arial" w:hAnsi="Arial" w:cs="Arial"/>
          <w:b/>
          <w:bCs/>
          <w:color w:val="000000"/>
          <w:sz w:val="22"/>
          <w:szCs w:val="22"/>
        </w:rPr>
      </w:pPr>
      <w:r w:rsidRPr="00FD18BB">
        <w:rPr>
          <w:rFonts w:ascii="Arial" w:hAnsi="Arial" w:cs="Arial"/>
          <w:color w:val="000000" w:themeColor="text1"/>
          <w:sz w:val="22"/>
          <w:szCs w:val="22"/>
        </w:rPr>
        <w:t>Understand the organisation’s role and response to supporting young people during/after COVID-19</w:t>
      </w:r>
    </w:p>
    <w:p w14:paraId="1ABA582D" w14:textId="77777777" w:rsidR="00FD18BB" w:rsidRPr="00FD18BB" w:rsidRDefault="00FD18BB" w:rsidP="00FD18BB">
      <w:pPr>
        <w:pStyle w:val="NormalWeb"/>
        <w:numPr>
          <w:ilvl w:val="0"/>
          <w:numId w:val="5"/>
        </w:numPr>
        <w:shd w:val="clear" w:color="auto" w:fill="FFFFFF"/>
        <w:rPr>
          <w:rFonts w:ascii="Arial" w:hAnsi="Arial" w:cs="Arial"/>
          <w:b/>
          <w:bCs/>
          <w:color w:val="000000"/>
          <w:sz w:val="22"/>
          <w:szCs w:val="22"/>
        </w:rPr>
      </w:pPr>
      <w:r w:rsidRPr="00FD18BB">
        <w:rPr>
          <w:rFonts w:ascii="Arial" w:hAnsi="Arial" w:cs="Arial"/>
          <w:color w:val="000000" w:themeColor="text1"/>
          <w:sz w:val="22"/>
          <w:szCs w:val="22"/>
        </w:rPr>
        <w:t>Understand what mattered/lacked in local places during the pandemic</w:t>
      </w:r>
    </w:p>
    <w:p w14:paraId="79D582D9" w14:textId="77777777" w:rsidR="00FD18BB" w:rsidRPr="00FD18BB" w:rsidRDefault="00FD18BB" w:rsidP="00FD18BB">
      <w:pPr>
        <w:pStyle w:val="NormalWeb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</w:p>
    <w:p w14:paraId="0F09AA22" w14:textId="77777777" w:rsidR="00FD18BB" w:rsidRPr="00FD18BB" w:rsidRDefault="00FD18BB" w:rsidP="00FD18BB">
      <w:pPr>
        <w:pStyle w:val="NormalWeb"/>
        <w:shd w:val="clear" w:color="auto" w:fill="FFFFFF"/>
        <w:rPr>
          <w:rFonts w:ascii="Arial" w:hAnsi="Arial" w:cs="Arial"/>
          <w:b/>
          <w:bCs/>
          <w:color w:val="000000"/>
          <w:sz w:val="22"/>
          <w:szCs w:val="22"/>
        </w:rPr>
      </w:pPr>
      <w:r w:rsidRPr="00FD18BB">
        <w:rPr>
          <w:rFonts w:ascii="Arial" w:hAnsi="Arial" w:cs="Arial"/>
          <w:b/>
          <w:bCs/>
          <w:color w:val="000000"/>
          <w:sz w:val="22"/>
          <w:szCs w:val="22"/>
        </w:rPr>
        <w:t>Section 4: Forms of adaptations and support developed to allow everyday coping, survival, and recovery</w:t>
      </w:r>
    </w:p>
    <w:p w14:paraId="00D09207" w14:textId="77777777" w:rsidR="00FD18BB" w:rsidRPr="00FD18BB" w:rsidRDefault="00FD18BB" w:rsidP="00FD18BB">
      <w:pPr>
        <w:pStyle w:val="NormalWeb"/>
        <w:numPr>
          <w:ilvl w:val="0"/>
          <w:numId w:val="5"/>
        </w:num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 w:rsidRPr="00FD18BB">
        <w:rPr>
          <w:rFonts w:ascii="Arial" w:hAnsi="Arial" w:cs="Arial"/>
          <w:color w:val="000000"/>
          <w:sz w:val="22"/>
          <w:szCs w:val="22"/>
        </w:rPr>
        <w:t xml:space="preserve">Understand </w:t>
      </w:r>
      <w:r w:rsidRPr="00FD18BB">
        <w:rPr>
          <w:rFonts w:ascii="Arial" w:hAnsi="Arial" w:cs="Arial"/>
          <w:color w:val="000000" w:themeColor="text1"/>
          <w:sz w:val="22"/>
          <w:szCs w:val="22"/>
        </w:rPr>
        <w:t>organisation’s views as per the forms of adaptations that emerged</w:t>
      </w:r>
    </w:p>
    <w:p w14:paraId="5C7EC872" w14:textId="77777777" w:rsidR="00FD18BB" w:rsidRPr="00FD18BB" w:rsidRDefault="00FD18BB" w:rsidP="00FD18BB">
      <w:pPr>
        <w:pStyle w:val="NormalWeb"/>
        <w:numPr>
          <w:ilvl w:val="0"/>
          <w:numId w:val="5"/>
        </w:numPr>
        <w:shd w:val="clear" w:color="auto" w:fill="FFFFFF"/>
        <w:rPr>
          <w:rFonts w:ascii="Arial" w:hAnsi="Arial" w:cs="Arial"/>
          <w:b/>
          <w:bCs/>
          <w:color w:val="000000"/>
          <w:sz w:val="22"/>
          <w:szCs w:val="22"/>
        </w:rPr>
      </w:pPr>
      <w:r w:rsidRPr="00FD18BB">
        <w:rPr>
          <w:rFonts w:ascii="Arial" w:hAnsi="Arial" w:cs="Arial"/>
          <w:color w:val="000000" w:themeColor="text1"/>
          <w:sz w:val="22"/>
          <w:szCs w:val="22"/>
        </w:rPr>
        <w:t xml:space="preserve">Identify what adaptations and tactics young people have used specifically to cope on </w:t>
      </w:r>
      <w:proofErr w:type="spellStart"/>
      <w:proofErr w:type="gramStart"/>
      <w:r w:rsidRPr="00FD18BB">
        <w:rPr>
          <w:rFonts w:ascii="Arial" w:hAnsi="Arial" w:cs="Arial"/>
          <w:color w:val="000000" w:themeColor="text1"/>
          <w:sz w:val="22"/>
          <w:szCs w:val="22"/>
        </w:rPr>
        <w:t>a</w:t>
      </w:r>
      <w:proofErr w:type="spellEnd"/>
      <w:proofErr w:type="gramEnd"/>
      <w:r w:rsidRPr="00FD18BB">
        <w:rPr>
          <w:rFonts w:ascii="Arial" w:hAnsi="Arial" w:cs="Arial"/>
          <w:color w:val="000000" w:themeColor="text1"/>
          <w:sz w:val="22"/>
          <w:szCs w:val="22"/>
        </w:rPr>
        <w:t xml:space="preserve"> everyday basis</w:t>
      </w:r>
    </w:p>
    <w:p w14:paraId="06DC9636" w14:textId="77777777" w:rsidR="00FD18BB" w:rsidRPr="00FD18BB" w:rsidRDefault="00FD18BB" w:rsidP="00FD18BB">
      <w:pPr>
        <w:pStyle w:val="NormalWeb"/>
        <w:numPr>
          <w:ilvl w:val="0"/>
          <w:numId w:val="5"/>
        </w:numPr>
        <w:shd w:val="clear" w:color="auto" w:fill="FFFFFF"/>
        <w:rPr>
          <w:rFonts w:ascii="Arial" w:hAnsi="Arial" w:cs="Arial"/>
          <w:b/>
          <w:bCs/>
          <w:color w:val="000000"/>
          <w:sz w:val="22"/>
          <w:szCs w:val="22"/>
        </w:rPr>
      </w:pPr>
      <w:r w:rsidRPr="00FD18BB">
        <w:rPr>
          <w:rFonts w:ascii="Arial" w:hAnsi="Arial" w:cs="Arial"/>
          <w:color w:val="000000" w:themeColor="text1"/>
          <w:sz w:val="22"/>
          <w:szCs w:val="22"/>
        </w:rPr>
        <w:t>Understand how and why those adaptations allowed UP to survive and recover (?)</w:t>
      </w:r>
    </w:p>
    <w:p w14:paraId="577B378F" w14:textId="77777777" w:rsidR="00FD18BB" w:rsidRPr="00FD18BB" w:rsidRDefault="00FD18BB" w:rsidP="00FD18BB">
      <w:pPr>
        <w:pStyle w:val="NormalWeb"/>
        <w:shd w:val="clear" w:color="auto" w:fill="FFFFFF"/>
        <w:rPr>
          <w:rFonts w:ascii="Arial" w:hAnsi="Arial" w:cs="Arial"/>
          <w:color w:val="000000"/>
          <w:sz w:val="22"/>
          <w:szCs w:val="22"/>
        </w:rPr>
      </w:pPr>
    </w:p>
    <w:p w14:paraId="2D0F4DA8" w14:textId="77777777" w:rsidR="00FD18BB" w:rsidRPr="00FD18BB" w:rsidRDefault="00FD18BB" w:rsidP="00FD18BB">
      <w:pPr>
        <w:pStyle w:val="NormalWeb"/>
        <w:shd w:val="clear" w:color="auto" w:fill="FFFFFF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FD18BB">
        <w:rPr>
          <w:rFonts w:ascii="Arial" w:hAnsi="Arial" w:cs="Arial"/>
          <w:b/>
          <w:bCs/>
          <w:color w:val="000000" w:themeColor="text1"/>
          <w:sz w:val="22"/>
          <w:szCs w:val="22"/>
        </w:rPr>
        <w:t>Section 5: legacy of those adaptations, for individuals and communities, supporting (non-profit) organisations and policy</w:t>
      </w:r>
    </w:p>
    <w:p w14:paraId="3F22DE4E" w14:textId="77777777" w:rsidR="00FD18BB" w:rsidRPr="00FD18BB" w:rsidRDefault="00FD18BB" w:rsidP="00FD18BB">
      <w:pPr>
        <w:pStyle w:val="NormalWeb"/>
        <w:numPr>
          <w:ilvl w:val="0"/>
          <w:numId w:val="5"/>
        </w:numPr>
        <w:shd w:val="clear" w:color="auto" w:fill="FFFFFF"/>
        <w:rPr>
          <w:rFonts w:ascii="Arial" w:hAnsi="Arial" w:cs="Arial"/>
          <w:color w:val="000000" w:themeColor="text1"/>
          <w:sz w:val="22"/>
          <w:szCs w:val="22"/>
        </w:rPr>
      </w:pPr>
      <w:r w:rsidRPr="00FD18BB">
        <w:rPr>
          <w:rFonts w:ascii="Arial" w:hAnsi="Arial" w:cs="Arial"/>
          <w:color w:val="000000" w:themeColor="text1"/>
          <w:sz w:val="22"/>
          <w:szCs w:val="22"/>
        </w:rPr>
        <w:t>Understand how and if adaptations, initiatives, programmes have been sustained or re-interpretated</w:t>
      </w:r>
    </w:p>
    <w:p w14:paraId="37B7199F" w14:textId="77777777" w:rsidR="00FD18BB" w:rsidRPr="00FD18BB" w:rsidRDefault="00FD18BB" w:rsidP="00FD18BB">
      <w:pPr>
        <w:pStyle w:val="NormalWeb"/>
        <w:numPr>
          <w:ilvl w:val="0"/>
          <w:numId w:val="5"/>
        </w:numPr>
        <w:shd w:val="clear" w:color="auto" w:fill="FFFFFF"/>
        <w:rPr>
          <w:rFonts w:ascii="Arial" w:hAnsi="Arial" w:cs="Arial"/>
          <w:color w:val="000000" w:themeColor="text1"/>
          <w:sz w:val="22"/>
          <w:szCs w:val="22"/>
        </w:rPr>
      </w:pPr>
      <w:r w:rsidRPr="00FD18BB">
        <w:rPr>
          <w:rFonts w:ascii="Arial" w:hAnsi="Arial" w:cs="Arial"/>
          <w:color w:val="000000" w:themeColor="text1"/>
          <w:sz w:val="22"/>
          <w:szCs w:val="22"/>
        </w:rPr>
        <w:t>Identify if they have influenced other initiatives, programmes</w:t>
      </w:r>
    </w:p>
    <w:p w14:paraId="065EC6F3" w14:textId="77777777" w:rsidR="00FD18BB" w:rsidRPr="00FD18BB" w:rsidRDefault="00FD18BB" w:rsidP="00FD18BB">
      <w:pPr>
        <w:pStyle w:val="NormalWeb"/>
        <w:numPr>
          <w:ilvl w:val="0"/>
          <w:numId w:val="5"/>
        </w:numPr>
        <w:shd w:val="clear" w:color="auto" w:fill="FFFFFF"/>
        <w:rPr>
          <w:rFonts w:ascii="Arial" w:hAnsi="Arial" w:cs="Arial"/>
          <w:color w:val="000000" w:themeColor="text1"/>
          <w:sz w:val="22"/>
          <w:szCs w:val="22"/>
        </w:rPr>
      </w:pPr>
      <w:r w:rsidRPr="00FD18BB">
        <w:rPr>
          <w:rFonts w:ascii="Arial" w:hAnsi="Arial" w:cs="Arial"/>
          <w:color w:val="000000" w:themeColor="text1"/>
          <w:sz w:val="22"/>
          <w:szCs w:val="22"/>
        </w:rPr>
        <w:t>Any connection to policy?</w:t>
      </w:r>
    </w:p>
    <w:p w14:paraId="7D03181D" w14:textId="77777777" w:rsidR="00FD18BB" w:rsidRPr="00FD18BB" w:rsidRDefault="00FD18BB" w:rsidP="00FD18BB">
      <w:pPr>
        <w:pStyle w:val="NormalWeb"/>
        <w:shd w:val="clear" w:color="auto" w:fill="FFFFFF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7AC10771" w14:textId="77777777" w:rsidR="00FD18BB" w:rsidRPr="00FD18BB" w:rsidRDefault="00FD18BB" w:rsidP="00FD18BB">
      <w:pPr>
        <w:pStyle w:val="NormalWeb"/>
        <w:shd w:val="clear" w:color="auto" w:fill="FFFFFF"/>
        <w:rPr>
          <w:rFonts w:ascii="Arial" w:hAnsi="Arial" w:cs="Arial"/>
          <w:color w:val="000000" w:themeColor="text1"/>
          <w:sz w:val="22"/>
          <w:szCs w:val="22"/>
        </w:rPr>
      </w:pPr>
      <w:r w:rsidRPr="00FD18B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Section 6: Lessons, Recommendations, Community of Practice </w:t>
      </w:r>
    </w:p>
    <w:p w14:paraId="5A478471" w14:textId="77777777" w:rsidR="00FD18BB" w:rsidRPr="00FD18BB" w:rsidRDefault="00FD18BB" w:rsidP="00FD18BB">
      <w:pPr>
        <w:pStyle w:val="NormalWeb"/>
        <w:numPr>
          <w:ilvl w:val="0"/>
          <w:numId w:val="4"/>
        </w:numPr>
        <w:shd w:val="clear" w:color="auto" w:fill="FFFFFF"/>
        <w:rPr>
          <w:rFonts w:ascii="Arial" w:hAnsi="Arial" w:cs="Arial"/>
          <w:color w:val="000000" w:themeColor="text1"/>
          <w:sz w:val="22"/>
          <w:szCs w:val="22"/>
        </w:rPr>
      </w:pPr>
      <w:r w:rsidRPr="00FD18BB">
        <w:rPr>
          <w:rFonts w:ascii="Arial" w:hAnsi="Arial" w:cs="Arial"/>
          <w:color w:val="000000" w:themeColor="text1"/>
          <w:sz w:val="22"/>
          <w:szCs w:val="22"/>
        </w:rPr>
        <w:t>What has been working?</w:t>
      </w:r>
    </w:p>
    <w:p w14:paraId="04B0CFC7" w14:textId="77777777" w:rsidR="00FD18BB" w:rsidRPr="00FD18BB" w:rsidRDefault="00FD18BB" w:rsidP="00FD18BB">
      <w:pPr>
        <w:pStyle w:val="NormalWeb"/>
        <w:numPr>
          <w:ilvl w:val="0"/>
          <w:numId w:val="4"/>
        </w:numPr>
        <w:shd w:val="clear" w:color="auto" w:fill="FFFFFF"/>
        <w:rPr>
          <w:rFonts w:ascii="Arial" w:hAnsi="Arial" w:cs="Arial"/>
          <w:color w:val="000000" w:themeColor="text1"/>
          <w:sz w:val="22"/>
          <w:szCs w:val="22"/>
        </w:rPr>
      </w:pPr>
      <w:r w:rsidRPr="00FD18BB">
        <w:rPr>
          <w:rFonts w:ascii="Arial" w:hAnsi="Arial" w:cs="Arial"/>
          <w:color w:val="000000" w:themeColor="text1"/>
          <w:sz w:val="22"/>
          <w:szCs w:val="22"/>
        </w:rPr>
        <w:t>What could have been done differently?</w:t>
      </w:r>
    </w:p>
    <w:p w14:paraId="0E1FA7EA" w14:textId="77777777" w:rsidR="00FD18BB" w:rsidRPr="00FD18BB" w:rsidRDefault="00FD18BB" w:rsidP="00FD18BB">
      <w:pPr>
        <w:pStyle w:val="NormalWeb"/>
        <w:numPr>
          <w:ilvl w:val="0"/>
          <w:numId w:val="4"/>
        </w:numPr>
        <w:shd w:val="clear" w:color="auto" w:fill="FFFFFF"/>
        <w:rPr>
          <w:rFonts w:ascii="Arial" w:hAnsi="Arial" w:cs="Arial"/>
          <w:color w:val="000000" w:themeColor="text1"/>
          <w:sz w:val="22"/>
          <w:szCs w:val="22"/>
        </w:rPr>
      </w:pPr>
      <w:r w:rsidRPr="00FD18BB">
        <w:rPr>
          <w:rFonts w:ascii="Arial" w:hAnsi="Arial" w:cs="Arial"/>
          <w:color w:val="000000" w:themeColor="text1"/>
          <w:sz w:val="22"/>
          <w:szCs w:val="22"/>
        </w:rPr>
        <w:t>What can be learnt in the future?</w:t>
      </w:r>
    </w:p>
    <w:p w14:paraId="6F796C56" w14:textId="77777777" w:rsidR="00FD18BB" w:rsidRPr="00FD18BB" w:rsidRDefault="00FD18BB" w:rsidP="00FD18BB">
      <w:pPr>
        <w:pStyle w:val="NormalWeb"/>
        <w:numPr>
          <w:ilvl w:val="0"/>
          <w:numId w:val="4"/>
        </w:numPr>
        <w:shd w:val="clear" w:color="auto" w:fill="FFFFFF"/>
        <w:rPr>
          <w:rFonts w:ascii="Arial" w:hAnsi="Arial" w:cs="Arial"/>
          <w:color w:val="000000" w:themeColor="text1"/>
          <w:sz w:val="22"/>
          <w:szCs w:val="22"/>
        </w:rPr>
      </w:pPr>
      <w:r w:rsidRPr="00FD18BB">
        <w:rPr>
          <w:rFonts w:ascii="Arial" w:hAnsi="Arial" w:cs="Arial"/>
          <w:color w:val="000000" w:themeColor="text1"/>
          <w:sz w:val="22"/>
          <w:szCs w:val="22"/>
        </w:rPr>
        <w:t>Would you like to join our community of practice</w:t>
      </w:r>
    </w:p>
    <w:p w14:paraId="203DFF27" w14:textId="77777777" w:rsidR="00FD18BB" w:rsidRPr="00FD18BB" w:rsidRDefault="00FD18BB" w:rsidP="00FD18BB">
      <w:pPr>
        <w:rPr>
          <w:rFonts w:ascii="Arial" w:hAnsi="Arial" w:cs="Arial"/>
          <w:sz w:val="22"/>
          <w:szCs w:val="22"/>
        </w:rPr>
      </w:pPr>
    </w:p>
    <w:p w14:paraId="057241D4" w14:textId="77777777" w:rsidR="00FD18BB" w:rsidRPr="00FD18BB" w:rsidRDefault="00FD18BB" w:rsidP="00FD18BB">
      <w:pPr>
        <w:rPr>
          <w:rFonts w:ascii="Arial" w:hAnsi="Arial" w:cs="Arial"/>
          <w:sz w:val="22"/>
          <w:szCs w:val="22"/>
        </w:rPr>
      </w:pPr>
    </w:p>
    <w:p w14:paraId="20A241E6" w14:textId="77777777" w:rsidR="00FD18BB" w:rsidRPr="00FD18BB" w:rsidRDefault="00FD18BB" w:rsidP="00FD18BB">
      <w:pPr>
        <w:rPr>
          <w:rFonts w:ascii="Arial" w:hAnsi="Arial" w:cs="Arial"/>
          <w:b/>
          <w:bCs/>
          <w:sz w:val="22"/>
          <w:szCs w:val="22"/>
        </w:rPr>
      </w:pPr>
    </w:p>
    <w:sectPr w:rsidR="00FD18BB" w:rsidRPr="00FD18BB" w:rsidSect="003625EE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D545DA" w14:textId="77777777" w:rsidR="004426F3" w:rsidRDefault="004426F3" w:rsidP="00644F81">
      <w:r>
        <w:separator/>
      </w:r>
    </w:p>
  </w:endnote>
  <w:endnote w:type="continuationSeparator" w:id="0">
    <w:p w14:paraId="1F74551A" w14:textId="77777777" w:rsidR="004426F3" w:rsidRDefault="004426F3" w:rsidP="00644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8357BA" w14:textId="77777777" w:rsidR="004426F3" w:rsidRDefault="004426F3" w:rsidP="00644F81">
      <w:r>
        <w:separator/>
      </w:r>
    </w:p>
  </w:footnote>
  <w:footnote w:type="continuationSeparator" w:id="0">
    <w:p w14:paraId="686BA5E0" w14:textId="77777777" w:rsidR="004426F3" w:rsidRDefault="004426F3" w:rsidP="00644F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43023"/>
    <w:multiLevelType w:val="multilevel"/>
    <w:tmpl w:val="C382F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E9F1400"/>
    <w:multiLevelType w:val="hybridMultilevel"/>
    <w:tmpl w:val="0980B2F4"/>
    <w:lvl w:ilvl="0" w:tplc="56241E2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460D67"/>
    <w:multiLevelType w:val="hybridMultilevel"/>
    <w:tmpl w:val="678A913C"/>
    <w:lvl w:ilvl="0" w:tplc="DB68ADF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3D04F9"/>
    <w:multiLevelType w:val="multilevel"/>
    <w:tmpl w:val="238E6B1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6FBB29EA"/>
    <w:multiLevelType w:val="hybridMultilevel"/>
    <w:tmpl w:val="BDD05278"/>
    <w:lvl w:ilvl="0" w:tplc="D9BA440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C14594"/>
    <w:multiLevelType w:val="hybridMultilevel"/>
    <w:tmpl w:val="F438D2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5746336">
    <w:abstractNumId w:val="3"/>
  </w:num>
  <w:num w:numId="2" w16cid:durableId="664747047">
    <w:abstractNumId w:val="3"/>
  </w:num>
  <w:num w:numId="3" w16cid:durableId="1233201472">
    <w:abstractNumId w:val="0"/>
  </w:num>
  <w:num w:numId="4" w16cid:durableId="1167475896">
    <w:abstractNumId w:val="1"/>
  </w:num>
  <w:num w:numId="5" w16cid:durableId="1976059964">
    <w:abstractNumId w:val="4"/>
  </w:num>
  <w:num w:numId="6" w16cid:durableId="1376656273">
    <w:abstractNumId w:val="5"/>
  </w:num>
  <w:num w:numId="7" w16cid:durableId="19153561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8BB"/>
    <w:rsid w:val="000038A0"/>
    <w:rsid w:val="00004543"/>
    <w:rsid w:val="00005F60"/>
    <w:rsid w:val="000220FA"/>
    <w:rsid w:val="000529B8"/>
    <w:rsid w:val="000609DE"/>
    <w:rsid w:val="00065FD4"/>
    <w:rsid w:val="00081565"/>
    <w:rsid w:val="0008492A"/>
    <w:rsid w:val="000A0030"/>
    <w:rsid w:val="000D572A"/>
    <w:rsid w:val="000E1114"/>
    <w:rsid w:val="000F6E7E"/>
    <w:rsid w:val="00104722"/>
    <w:rsid w:val="0013115D"/>
    <w:rsid w:val="00164193"/>
    <w:rsid w:val="001B4808"/>
    <w:rsid w:val="001C780F"/>
    <w:rsid w:val="00215A97"/>
    <w:rsid w:val="00220FC9"/>
    <w:rsid w:val="002252FC"/>
    <w:rsid w:val="0022547D"/>
    <w:rsid w:val="002322DC"/>
    <w:rsid w:val="002417D2"/>
    <w:rsid w:val="002548A7"/>
    <w:rsid w:val="00262BF4"/>
    <w:rsid w:val="00284984"/>
    <w:rsid w:val="00285FF1"/>
    <w:rsid w:val="0028631A"/>
    <w:rsid w:val="0029589B"/>
    <w:rsid w:val="002A3623"/>
    <w:rsid w:val="002B2187"/>
    <w:rsid w:val="002B374C"/>
    <w:rsid w:val="002D24E0"/>
    <w:rsid w:val="00315CC8"/>
    <w:rsid w:val="00331DA7"/>
    <w:rsid w:val="0033256B"/>
    <w:rsid w:val="003442FC"/>
    <w:rsid w:val="003529D9"/>
    <w:rsid w:val="003546E1"/>
    <w:rsid w:val="003625EE"/>
    <w:rsid w:val="00392FB3"/>
    <w:rsid w:val="00394939"/>
    <w:rsid w:val="00395D7D"/>
    <w:rsid w:val="003977D8"/>
    <w:rsid w:val="003A18C0"/>
    <w:rsid w:val="003A23EA"/>
    <w:rsid w:val="003B6C29"/>
    <w:rsid w:val="003C6AC6"/>
    <w:rsid w:val="003D0050"/>
    <w:rsid w:val="003D3985"/>
    <w:rsid w:val="003F6ECF"/>
    <w:rsid w:val="00401F77"/>
    <w:rsid w:val="00422A54"/>
    <w:rsid w:val="004314B4"/>
    <w:rsid w:val="004349BF"/>
    <w:rsid w:val="00441B44"/>
    <w:rsid w:val="00441C47"/>
    <w:rsid w:val="004426F3"/>
    <w:rsid w:val="00454393"/>
    <w:rsid w:val="00454B1B"/>
    <w:rsid w:val="0045500F"/>
    <w:rsid w:val="0046242F"/>
    <w:rsid w:val="00474825"/>
    <w:rsid w:val="004B5A7F"/>
    <w:rsid w:val="004E040E"/>
    <w:rsid w:val="004F23FE"/>
    <w:rsid w:val="004F595C"/>
    <w:rsid w:val="00500786"/>
    <w:rsid w:val="00505C42"/>
    <w:rsid w:val="0052510F"/>
    <w:rsid w:val="00534607"/>
    <w:rsid w:val="00563AFD"/>
    <w:rsid w:val="00565378"/>
    <w:rsid w:val="005676B0"/>
    <w:rsid w:val="00576FEB"/>
    <w:rsid w:val="005847CF"/>
    <w:rsid w:val="005C2189"/>
    <w:rsid w:val="005D1EC7"/>
    <w:rsid w:val="005F58F9"/>
    <w:rsid w:val="005F6E1B"/>
    <w:rsid w:val="00606823"/>
    <w:rsid w:val="00610A75"/>
    <w:rsid w:val="006179CF"/>
    <w:rsid w:val="006313AA"/>
    <w:rsid w:val="00632052"/>
    <w:rsid w:val="00634FE3"/>
    <w:rsid w:val="006438CD"/>
    <w:rsid w:val="00644F81"/>
    <w:rsid w:val="006579E4"/>
    <w:rsid w:val="0067429B"/>
    <w:rsid w:val="006A7D35"/>
    <w:rsid w:val="006B1672"/>
    <w:rsid w:val="006B2845"/>
    <w:rsid w:val="006B31B3"/>
    <w:rsid w:val="006E70C2"/>
    <w:rsid w:val="006F2221"/>
    <w:rsid w:val="006F5F3E"/>
    <w:rsid w:val="007025EE"/>
    <w:rsid w:val="00725636"/>
    <w:rsid w:val="00732A7D"/>
    <w:rsid w:val="00732BCD"/>
    <w:rsid w:val="007453C5"/>
    <w:rsid w:val="00760ED8"/>
    <w:rsid w:val="00780DF8"/>
    <w:rsid w:val="00784FF2"/>
    <w:rsid w:val="007D6BAA"/>
    <w:rsid w:val="007F728B"/>
    <w:rsid w:val="00801DF9"/>
    <w:rsid w:val="00812807"/>
    <w:rsid w:val="00813E5D"/>
    <w:rsid w:val="00820B1F"/>
    <w:rsid w:val="00824BD0"/>
    <w:rsid w:val="008275BE"/>
    <w:rsid w:val="008353D6"/>
    <w:rsid w:val="00850E7D"/>
    <w:rsid w:val="00851D24"/>
    <w:rsid w:val="00861F09"/>
    <w:rsid w:val="00862451"/>
    <w:rsid w:val="00865B2A"/>
    <w:rsid w:val="00871104"/>
    <w:rsid w:val="0088601F"/>
    <w:rsid w:val="00897DB1"/>
    <w:rsid w:val="008B2297"/>
    <w:rsid w:val="008C445F"/>
    <w:rsid w:val="008D7C0A"/>
    <w:rsid w:val="00903271"/>
    <w:rsid w:val="009061BE"/>
    <w:rsid w:val="0090742C"/>
    <w:rsid w:val="009144A7"/>
    <w:rsid w:val="0091574B"/>
    <w:rsid w:val="00920BE4"/>
    <w:rsid w:val="00923B60"/>
    <w:rsid w:val="0092573A"/>
    <w:rsid w:val="00940ADD"/>
    <w:rsid w:val="00944561"/>
    <w:rsid w:val="00952D91"/>
    <w:rsid w:val="0095307E"/>
    <w:rsid w:val="00953527"/>
    <w:rsid w:val="00954AC4"/>
    <w:rsid w:val="00990653"/>
    <w:rsid w:val="00991119"/>
    <w:rsid w:val="009974DC"/>
    <w:rsid w:val="009A430D"/>
    <w:rsid w:val="009B66AE"/>
    <w:rsid w:val="009B733D"/>
    <w:rsid w:val="009C48B9"/>
    <w:rsid w:val="009D76C2"/>
    <w:rsid w:val="009E3C52"/>
    <w:rsid w:val="009F4BFC"/>
    <w:rsid w:val="00A17117"/>
    <w:rsid w:val="00A239C5"/>
    <w:rsid w:val="00A3039D"/>
    <w:rsid w:val="00A3111B"/>
    <w:rsid w:val="00A34469"/>
    <w:rsid w:val="00A47B8E"/>
    <w:rsid w:val="00A57AF7"/>
    <w:rsid w:val="00A60A3A"/>
    <w:rsid w:val="00A659EA"/>
    <w:rsid w:val="00A700A4"/>
    <w:rsid w:val="00A811CE"/>
    <w:rsid w:val="00A821A1"/>
    <w:rsid w:val="00AA5714"/>
    <w:rsid w:val="00AA74FD"/>
    <w:rsid w:val="00AB2147"/>
    <w:rsid w:val="00AC20BB"/>
    <w:rsid w:val="00AC6AD1"/>
    <w:rsid w:val="00AE18CC"/>
    <w:rsid w:val="00AF70C9"/>
    <w:rsid w:val="00B26247"/>
    <w:rsid w:val="00B36049"/>
    <w:rsid w:val="00BA4398"/>
    <w:rsid w:val="00BE1488"/>
    <w:rsid w:val="00BE51F5"/>
    <w:rsid w:val="00BF0CCF"/>
    <w:rsid w:val="00C51A4A"/>
    <w:rsid w:val="00C547CA"/>
    <w:rsid w:val="00C61A8C"/>
    <w:rsid w:val="00C62929"/>
    <w:rsid w:val="00C66CE6"/>
    <w:rsid w:val="00C76A1E"/>
    <w:rsid w:val="00C92220"/>
    <w:rsid w:val="00CB1867"/>
    <w:rsid w:val="00CB5844"/>
    <w:rsid w:val="00CB68E2"/>
    <w:rsid w:val="00CD263A"/>
    <w:rsid w:val="00CD6288"/>
    <w:rsid w:val="00CE5630"/>
    <w:rsid w:val="00D224C1"/>
    <w:rsid w:val="00D409E4"/>
    <w:rsid w:val="00D81C15"/>
    <w:rsid w:val="00D83660"/>
    <w:rsid w:val="00D87602"/>
    <w:rsid w:val="00DB2D36"/>
    <w:rsid w:val="00DB4142"/>
    <w:rsid w:val="00DD69B3"/>
    <w:rsid w:val="00DD6EB5"/>
    <w:rsid w:val="00DE554D"/>
    <w:rsid w:val="00DF4068"/>
    <w:rsid w:val="00DF4EFE"/>
    <w:rsid w:val="00E058C7"/>
    <w:rsid w:val="00E06DD7"/>
    <w:rsid w:val="00E13E12"/>
    <w:rsid w:val="00E22C6F"/>
    <w:rsid w:val="00E269F3"/>
    <w:rsid w:val="00E30B67"/>
    <w:rsid w:val="00E32190"/>
    <w:rsid w:val="00E55F6D"/>
    <w:rsid w:val="00E70603"/>
    <w:rsid w:val="00E7276F"/>
    <w:rsid w:val="00ED1CF8"/>
    <w:rsid w:val="00EE19DF"/>
    <w:rsid w:val="00F22411"/>
    <w:rsid w:val="00F30F6C"/>
    <w:rsid w:val="00F311B3"/>
    <w:rsid w:val="00F41139"/>
    <w:rsid w:val="00F52A85"/>
    <w:rsid w:val="00F56116"/>
    <w:rsid w:val="00F65688"/>
    <w:rsid w:val="00F91069"/>
    <w:rsid w:val="00F9296D"/>
    <w:rsid w:val="00FB0B43"/>
    <w:rsid w:val="00FC2C3D"/>
    <w:rsid w:val="00FD18BB"/>
    <w:rsid w:val="00FD30DB"/>
    <w:rsid w:val="00FF4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FEDFD4"/>
  <w14:defaultImageDpi w14:val="32767"/>
  <w15:chartTrackingRefBased/>
  <w15:docId w15:val="{7048B2B2-6498-2B48-9063-9E75BCCEC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08492A"/>
    <w:pPr>
      <w:keepNext/>
      <w:keepLines/>
      <w:numPr>
        <w:ilvl w:val="2"/>
        <w:numId w:val="3"/>
      </w:numPr>
      <w:spacing w:before="40"/>
      <w:ind w:left="720"/>
      <w:outlineLvl w:val="2"/>
    </w:pPr>
    <w:rPr>
      <w:rFonts w:eastAsiaTheme="majorEastAsia" w:cstheme="majorBidi"/>
      <w:b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8492A"/>
    <w:rPr>
      <w:rFonts w:eastAsiaTheme="majorEastAsia" w:cstheme="majorBidi"/>
      <w:b/>
      <w:color w:val="000000" w:themeColor="text1"/>
      <w:lang w:val="en-GB"/>
    </w:rPr>
  </w:style>
  <w:style w:type="character" w:styleId="Hyperlink">
    <w:name w:val="Hyperlink"/>
    <w:basedOn w:val="DefaultParagraphFont"/>
    <w:uiPriority w:val="99"/>
    <w:unhideWhenUsed/>
    <w:rsid w:val="00FD18BB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FD18BB"/>
    <w:rPr>
      <w:rFonts w:ascii="Times New Roman" w:hAnsi="Times New Roman" w:cs="Times New Roman"/>
      <w:lang w:eastAsia="en-GB"/>
    </w:rPr>
  </w:style>
  <w:style w:type="paragraph" w:styleId="ListParagraph">
    <w:name w:val="List Paragraph"/>
    <w:basedOn w:val="Normal"/>
    <w:uiPriority w:val="34"/>
    <w:qFormat/>
    <w:rsid w:val="00FD18BB"/>
    <w:pPr>
      <w:spacing w:after="200" w:line="276" w:lineRule="auto"/>
      <w:ind w:left="720"/>
      <w:contextualSpacing/>
    </w:pPr>
    <w:rPr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644F81"/>
  </w:style>
  <w:style w:type="paragraph" w:styleId="FootnoteText">
    <w:name w:val="footnote text"/>
    <w:basedOn w:val="Normal"/>
    <w:link w:val="FootnoteTextChar"/>
    <w:uiPriority w:val="99"/>
    <w:semiHidden/>
    <w:unhideWhenUsed/>
    <w:rsid w:val="00644F8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4F81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644F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L.A</dc:creator>
  <cp:keywords/>
  <dc:description/>
  <cp:lastModifiedBy>Andres, Lauren</cp:lastModifiedBy>
  <cp:revision>2</cp:revision>
  <dcterms:created xsi:type="dcterms:W3CDTF">2025-02-17T11:35:00Z</dcterms:created>
  <dcterms:modified xsi:type="dcterms:W3CDTF">2025-02-17T11:35:00Z</dcterms:modified>
</cp:coreProperties>
</file>