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Y="1720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417"/>
        <w:gridCol w:w="1134"/>
        <w:gridCol w:w="1276"/>
        <w:gridCol w:w="1360"/>
      </w:tblGrid>
      <w:tr w:rsidR="000243DA" w:rsidRPr="0044441F" w14:paraId="70E59A1C" w14:textId="77777777" w:rsidTr="002D2B4E">
        <w:tc>
          <w:tcPr>
            <w:tcW w:w="704" w:type="dxa"/>
          </w:tcPr>
          <w:p w14:paraId="05C95A19" w14:textId="5D58AC9C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Time</w:t>
            </w:r>
          </w:p>
        </w:tc>
        <w:tc>
          <w:tcPr>
            <w:tcW w:w="3119" w:type="dxa"/>
          </w:tcPr>
          <w:p w14:paraId="189224C9" w14:textId="7A54DF0D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Footage</w:t>
            </w:r>
          </w:p>
        </w:tc>
        <w:tc>
          <w:tcPr>
            <w:tcW w:w="1417" w:type="dxa"/>
          </w:tcPr>
          <w:p w14:paraId="3999F33C" w14:textId="619AA72D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Objects</w:t>
            </w:r>
          </w:p>
        </w:tc>
        <w:tc>
          <w:tcPr>
            <w:tcW w:w="1134" w:type="dxa"/>
          </w:tcPr>
          <w:p w14:paraId="621511D2" w14:textId="3DF7FF06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Senses</w:t>
            </w:r>
          </w:p>
        </w:tc>
        <w:tc>
          <w:tcPr>
            <w:tcW w:w="1276" w:type="dxa"/>
          </w:tcPr>
          <w:p w14:paraId="5D599B00" w14:textId="04479578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Talk</w:t>
            </w:r>
          </w:p>
        </w:tc>
        <w:tc>
          <w:tcPr>
            <w:tcW w:w="1360" w:type="dxa"/>
          </w:tcPr>
          <w:p w14:paraId="3597E29A" w14:textId="77777777" w:rsidR="000243DA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Actions/</w:t>
            </w:r>
          </w:p>
          <w:p w14:paraId="519C368D" w14:textId="3126B91A" w:rsidR="009318E0" w:rsidRPr="0044441F" w:rsidRDefault="009318E0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Movement</w:t>
            </w:r>
          </w:p>
        </w:tc>
      </w:tr>
      <w:tr w:rsidR="000243DA" w:rsidRPr="0044441F" w14:paraId="2B965CCB" w14:textId="77777777" w:rsidTr="002D2B4E">
        <w:tc>
          <w:tcPr>
            <w:tcW w:w="704" w:type="dxa"/>
          </w:tcPr>
          <w:p w14:paraId="33560AAD" w14:textId="46D6548B" w:rsidR="009318E0" w:rsidRPr="0044441F" w:rsidRDefault="000243DA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01:01</w:t>
            </w:r>
          </w:p>
        </w:tc>
        <w:tc>
          <w:tcPr>
            <w:tcW w:w="3119" w:type="dxa"/>
          </w:tcPr>
          <w:p w14:paraId="06E454E9" w14:textId="0678A4E6" w:rsidR="009318E0" w:rsidRPr="0044441F" w:rsidRDefault="000243DA" w:rsidP="002D2B4E">
            <w:pPr>
              <w:rPr>
                <w:sz w:val="20"/>
                <w:szCs w:val="20"/>
              </w:rPr>
            </w:pPr>
            <w:r w:rsidRPr="0044441F">
              <w:rPr>
                <w:noProof/>
                <w:sz w:val="20"/>
                <w:szCs w:val="20"/>
              </w:rPr>
              <w:drawing>
                <wp:inline distT="0" distB="0" distL="0" distR="0" wp14:anchorId="5D5AB8A9" wp14:editId="3EA2D792">
                  <wp:extent cx="1843405" cy="990600"/>
                  <wp:effectExtent l="0" t="0" r="0" b="0"/>
                  <wp:docPr id="1419836532" name="Picture 1" descr="A person wearing a black jack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9836532" name="Picture 1" descr="A person wearing a black jacket&#10;&#10;Description automatically generated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7921" cy="10575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009A1BC1" w14:textId="34EDA4D7" w:rsidR="009318E0" w:rsidRPr="0044441F" w:rsidRDefault="000243DA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>trees, grass, soil, school building in the background</w:t>
            </w:r>
          </w:p>
        </w:tc>
        <w:tc>
          <w:tcPr>
            <w:tcW w:w="1134" w:type="dxa"/>
          </w:tcPr>
          <w:p w14:paraId="33277BED" w14:textId="49170A74" w:rsidR="009318E0" w:rsidRPr="0044441F" w:rsidRDefault="00920A09" w:rsidP="002D2B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0243DA" w:rsidRPr="0044441F">
              <w:rPr>
                <w:sz w:val="20"/>
                <w:szCs w:val="20"/>
              </w:rPr>
              <w:t>usts of wind, sounds of children talking</w:t>
            </w:r>
          </w:p>
        </w:tc>
        <w:tc>
          <w:tcPr>
            <w:tcW w:w="1276" w:type="dxa"/>
          </w:tcPr>
          <w:p w14:paraId="0CCA1183" w14:textId="5F7AC4B3" w:rsidR="009318E0" w:rsidRPr="0044441F" w:rsidRDefault="000243DA" w:rsidP="002D2B4E">
            <w:pPr>
              <w:rPr>
                <w:sz w:val="20"/>
                <w:szCs w:val="20"/>
              </w:rPr>
            </w:pPr>
            <w:r w:rsidRPr="0044441F">
              <w:rPr>
                <w:sz w:val="20"/>
                <w:szCs w:val="20"/>
              </w:rPr>
              <w:t xml:space="preserve">Why do we plant so </w:t>
            </w:r>
            <w:proofErr w:type="gramStart"/>
            <w:r w:rsidRPr="0044441F">
              <w:rPr>
                <w:sz w:val="20"/>
                <w:szCs w:val="20"/>
              </w:rPr>
              <w:t>much</w:t>
            </w:r>
            <w:proofErr w:type="gramEnd"/>
            <w:r w:rsidRPr="0044441F">
              <w:rPr>
                <w:sz w:val="20"/>
                <w:szCs w:val="20"/>
              </w:rPr>
              <w:t xml:space="preserve"> trees? (the child with the camera asks the child whose hands are dipped in the soil) Because it purifies the air, gives us more oxygen.</w:t>
            </w:r>
          </w:p>
        </w:tc>
        <w:tc>
          <w:tcPr>
            <w:tcW w:w="1360" w:type="dxa"/>
          </w:tcPr>
          <w:p w14:paraId="3F0E8879" w14:textId="3E4EA52D" w:rsidR="009318E0" w:rsidRPr="0044441F" w:rsidRDefault="0044441F" w:rsidP="002D2B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camera moves with the child who’s in motion to ask another child (who’s in the process of planting a tree) about the importance of trees</w:t>
            </w:r>
            <w:r w:rsidR="00D16D9C">
              <w:rPr>
                <w:sz w:val="20"/>
                <w:szCs w:val="20"/>
              </w:rPr>
              <w:t>.</w:t>
            </w:r>
          </w:p>
        </w:tc>
      </w:tr>
    </w:tbl>
    <w:p w14:paraId="4CDC57DD" w14:textId="68190DF4" w:rsidR="007229A3" w:rsidRDefault="007229A3" w:rsidP="00295971">
      <w:pPr>
        <w:rPr>
          <w:b/>
          <w:bCs/>
        </w:rPr>
      </w:pPr>
    </w:p>
    <w:p w14:paraId="589C33D4" w14:textId="0A3C1E95" w:rsidR="00295971" w:rsidRPr="0044441F" w:rsidRDefault="00295971" w:rsidP="00295971">
      <w:pPr>
        <w:rPr>
          <w:b/>
          <w:bCs/>
        </w:rPr>
      </w:pPr>
    </w:p>
    <w:p w14:paraId="44FDD333" w14:textId="77777777" w:rsidR="00295971" w:rsidRPr="0044441F" w:rsidRDefault="00295971" w:rsidP="00295971">
      <w:pPr>
        <w:rPr>
          <w:b/>
          <w:bCs/>
        </w:rPr>
      </w:pPr>
    </w:p>
    <w:sectPr w:rsidR="00295971" w:rsidRPr="0044441F" w:rsidSect="00AA187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EBA88" w14:textId="77777777" w:rsidR="00167565" w:rsidRDefault="00167565" w:rsidP="009318E0">
      <w:r>
        <w:separator/>
      </w:r>
    </w:p>
  </w:endnote>
  <w:endnote w:type="continuationSeparator" w:id="0">
    <w:p w14:paraId="148C34C8" w14:textId="77777777" w:rsidR="00167565" w:rsidRDefault="00167565" w:rsidP="00931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D073F" w14:textId="77777777" w:rsidR="00167565" w:rsidRDefault="00167565" w:rsidP="009318E0">
      <w:r>
        <w:separator/>
      </w:r>
    </w:p>
  </w:footnote>
  <w:footnote w:type="continuationSeparator" w:id="0">
    <w:p w14:paraId="210859EF" w14:textId="77777777" w:rsidR="00167565" w:rsidRDefault="00167565" w:rsidP="00931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8E0"/>
    <w:rsid w:val="000243DA"/>
    <w:rsid w:val="00167565"/>
    <w:rsid w:val="00295971"/>
    <w:rsid w:val="002D2B4E"/>
    <w:rsid w:val="0044441F"/>
    <w:rsid w:val="004E0A33"/>
    <w:rsid w:val="007229A3"/>
    <w:rsid w:val="0086711B"/>
    <w:rsid w:val="00885605"/>
    <w:rsid w:val="00920A09"/>
    <w:rsid w:val="009318E0"/>
    <w:rsid w:val="0096194B"/>
    <w:rsid w:val="00A41B67"/>
    <w:rsid w:val="00A4313C"/>
    <w:rsid w:val="00AA1871"/>
    <w:rsid w:val="00AB5702"/>
    <w:rsid w:val="00CA274E"/>
    <w:rsid w:val="00CF0480"/>
    <w:rsid w:val="00D16D9C"/>
    <w:rsid w:val="00D75498"/>
    <w:rsid w:val="00E1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D9FB7E"/>
  <w15:chartTrackingRefBased/>
  <w15:docId w15:val="{F7F4615F-198B-B244-B0C9-59E184CB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18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18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18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18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18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18E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18E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18E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18E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18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18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18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18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18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18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18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18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18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18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18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18E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18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18E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18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18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18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18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18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18E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318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18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8E0"/>
  </w:style>
  <w:style w:type="paragraph" w:styleId="Footer">
    <w:name w:val="footer"/>
    <w:basedOn w:val="Normal"/>
    <w:link w:val="FooterChar"/>
    <w:uiPriority w:val="99"/>
    <w:unhideWhenUsed/>
    <w:rsid w:val="009318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1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Supriya Kaur Dhaliwal</dc:creator>
  <cp:keywords/>
  <dc:description/>
  <cp:lastModifiedBy>Supriya Kaur Dhaliwal</cp:lastModifiedBy>
  <cp:revision>2</cp:revision>
  <dcterms:created xsi:type="dcterms:W3CDTF">2025-04-10T09:50:00Z</dcterms:created>
  <dcterms:modified xsi:type="dcterms:W3CDTF">2025-04-10T09:50:00Z</dcterms:modified>
</cp:coreProperties>
</file>