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33ABA" w14:textId="77777777" w:rsidR="00B4170D" w:rsidRPr="00B4170D" w:rsidRDefault="00B4170D" w:rsidP="00B4170D">
      <w:pPr>
        <w:spacing w:after="20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4170D">
        <w:rPr>
          <w:rFonts w:ascii="Aptos" w:eastAsia="Times New Roman" w:hAnsi="Aptos" w:cs="Times New Roman"/>
          <w:b/>
          <w:bCs/>
          <w:color w:val="000000"/>
          <w:kern w:val="0"/>
          <w:sz w:val="22"/>
          <w:szCs w:val="22"/>
          <w:lang w:eastAsia="en-GB"/>
          <w14:ligatures w14:val="none"/>
        </w:rPr>
        <w:t>Inequality and Governance in Unstable Democracies: The Mediating Role of Trust</w:t>
      </w:r>
    </w:p>
    <w:p w14:paraId="5ED0CBB5" w14:textId="77777777" w:rsidR="00B4170D" w:rsidRPr="00B4170D" w:rsidRDefault="00B4170D" w:rsidP="00B4170D">
      <w:pPr>
        <w:spacing w:after="200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B4170D">
        <w:rPr>
          <w:rFonts w:ascii="Aptos" w:eastAsia="Times New Roman" w:hAnsi="Aptos" w:cs="Times New Roman"/>
          <w:b/>
          <w:bCs/>
          <w:color w:val="000000"/>
          <w:kern w:val="0"/>
          <w:sz w:val="22"/>
          <w:szCs w:val="22"/>
          <w:lang w:eastAsia="en-GB"/>
          <w14:ligatures w14:val="none"/>
        </w:rPr>
        <w:t>Life with Corona - Germany</w:t>
      </w:r>
    </w:p>
    <w:p w14:paraId="0B23CC4D" w14:textId="77777777" w:rsidR="00B4170D" w:rsidRPr="00B4170D" w:rsidRDefault="00B4170D" w:rsidP="00B4170D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0E67E9ED" w14:textId="6E100526" w:rsidR="00DC004F" w:rsidRDefault="00B4170D">
      <w:r>
        <w:t xml:space="preserve">Sampling </w:t>
      </w:r>
    </w:p>
    <w:p w14:paraId="2BAEED58" w14:textId="77777777" w:rsidR="00B4170D" w:rsidRDefault="00B4170D"/>
    <w:p w14:paraId="41B9F33E" w14:textId="77777777" w:rsidR="00B4170D" w:rsidRDefault="00B4170D" w:rsidP="00B4170D">
      <w:pPr>
        <w:spacing w:line="276" w:lineRule="auto"/>
        <w:jc w:val="both"/>
      </w:pPr>
      <w:r>
        <w:t>LwC combined snowball and panel sampling to survey individuals across societal strata (Stojetz</w:t>
      </w:r>
      <w:r>
        <w:t xml:space="preserve"> </w:t>
      </w:r>
      <w:r>
        <w:t xml:space="preserve">et al. 2022). </w:t>
      </w:r>
    </w:p>
    <w:p w14:paraId="12DB4CCF" w14:textId="15B56C0A" w:rsidR="00B4170D" w:rsidRDefault="00B4170D" w:rsidP="00B4170D">
      <w:pPr>
        <w:spacing w:line="276" w:lineRule="auto"/>
        <w:jc w:val="both"/>
      </w:pPr>
      <w:r>
        <w:t>The survey was advertised openly via Google, social media platforms, newspapers, and networks. This strategy maximizes the number of respondents, meeting basic sample</w:t>
      </w:r>
      <w:r>
        <w:t xml:space="preserve"> </w:t>
      </w:r>
      <w:r>
        <w:t>size requirements for intra- and international comparisons, but can result in unrepresentative</w:t>
      </w:r>
      <w:r>
        <w:t xml:space="preserve"> </w:t>
      </w:r>
      <w:r>
        <w:t>samples. To mitigate potential biases, we generate</w:t>
      </w:r>
      <w:r>
        <w:t>d</w:t>
      </w:r>
      <w:r>
        <w:t xml:space="preserve"> post-stratification weights based on population data on age, gender and education to ensure that the data is representative according to</w:t>
      </w:r>
      <w:r>
        <w:t xml:space="preserve"> </w:t>
      </w:r>
      <w:r>
        <w:t>key underlying population characteristics. Participants who declared interest in answering th</w:t>
      </w:r>
      <w:r>
        <w:t xml:space="preserve">e </w:t>
      </w:r>
      <w:r>
        <w:t>survey again in the future were proactively invited to retake the survey (approximately) ever</w:t>
      </w:r>
      <w:r>
        <w:t xml:space="preserve">y </w:t>
      </w:r>
      <w:r>
        <w:t>3 to 6 months. Observations are time stamped, which enable</w:t>
      </w:r>
      <w:r>
        <w:t>d</w:t>
      </w:r>
      <w:r>
        <w:t xml:space="preserve"> temporal matching with data on</w:t>
      </w:r>
      <w:r>
        <w:t xml:space="preserve"> </w:t>
      </w:r>
      <w:r>
        <w:t>policy stringency at the date level.</w:t>
      </w:r>
    </w:p>
    <w:sectPr w:rsidR="00B417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0D"/>
    <w:rsid w:val="00261B39"/>
    <w:rsid w:val="00300551"/>
    <w:rsid w:val="00636697"/>
    <w:rsid w:val="00B4170D"/>
    <w:rsid w:val="00BB644D"/>
    <w:rsid w:val="00D74686"/>
    <w:rsid w:val="00DC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8CDC7F4"/>
  <w15:chartTrackingRefBased/>
  <w15:docId w15:val="{312D8829-C7C2-6F4C-B4DF-8E9E1D44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17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17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17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17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17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17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17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17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17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17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17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17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17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17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17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17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17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17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17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17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170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17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17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17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17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17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17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17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170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417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1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Fenzl</dc:creator>
  <cp:keywords/>
  <dc:description/>
  <cp:lastModifiedBy>Sarah Fenzl</cp:lastModifiedBy>
  <cp:revision>1</cp:revision>
  <dcterms:created xsi:type="dcterms:W3CDTF">2024-05-21T08:14:00Z</dcterms:created>
  <dcterms:modified xsi:type="dcterms:W3CDTF">2024-05-21T08:17:00Z</dcterms:modified>
</cp:coreProperties>
</file>