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62213749" w:displacedByCustomXml="next"/>
    <w:bookmarkEnd w:id="0" w:displacedByCustomXml="next"/>
    <w:sdt>
      <w:sdtPr>
        <w:rPr>
          <w:rFonts w:ascii="Times New Roman" w:eastAsiaTheme="minorHAnsi" w:hAnsi="Times New Roman" w:cs="Times New Roman"/>
          <w:i/>
          <w:iCs/>
          <w:color w:val="4472C4" w:themeColor="accent1"/>
          <w:sz w:val="24"/>
          <w:szCs w:val="24"/>
          <w:lang w:val="en-GB"/>
        </w:rPr>
        <w:id w:val="-1960634450"/>
        <w:docPartObj>
          <w:docPartGallery w:val="Cover Pages"/>
          <w:docPartUnique/>
        </w:docPartObj>
      </w:sdtPr>
      <w:sdtEndPr>
        <w:rPr>
          <w:b/>
          <w:bCs/>
          <w:i w:val="0"/>
          <w:iCs w:val="0"/>
          <w:color w:val="auto"/>
          <w:sz w:val="28"/>
          <w:szCs w:val="28"/>
        </w:rPr>
      </w:sdtEndPr>
      <w:sdtContent>
        <w:p w14:paraId="0F70D294" w14:textId="77777777" w:rsidR="00781D55" w:rsidRPr="00ED7A77" w:rsidRDefault="00781D55" w:rsidP="00781D55">
          <w:pPr>
            <w:pStyle w:val="NoSpacing"/>
            <w:spacing w:before="1540" w:after="240" w:line="360" w:lineRule="auto"/>
            <w:jc w:val="center"/>
            <w:rPr>
              <w:rFonts w:ascii="Times New Roman" w:eastAsiaTheme="minorHAnsi" w:hAnsi="Times New Roman" w:cs="Times New Roman"/>
              <w:color w:val="4472C4" w:themeColor="accent1"/>
              <w:lang w:val="en-GB"/>
            </w:rPr>
          </w:pPr>
        </w:p>
        <w:p w14:paraId="2C3D580D" w14:textId="08FBFBAA" w:rsidR="00781D55" w:rsidRPr="00ED7A77" w:rsidRDefault="00781D55" w:rsidP="00FC37B2">
          <w:pPr>
            <w:pStyle w:val="NoSpacing"/>
            <w:spacing w:before="480" w:line="480" w:lineRule="auto"/>
            <w:jc w:val="center"/>
            <w:rPr>
              <w:rFonts w:ascii="Times New Roman" w:hAnsi="Times New Roman" w:cs="Times New Roman"/>
              <w:color w:val="4472C4" w:themeColor="accent1"/>
            </w:rPr>
          </w:pPr>
          <w:r w:rsidRPr="00ED7A77">
            <w:rPr>
              <w:rFonts w:ascii="Times New Roman" w:eastAsiaTheme="majorEastAsia" w:hAnsi="Times New Roman" w:cs="Times New Roman"/>
              <w:b/>
              <w:bCs/>
              <w:caps/>
              <w:sz w:val="32"/>
              <w:szCs w:val="32"/>
            </w:rPr>
            <w:t>Linkages between trade, land-use change, and landslide risk in Sri Lanka</w:t>
          </w:r>
        </w:p>
        <w:p w14:paraId="186A77C7" w14:textId="715D0644" w:rsidR="00971D1C" w:rsidRPr="00ED7A77" w:rsidRDefault="002677CF" w:rsidP="00781D55">
          <w:pPr>
            <w:rPr>
              <w:rFonts w:ascii="Times New Roman" w:hAnsi="Times New Roman" w:cs="Times New Roman"/>
              <w:b/>
              <w:bCs/>
              <w:color w:val="222222"/>
              <w:shd w:val="clear" w:color="auto" w:fill="FFFFFF"/>
            </w:rPr>
          </w:pPr>
          <w:r>
            <w:rPr>
              <w:noProof/>
            </w:rPr>
            <w:pict w14:anchorId="215913E5">
              <v:shapetype id="_x0000_t202" coordsize="21600,21600" o:spt="202" path="m,l,21600r21600,l21600,xe">
                <v:stroke joinstyle="miter"/>
                <v:path gradientshapeok="t" o:connecttype="rect"/>
              </v:shapetype>
              <v:shape id="Text Box 142" o:spid="_x0000_s1026" type="#_x0000_t202" style="position:absolute;margin-left:0;margin-top:658.25pt;width:453.6pt;height:21pt;z-index:251659264;visibility:visible;mso-wrap-style:square;mso-width-percent:1000;mso-height-percent:0;mso-wrap-distance-left:9pt;mso-wrap-distance-top:0;mso-wrap-distance-right:9pt;mso-wrap-distance-bottom:0;mso-position-horizontal:absolute;mso-position-horizontal-relative:margin;mso-position-vertical:absolute;mso-position-vertical-relative:page;mso-width-percent:100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" filled="f" stroked="f" strokeweight=".5pt">
                <v:textbox style="mso-fit-shape-to-text:t" inset="0,0,0,0">
                  <w:txbxContent>
                    <w:sdt>
                      <w:sdtPr>
                        <w:rPr>
                          <w:rFonts w:ascii="Times New Roman" w:hAnsi="Times New Roman" w:cs="Times New Roman"/>
                          <w:b/>
                          <w:bCs/>
                          <w:caps/>
                          <w:sz w:val="28"/>
                          <w:szCs w:val="28"/>
                        </w:rPr>
                        <w:alias w:val="Date"/>
                        <w:tag w:val=""/>
                        <w:id w:val="91596875"/>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43FE5788" w14:textId="3B8AA3E2" w:rsidR="00151551" w:rsidRPr="00280EE4" w:rsidRDefault="00151551" w:rsidP="00781D55">
                          <w:pPr>
                            <w:pStyle w:val="NoSpacing"/>
                            <w:spacing w:after="40" w:line="276" w:lineRule="auto"/>
                            <w:jc w:val="center"/>
                            <w:rPr>
                              <w:rFonts w:ascii="Times New Roman" w:hAnsi="Times New Roman" w:cs="Times New Roman"/>
                              <w:b/>
                              <w:bCs/>
                              <w:caps/>
                              <w:sz w:val="28"/>
                              <w:szCs w:val="28"/>
                            </w:rPr>
                          </w:pPr>
                          <w:r>
                            <w:rPr>
                              <w:rFonts w:ascii="Times New Roman" w:hAnsi="Times New Roman" w:cs="Times New Roman"/>
                              <w:b/>
                              <w:bCs/>
                              <w:caps/>
                              <w:sz w:val="28"/>
                              <w:szCs w:val="28"/>
                            </w:rPr>
                            <w:t>Februrary, 2021</w:t>
                          </w:r>
                        </w:p>
                      </w:sdtContent>
                    </w:sdt>
                  </w:txbxContent>
                </v:textbox>
                <w10:wrap anchorx="margin" anchory="page"/>
              </v:shape>
            </w:pict>
          </w:r>
          <w:r w:rsidR="00781D55" w:rsidRPr="00ED7A77">
            <w:rPr>
              <w:rFonts w:ascii="Times New Roman" w:hAnsi="Times New Roman" w:cs="Times New Roman"/>
              <w:b/>
              <w:bCs/>
              <w:color w:val="222222"/>
              <w:shd w:val="clear" w:color="auto" w:fill="FFFFFF"/>
            </w:rPr>
            <w:br w:type="page"/>
          </w:r>
        </w:p>
        <w:p w14:paraId="5A159EF8" w14:textId="77777777" w:rsidR="00971D1C" w:rsidRPr="00ED7A77" w:rsidRDefault="00971D1C" w:rsidP="00971D1C">
          <w:pPr>
            <w:jc w:val="center"/>
            <w:rPr>
              <w:rStyle w:val="Heading1Char"/>
              <w:rFonts w:ascii="Times New Roman" w:hAnsi="Times New Roman" w:cs="Times New Roman"/>
              <w:b/>
              <w:bCs/>
              <w:color w:val="auto"/>
              <w:sz w:val="28"/>
              <w:szCs w:val="28"/>
              <w:lang w:val="en-US"/>
            </w:rPr>
          </w:pPr>
          <w:bookmarkStart w:id="1" w:name="_Toc64057763"/>
          <w:r w:rsidRPr="00ED7A77">
            <w:rPr>
              <w:rStyle w:val="Heading1Char"/>
              <w:rFonts w:ascii="Times New Roman" w:hAnsi="Times New Roman" w:cs="Times New Roman"/>
              <w:b/>
              <w:bCs/>
              <w:color w:val="auto"/>
              <w:sz w:val="28"/>
              <w:szCs w:val="28"/>
              <w:lang w:val="en-US"/>
            </w:rPr>
            <w:lastRenderedPageBreak/>
            <w:t>SUMMARY</w:t>
          </w:r>
          <w:bookmarkEnd w:id="1"/>
        </w:p>
        <w:p w14:paraId="58A9EC3F" w14:textId="77777777" w:rsidR="00891002" w:rsidRPr="00ED7A77" w:rsidRDefault="00891002" w:rsidP="00A01E29">
          <w:pPr>
            <w:autoSpaceDE w:val="0"/>
            <w:autoSpaceDN w:val="0"/>
            <w:adjustRightInd w:val="0"/>
            <w:spacing w:after="0" w:line="276" w:lineRule="auto"/>
            <w:jc w:val="both"/>
            <w:rPr>
              <w:rFonts w:ascii="Times New Roman" w:hAnsi="Times New Roman" w:cs="Times New Roman"/>
              <w:sz w:val="24"/>
              <w:szCs w:val="24"/>
              <w:lang w:val="en-US"/>
            </w:rPr>
          </w:pPr>
        </w:p>
        <w:p w14:paraId="2D2A42B8" w14:textId="187CED5E" w:rsidR="00C474EB" w:rsidRPr="00ED7A77" w:rsidRDefault="004D274E" w:rsidP="00BB74AB">
          <w:pPr>
            <w:autoSpaceDE w:val="0"/>
            <w:autoSpaceDN w:val="0"/>
            <w:adjustRightInd w:val="0"/>
            <w:spacing w:after="0" w:line="360" w:lineRule="auto"/>
            <w:jc w:val="both"/>
            <w:rPr>
              <w:rFonts w:ascii="Times New Roman" w:hAnsi="Times New Roman" w:cs="Times New Roman"/>
              <w:sz w:val="24"/>
              <w:szCs w:val="24"/>
              <w:lang w:val="en-US"/>
            </w:rPr>
          </w:pPr>
          <w:r w:rsidRPr="00ED7A77">
            <w:rPr>
              <w:rFonts w:ascii="Times New Roman" w:hAnsi="Times New Roman" w:cs="Times New Roman"/>
              <w:sz w:val="24"/>
              <w:szCs w:val="24"/>
              <w:lang w:val="en-US"/>
            </w:rPr>
            <w:t>During</w:t>
          </w:r>
          <w:r w:rsidR="00891002" w:rsidRPr="00ED7A77">
            <w:rPr>
              <w:rFonts w:ascii="Times New Roman" w:hAnsi="Times New Roman" w:cs="Times New Roman"/>
              <w:sz w:val="24"/>
              <w:szCs w:val="24"/>
              <w:lang w:val="en-US"/>
            </w:rPr>
            <w:t xml:space="preserve"> the </w:t>
          </w:r>
          <w:r w:rsidR="00D95005" w:rsidRPr="00ED7A77">
            <w:rPr>
              <w:rFonts w:ascii="Times New Roman" w:hAnsi="Times New Roman" w:cs="Times New Roman"/>
              <w:sz w:val="24"/>
              <w:szCs w:val="24"/>
              <w:lang w:val="en-US"/>
            </w:rPr>
            <w:t>colonial era</w:t>
          </w:r>
          <w:r w:rsidR="00891002" w:rsidRPr="00ED7A77">
            <w:rPr>
              <w:rFonts w:ascii="Times New Roman" w:hAnsi="Times New Roman" w:cs="Times New Roman"/>
              <w:sz w:val="24"/>
              <w:szCs w:val="24"/>
              <w:lang w:val="en-US"/>
            </w:rPr>
            <w:t>, the plantation economy came to dominate large sections of the central highlands of Sri Lanka with the introduction of export crop plantation</w:t>
          </w:r>
          <w:r w:rsidR="00292847" w:rsidRPr="00ED7A77">
            <w:rPr>
              <w:rFonts w:ascii="Times New Roman" w:hAnsi="Times New Roman" w:cs="Times New Roman"/>
              <w:sz w:val="24"/>
              <w:szCs w:val="24"/>
              <w:lang w:val="en-US"/>
            </w:rPr>
            <w:t>s</w:t>
          </w:r>
          <w:r w:rsidR="00891002" w:rsidRPr="00ED7A77">
            <w:rPr>
              <w:rFonts w:ascii="Times New Roman" w:hAnsi="Times New Roman" w:cs="Times New Roman"/>
              <w:sz w:val="24"/>
              <w:szCs w:val="24"/>
              <w:lang w:val="en-US"/>
            </w:rPr>
            <w:t xml:space="preserve"> such as tea, rubber etc. due to its favorable weather condition and the availability of fertile lands. This </w:t>
          </w:r>
          <w:r w:rsidR="007B2740" w:rsidRPr="00ED7A77">
            <w:rPr>
              <w:rFonts w:ascii="Times New Roman" w:hAnsi="Times New Roman" w:cs="Times New Roman"/>
              <w:sz w:val="24"/>
              <w:szCs w:val="24"/>
              <w:lang w:val="en-US"/>
            </w:rPr>
            <w:t xml:space="preserve">has </w:t>
          </w:r>
          <w:r w:rsidR="00891002" w:rsidRPr="00ED7A77">
            <w:rPr>
              <w:rFonts w:ascii="Times New Roman" w:hAnsi="Times New Roman" w:cs="Times New Roman"/>
              <w:sz w:val="24"/>
              <w:szCs w:val="24"/>
              <w:lang w:val="en-US"/>
            </w:rPr>
            <w:t xml:space="preserve">contributed </w:t>
          </w:r>
          <w:r w:rsidR="00292847" w:rsidRPr="00ED7A77">
            <w:rPr>
              <w:rFonts w:ascii="Times New Roman" w:hAnsi="Times New Roman" w:cs="Times New Roman"/>
              <w:sz w:val="24"/>
              <w:szCs w:val="24"/>
              <w:lang w:val="en-US"/>
            </w:rPr>
            <w:t>to</w:t>
          </w:r>
          <w:r w:rsidR="00891002" w:rsidRPr="00ED7A77">
            <w:rPr>
              <w:rFonts w:ascii="Times New Roman" w:hAnsi="Times New Roman" w:cs="Times New Roman"/>
              <w:sz w:val="24"/>
              <w:szCs w:val="24"/>
              <w:lang w:val="en-US"/>
            </w:rPr>
            <w:t xml:space="preserve"> the continuous land</w:t>
          </w:r>
          <w:r w:rsidR="00292847" w:rsidRPr="00ED7A77">
            <w:rPr>
              <w:rFonts w:ascii="Times New Roman" w:hAnsi="Times New Roman" w:cs="Times New Roman"/>
              <w:sz w:val="24"/>
              <w:szCs w:val="24"/>
              <w:lang w:val="en-US"/>
            </w:rPr>
            <w:t>-</w:t>
          </w:r>
          <w:r w:rsidR="00891002" w:rsidRPr="00ED7A77">
            <w:rPr>
              <w:rFonts w:ascii="Times New Roman" w:hAnsi="Times New Roman" w:cs="Times New Roman"/>
              <w:sz w:val="24"/>
              <w:szCs w:val="24"/>
              <w:lang w:val="en-US"/>
            </w:rPr>
            <w:t xml:space="preserve">use changes in the </w:t>
          </w:r>
          <w:r w:rsidR="00F165D5" w:rsidRPr="00ED7A77">
            <w:rPr>
              <w:rFonts w:ascii="Times New Roman" w:hAnsi="Times New Roman" w:cs="Times New Roman"/>
              <w:sz w:val="24"/>
              <w:szCs w:val="24"/>
              <w:lang w:val="en-US"/>
            </w:rPr>
            <w:t>c</w:t>
          </w:r>
          <w:r w:rsidR="00891002" w:rsidRPr="00ED7A77">
            <w:rPr>
              <w:rFonts w:ascii="Times New Roman" w:hAnsi="Times New Roman" w:cs="Times New Roman"/>
              <w:sz w:val="24"/>
              <w:szCs w:val="24"/>
              <w:lang w:val="en-US"/>
            </w:rPr>
            <w:t xml:space="preserve">entral highlands </w:t>
          </w:r>
          <w:r w:rsidR="00D95005" w:rsidRPr="00ED7A77">
            <w:rPr>
              <w:rFonts w:ascii="Times New Roman" w:hAnsi="Times New Roman" w:cs="Times New Roman"/>
              <w:sz w:val="24"/>
              <w:szCs w:val="24"/>
              <w:lang w:val="en-US"/>
            </w:rPr>
            <w:t xml:space="preserve">where it leads to </w:t>
          </w:r>
          <w:r w:rsidR="00292847" w:rsidRPr="00ED7A77">
            <w:rPr>
              <w:rFonts w:ascii="Times New Roman" w:hAnsi="Times New Roman" w:cs="Times New Roman"/>
              <w:sz w:val="24"/>
              <w:szCs w:val="24"/>
              <w:lang w:val="en-US"/>
            </w:rPr>
            <w:t xml:space="preserve">an </w:t>
          </w:r>
          <w:r w:rsidR="00D95005" w:rsidRPr="00ED7A77">
            <w:rPr>
              <w:rFonts w:ascii="Times New Roman" w:hAnsi="Times New Roman" w:cs="Times New Roman"/>
              <w:sz w:val="24"/>
              <w:szCs w:val="24"/>
              <w:lang w:val="en-US"/>
            </w:rPr>
            <w:t xml:space="preserve">increase the landslide events in these areas.  </w:t>
          </w:r>
          <w:r w:rsidR="00C474EB" w:rsidRPr="00ED7A77">
            <w:rPr>
              <w:rFonts w:ascii="Times New Roman" w:hAnsi="Times New Roman" w:cs="Times New Roman"/>
              <w:sz w:val="24"/>
              <w:szCs w:val="24"/>
              <w:lang w:val="en-US"/>
            </w:rPr>
            <w:t>Recently, landslides have become one of the most devastating disaster events</w:t>
          </w:r>
          <w:r w:rsidR="00A01E29" w:rsidRPr="00ED7A77">
            <w:rPr>
              <w:rFonts w:ascii="Times New Roman" w:hAnsi="Times New Roman" w:cs="Times New Roman"/>
              <w:sz w:val="24"/>
              <w:szCs w:val="24"/>
              <w:lang w:val="en-US"/>
            </w:rPr>
            <w:t xml:space="preserve"> </w:t>
          </w:r>
          <w:r w:rsidR="00C474EB" w:rsidRPr="00ED7A77">
            <w:rPr>
              <w:rFonts w:ascii="Times New Roman" w:hAnsi="Times New Roman" w:cs="Times New Roman"/>
              <w:sz w:val="24"/>
              <w:szCs w:val="24"/>
              <w:lang w:val="en-US"/>
            </w:rPr>
            <w:t>in Sri Lanka, that cause human deaths, property losses</w:t>
          </w:r>
          <w:r w:rsidR="00292847" w:rsidRPr="00ED7A77">
            <w:rPr>
              <w:rFonts w:ascii="Times New Roman" w:hAnsi="Times New Roman" w:cs="Times New Roman"/>
              <w:sz w:val="24"/>
              <w:szCs w:val="24"/>
              <w:lang w:val="en-US"/>
            </w:rPr>
            <w:t>,</w:t>
          </w:r>
          <w:r w:rsidR="00C474EB" w:rsidRPr="00ED7A77">
            <w:rPr>
              <w:rFonts w:ascii="Times New Roman" w:hAnsi="Times New Roman" w:cs="Times New Roman"/>
              <w:sz w:val="24"/>
              <w:szCs w:val="24"/>
              <w:lang w:val="en-US"/>
            </w:rPr>
            <w:t xml:space="preserve"> and damages to infrastructure and</w:t>
          </w:r>
          <w:r w:rsidR="00A01E29" w:rsidRPr="00ED7A77">
            <w:rPr>
              <w:rFonts w:ascii="Times New Roman" w:hAnsi="Times New Roman" w:cs="Times New Roman"/>
              <w:sz w:val="24"/>
              <w:szCs w:val="24"/>
              <w:lang w:val="en-US"/>
            </w:rPr>
            <w:t xml:space="preserve"> </w:t>
          </w:r>
          <w:r w:rsidR="00C474EB" w:rsidRPr="00ED7A77">
            <w:rPr>
              <w:rFonts w:ascii="Times New Roman" w:hAnsi="Times New Roman" w:cs="Times New Roman"/>
              <w:sz w:val="24"/>
              <w:szCs w:val="24"/>
              <w:lang w:val="en-US"/>
            </w:rPr>
            <w:t>lifelines</w:t>
          </w:r>
          <w:r w:rsidR="00A01E29" w:rsidRPr="00ED7A77">
            <w:rPr>
              <w:rFonts w:ascii="Times New Roman" w:hAnsi="Times New Roman" w:cs="Times New Roman"/>
              <w:sz w:val="24"/>
              <w:szCs w:val="24"/>
              <w:lang w:val="en-US"/>
            </w:rPr>
            <w:t xml:space="preserve">. </w:t>
          </w:r>
        </w:p>
        <w:p w14:paraId="1032A501" w14:textId="77777777" w:rsidR="00D95005" w:rsidRPr="00ED7A77" w:rsidRDefault="00D95005" w:rsidP="00BB74AB">
          <w:pPr>
            <w:autoSpaceDE w:val="0"/>
            <w:autoSpaceDN w:val="0"/>
            <w:adjustRightInd w:val="0"/>
            <w:spacing w:after="0" w:line="360" w:lineRule="auto"/>
            <w:jc w:val="both"/>
            <w:rPr>
              <w:rFonts w:ascii="Times New Roman" w:hAnsi="Times New Roman" w:cs="Times New Roman"/>
              <w:sz w:val="24"/>
              <w:szCs w:val="24"/>
              <w:lang w:val="en-US"/>
            </w:rPr>
          </w:pPr>
        </w:p>
        <w:p w14:paraId="168F1DF0" w14:textId="56467120" w:rsidR="00593E0F" w:rsidRPr="00ED7A77" w:rsidRDefault="002375F2" w:rsidP="00BB74AB">
          <w:pPr>
            <w:pStyle w:val="NormalWeb"/>
            <w:shd w:val="clear" w:color="auto" w:fill="FFFFFF"/>
            <w:spacing w:before="0" w:beforeAutospacing="0" w:after="0" w:afterAutospacing="0" w:line="360" w:lineRule="auto"/>
            <w:jc w:val="both"/>
          </w:pPr>
          <w:r w:rsidRPr="00ED7A77">
            <w:t xml:space="preserve">The main objective of this report is to </w:t>
          </w:r>
          <w:r w:rsidR="00957F68" w:rsidRPr="00ED7A77">
            <w:t>assess the linkages between trade, land</w:t>
          </w:r>
          <w:r w:rsidR="00292847" w:rsidRPr="00ED7A77">
            <w:t>-</w:t>
          </w:r>
          <w:r w:rsidR="00957F68" w:rsidRPr="00ED7A77">
            <w:t>use change</w:t>
          </w:r>
          <w:r w:rsidR="00292847" w:rsidRPr="00ED7A77">
            <w:t>,</w:t>
          </w:r>
          <w:r w:rsidR="00957F68" w:rsidRPr="00ED7A77">
            <w:t xml:space="preserve"> and landslide risk in Sri Lanka. </w:t>
          </w:r>
          <w:r w:rsidR="00957F68" w:rsidRPr="00ED7A77">
            <w:rPr>
              <w:shd w:val="clear" w:color="auto" w:fill="FFFFFF"/>
            </w:rPr>
            <w:t xml:space="preserve">Accordingly, the report consists of </w:t>
          </w:r>
          <w:r w:rsidR="009C6749">
            <w:rPr>
              <w:shd w:val="clear" w:color="auto" w:fill="FFFFFF"/>
            </w:rPr>
            <w:t>six</w:t>
          </w:r>
          <w:r w:rsidR="00957F68" w:rsidRPr="00ED7A77">
            <w:rPr>
              <w:shd w:val="clear" w:color="auto" w:fill="FFFFFF"/>
            </w:rPr>
            <w:t xml:space="preserve"> major sections: </w:t>
          </w:r>
          <w:r w:rsidR="007F161E" w:rsidRPr="00ED7A77">
            <w:rPr>
              <w:shd w:val="clear" w:color="auto" w:fill="FFFFFF"/>
            </w:rPr>
            <w:t>background</w:t>
          </w:r>
          <w:r w:rsidR="00890DCB" w:rsidRPr="00ED7A77">
            <w:rPr>
              <w:shd w:val="clear" w:color="auto" w:fill="FFFFFF"/>
            </w:rPr>
            <w:t xml:space="preserve"> to l</w:t>
          </w:r>
          <w:r w:rsidR="00957F68" w:rsidRPr="00ED7A77">
            <w:rPr>
              <w:shd w:val="clear" w:color="auto" w:fill="FFFFFF"/>
            </w:rPr>
            <w:t>andslide risk of Sri Lanka, linkages between trade with a particular focus to tea and rubber and landslide risk in Sri Lanka, linkages between trade and land</w:t>
          </w:r>
          <w:r w:rsidR="00292847" w:rsidRPr="00ED7A77">
            <w:rPr>
              <w:shd w:val="clear" w:color="auto" w:fill="FFFFFF"/>
            </w:rPr>
            <w:t>-</w:t>
          </w:r>
          <w:r w:rsidR="00957F68" w:rsidRPr="00ED7A77">
            <w:rPr>
              <w:shd w:val="clear" w:color="auto" w:fill="FFFFFF"/>
            </w:rPr>
            <w:t>use change in Sri Lanka, linkages between land</w:t>
          </w:r>
          <w:r w:rsidR="00292847" w:rsidRPr="00ED7A77">
            <w:rPr>
              <w:shd w:val="clear" w:color="auto" w:fill="FFFFFF"/>
            </w:rPr>
            <w:t>-</w:t>
          </w:r>
          <w:r w:rsidR="00957F68" w:rsidRPr="00ED7A77">
            <w:rPr>
              <w:shd w:val="clear" w:color="auto" w:fill="FFFFFF"/>
            </w:rPr>
            <w:t xml:space="preserve">use change and landslide risk in </w:t>
          </w:r>
          <w:r w:rsidR="00292847" w:rsidRPr="00ED7A77">
            <w:rPr>
              <w:shd w:val="clear" w:color="auto" w:fill="FFFFFF"/>
            </w:rPr>
            <w:t>S</w:t>
          </w:r>
          <w:r w:rsidR="00957F68" w:rsidRPr="00ED7A77">
            <w:rPr>
              <w:shd w:val="clear" w:color="auto" w:fill="FFFFFF"/>
            </w:rPr>
            <w:t>ri Lanka</w:t>
          </w:r>
          <w:r w:rsidR="00207977">
            <w:rPr>
              <w:shd w:val="clear" w:color="auto" w:fill="FFFFFF"/>
            </w:rPr>
            <w:t>, land use change analysis related to British owned tea lands and the statistical analysis between trade, land</w:t>
          </w:r>
          <w:r w:rsidR="00BB74AB">
            <w:rPr>
              <w:shd w:val="clear" w:color="auto" w:fill="FFFFFF"/>
            </w:rPr>
            <w:t>-</w:t>
          </w:r>
          <w:r w:rsidR="00207977">
            <w:rPr>
              <w:shd w:val="clear" w:color="auto" w:fill="FFFFFF"/>
            </w:rPr>
            <w:t>use change</w:t>
          </w:r>
          <w:r w:rsidR="00BB74AB">
            <w:rPr>
              <w:shd w:val="clear" w:color="auto" w:fill="FFFFFF"/>
            </w:rPr>
            <w:t>,</w:t>
          </w:r>
          <w:r w:rsidR="00207977">
            <w:rPr>
              <w:shd w:val="clear" w:color="auto" w:fill="FFFFFF"/>
            </w:rPr>
            <w:t xml:space="preserve"> and landslide risk. </w:t>
          </w:r>
          <w:r w:rsidR="00593E0F" w:rsidRPr="00ED7A77">
            <w:t xml:space="preserve">The relevant information was presented statistically and spatially. </w:t>
          </w:r>
          <w:r w:rsidR="00957F68" w:rsidRPr="00ED7A77">
            <w:rPr>
              <w:shd w:val="clear" w:color="auto" w:fill="FFFFFF"/>
            </w:rPr>
            <w:t xml:space="preserve">The data presented in this report </w:t>
          </w:r>
          <w:r w:rsidR="00EE15E3" w:rsidRPr="00ED7A77">
            <w:rPr>
              <w:shd w:val="clear" w:color="auto" w:fill="FFFFFF"/>
            </w:rPr>
            <w:t>wa</w:t>
          </w:r>
          <w:r w:rsidR="00957F68" w:rsidRPr="00ED7A77">
            <w:rPr>
              <w:shd w:val="clear" w:color="auto" w:fill="FFFFFF"/>
            </w:rPr>
            <w:t xml:space="preserve">s completely obtained from secondary sources such as publications and reports. </w:t>
          </w:r>
        </w:p>
        <w:p w14:paraId="1EAAA2CB" w14:textId="42AA6B26" w:rsidR="002375F2" w:rsidRPr="00ED7A77" w:rsidRDefault="00781D55" w:rsidP="000F725D">
          <w:pPr>
            <w:pStyle w:val="NormalWeb"/>
            <w:shd w:val="clear" w:color="auto" w:fill="FFFFFF"/>
            <w:spacing w:before="0" w:beforeAutospacing="0" w:after="0" w:afterAutospacing="0" w:line="276" w:lineRule="auto"/>
            <w:jc w:val="both"/>
            <w:rPr>
              <w:color w:val="222222"/>
            </w:rPr>
          </w:pPr>
          <w:r w:rsidRPr="00ED7A77">
            <w:rPr>
              <w:color w:val="222222"/>
            </w:rPr>
            <w:br w:type="page"/>
          </w:r>
        </w:p>
        <w:sdt>
          <w:sdtPr>
            <w:rPr>
              <w:rFonts w:ascii="Times New Roman" w:eastAsiaTheme="minorHAnsi" w:hAnsi="Times New Roman" w:cs="Times New Roman"/>
              <w:color w:val="auto"/>
              <w:sz w:val="22"/>
              <w:szCs w:val="22"/>
              <w:lang w:val="en-GB"/>
            </w:rPr>
            <w:id w:val="-1235074469"/>
            <w:docPartObj>
              <w:docPartGallery w:val="Table of Contents"/>
              <w:docPartUnique/>
            </w:docPartObj>
          </w:sdtPr>
          <w:sdtEndPr>
            <w:rPr>
              <w:b/>
              <w:bCs/>
              <w:noProof/>
            </w:rPr>
          </w:sdtEndPr>
          <w:sdtContent>
            <w:p w14:paraId="23F93DE1" w14:textId="4E6562C8" w:rsidR="002B6ADC" w:rsidRPr="00ED7A77" w:rsidRDefault="00FC37B2">
              <w:pPr>
                <w:pStyle w:val="TOCHeading"/>
                <w:rPr>
                  <w:rFonts w:ascii="Times New Roman" w:hAnsi="Times New Roman" w:cs="Times New Roman"/>
                  <w:b/>
                  <w:bCs/>
                  <w:color w:val="auto"/>
                  <w:sz w:val="24"/>
                  <w:szCs w:val="24"/>
                </w:rPr>
              </w:pPr>
              <w:r w:rsidRPr="00ED7A77">
                <w:rPr>
                  <w:rFonts w:ascii="Times New Roman" w:hAnsi="Times New Roman" w:cs="Times New Roman"/>
                  <w:b/>
                  <w:bCs/>
                  <w:color w:val="auto"/>
                  <w:sz w:val="24"/>
                  <w:szCs w:val="24"/>
                </w:rPr>
                <w:t xml:space="preserve">Table of Contents </w:t>
              </w:r>
            </w:p>
            <w:p w14:paraId="228B695A" w14:textId="77777777" w:rsidR="00FC37B2" w:rsidRPr="00ED7A77" w:rsidRDefault="00FC37B2" w:rsidP="00FC37B2">
              <w:pPr>
                <w:rPr>
                  <w:rFonts w:ascii="Times New Roman" w:hAnsi="Times New Roman" w:cs="Times New Roman"/>
                  <w:lang w:val="en-US"/>
                </w:rPr>
              </w:pPr>
            </w:p>
            <w:p w14:paraId="1420BE6B" w14:textId="1B9F966B" w:rsidR="001B7DE7" w:rsidRDefault="002B6ADC">
              <w:pPr>
                <w:pStyle w:val="TOC1"/>
                <w:tabs>
                  <w:tab w:val="right" w:leader="dot" w:pos="9062"/>
                </w:tabs>
                <w:rPr>
                  <w:rFonts w:eastAsiaTheme="minorEastAsia"/>
                  <w:noProof/>
                  <w:lang w:val="en-US"/>
                </w:rPr>
              </w:pPr>
              <w:r w:rsidRPr="00ED7A77">
                <w:rPr>
                  <w:rFonts w:ascii="Times New Roman" w:hAnsi="Times New Roman" w:cs="Times New Roman"/>
                </w:rPr>
                <w:fldChar w:fldCharType="begin"/>
              </w:r>
              <w:r w:rsidRPr="00ED7A77">
                <w:rPr>
                  <w:rFonts w:ascii="Times New Roman" w:hAnsi="Times New Roman" w:cs="Times New Roman"/>
                </w:rPr>
                <w:instrText xml:space="preserve"> TOC \o "1-3" \h \z \u </w:instrText>
              </w:r>
              <w:r w:rsidRPr="00ED7A77">
                <w:rPr>
                  <w:rFonts w:ascii="Times New Roman" w:hAnsi="Times New Roman" w:cs="Times New Roman"/>
                </w:rPr>
                <w:fldChar w:fldCharType="separate"/>
              </w:r>
              <w:hyperlink w:anchor="_Toc64057763" w:history="1">
                <w:r w:rsidR="001B7DE7" w:rsidRPr="00F817F5">
                  <w:rPr>
                    <w:rStyle w:val="Hyperlink"/>
                    <w:rFonts w:ascii="Times New Roman" w:hAnsi="Times New Roman" w:cs="Times New Roman"/>
                    <w:b/>
                    <w:bCs/>
                    <w:noProof/>
                    <w:lang w:val="en-US"/>
                  </w:rPr>
                  <w:t>SUMMARY</w:t>
                </w:r>
                <w:r w:rsidR="001B7DE7">
                  <w:rPr>
                    <w:noProof/>
                    <w:webHidden/>
                  </w:rPr>
                  <w:tab/>
                </w:r>
                <w:r w:rsidR="001B7DE7">
                  <w:rPr>
                    <w:noProof/>
                    <w:webHidden/>
                  </w:rPr>
                  <w:fldChar w:fldCharType="begin"/>
                </w:r>
                <w:r w:rsidR="001B7DE7">
                  <w:rPr>
                    <w:noProof/>
                    <w:webHidden/>
                  </w:rPr>
                  <w:instrText xml:space="preserve"> PAGEREF _Toc64057763 \h </w:instrText>
                </w:r>
                <w:r w:rsidR="001B7DE7">
                  <w:rPr>
                    <w:noProof/>
                    <w:webHidden/>
                  </w:rPr>
                </w:r>
                <w:r w:rsidR="001B7DE7">
                  <w:rPr>
                    <w:noProof/>
                    <w:webHidden/>
                  </w:rPr>
                  <w:fldChar w:fldCharType="separate"/>
                </w:r>
                <w:r w:rsidR="00553B52">
                  <w:rPr>
                    <w:noProof/>
                    <w:webHidden/>
                  </w:rPr>
                  <w:t>ii</w:t>
                </w:r>
                <w:r w:rsidR="001B7DE7">
                  <w:rPr>
                    <w:noProof/>
                    <w:webHidden/>
                  </w:rPr>
                  <w:fldChar w:fldCharType="end"/>
                </w:r>
              </w:hyperlink>
            </w:p>
            <w:p w14:paraId="4735CC3D" w14:textId="7C9F0000" w:rsidR="001B7DE7" w:rsidRDefault="00797B5E">
              <w:pPr>
                <w:pStyle w:val="TOC1"/>
                <w:tabs>
                  <w:tab w:val="right" w:leader="dot" w:pos="9062"/>
                </w:tabs>
                <w:rPr>
                  <w:rFonts w:eastAsiaTheme="minorEastAsia"/>
                  <w:noProof/>
                  <w:lang w:val="en-US"/>
                </w:rPr>
              </w:pPr>
              <w:hyperlink w:anchor="_Toc64057764" w:history="1">
                <w:r w:rsidR="001B7DE7" w:rsidRPr="00F817F5">
                  <w:rPr>
                    <w:rStyle w:val="Hyperlink"/>
                    <w:rFonts w:ascii="Times New Roman" w:hAnsi="Times New Roman" w:cs="Times New Roman"/>
                    <w:b/>
                    <w:bCs/>
                    <w:noProof/>
                    <w:lang w:val="en-US"/>
                  </w:rPr>
                  <w:t>Table of Figures</w:t>
                </w:r>
                <w:r w:rsidR="001B7DE7">
                  <w:rPr>
                    <w:noProof/>
                    <w:webHidden/>
                  </w:rPr>
                  <w:tab/>
                </w:r>
                <w:r w:rsidR="001B7DE7">
                  <w:rPr>
                    <w:noProof/>
                    <w:webHidden/>
                  </w:rPr>
                  <w:fldChar w:fldCharType="begin"/>
                </w:r>
                <w:r w:rsidR="001B7DE7">
                  <w:rPr>
                    <w:noProof/>
                    <w:webHidden/>
                  </w:rPr>
                  <w:instrText xml:space="preserve"> PAGEREF _Toc64057764 \h </w:instrText>
                </w:r>
                <w:r w:rsidR="001B7DE7">
                  <w:rPr>
                    <w:noProof/>
                    <w:webHidden/>
                  </w:rPr>
                </w:r>
                <w:r w:rsidR="001B7DE7">
                  <w:rPr>
                    <w:noProof/>
                    <w:webHidden/>
                  </w:rPr>
                  <w:fldChar w:fldCharType="separate"/>
                </w:r>
                <w:r w:rsidR="00553B52">
                  <w:rPr>
                    <w:noProof/>
                    <w:webHidden/>
                  </w:rPr>
                  <w:t>iv</w:t>
                </w:r>
                <w:r w:rsidR="001B7DE7">
                  <w:rPr>
                    <w:noProof/>
                    <w:webHidden/>
                  </w:rPr>
                  <w:fldChar w:fldCharType="end"/>
                </w:r>
              </w:hyperlink>
            </w:p>
            <w:p w14:paraId="75E910EE" w14:textId="19AA30F2" w:rsidR="001B7DE7" w:rsidRDefault="00797B5E">
              <w:pPr>
                <w:pStyle w:val="TOC1"/>
                <w:tabs>
                  <w:tab w:val="right" w:leader="dot" w:pos="9062"/>
                </w:tabs>
                <w:rPr>
                  <w:rFonts w:eastAsiaTheme="minorEastAsia"/>
                  <w:noProof/>
                  <w:lang w:val="en-US"/>
                </w:rPr>
              </w:pPr>
              <w:hyperlink w:anchor="_Toc64057765" w:history="1">
                <w:r w:rsidR="001B7DE7" w:rsidRPr="00F817F5">
                  <w:rPr>
                    <w:rStyle w:val="Hyperlink"/>
                    <w:rFonts w:ascii="Times New Roman" w:hAnsi="Times New Roman" w:cs="Times New Roman"/>
                    <w:b/>
                    <w:bCs/>
                    <w:noProof/>
                  </w:rPr>
                  <w:t>Tables</w:t>
                </w:r>
                <w:r w:rsidR="001B7DE7">
                  <w:rPr>
                    <w:noProof/>
                    <w:webHidden/>
                  </w:rPr>
                  <w:tab/>
                </w:r>
                <w:r w:rsidR="001B7DE7">
                  <w:rPr>
                    <w:noProof/>
                    <w:webHidden/>
                  </w:rPr>
                  <w:fldChar w:fldCharType="begin"/>
                </w:r>
                <w:r w:rsidR="001B7DE7">
                  <w:rPr>
                    <w:noProof/>
                    <w:webHidden/>
                  </w:rPr>
                  <w:instrText xml:space="preserve"> PAGEREF _Toc64057765 \h </w:instrText>
                </w:r>
                <w:r w:rsidR="001B7DE7">
                  <w:rPr>
                    <w:noProof/>
                    <w:webHidden/>
                  </w:rPr>
                </w:r>
                <w:r w:rsidR="001B7DE7">
                  <w:rPr>
                    <w:noProof/>
                    <w:webHidden/>
                  </w:rPr>
                  <w:fldChar w:fldCharType="separate"/>
                </w:r>
                <w:r w:rsidR="00553B52">
                  <w:rPr>
                    <w:noProof/>
                    <w:webHidden/>
                  </w:rPr>
                  <w:t>iv</w:t>
                </w:r>
                <w:r w:rsidR="001B7DE7">
                  <w:rPr>
                    <w:noProof/>
                    <w:webHidden/>
                  </w:rPr>
                  <w:fldChar w:fldCharType="end"/>
                </w:r>
              </w:hyperlink>
            </w:p>
            <w:p w14:paraId="093B7353" w14:textId="5FF212B8" w:rsidR="001B7DE7" w:rsidRDefault="00797B5E">
              <w:pPr>
                <w:pStyle w:val="TOC1"/>
                <w:tabs>
                  <w:tab w:val="left" w:pos="440"/>
                  <w:tab w:val="right" w:leader="dot" w:pos="9062"/>
                </w:tabs>
                <w:rPr>
                  <w:rFonts w:eastAsiaTheme="minorEastAsia"/>
                  <w:noProof/>
                  <w:lang w:val="en-US"/>
                </w:rPr>
              </w:pPr>
              <w:hyperlink w:anchor="_Toc64057766" w:history="1">
                <w:r w:rsidR="001B7DE7" w:rsidRPr="00F817F5">
                  <w:rPr>
                    <w:rStyle w:val="Hyperlink"/>
                    <w:rFonts w:ascii="Times New Roman" w:eastAsia="Times New Roman" w:hAnsi="Times New Roman" w:cs="Times New Roman"/>
                    <w:b/>
                    <w:bCs/>
                    <w:noProof/>
                    <w:lang w:val="en-US"/>
                  </w:rPr>
                  <w:t>1.</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Landslide risk of Sri Lanka</w:t>
                </w:r>
                <w:r w:rsidR="001B7DE7">
                  <w:rPr>
                    <w:noProof/>
                    <w:webHidden/>
                  </w:rPr>
                  <w:tab/>
                </w:r>
                <w:r w:rsidR="001B7DE7">
                  <w:rPr>
                    <w:noProof/>
                    <w:webHidden/>
                  </w:rPr>
                  <w:fldChar w:fldCharType="begin"/>
                </w:r>
                <w:r w:rsidR="001B7DE7">
                  <w:rPr>
                    <w:noProof/>
                    <w:webHidden/>
                  </w:rPr>
                  <w:instrText xml:space="preserve"> PAGEREF _Toc64057766 \h </w:instrText>
                </w:r>
                <w:r w:rsidR="001B7DE7">
                  <w:rPr>
                    <w:noProof/>
                    <w:webHidden/>
                  </w:rPr>
                </w:r>
                <w:r w:rsidR="001B7DE7">
                  <w:rPr>
                    <w:noProof/>
                    <w:webHidden/>
                  </w:rPr>
                  <w:fldChar w:fldCharType="separate"/>
                </w:r>
                <w:r w:rsidR="00553B52">
                  <w:rPr>
                    <w:noProof/>
                    <w:webHidden/>
                  </w:rPr>
                  <w:t>1</w:t>
                </w:r>
                <w:r w:rsidR="001B7DE7">
                  <w:rPr>
                    <w:noProof/>
                    <w:webHidden/>
                  </w:rPr>
                  <w:fldChar w:fldCharType="end"/>
                </w:r>
              </w:hyperlink>
            </w:p>
            <w:p w14:paraId="48C3EA2E" w14:textId="74521C92" w:rsidR="001B7DE7" w:rsidRDefault="00797B5E">
              <w:pPr>
                <w:pStyle w:val="TOC1"/>
                <w:tabs>
                  <w:tab w:val="left" w:pos="440"/>
                  <w:tab w:val="right" w:leader="dot" w:pos="9062"/>
                </w:tabs>
                <w:rPr>
                  <w:rFonts w:eastAsiaTheme="minorEastAsia"/>
                  <w:noProof/>
                  <w:lang w:val="en-US"/>
                </w:rPr>
              </w:pPr>
              <w:hyperlink w:anchor="_Toc64057767" w:history="1">
                <w:r w:rsidR="001B7DE7" w:rsidRPr="00F817F5">
                  <w:rPr>
                    <w:rStyle w:val="Hyperlink"/>
                    <w:rFonts w:ascii="Times New Roman" w:eastAsia="Times New Roman" w:hAnsi="Times New Roman" w:cs="Times New Roman"/>
                    <w:b/>
                    <w:bCs/>
                    <w:noProof/>
                    <w:lang w:val="en-US"/>
                  </w:rPr>
                  <w:t>2.</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Linkages between trade (Tea &amp; Rubber) and landslide risk in Sri Lanka</w:t>
                </w:r>
                <w:r w:rsidR="001B7DE7">
                  <w:rPr>
                    <w:noProof/>
                    <w:webHidden/>
                  </w:rPr>
                  <w:tab/>
                </w:r>
                <w:r w:rsidR="001B7DE7">
                  <w:rPr>
                    <w:noProof/>
                    <w:webHidden/>
                  </w:rPr>
                  <w:fldChar w:fldCharType="begin"/>
                </w:r>
                <w:r w:rsidR="001B7DE7">
                  <w:rPr>
                    <w:noProof/>
                    <w:webHidden/>
                  </w:rPr>
                  <w:instrText xml:space="preserve"> PAGEREF _Toc64057767 \h </w:instrText>
                </w:r>
                <w:r w:rsidR="001B7DE7">
                  <w:rPr>
                    <w:noProof/>
                    <w:webHidden/>
                  </w:rPr>
                </w:r>
                <w:r w:rsidR="001B7DE7">
                  <w:rPr>
                    <w:noProof/>
                    <w:webHidden/>
                  </w:rPr>
                  <w:fldChar w:fldCharType="separate"/>
                </w:r>
                <w:r w:rsidR="00553B52">
                  <w:rPr>
                    <w:noProof/>
                    <w:webHidden/>
                  </w:rPr>
                  <w:t>6</w:t>
                </w:r>
                <w:r w:rsidR="001B7DE7">
                  <w:rPr>
                    <w:noProof/>
                    <w:webHidden/>
                  </w:rPr>
                  <w:fldChar w:fldCharType="end"/>
                </w:r>
              </w:hyperlink>
            </w:p>
            <w:p w14:paraId="1EFBB4F0" w14:textId="783278F6" w:rsidR="001B7DE7" w:rsidRDefault="00797B5E">
              <w:pPr>
                <w:pStyle w:val="TOC1"/>
                <w:tabs>
                  <w:tab w:val="left" w:pos="440"/>
                  <w:tab w:val="right" w:leader="dot" w:pos="9062"/>
                </w:tabs>
                <w:rPr>
                  <w:rFonts w:eastAsiaTheme="minorEastAsia"/>
                  <w:noProof/>
                  <w:lang w:val="en-US"/>
                </w:rPr>
              </w:pPr>
              <w:hyperlink w:anchor="_Toc64057768" w:history="1">
                <w:r w:rsidR="001B7DE7" w:rsidRPr="00F817F5">
                  <w:rPr>
                    <w:rStyle w:val="Hyperlink"/>
                    <w:rFonts w:ascii="Times New Roman" w:eastAsia="Times New Roman" w:hAnsi="Times New Roman" w:cs="Times New Roman"/>
                    <w:b/>
                    <w:bCs/>
                    <w:noProof/>
                    <w:lang w:val="en-US"/>
                  </w:rPr>
                  <w:t>3.</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Linkages between trade and land-use change in Sri Lanka</w:t>
                </w:r>
                <w:r w:rsidR="001B7DE7">
                  <w:rPr>
                    <w:noProof/>
                    <w:webHidden/>
                  </w:rPr>
                  <w:tab/>
                </w:r>
                <w:r w:rsidR="001B7DE7">
                  <w:rPr>
                    <w:noProof/>
                    <w:webHidden/>
                  </w:rPr>
                  <w:fldChar w:fldCharType="begin"/>
                </w:r>
                <w:r w:rsidR="001B7DE7">
                  <w:rPr>
                    <w:noProof/>
                    <w:webHidden/>
                  </w:rPr>
                  <w:instrText xml:space="preserve"> PAGEREF _Toc64057768 \h </w:instrText>
                </w:r>
                <w:r w:rsidR="001B7DE7">
                  <w:rPr>
                    <w:noProof/>
                    <w:webHidden/>
                  </w:rPr>
                </w:r>
                <w:r w:rsidR="001B7DE7">
                  <w:rPr>
                    <w:noProof/>
                    <w:webHidden/>
                  </w:rPr>
                  <w:fldChar w:fldCharType="separate"/>
                </w:r>
                <w:r w:rsidR="00553B52">
                  <w:rPr>
                    <w:noProof/>
                    <w:webHidden/>
                  </w:rPr>
                  <w:t>7</w:t>
                </w:r>
                <w:r w:rsidR="001B7DE7">
                  <w:rPr>
                    <w:noProof/>
                    <w:webHidden/>
                  </w:rPr>
                  <w:fldChar w:fldCharType="end"/>
                </w:r>
              </w:hyperlink>
            </w:p>
            <w:p w14:paraId="395926F1" w14:textId="0C3ADFE4" w:rsidR="001B7DE7" w:rsidRDefault="00797B5E">
              <w:pPr>
                <w:pStyle w:val="TOC1"/>
                <w:tabs>
                  <w:tab w:val="left" w:pos="440"/>
                  <w:tab w:val="right" w:leader="dot" w:pos="9062"/>
                </w:tabs>
                <w:rPr>
                  <w:rFonts w:eastAsiaTheme="minorEastAsia"/>
                  <w:noProof/>
                  <w:lang w:val="en-US"/>
                </w:rPr>
              </w:pPr>
              <w:hyperlink w:anchor="_Toc64057769" w:history="1">
                <w:r w:rsidR="001B7DE7" w:rsidRPr="00F817F5">
                  <w:rPr>
                    <w:rStyle w:val="Hyperlink"/>
                    <w:rFonts w:ascii="Times New Roman" w:eastAsia="Times New Roman" w:hAnsi="Times New Roman" w:cs="Times New Roman"/>
                    <w:b/>
                    <w:bCs/>
                    <w:noProof/>
                    <w:lang w:val="en-US"/>
                  </w:rPr>
                  <w:t>4.</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Linkages between land-use change, landslide risk in Sri Lanka</w:t>
                </w:r>
                <w:r w:rsidR="001B7DE7">
                  <w:rPr>
                    <w:noProof/>
                    <w:webHidden/>
                  </w:rPr>
                  <w:tab/>
                </w:r>
                <w:r w:rsidR="001B7DE7">
                  <w:rPr>
                    <w:noProof/>
                    <w:webHidden/>
                  </w:rPr>
                  <w:fldChar w:fldCharType="begin"/>
                </w:r>
                <w:r w:rsidR="001B7DE7">
                  <w:rPr>
                    <w:noProof/>
                    <w:webHidden/>
                  </w:rPr>
                  <w:instrText xml:space="preserve"> PAGEREF _Toc64057769 \h </w:instrText>
                </w:r>
                <w:r w:rsidR="001B7DE7">
                  <w:rPr>
                    <w:noProof/>
                    <w:webHidden/>
                  </w:rPr>
                </w:r>
                <w:r w:rsidR="001B7DE7">
                  <w:rPr>
                    <w:noProof/>
                    <w:webHidden/>
                  </w:rPr>
                  <w:fldChar w:fldCharType="separate"/>
                </w:r>
                <w:r w:rsidR="00553B52">
                  <w:rPr>
                    <w:noProof/>
                    <w:webHidden/>
                  </w:rPr>
                  <w:t>9</w:t>
                </w:r>
                <w:r w:rsidR="001B7DE7">
                  <w:rPr>
                    <w:noProof/>
                    <w:webHidden/>
                  </w:rPr>
                  <w:fldChar w:fldCharType="end"/>
                </w:r>
              </w:hyperlink>
            </w:p>
            <w:p w14:paraId="2C37B788" w14:textId="63E64860" w:rsidR="001B7DE7" w:rsidRDefault="00797B5E">
              <w:pPr>
                <w:pStyle w:val="TOC1"/>
                <w:tabs>
                  <w:tab w:val="left" w:pos="440"/>
                  <w:tab w:val="right" w:leader="dot" w:pos="9062"/>
                </w:tabs>
                <w:rPr>
                  <w:rFonts w:eastAsiaTheme="minorEastAsia"/>
                  <w:noProof/>
                  <w:lang w:val="en-US"/>
                </w:rPr>
              </w:pPr>
              <w:hyperlink w:anchor="_Toc64057770" w:history="1">
                <w:r w:rsidR="001B7DE7" w:rsidRPr="00F817F5">
                  <w:rPr>
                    <w:rStyle w:val="Hyperlink"/>
                    <w:rFonts w:ascii="Times New Roman" w:eastAsia="Times New Roman" w:hAnsi="Times New Roman" w:cs="Times New Roman"/>
                    <w:b/>
                    <w:bCs/>
                    <w:noProof/>
                    <w:lang w:val="en-US"/>
                  </w:rPr>
                  <w:t>5.</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Correlation between tea and rubber export volume, affected population, and land-use change.</w:t>
                </w:r>
                <w:r w:rsidR="001B7DE7">
                  <w:rPr>
                    <w:noProof/>
                    <w:webHidden/>
                  </w:rPr>
                  <w:tab/>
                </w:r>
                <w:r w:rsidR="001B7DE7">
                  <w:rPr>
                    <w:noProof/>
                    <w:webHidden/>
                  </w:rPr>
                  <w:fldChar w:fldCharType="begin"/>
                </w:r>
                <w:r w:rsidR="001B7DE7">
                  <w:rPr>
                    <w:noProof/>
                    <w:webHidden/>
                  </w:rPr>
                  <w:instrText xml:space="preserve"> PAGEREF _Toc64057770 \h </w:instrText>
                </w:r>
                <w:r w:rsidR="001B7DE7">
                  <w:rPr>
                    <w:noProof/>
                    <w:webHidden/>
                  </w:rPr>
                </w:r>
                <w:r w:rsidR="001B7DE7">
                  <w:rPr>
                    <w:noProof/>
                    <w:webHidden/>
                  </w:rPr>
                  <w:fldChar w:fldCharType="separate"/>
                </w:r>
                <w:r w:rsidR="00553B52">
                  <w:rPr>
                    <w:noProof/>
                    <w:webHidden/>
                  </w:rPr>
                  <w:t>17</w:t>
                </w:r>
                <w:r w:rsidR="001B7DE7">
                  <w:rPr>
                    <w:noProof/>
                    <w:webHidden/>
                  </w:rPr>
                  <w:fldChar w:fldCharType="end"/>
                </w:r>
              </w:hyperlink>
            </w:p>
            <w:p w14:paraId="708896EC" w14:textId="2B02659C" w:rsidR="001B7DE7" w:rsidRDefault="00797B5E">
              <w:pPr>
                <w:pStyle w:val="TOC1"/>
                <w:tabs>
                  <w:tab w:val="left" w:pos="440"/>
                  <w:tab w:val="right" w:leader="dot" w:pos="9062"/>
                </w:tabs>
                <w:rPr>
                  <w:rFonts w:eastAsiaTheme="minorEastAsia"/>
                  <w:noProof/>
                  <w:lang w:val="en-US"/>
                </w:rPr>
              </w:pPr>
              <w:hyperlink w:anchor="_Toc64057771" w:history="1">
                <w:r w:rsidR="001B7DE7" w:rsidRPr="00F817F5">
                  <w:rPr>
                    <w:rStyle w:val="Hyperlink"/>
                    <w:rFonts w:ascii="Times New Roman" w:eastAsia="Times New Roman" w:hAnsi="Times New Roman" w:cs="Times New Roman"/>
                    <w:b/>
                    <w:bCs/>
                    <w:noProof/>
                    <w:lang w:val="en-US"/>
                  </w:rPr>
                  <w:t>6.</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Land-use change related to British owned tea lands</w:t>
                </w:r>
                <w:r w:rsidR="001B7DE7">
                  <w:rPr>
                    <w:noProof/>
                    <w:webHidden/>
                  </w:rPr>
                  <w:tab/>
                </w:r>
                <w:r w:rsidR="001B7DE7">
                  <w:rPr>
                    <w:noProof/>
                    <w:webHidden/>
                  </w:rPr>
                  <w:fldChar w:fldCharType="begin"/>
                </w:r>
                <w:r w:rsidR="001B7DE7">
                  <w:rPr>
                    <w:noProof/>
                    <w:webHidden/>
                  </w:rPr>
                  <w:instrText xml:space="preserve"> PAGEREF _Toc64057771 \h </w:instrText>
                </w:r>
                <w:r w:rsidR="001B7DE7">
                  <w:rPr>
                    <w:noProof/>
                    <w:webHidden/>
                  </w:rPr>
                </w:r>
                <w:r w:rsidR="001B7DE7">
                  <w:rPr>
                    <w:noProof/>
                    <w:webHidden/>
                  </w:rPr>
                  <w:fldChar w:fldCharType="separate"/>
                </w:r>
                <w:r w:rsidR="00553B52">
                  <w:rPr>
                    <w:noProof/>
                    <w:webHidden/>
                  </w:rPr>
                  <w:t>18</w:t>
                </w:r>
                <w:r w:rsidR="001B7DE7">
                  <w:rPr>
                    <w:noProof/>
                    <w:webHidden/>
                  </w:rPr>
                  <w:fldChar w:fldCharType="end"/>
                </w:r>
              </w:hyperlink>
            </w:p>
            <w:p w14:paraId="4312D69E" w14:textId="39DC8ED8" w:rsidR="001B7DE7" w:rsidRDefault="00797B5E">
              <w:pPr>
                <w:pStyle w:val="TOC1"/>
                <w:tabs>
                  <w:tab w:val="left" w:pos="440"/>
                  <w:tab w:val="right" w:leader="dot" w:pos="9062"/>
                </w:tabs>
                <w:rPr>
                  <w:rFonts w:eastAsiaTheme="minorEastAsia"/>
                  <w:noProof/>
                  <w:lang w:val="en-US"/>
                </w:rPr>
              </w:pPr>
              <w:hyperlink w:anchor="_Toc64057772" w:history="1">
                <w:r w:rsidR="001B7DE7" w:rsidRPr="00F817F5">
                  <w:rPr>
                    <w:rStyle w:val="Hyperlink"/>
                    <w:rFonts w:ascii="Times New Roman" w:hAnsi="Times New Roman" w:cs="Times New Roman"/>
                    <w:b/>
                    <w:bCs/>
                    <w:noProof/>
                  </w:rPr>
                  <w:t>7.</w:t>
                </w:r>
                <w:r w:rsidR="001B7DE7">
                  <w:rPr>
                    <w:rFonts w:eastAsiaTheme="minorEastAsia"/>
                    <w:noProof/>
                    <w:lang w:val="en-US"/>
                  </w:rPr>
                  <w:tab/>
                </w:r>
                <w:r w:rsidR="001B7DE7" w:rsidRPr="00F817F5">
                  <w:rPr>
                    <w:rStyle w:val="Hyperlink"/>
                    <w:rFonts w:ascii="Times New Roman" w:eastAsia="Times New Roman" w:hAnsi="Times New Roman" w:cs="Times New Roman"/>
                    <w:b/>
                    <w:bCs/>
                    <w:noProof/>
                    <w:lang w:val="en-US"/>
                  </w:rPr>
                  <w:t>Conclusion</w:t>
                </w:r>
                <w:r w:rsidR="001B7DE7">
                  <w:rPr>
                    <w:noProof/>
                    <w:webHidden/>
                  </w:rPr>
                  <w:tab/>
                </w:r>
                <w:r w:rsidR="001B7DE7">
                  <w:rPr>
                    <w:noProof/>
                    <w:webHidden/>
                  </w:rPr>
                  <w:fldChar w:fldCharType="begin"/>
                </w:r>
                <w:r w:rsidR="001B7DE7">
                  <w:rPr>
                    <w:noProof/>
                    <w:webHidden/>
                  </w:rPr>
                  <w:instrText xml:space="preserve"> PAGEREF _Toc64057772 \h </w:instrText>
                </w:r>
                <w:r w:rsidR="001B7DE7">
                  <w:rPr>
                    <w:noProof/>
                    <w:webHidden/>
                  </w:rPr>
                </w:r>
                <w:r w:rsidR="001B7DE7">
                  <w:rPr>
                    <w:noProof/>
                    <w:webHidden/>
                  </w:rPr>
                  <w:fldChar w:fldCharType="separate"/>
                </w:r>
                <w:r w:rsidR="00553B52">
                  <w:rPr>
                    <w:noProof/>
                    <w:webHidden/>
                  </w:rPr>
                  <w:t>20</w:t>
                </w:r>
                <w:r w:rsidR="001B7DE7">
                  <w:rPr>
                    <w:noProof/>
                    <w:webHidden/>
                  </w:rPr>
                  <w:fldChar w:fldCharType="end"/>
                </w:r>
              </w:hyperlink>
            </w:p>
            <w:p w14:paraId="44C0410B" w14:textId="6447F058" w:rsidR="001B7DE7" w:rsidRDefault="00797B5E">
              <w:pPr>
                <w:pStyle w:val="TOC1"/>
                <w:tabs>
                  <w:tab w:val="right" w:leader="dot" w:pos="9062"/>
                </w:tabs>
                <w:rPr>
                  <w:rFonts w:eastAsiaTheme="minorEastAsia"/>
                  <w:noProof/>
                  <w:lang w:val="en-US"/>
                </w:rPr>
              </w:pPr>
              <w:hyperlink w:anchor="_Toc64057773" w:history="1">
                <w:r w:rsidR="001B7DE7" w:rsidRPr="00F817F5">
                  <w:rPr>
                    <w:rStyle w:val="Hyperlink"/>
                    <w:rFonts w:ascii="Times New Roman" w:hAnsi="Times New Roman" w:cs="Times New Roman"/>
                    <w:b/>
                    <w:bCs/>
                    <w:noProof/>
                  </w:rPr>
                  <w:t>List of Appendix</w:t>
                </w:r>
                <w:r w:rsidR="001B7DE7">
                  <w:rPr>
                    <w:noProof/>
                    <w:webHidden/>
                  </w:rPr>
                  <w:tab/>
                </w:r>
                <w:r w:rsidR="001B7DE7">
                  <w:rPr>
                    <w:noProof/>
                    <w:webHidden/>
                  </w:rPr>
                  <w:fldChar w:fldCharType="begin"/>
                </w:r>
                <w:r w:rsidR="001B7DE7">
                  <w:rPr>
                    <w:noProof/>
                    <w:webHidden/>
                  </w:rPr>
                  <w:instrText xml:space="preserve"> PAGEREF _Toc64057773 \h </w:instrText>
                </w:r>
                <w:r w:rsidR="001B7DE7">
                  <w:rPr>
                    <w:noProof/>
                    <w:webHidden/>
                  </w:rPr>
                </w:r>
                <w:r w:rsidR="001B7DE7">
                  <w:rPr>
                    <w:noProof/>
                    <w:webHidden/>
                  </w:rPr>
                  <w:fldChar w:fldCharType="separate"/>
                </w:r>
                <w:r w:rsidR="00553B52">
                  <w:rPr>
                    <w:noProof/>
                    <w:webHidden/>
                  </w:rPr>
                  <w:t>21</w:t>
                </w:r>
                <w:r w:rsidR="001B7DE7">
                  <w:rPr>
                    <w:noProof/>
                    <w:webHidden/>
                  </w:rPr>
                  <w:fldChar w:fldCharType="end"/>
                </w:r>
              </w:hyperlink>
            </w:p>
            <w:p w14:paraId="1E8C0E14" w14:textId="3EEC6EF5" w:rsidR="001B7DE7" w:rsidRDefault="00797B5E">
              <w:pPr>
                <w:pStyle w:val="TOC1"/>
                <w:tabs>
                  <w:tab w:val="right" w:leader="dot" w:pos="9062"/>
                </w:tabs>
                <w:rPr>
                  <w:rFonts w:eastAsiaTheme="minorEastAsia"/>
                  <w:noProof/>
                  <w:lang w:val="en-US"/>
                </w:rPr>
              </w:pPr>
              <w:hyperlink w:anchor="_Toc64057774" w:history="1">
                <w:r w:rsidR="001B7DE7" w:rsidRPr="00F817F5">
                  <w:rPr>
                    <w:rStyle w:val="Hyperlink"/>
                    <w:rFonts w:ascii="Times New Roman" w:hAnsi="Times New Roman" w:cs="Times New Roman"/>
                    <w:b/>
                    <w:bCs/>
                    <w:noProof/>
                    <w:lang w:val="en-US"/>
                  </w:rPr>
                  <w:t>References</w:t>
                </w:r>
                <w:r w:rsidR="001B7DE7">
                  <w:rPr>
                    <w:noProof/>
                    <w:webHidden/>
                  </w:rPr>
                  <w:tab/>
                </w:r>
                <w:r w:rsidR="001B7DE7">
                  <w:rPr>
                    <w:noProof/>
                    <w:webHidden/>
                  </w:rPr>
                  <w:fldChar w:fldCharType="begin"/>
                </w:r>
                <w:r w:rsidR="001B7DE7">
                  <w:rPr>
                    <w:noProof/>
                    <w:webHidden/>
                  </w:rPr>
                  <w:instrText xml:space="preserve"> PAGEREF _Toc64057774 \h </w:instrText>
                </w:r>
                <w:r w:rsidR="001B7DE7">
                  <w:rPr>
                    <w:noProof/>
                    <w:webHidden/>
                  </w:rPr>
                </w:r>
                <w:r w:rsidR="001B7DE7">
                  <w:rPr>
                    <w:noProof/>
                    <w:webHidden/>
                  </w:rPr>
                  <w:fldChar w:fldCharType="separate"/>
                </w:r>
                <w:r w:rsidR="00553B52">
                  <w:rPr>
                    <w:noProof/>
                    <w:webHidden/>
                  </w:rPr>
                  <w:t>23</w:t>
                </w:r>
                <w:r w:rsidR="001B7DE7">
                  <w:rPr>
                    <w:noProof/>
                    <w:webHidden/>
                  </w:rPr>
                  <w:fldChar w:fldCharType="end"/>
                </w:r>
              </w:hyperlink>
            </w:p>
            <w:p w14:paraId="2BC79DE2" w14:textId="7E04C8E3" w:rsidR="002B6ADC" w:rsidRPr="00ED7A77" w:rsidRDefault="002B6ADC" w:rsidP="00BB74AB">
              <w:pPr>
                <w:spacing w:line="360" w:lineRule="auto"/>
                <w:rPr>
                  <w:rFonts w:ascii="Times New Roman" w:hAnsi="Times New Roman" w:cs="Times New Roman"/>
                </w:rPr>
              </w:pPr>
              <w:r w:rsidRPr="00ED7A77">
                <w:rPr>
                  <w:rFonts w:ascii="Times New Roman" w:hAnsi="Times New Roman" w:cs="Times New Roman"/>
                  <w:b/>
                  <w:bCs/>
                  <w:noProof/>
                </w:rPr>
                <w:fldChar w:fldCharType="end"/>
              </w:r>
            </w:p>
          </w:sdtContent>
        </w:sdt>
        <w:p w14:paraId="0D8FA31B" w14:textId="3698AC32" w:rsidR="0049470B" w:rsidRPr="00ED7A77" w:rsidRDefault="0049470B">
          <w:pPr>
            <w:rPr>
              <w:rFonts w:ascii="Times New Roman" w:hAnsi="Times New Roman" w:cs="Times New Roman"/>
              <w:color w:val="222222"/>
            </w:rPr>
          </w:pPr>
        </w:p>
        <w:p w14:paraId="50946964" w14:textId="29E69284" w:rsidR="0049470B" w:rsidRPr="00ED7A77" w:rsidRDefault="0049470B">
          <w:pPr>
            <w:rPr>
              <w:rFonts w:ascii="Times New Roman" w:hAnsi="Times New Roman" w:cs="Times New Roman"/>
              <w:color w:val="222222"/>
            </w:rPr>
          </w:pPr>
        </w:p>
        <w:p w14:paraId="304B225D" w14:textId="77777777" w:rsidR="000F725D" w:rsidRPr="00ED7A77" w:rsidRDefault="000F725D" w:rsidP="000F725D">
          <w:pPr>
            <w:pStyle w:val="Caption"/>
            <w:rPr>
              <w:rFonts w:ascii="Times New Roman" w:hAnsi="Times New Roman" w:cs="Times New Roman"/>
              <w:i w:val="0"/>
              <w:iCs w:val="0"/>
              <w:color w:val="222222"/>
            </w:rPr>
          </w:pPr>
        </w:p>
        <w:p w14:paraId="2CBF7A77" w14:textId="77777777" w:rsidR="000F725D" w:rsidRPr="00ED7A77" w:rsidRDefault="000F725D" w:rsidP="000F725D">
          <w:pPr>
            <w:pStyle w:val="Caption"/>
            <w:rPr>
              <w:rFonts w:ascii="Times New Roman" w:hAnsi="Times New Roman" w:cs="Times New Roman"/>
              <w:i w:val="0"/>
              <w:iCs w:val="0"/>
              <w:color w:val="222222"/>
            </w:rPr>
          </w:pPr>
        </w:p>
        <w:p w14:paraId="068F989F" w14:textId="77777777" w:rsidR="000F725D" w:rsidRPr="00ED7A77" w:rsidRDefault="000F725D" w:rsidP="000F725D">
          <w:pPr>
            <w:pStyle w:val="Caption"/>
            <w:rPr>
              <w:rFonts w:ascii="Times New Roman" w:hAnsi="Times New Roman" w:cs="Times New Roman"/>
              <w:i w:val="0"/>
              <w:iCs w:val="0"/>
              <w:color w:val="222222"/>
            </w:rPr>
          </w:pPr>
        </w:p>
        <w:p w14:paraId="77D69C3F" w14:textId="77777777" w:rsidR="000F725D" w:rsidRPr="00ED7A77" w:rsidRDefault="000F725D" w:rsidP="000F725D">
          <w:pPr>
            <w:pStyle w:val="Caption"/>
            <w:rPr>
              <w:rFonts w:ascii="Times New Roman" w:hAnsi="Times New Roman" w:cs="Times New Roman"/>
              <w:i w:val="0"/>
              <w:iCs w:val="0"/>
              <w:color w:val="222222"/>
            </w:rPr>
          </w:pPr>
        </w:p>
        <w:p w14:paraId="3516DCC1" w14:textId="77777777" w:rsidR="000F725D" w:rsidRPr="00ED7A77" w:rsidRDefault="000F725D" w:rsidP="000F725D">
          <w:pPr>
            <w:pStyle w:val="Caption"/>
            <w:rPr>
              <w:rFonts w:ascii="Times New Roman" w:hAnsi="Times New Roman" w:cs="Times New Roman"/>
              <w:i w:val="0"/>
              <w:iCs w:val="0"/>
              <w:color w:val="222222"/>
            </w:rPr>
          </w:pPr>
        </w:p>
        <w:p w14:paraId="5E514273" w14:textId="71363863" w:rsidR="000F725D" w:rsidRDefault="000F725D" w:rsidP="000F725D">
          <w:pPr>
            <w:pStyle w:val="Caption"/>
            <w:rPr>
              <w:rFonts w:ascii="Times New Roman" w:hAnsi="Times New Roman" w:cs="Times New Roman"/>
              <w:i w:val="0"/>
              <w:iCs w:val="0"/>
              <w:color w:val="222222"/>
            </w:rPr>
          </w:pPr>
        </w:p>
        <w:p w14:paraId="481E2A0C" w14:textId="483FE068" w:rsidR="001B7DE7" w:rsidRDefault="001B7DE7" w:rsidP="001B7DE7"/>
        <w:p w14:paraId="5590CBA6" w14:textId="2EE17F4A" w:rsidR="001B7DE7" w:rsidRDefault="001B7DE7" w:rsidP="001B7DE7"/>
        <w:p w14:paraId="1BDD0783" w14:textId="0975E6F6" w:rsidR="001B7DE7" w:rsidRDefault="001B7DE7" w:rsidP="001B7DE7"/>
        <w:p w14:paraId="0B2A31F4" w14:textId="77777777" w:rsidR="001B7DE7" w:rsidRPr="001B7DE7" w:rsidRDefault="001B7DE7" w:rsidP="001B7DE7"/>
        <w:p w14:paraId="3ACFF75B" w14:textId="3EBDEE8F" w:rsidR="000F725D" w:rsidRDefault="000F725D" w:rsidP="000F725D">
          <w:pPr>
            <w:pStyle w:val="Caption"/>
            <w:rPr>
              <w:rFonts w:ascii="Times New Roman" w:hAnsi="Times New Roman" w:cs="Times New Roman"/>
              <w:i w:val="0"/>
              <w:iCs w:val="0"/>
              <w:color w:val="222222"/>
            </w:rPr>
          </w:pPr>
        </w:p>
        <w:p w14:paraId="1775C9B4" w14:textId="1CC7CB7F" w:rsidR="002E44BA" w:rsidRDefault="002E44BA" w:rsidP="002E44BA"/>
        <w:p w14:paraId="37D67717" w14:textId="39A390C9" w:rsidR="002E44BA" w:rsidRDefault="002E44BA" w:rsidP="002E44BA"/>
        <w:p w14:paraId="52F64A48" w14:textId="77777777" w:rsidR="002E44BA" w:rsidRPr="002E44BA" w:rsidRDefault="002E44BA" w:rsidP="002E44BA"/>
        <w:p w14:paraId="631C35BD" w14:textId="77777777" w:rsidR="000F725D" w:rsidRPr="00ED7A77" w:rsidRDefault="000F725D" w:rsidP="000F725D">
          <w:pPr>
            <w:pStyle w:val="Caption"/>
            <w:rPr>
              <w:rFonts w:ascii="Times New Roman" w:hAnsi="Times New Roman" w:cs="Times New Roman"/>
              <w:i w:val="0"/>
              <w:iCs w:val="0"/>
              <w:color w:val="222222"/>
            </w:rPr>
          </w:pPr>
        </w:p>
        <w:p w14:paraId="1DD5602C" w14:textId="77777777" w:rsidR="000F725D" w:rsidRPr="00ED7A77" w:rsidRDefault="000F725D" w:rsidP="000F725D">
          <w:pPr>
            <w:pStyle w:val="Caption"/>
            <w:rPr>
              <w:rFonts w:ascii="Times New Roman" w:hAnsi="Times New Roman" w:cs="Times New Roman"/>
              <w:i w:val="0"/>
              <w:iCs w:val="0"/>
              <w:color w:val="222222"/>
            </w:rPr>
          </w:pPr>
        </w:p>
        <w:p w14:paraId="06277D4E" w14:textId="0A717741" w:rsidR="000F725D" w:rsidRPr="00ED7A77" w:rsidRDefault="000F725D" w:rsidP="002B6ADC">
          <w:pPr>
            <w:pStyle w:val="Heading1"/>
            <w:rPr>
              <w:rFonts w:ascii="Times New Roman" w:hAnsi="Times New Roman" w:cs="Times New Roman"/>
              <w:b/>
              <w:bCs/>
              <w:color w:val="auto"/>
              <w:sz w:val="24"/>
              <w:szCs w:val="24"/>
            </w:rPr>
          </w:pPr>
          <w:bookmarkStart w:id="2" w:name="_Toc64057764"/>
          <w:r w:rsidRPr="00ED7A77">
            <w:rPr>
              <w:rFonts w:ascii="Times New Roman" w:hAnsi="Times New Roman" w:cs="Times New Roman"/>
              <w:b/>
              <w:bCs/>
              <w:color w:val="auto"/>
              <w:sz w:val="24"/>
              <w:szCs w:val="24"/>
              <w:lang w:val="en-US"/>
            </w:rPr>
            <w:lastRenderedPageBreak/>
            <w:t>Table of Figures</w:t>
          </w:r>
          <w:bookmarkEnd w:id="2"/>
          <w:r w:rsidRPr="00ED7A77">
            <w:rPr>
              <w:rFonts w:ascii="Times New Roman" w:hAnsi="Times New Roman" w:cs="Times New Roman"/>
              <w:b/>
              <w:bCs/>
              <w:color w:val="auto"/>
              <w:sz w:val="24"/>
              <w:szCs w:val="24"/>
            </w:rPr>
            <w:t xml:space="preserve"> </w:t>
          </w:r>
        </w:p>
        <w:p w14:paraId="3DF8A57F" w14:textId="02F20582" w:rsidR="002B6ADC" w:rsidRDefault="002B6ADC" w:rsidP="002B6ADC">
          <w:pPr>
            <w:rPr>
              <w:rFonts w:ascii="Times New Roman" w:hAnsi="Times New Roman" w:cs="Times New Roman"/>
              <w:sz w:val="24"/>
              <w:szCs w:val="24"/>
            </w:rPr>
          </w:pPr>
        </w:p>
        <w:p w14:paraId="04A1AD80" w14:textId="6052A03F"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 Slope map of central highlands</w:t>
          </w:r>
          <w:r>
            <w:rPr>
              <w:noProof/>
            </w:rPr>
            <w:tab/>
          </w:r>
          <w:r>
            <w:rPr>
              <w:noProof/>
            </w:rPr>
            <w:fldChar w:fldCharType="begin"/>
          </w:r>
          <w:r>
            <w:rPr>
              <w:noProof/>
            </w:rPr>
            <w:instrText xml:space="preserve"> PAGEREF _Toc64049589 \h </w:instrText>
          </w:r>
          <w:r>
            <w:rPr>
              <w:noProof/>
            </w:rPr>
          </w:r>
          <w:r>
            <w:rPr>
              <w:noProof/>
            </w:rPr>
            <w:fldChar w:fldCharType="separate"/>
          </w:r>
          <w:r w:rsidR="00553B52">
            <w:rPr>
              <w:noProof/>
            </w:rPr>
            <w:t>1</w:t>
          </w:r>
          <w:r>
            <w:rPr>
              <w:noProof/>
            </w:rPr>
            <w:fldChar w:fldCharType="end"/>
          </w:r>
        </w:p>
        <w:p w14:paraId="4989C1A5" w14:textId="468741D7"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2 Soil map of central highlands</w:t>
          </w:r>
          <w:r>
            <w:rPr>
              <w:noProof/>
            </w:rPr>
            <w:tab/>
          </w:r>
          <w:r>
            <w:rPr>
              <w:noProof/>
            </w:rPr>
            <w:fldChar w:fldCharType="begin"/>
          </w:r>
          <w:r>
            <w:rPr>
              <w:noProof/>
            </w:rPr>
            <w:instrText xml:space="preserve"> PAGEREF _Toc64049590 \h </w:instrText>
          </w:r>
          <w:r>
            <w:rPr>
              <w:noProof/>
            </w:rPr>
          </w:r>
          <w:r>
            <w:rPr>
              <w:noProof/>
            </w:rPr>
            <w:fldChar w:fldCharType="separate"/>
          </w:r>
          <w:r w:rsidR="00553B52">
            <w:rPr>
              <w:noProof/>
            </w:rPr>
            <w:t>2</w:t>
          </w:r>
          <w:r>
            <w:rPr>
              <w:noProof/>
            </w:rPr>
            <w:fldChar w:fldCharType="end"/>
          </w:r>
        </w:p>
        <w:p w14:paraId="44D6AEFB" w14:textId="65004EB0"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3 Annual rainfall pattern in 2003, 2010 and 2019 in central highlands.</w:t>
          </w:r>
          <w:r>
            <w:rPr>
              <w:noProof/>
            </w:rPr>
            <w:tab/>
          </w:r>
          <w:r>
            <w:rPr>
              <w:noProof/>
            </w:rPr>
            <w:fldChar w:fldCharType="begin"/>
          </w:r>
          <w:r>
            <w:rPr>
              <w:noProof/>
            </w:rPr>
            <w:instrText xml:space="preserve"> PAGEREF _Toc64049591 \h </w:instrText>
          </w:r>
          <w:r>
            <w:rPr>
              <w:noProof/>
            </w:rPr>
          </w:r>
          <w:r>
            <w:rPr>
              <w:noProof/>
            </w:rPr>
            <w:fldChar w:fldCharType="separate"/>
          </w:r>
          <w:r w:rsidR="00553B52">
            <w:rPr>
              <w:noProof/>
            </w:rPr>
            <w:t>3</w:t>
          </w:r>
          <w:r>
            <w:rPr>
              <w:noProof/>
            </w:rPr>
            <w:fldChar w:fldCharType="end"/>
          </w:r>
        </w:p>
        <w:p w14:paraId="7B03BD6E" w14:textId="06F53177"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4 Land use change between 1986 to 2010 in central highlands</w:t>
          </w:r>
          <w:r>
            <w:rPr>
              <w:noProof/>
            </w:rPr>
            <w:tab/>
          </w:r>
          <w:r>
            <w:rPr>
              <w:noProof/>
            </w:rPr>
            <w:fldChar w:fldCharType="begin"/>
          </w:r>
          <w:r>
            <w:rPr>
              <w:noProof/>
            </w:rPr>
            <w:instrText xml:space="preserve"> PAGEREF _Toc64049592 \h </w:instrText>
          </w:r>
          <w:r>
            <w:rPr>
              <w:noProof/>
            </w:rPr>
          </w:r>
          <w:r>
            <w:rPr>
              <w:noProof/>
            </w:rPr>
            <w:fldChar w:fldCharType="separate"/>
          </w:r>
          <w:r w:rsidR="00553B52">
            <w:rPr>
              <w:noProof/>
            </w:rPr>
            <w:t>3</w:t>
          </w:r>
          <w:r>
            <w:rPr>
              <w:noProof/>
            </w:rPr>
            <w:fldChar w:fldCharType="end"/>
          </w:r>
        </w:p>
        <w:p w14:paraId="59871487" w14:textId="072E5D4B"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5 Landslide hazard zonation map of central highlands of Sri Lanka</w:t>
          </w:r>
          <w:r>
            <w:rPr>
              <w:noProof/>
            </w:rPr>
            <w:tab/>
          </w:r>
          <w:r>
            <w:rPr>
              <w:noProof/>
            </w:rPr>
            <w:fldChar w:fldCharType="begin"/>
          </w:r>
          <w:r>
            <w:rPr>
              <w:noProof/>
            </w:rPr>
            <w:instrText xml:space="preserve"> PAGEREF _Toc64049593 \h </w:instrText>
          </w:r>
          <w:r>
            <w:rPr>
              <w:noProof/>
            </w:rPr>
          </w:r>
          <w:r>
            <w:rPr>
              <w:noProof/>
            </w:rPr>
            <w:fldChar w:fldCharType="separate"/>
          </w:r>
          <w:r w:rsidR="00553B52">
            <w:rPr>
              <w:noProof/>
            </w:rPr>
            <w:t>5</w:t>
          </w:r>
          <w:r>
            <w:rPr>
              <w:noProof/>
            </w:rPr>
            <w:fldChar w:fldCharType="end"/>
          </w:r>
        </w:p>
        <w:p w14:paraId="2E2B6AB7" w14:textId="419BFF1A"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6 Trade and landslide damage in Sri Lanka</w:t>
          </w:r>
          <w:r>
            <w:rPr>
              <w:noProof/>
            </w:rPr>
            <w:tab/>
          </w:r>
          <w:r>
            <w:rPr>
              <w:noProof/>
            </w:rPr>
            <w:fldChar w:fldCharType="begin"/>
          </w:r>
          <w:r>
            <w:rPr>
              <w:noProof/>
            </w:rPr>
            <w:instrText xml:space="preserve"> PAGEREF _Toc64049594 \h </w:instrText>
          </w:r>
          <w:r>
            <w:rPr>
              <w:noProof/>
            </w:rPr>
          </w:r>
          <w:r>
            <w:rPr>
              <w:noProof/>
            </w:rPr>
            <w:fldChar w:fldCharType="separate"/>
          </w:r>
          <w:r w:rsidR="00553B52">
            <w:rPr>
              <w:noProof/>
            </w:rPr>
            <w:t>6</w:t>
          </w:r>
          <w:r>
            <w:rPr>
              <w:noProof/>
            </w:rPr>
            <w:fldChar w:fldCharType="end"/>
          </w:r>
        </w:p>
        <w:p w14:paraId="52A9C8FE" w14:textId="5E3F456E"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7 Trade and land-use change in Sri Lanka</w:t>
          </w:r>
          <w:r>
            <w:rPr>
              <w:noProof/>
            </w:rPr>
            <w:tab/>
          </w:r>
          <w:r>
            <w:rPr>
              <w:noProof/>
            </w:rPr>
            <w:fldChar w:fldCharType="begin"/>
          </w:r>
          <w:r>
            <w:rPr>
              <w:noProof/>
            </w:rPr>
            <w:instrText xml:space="preserve"> PAGEREF _Toc64049595 \h </w:instrText>
          </w:r>
          <w:r>
            <w:rPr>
              <w:noProof/>
            </w:rPr>
          </w:r>
          <w:r>
            <w:rPr>
              <w:noProof/>
            </w:rPr>
            <w:fldChar w:fldCharType="separate"/>
          </w:r>
          <w:r w:rsidR="00553B52">
            <w:rPr>
              <w:noProof/>
            </w:rPr>
            <w:t>8</w:t>
          </w:r>
          <w:r>
            <w:rPr>
              <w:noProof/>
            </w:rPr>
            <w:fldChar w:fldCharType="end"/>
          </w:r>
        </w:p>
        <w:p w14:paraId="5690A24C" w14:textId="008852B8"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8 Buffer zones in previous landslide locations</w:t>
          </w:r>
          <w:r>
            <w:rPr>
              <w:noProof/>
            </w:rPr>
            <w:tab/>
          </w:r>
          <w:r>
            <w:rPr>
              <w:noProof/>
            </w:rPr>
            <w:fldChar w:fldCharType="begin"/>
          </w:r>
          <w:r>
            <w:rPr>
              <w:noProof/>
            </w:rPr>
            <w:instrText xml:space="preserve"> PAGEREF _Toc64049596 \h </w:instrText>
          </w:r>
          <w:r>
            <w:rPr>
              <w:noProof/>
            </w:rPr>
          </w:r>
          <w:r>
            <w:rPr>
              <w:noProof/>
            </w:rPr>
            <w:fldChar w:fldCharType="separate"/>
          </w:r>
          <w:r w:rsidR="00553B52">
            <w:rPr>
              <w:noProof/>
            </w:rPr>
            <w:t>9</w:t>
          </w:r>
          <w:r>
            <w:rPr>
              <w:noProof/>
            </w:rPr>
            <w:fldChar w:fldCharType="end"/>
          </w:r>
        </w:p>
        <w:p w14:paraId="05AF1847" w14:textId="2DAE8E1F"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9 Land use of central highlands in 1986 and 2010.</w:t>
          </w:r>
          <w:r>
            <w:rPr>
              <w:noProof/>
            </w:rPr>
            <w:tab/>
          </w:r>
          <w:r>
            <w:rPr>
              <w:noProof/>
            </w:rPr>
            <w:fldChar w:fldCharType="begin"/>
          </w:r>
          <w:r>
            <w:rPr>
              <w:noProof/>
            </w:rPr>
            <w:instrText xml:space="preserve"> PAGEREF _Toc64049597 \h </w:instrText>
          </w:r>
          <w:r>
            <w:rPr>
              <w:noProof/>
            </w:rPr>
          </w:r>
          <w:r>
            <w:rPr>
              <w:noProof/>
            </w:rPr>
            <w:fldChar w:fldCharType="separate"/>
          </w:r>
          <w:r w:rsidR="00553B52">
            <w:rPr>
              <w:noProof/>
            </w:rPr>
            <w:t>10</w:t>
          </w:r>
          <w:r>
            <w:rPr>
              <w:noProof/>
            </w:rPr>
            <w:fldChar w:fldCharType="end"/>
          </w:r>
        </w:p>
        <w:p w14:paraId="29430707" w14:textId="389AE302"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10 Land use change in the central highlands between 1986 – 2010</w:t>
          </w:r>
          <w:r>
            <w:rPr>
              <w:noProof/>
            </w:rPr>
            <w:tab/>
          </w:r>
          <w:r>
            <w:rPr>
              <w:noProof/>
            </w:rPr>
            <w:fldChar w:fldCharType="begin"/>
          </w:r>
          <w:r>
            <w:rPr>
              <w:noProof/>
            </w:rPr>
            <w:instrText xml:space="preserve"> PAGEREF _Toc64049598 \h </w:instrText>
          </w:r>
          <w:r>
            <w:rPr>
              <w:noProof/>
            </w:rPr>
          </w:r>
          <w:r>
            <w:rPr>
              <w:noProof/>
            </w:rPr>
            <w:fldChar w:fldCharType="separate"/>
          </w:r>
          <w:r w:rsidR="00553B52">
            <w:rPr>
              <w:noProof/>
            </w:rPr>
            <w:t>11</w:t>
          </w:r>
          <w:r>
            <w:rPr>
              <w:noProof/>
            </w:rPr>
            <w:fldChar w:fldCharType="end"/>
          </w:r>
        </w:p>
        <w:p w14:paraId="0B7169F8" w14:textId="0C295528"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11 Tea and rubber land use percentage in the landslide-prone areas in 1986 and 2010.</w:t>
          </w:r>
          <w:r>
            <w:rPr>
              <w:noProof/>
            </w:rPr>
            <w:tab/>
          </w:r>
          <w:r>
            <w:rPr>
              <w:noProof/>
            </w:rPr>
            <w:fldChar w:fldCharType="begin"/>
          </w:r>
          <w:r>
            <w:rPr>
              <w:noProof/>
            </w:rPr>
            <w:instrText xml:space="preserve"> PAGEREF _Toc64049599 \h </w:instrText>
          </w:r>
          <w:r>
            <w:rPr>
              <w:noProof/>
            </w:rPr>
          </w:r>
          <w:r>
            <w:rPr>
              <w:noProof/>
            </w:rPr>
            <w:fldChar w:fldCharType="separate"/>
          </w:r>
          <w:r w:rsidR="00553B52">
            <w:rPr>
              <w:noProof/>
            </w:rPr>
            <w:t>13</w:t>
          </w:r>
          <w:r>
            <w:rPr>
              <w:noProof/>
            </w:rPr>
            <w:fldChar w:fldCharType="end"/>
          </w:r>
        </w:p>
        <w:p w14:paraId="18FAFB14" w14:textId="35E81DD3"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 xml:space="preserve">Figure 12 </w:t>
          </w:r>
          <w:r w:rsidRPr="00F95EF7">
            <w:rPr>
              <w:rFonts w:ascii="Times New Roman" w:hAnsi="Times New Roman" w:cs="Times New Roman"/>
              <w:noProof/>
              <w:lang w:val="en-US"/>
            </w:rPr>
            <w:t>Maps of land-use changes in landslide-prone areas in the central highlands in 1986 &amp; 2010.</w:t>
          </w:r>
          <w:r>
            <w:rPr>
              <w:noProof/>
            </w:rPr>
            <w:tab/>
          </w:r>
          <w:r>
            <w:rPr>
              <w:noProof/>
            </w:rPr>
            <w:fldChar w:fldCharType="begin"/>
          </w:r>
          <w:r>
            <w:rPr>
              <w:noProof/>
            </w:rPr>
            <w:instrText xml:space="preserve"> PAGEREF _Toc64049600 \h </w:instrText>
          </w:r>
          <w:r>
            <w:rPr>
              <w:noProof/>
            </w:rPr>
          </w:r>
          <w:r>
            <w:rPr>
              <w:noProof/>
            </w:rPr>
            <w:fldChar w:fldCharType="separate"/>
          </w:r>
          <w:r w:rsidR="00553B52">
            <w:rPr>
              <w:noProof/>
            </w:rPr>
            <w:t>14</w:t>
          </w:r>
          <w:r>
            <w:rPr>
              <w:noProof/>
            </w:rPr>
            <w:fldChar w:fldCharType="end"/>
          </w:r>
        </w:p>
        <w:p w14:paraId="6F7EF9A4" w14:textId="686B88AF"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13 Tea and rubber land-use change within hazard zones from 1986 – 2010</w:t>
          </w:r>
          <w:r>
            <w:rPr>
              <w:noProof/>
            </w:rPr>
            <w:tab/>
          </w:r>
          <w:r>
            <w:rPr>
              <w:noProof/>
            </w:rPr>
            <w:fldChar w:fldCharType="begin"/>
          </w:r>
          <w:r>
            <w:rPr>
              <w:noProof/>
            </w:rPr>
            <w:instrText xml:space="preserve"> PAGEREF _Toc64049601 \h </w:instrText>
          </w:r>
          <w:r>
            <w:rPr>
              <w:noProof/>
            </w:rPr>
          </w:r>
          <w:r>
            <w:rPr>
              <w:noProof/>
            </w:rPr>
            <w:fldChar w:fldCharType="separate"/>
          </w:r>
          <w:r w:rsidR="00553B52">
            <w:rPr>
              <w:noProof/>
            </w:rPr>
            <w:t>15</w:t>
          </w:r>
          <w:r>
            <w:rPr>
              <w:noProof/>
            </w:rPr>
            <w:fldChar w:fldCharType="end"/>
          </w:r>
        </w:p>
        <w:p w14:paraId="753BFE70" w14:textId="20157F3B"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14 Tea and rubber land-use change (%) within landslide locations.</w:t>
          </w:r>
          <w:r>
            <w:rPr>
              <w:noProof/>
            </w:rPr>
            <w:tab/>
          </w:r>
          <w:r>
            <w:rPr>
              <w:noProof/>
            </w:rPr>
            <w:fldChar w:fldCharType="begin"/>
          </w:r>
          <w:r>
            <w:rPr>
              <w:noProof/>
            </w:rPr>
            <w:instrText xml:space="preserve"> PAGEREF _Toc64049602 \h </w:instrText>
          </w:r>
          <w:r>
            <w:rPr>
              <w:noProof/>
            </w:rPr>
          </w:r>
          <w:r>
            <w:rPr>
              <w:noProof/>
            </w:rPr>
            <w:fldChar w:fldCharType="separate"/>
          </w:r>
          <w:r w:rsidR="00553B52">
            <w:rPr>
              <w:noProof/>
            </w:rPr>
            <w:t>15</w:t>
          </w:r>
          <w:r>
            <w:rPr>
              <w:noProof/>
            </w:rPr>
            <w:fldChar w:fldCharType="end"/>
          </w:r>
        </w:p>
        <w:p w14:paraId="199D0441" w14:textId="75DA9B6C" w:rsidR="00BB74AB" w:rsidRDefault="00BB74AB" w:rsidP="00BB74AB">
          <w:pPr>
            <w:pStyle w:val="TableofFigures"/>
            <w:tabs>
              <w:tab w:val="right" w:leader="dot" w:pos="9062"/>
            </w:tabs>
            <w:spacing w:line="360" w:lineRule="auto"/>
            <w:rPr>
              <w:rFonts w:eastAsiaTheme="minorEastAsia"/>
              <w:noProof/>
              <w:lang w:val="en-US"/>
            </w:rPr>
          </w:pPr>
          <w:r w:rsidRPr="00F95EF7">
            <w:rPr>
              <w:rFonts w:ascii="Times New Roman" w:hAnsi="Times New Roman" w:cs="Times New Roman"/>
              <w:noProof/>
            </w:rPr>
            <w:t>Figure 15 British owned tea lands extent reduction between 1986 – 2010</w:t>
          </w:r>
          <w:r>
            <w:rPr>
              <w:noProof/>
            </w:rPr>
            <w:tab/>
          </w:r>
          <w:r>
            <w:rPr>
              <w:noProof/>
            </w:rPr>
            <w:fldChar w:fldCharType="begin"/>
          </w:r>
          <w:r>
            <w:rPr>
              <w:noProof/>
            </w:rPr>
            <w:instrText xml:space="preserve"> PAGEREF _Toc64049603 \h </w:instrText>
          </w:r>
          <w:r>
            <w:rPr>
              <w:noProof/>
            </w:rPr>
          </w:r>
          <w:r>
            <w:rPr>
              <w:noProof/>
            </w:rPr>
            <w:fldChar w:fldCharType="separate"/>
          </w:r>
          <w:r w:rsidR="00553B52">
            <w:rPr>
              <w:noProof/>
            </w:rPr>
            <w:t>19</w:t>
          </w:r>
          <w:r>
            <w:rPr>
              <w:noProof/>
            </w:rPr>
            <w:fldChar w:fldCharType="end"/>
          </w:r>
        </w:p>
        <w:p w14:paraId="5A9BBDAB" w14:textId="77777777" w:rsidR="002B6ADC" w:rsidRPr="00ED7A77" w:rsidRDefault="002B6ADC" w:rsidP="000F725D">
          <w:pPr>
            <w:pStyle w:val="Caption"/>
            <w:rPr>
              <w:rFonts w:ascii="Times New Roman" w:hAnsi="Times New Roman" w:cs="Times New Roman"/>
              <w:color w:val="222222"/>
              <w:sz w:val="24"/>
              <w:szCs w:val="24"/>
            </w:rPr>
          </w:pPr>
        </w:p>
        <w:p w14:paraId="23C8365E" w14:textId="6C3A9D09" w:rsidR="002B6ADC" w:rsidRPr="00ED7A77" w:rsidRDefault="002B6ADC" w:rsidP="002B6ADC">
          <w:pPr>
            <w:pStyle w:val="Heading1"/>
            <w:rPr>
              <w:rFonts w:ascii="Times New Roman" w:hAnsi="Times New Roman" w:cs="Times New Roman"/>
              <w:b/>
              <w:bCs/>
              <w:color w:val="auto"/>
              <w:sz w:val="24"/>
              <w:szCs w:val="24"/>
            </w:rPr>
          </w:pPr>
          <w:bookmarkStart w:id="3" w:name="_Toc64057765"/>
          <w:r w:rsidRPr="00ED7A77">
            <w:rPr>
              <w:rFonts w:ascii="Times New Roman" w:hAnsi="Times New Roman" w:cs="Times New Roman"/>
              <w:b/>
              <w:bCs/>
              <w:color w:val="auto"/>
              <w:sz w:val="24"/>
              <w:szCs w:val="24"/>
            </w:rPr>
            <w:t>Tables</w:t>
          </w:r>
          <w:bookmarkEnd w:id="3"/>
          <w:r w:rsidRPr="00ED7A77">
            <w:rPr>
              <w:rFonts w:ascii="Times New Roman" w:hAnsi="Times New Roman" w:cs="Times New Roman"/>
              <w:b/>
              <w:bCs/>
              <w:color w:val="auto"/>
              <w:sz w:val="24"/>
              <w:szCs w:val="24"/>
            </w:rPr>
            <w:t xml:space="preserve"> </w:t>
          </w:r>
        </w:p>
        <w:p w14:paraId="1FA74926" w14:textId="77777777" w:rsidR="002B6ADC" w:rsidRPr="00ED7A77" w:rsidRDefault="002B6ADC" w:rsidP="002B6ADC">
          <w:pPr>
            <w:rPr>
              <w:rFonts w:ascii="Times New Roman" w:hAnsi="Times New Roman" w:cs="Times New Roman"/>
              <w:sz w:val="24"/>
              <w:szCs w:val="24"/>
            </w:rPr>
          </w:pPr>
        </w:p>
        <w:p w14:paraId="0E380B38" w14:textId="5BB8E0F3"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1 Total highland area land-use change from 1986 – 2010</w:t>
          </w:r>
          <w:r>
            <w:rPr>
              <w:noProof/>
            </w:rPr>
            <w:tab/>
          </w:r>
          <w:r>
            <w:rPr>
              <w:noProof/>
            </w:rPr>
            <w:fldChar w:fldCharType="begin"/>
          </w:r>
          <w:r>
            <w:rPr>
              <w:noProof/>
            </w:rPr>
            <w:instrText xml:space="preserve"> PAGEREF _Toc64049187 \h </w:instrText>
          </w:r>
          <w:r>
            <w:rPr>
              <w:noProof/>
            </w:rPr>
          </w:r>
          <w:r>
            <w:rPr>
              <w:noProof/>
            </w:rPr>
            <w:fldChar w:fldCharType="separate"/>
          </w:r>
          <w:r w:rsidR="00553B52">
            <w:rPr>
              <w:noProof/>
            </w:rPr>
            <w:t>12</w:t>
          </w:r>
          <w:r>
            <w:rPr>
              <w:noProof/>
            </w:rPr>
            <w:fldChar w:fldCharType="end"/>
          </w:r>
        </w:p>
        <w:p w14:paraId="17131C24" w14:textId="71095CDD"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2 Summary of tea and rubber land extent (ha) with different hazard zones in 1986 and 2010</w:t>
          </w:r>
          <w:r>
            <w:rPr>
              <w:noProof/>
            </w:rPr>
            <w:tab/>
          </w:r>
          <w:r>
            <w:rPr>
              <w:noProof/>
            </w:rPr>
            <w:fldChar w:fldCharType="begin"/>
          </w:r>
          <w:r>
            <w:rPr>
              <w:noProof/>
            </w:rPr>
            <w:instrText xml:space="preserve"> PAGEREF _Toc64049188 \h </w:instrText>
          </w:r>
          <w:r>
            <w:rPr>
              <w:noProof/>
            </w:rPr>
          </w:r>
          <w:r>
            <w:rPr>
              <w:noProof/>
            </w:rPr>
            <w:fldChar w:fldCharType="separate"/>
          </w:r>
          <w:r w:rsidR="00553B52">
            <w:rPr>
              <w:noProof/>
            </w:rPr>
            <w:t>13</w:t>
          </w:r>
          <w:r>
            <w:rPr>
              <w:noProof/>
            </w:rPr>
            <w:fldChar w:fldCharType="end"/>
          </w:r>
        </w:p>
        <w:p w14:paraId="532B5EC7" w14:textId="20A80E70"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3 Summary of tea and rubber land-use change within hazard zones from 1986 – 2010</w:t>
          </w:r>
          <w:r>
            <w:rPr>
              <w:noProof/>
            </w:rPr>
            <w:tab/>
          </w:r>
          <w:r>
            <w:rPr>
              <w:noProof/>
            </w:rPr>
            <w:fldChar w:fldCharType="begin"/>
          </w:r>
          <w:r>
            <w:rPr>
              <w:noProof/>
            </w:rPr>
            <w:instrText xml:space="preserve"> PAGEREF _Toc64049189 \h </w:instrText>
          </w:r>
          <w:r>
            <w:rPr>
              <w:noProof/>
            </w:rPr>
          </w:r>
          <w:r>
            <w:rPr>
              <w:noProof/>
            </w:rPr>
            <w:fldChar w:fldCharType="separate"/>
          </w:r>
          <w:r w:rsidR="00553B52">
            <w:rPr>
              <w:noProof/>
            </w:rPr>
            <w:t>13</w:t>
          </w:r>
          <w:r>
            <w:rPr>
              <w:noProof/>
            </w:rPr>
            <w:fldChar w:fldCharType="end"/>
          </w:r>
        </w:p>
        <w:p w14:paraId="41DFDFFE" w14:textId="0012290F"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4 Correlation between tea export volume, affected population and land use change</w:t>
          </w:r>
          <w:r>
            <w:rPr>
              <w:noProof/>
            </w:rPr>
            <w:tab/>
          </w:r>
          <w:r>
            <w:rPr>
              <w:noProof/>
            </w:rPr>
            <w:fldChar w:fldCharType="begin"/>
          </w:r>
          <w:r>
            <w:rPr>
              <w:noProof/>
            </w:rPr>
            <w:instrText xml:space="preserve"> PAGEREF _Toc64049190 \h </w:instrText>
          </w:r>
          <w:r>
            <w:rPr>
              <w:noProof/>
            </w:rPr>
          </w:r>
          <w:r>
            <w:rPr>
              <w:noProof/>
            </w:rPr>
            <w:fldChar w:fldCharType="separate"/>
          </w:r>
          <w:r w:rsidR="00553B52">
            <w:rPr>
              <w:noProof/>
            </w:rPr>
            <w:t>17</w:t>
          </w:r>
          <w:r>
            <w:rPr>
              <w:noProof/>
            </w:rPr>
            <w:fldChar w:fldCharType="end"/>
          </w:r>
        </w:p>
        <w:p w14:paraId="44A0FC19" w14:textId="36114543"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5 Regression analysis between tea export volume, affected population and land use change</w:t>
          </w:r>
          <w:r>
            <w:rPr>
              <w:noProof/>
            </w:rPr>
            <w:tab/>
          </w:r>
          <w:r>
            <w:rPr>
              <w:noProof/>
            </w:rPr>
            <w:fldChar w:fldCharType="begin"/>
          </w:r>
          <w:r>
            <w:rPr>
              <w:noProof/>
            </w:rPr>
            <w:instrText xml:space="preserve"> PAGEREF _Toc64049191 \h </w:instrText>
          </w:r>
          <w:r>
            <w:rPr>
              <w:noProof/>
            </w:rPr>
          </w:r>
          <w:r>
            <w:rPr>
              <w:noProof/>
            </w:rPr>
            <w:fldChar w:fldCharType="separate"/>
          </w:r>
          <w:r w:rsidR="00553B52">
            <w:rPr>
              <w:noProof/>
            </w:rPr>
            <w:t>17</w:t>
          </w:r>
          <w:r>
            <w:rPr>
              <w:noProof/>
            </w:rPr>
            <w:fldChar w:fldCharType="end"/>
          </w:r>
        </w:p>
        <w:p w14:paraId="6EF42957" w14:textId="057DA5BE"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6 Correlation between tea export volume, affected population and land use change</w:t>
          </w:r>
          <w:r>
            <w:rPr>
              <w:noProof/>
            </w:rPr>
            <w:tab/>
          </w:r>
          <w:r>
            <w:rPr>
              <w:noProof/>
            </w:rPr>
            <w:fldChar w:fldCharType="begin"/>
          </w:r>
          <w:r>
            <w:rPr>
              <w:noProof/>
            </w:rPr>
            <w:instrText xml:space="preserve"> PAGEREF _Toc64049192 \h </w:instrText>
          </w:r>
          <w:r>
            <w:rPr>
              <w:noProof/>
            </w:rPr>
          </w:r>
          <w:r>
            <w:rPr>
              <w:noProof/>
            </w:rPr>
            <w:fldChar w:fldCharType="separate"/>
          </w:r>
          <w:r w:rsidR="00553B52">
            <w:rPr>
              <w:noProof/>
            </w:rPr>
            <w:t>18</w:t>
          </w:r>
          <w:r>
            <w:rPr>
              <w:noProof/>
            </w:rPr>
            <w:fldChar w:fldCharType="end"/>
          </w:r>
        </w:p>
        <w:p w14:paraId="27E2DBC7" w14:textId="42932EFE" w:rsidR="002E44BA" w:rsidRDefault="002E44BA" w:rsidP="00BB74AB">
          <w:pPr>
            <w:pStyle w:val="TableofFigures"/>
            <w:tabs>
              <w:tab w:val="right" w:leader="dot" w:pos="9062"/>
            </w:tabs>
            <w:spacing w:line="360" w:lineRule="auto"/>
            <w:rPr>
              <w:rFonts w:eastAsiaTheme="minorEastAsia"/>
              <w:noProof/>
              <w:lang w:val="en-US"/>
            </w:rPr>
          </w:pPr>
          <w:r w:rsidRPr="001F29F8">
            <w:rPr>
              <w:rFonts w:ascii="Times New Roman" w:hAnsi="Times New Roman" w:cs="Times New Roman"/>
              <w:noProof/>
            </w:rPr>
            <w:t>Table 7 Regression analysis between rubber export volume, affected population and land use change</w:t>
          </w:r>
          <w:r>
            <w:rPr>
              <w:noProof/>
            </w:rPr>
            <w:tab/>
          </w:r>
          <w:r>
            <w:rPr>
              <w:noProof/>
            </w:rPr>
            <w:fldChar w:fldCharType="begin"/>
          </w:r>
          <w:r>
            <w:rPr>
              <w:noProof/>
            </w:rPr>
            <w:instrText xml:space="preserve"> PAGEREF _Toc64049193 \h </w:instrText>
          </w:r>
          <w:r>
            <w:rPr>
              <w:noProof/>
            </w:rPr>
          </w:r>
          <w:r>
            <w:rPr>
              <w:noProof/>
            </w:rPr>
            <w:fldChar w:fldCharType="separate"/>
          </w:r>
          <w:r w:rsidR="00553B52">
            <w:rPr>
              <w:noProof/>
            </w:rPr>
            <w:t>18</w:t>
          </w:r>
          <w:r>
            <w:rPr>
              <w:noProof/>
            </w:rPr>
            <w:fldChar w:fldCharType="end"/>
          </w:r>
        </w:p>
        <w:p w14:paraId="57A317A6" w14:textId="77777777" w:rsidR="00BB74AB" w:rsidRDefault="0049470B" w:rsidP="00BB74AB">
          <w:pPr>
            <w:pStyle w:val="Caption"/>
            <w:spacing w:line="360" w:lineRule="auto"/>
            <w:jc w:val="both"/>
            <w:rPr>
              <w:noProof/>
            </w:rPr>
          </w:pPr>
          <w:r w:rsidRPr="00ED7A77">
            <w:rPr>
              <w:rFonts w:ascii="Times New Roman" w:hAnsi="Times New Roman" w:cs="Times New Roman"/>
              <w:color w:val="222222"/>
              <w:sz w:val="24"/>
              <w:szCs w:val="24"/>
            </w:rPr>
            <w:br w:type="page"/>
          </w:r>
          <w:r w:rsidR="00BB74AB">
            <w:rPr>
              <w:rFonts w:ascii="Times New Roman" w:hAnsi="Times New Roman" w:cs="Times New Roman"/>
              <w:color w:val="222222"/>
              <w:sz w:val="24"/>
              <w:szCs w:val="24"/>
            </w:rPr>
            <w:fldChar w:fldCharType="begin"/>
          </w:r>
          <w:r w:rsidR="00BB74AB">
            <w:rPr>
              <w:rFonts w:ascii="Times New Roman" w:hAnsi="Times New Roman" w:cs="Times New Roman"/>
              <w:color w:val="222222"/>
              <w:sz w:val="24"/>
              <w:szCs w:val="24"/>
            </w:rPr>
            <w:instrText xml:space="preserve"> TOC \c "Figure" </w:instrText>
          </w:r>
          <w:r w:rsidR="00BB74AB">
            <w:rPr>
              <w:rFonts w:ascii="Times New Roman" w:hAnsi="Times New Roman" w:cs="Times New Roman"/>
              <w:color w:val="222222"/>
              <w:sz w:val="24"/>
              <w:szCs w:val="24"/>
            </w:rPr>
            <w:fldChar w:fldCharType="separate"/>
          </w:r>
        </w:p>
        <w:p w14:paraId="3D0ABB53" w14:textId="2BEAD466" w:rsidR="000F725D" w:rsidRPr="00ED7A77" w:rsidRDefault="00BB74AB" w:rsidP="00BB74AB">
          <w:pPr>
            <w:pStyle w:val="Caption"/>
            <w:spacing w:line="360" w:lineRule="auto"/>
            <w:jc w:val="both"/>
            <w:rPr>
              <w:i w:val="0"/>
              <w:iCs w:val="0"/>
            </w:rPr>
          </w:pPr>
          <w:r>
            <w:rPr>
              <w:rFonts w:ascii="Times New Roman" w:hAnsi="Times New Roman" w:cs="Times New Roman"/>
              <w:color w:val="222222"/>
              <w:sz w:val="24"/>
              <w:szCs w:val="24"/>
            </w:rPr>
            <w:lastRenderedPageBreak/>
            <w:fldChar w:fldCharType="end"/>
          </w:r>
          <w:r w:rsidR="002B6ADC" w:rsidRPr="00ED7A77">
            <w:rPr>
              <w:rFonts w:eastAsiaTheme="minorEastAsia"/>
              <w:i w:val="0"/>
              <w:iCs w:val="0"/>
              <w:noProof/>
              <w:lang w:val="en-US"/>
            </w:rPr>
            <w:t xml:space="preserve"> </w:t>
          </w:r>
          <w:r w:rsidR="000F725D" w:rsidRPr="00BB74AB">
            <w:rPr>
              <w:rFonts w:ascii="Times New Roman" w:hAnsi="Times New Roman" w:cs="Times New Roman"/>
              <w:b/>
              <w:bCs/>
              <w:i w:val="0"/>
              <w:iCs w:val="0"/>
              <w:color w:val="auto"/>
              <w:sz w:val="24"/>
              <w:szCs w:val="24"/>
            </w:rPr>
            <w:t xml:space="preserve">Table of Appendix </w:t>
          </w:r>
        </w:p>
        <w:p w14:paraId="66C95308" w14:textId="4ACBB5FA" w:rsidR="00475673" w:rsidRPr="00ED7A77" w:rsidRDefault="00CB6804"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r w:rsidRPr="00ED7A77">
            <w:rPr>
              <w:rFonts w:ascii="Times New Roman" w:hAnsi="Times New Roman" w:cs="Times New Roman"/>
              <w:sz w:val="24"/>
              <w:szCs w:val="24"/>
            </w:rPr>
            <w:fldChar w:fldCharType="begin"/>
          </w:r>
          <w:r w:rsidRPr="00ED7A77">
            <w:rPr>
              <w:rFonts w:ascii="Times New Roman" w:hAnsi="Times New Roman" w:cs="Times New Roman"/>
              <w:sz w:val="24"/>
              <w:szCs w:val="24"/>
            </w:rPr>
            <w:instrText xml:space="preserve"> TOC \h \z \c "Appendix" </w:instrText>
          </w:r>
          <w:r w:rsidRPr="00ED7A77">
            <w:rPr>
              <w:rFonts w:ascii="Times New Roman" w:hAnsi="Times New Roman" w:cs="Times New Roman"/>
              <w:sz w:val="24"/>
              <w:szCs w:val="24"/>
            </w:rPr>
            <w:fldChar w:fldCharType="separate"/>
          </w:r>
          <w:hyperlink w:anchor="_Toc63713858" w:history="1">
            <w:r w:rsidR="00475673" w:rsidRPr="00ED7A77">
              <w:rPr>
                <w:rStyle w:val="Hyperlink"/>
                <w:rFonts w:ascii="Times New Roman" w:hAnsi="Times New Roman" w:cs="Times New Roman"/>
                <w:noProof/>
                <w:sz w:val="24"/>
                <w:szCs w:val="24"/>
              </w:rPr>
              <w:t>Appendix 1  Dataset of link between trade and landslide risk</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_Toc63713858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21</w:t>
            </w:r>
            <w:r w:rsidR="00475673" w:rsidRPr="00ED7A77">
              <w:rPr>
                <w:rFonts w:ascii="Times New Roman" w:hAnsi="Times New Roman" w:cs="Times New Roman"/>
                <w:noProof/>
                <w:webHidden/>
                <w:sz w:val="24"/>
                <w:szCs w:val="24"/>
              </w:rPr>
              <w:fldChar w:fldCharType="end"/>
            </w:r>
          </w:hyperlink>
        </w:p>
        <w:p w14:paraId="548351B7" w14:textId="1C8381B8" w:rsidR="00475673" w:rsidRPr="00ED7A77" w:rsidRDefault="00797B5E"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hyperlink w:anchor="_Toc63713859" w:history="1">
            <w:r w:rsidR="00475673" w:rsidRPr="00ED7A77">
              <w:rPr>
                <w:rStyle w:val="Hyperlink"/>
                <w:rFonts w:ascii="Times New Roman" w:hAnsi="Times New Roman" w:cs="Times New Roman"/>
                <w:noProof/>
                <w:sz w:val="24"/>
                <w:szCs w:val="24"/>
              </w:rPr>
              <w:t>Appendix 2</w:t>
            </w:r>
            <w:r w:rsidR="00475673" w:rsidRPr="00ED7A77">
              <w:rPr>
                <w:rStyle w:val="Hyperlink"/>
                <w:rFonts w:ascii="Times New Roman" w:hAnsi="Times New Roman" w:cs="Times New Roman"/>
                <w:b/>
                <w:bCs/>
                <w:noProof/>
                <w:sz w:val="24"/>
                <w:szCs w:val="24"/>
              </w:rPr>
              <w:t xml:space="preserve"> </w:t>
            </w:r>
            <w:r w:rsidR="00475673" w:rsidRPr="00ED7A77">
              <w:rPr>
                <w:rStyle w:val="Hyperlink"/>
                <w:rFonts w:ascii="Times New Roman" w:hAnsi="Times New Roman" w:cs="Times New Roman"/>
                <w:noProof/>
                <w:sz w:val="24"/>
                <w:szCs w:val="24"/>
              </w:rPr>
              <w:t>Dataset of link between trade and land-use change</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_Toc63713859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22</w:t>
            </w:r>
            <w:r w:rsidR="00475673" w:rsidRPr="00ED7A77">
              <w:rPr>
                <w:rFonts w:ascii="Times New Roman" w:hAnsi="Times New Roman" w:cs="Times New Roman"/>
                <w:noProof/>
                <w:webHidden/>
                <w:sz w:val="24"/>
                <w:szCs w:val="24"/>
              </w:rPr>
              <w:fldChar w:fldCharType="end"/>
            </w:r>
          </w:hyperlink>
        </w:p>
        <w:p w14:paraId="4CE2C454" w14:textId="2B87B35E" w:rsidR="00475673" w:rsidRPr="00ED7A77" w:rsidRDefault="00797B5E"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hyperlink w:anchor="_Toc63713860" w:history="1">
            <w:r w:rsidR="00475673" w:rsidRPr="00ED7A77">
              <w:rPr>
                <w:rStyle w:val="Hyperlink"/>
                <w:rFonts w:ascii="Times New Roman" w:hAnsi="Times New Roman" w:cs="Times New Roman"/>
                <w:noProof/>
                <w:sz w:val="24"/>
                <w:szCs w:val="24"/>
              </w:rPr>
              <w:t>Appendix 3 Data set of Landslide damage.</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_Toc63713860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22</w:t>
            </w:r>
            <w:r w:rsidR="00475673" w:rsidRPr="00ED7A77">
              <w:rPr>
                <w:rFonts w:ascii="Times New Roman" w:hAnsi="Times New Roman" w:cs="Times New Roman"/>
                <w:noProof/>
                <w:webHidden/>
                <w:sz w:val="24"/>
                <w:szCs w:val="24"/>
              </w:rPr>
              <w:fldChar w:fldCharType="end"/>
            </w:r>
          </w:hyperlink>
        </w:p>
        <w:p w14:paraId="3292A51B" w14:textId="5BACAAA7" w:rsidR="00475673" w:rsidRPr="00ED7A77" w:rsidRDefault="00797B5E"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hyperlink w:anchor="_Toc63713861" w:history="1">
            <w:r w:rsidR="00475673" w:rsidRPr="00ED7A77">
              <w:rPr>
                <w:rStyle w:val="Hyperlink"/>
                <w:rFonts w:ascii="Times New Roman" w:hAnsi="Times New Roman" w:cs="Times New Roman"/>
                <w:noProof/>
                <w:sz w:val="24"/>
                <w:szCs w:val="24"/>
              </w:rPr>
              <w:t>Appendix 4 Land use change of hazard zones Sri Lanka</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_Toc63713861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23</w:t>
            </w:r>
            <w:r w:rsidR="00475673" w:rsidRPr="00ED7A77">
              <w:rPr>
                <w:rFonts w:ascii="Times New Roman" w:hAnsi="Times New Roman" w:cs="Times New Roman"/>
                <w:noProof/>
                <w:webHidden/>
                <w:sz w:val="24"/>
                <w:szCs w:val="24"/>
              </w:rPr>
              <w:fldChar w:fldCharType="end"/>
            </w:r>
          </w:hyperlink>
        </w:p>
        <w:p w14:paraId="3ED4C770" w14:textId="622D5BC6" w:rsidR="00475673" w:rsidRPr="00ED7A77" w:rsidRDefault="00797B5E"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hyperlink w:anchor="_Toc63713862" w:history="1">
            <w:r w:rsidR="00475673" w:rsidRPr="00ED7A77">
              <w:rPr>
                <w:rStyle w:val="Hyperlink"/>
                <w:rFonts w:ascii="Times New Roman" w:hAnsi="Times New Roman" w:cs="Times New Roman"/>
                <w:noProof/>
                <w:sz w:val="24"/>
                <w:szCs w:val="24"/>
              </w:rPr>
              <w:t>Appendix 5 Buffer analysis</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_Toc63713862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24</w:t>
            </w:r>
            <w:r w:rsidR="00475673" w:rsidRPr="00ED7A77">
              <w:rPr>
                <w:rFonts w:ascii="Times New Roman" w:hAnsi="Times New Roman" w:cs="Times New Roman"/>
                <w:noProof/>
                <w:webHidden/>
                <w:sz w:val="24"/>
                <w:szCs w:val="24"/>
              </w:rPr>
              <w:fldChar w:fldCharType="end"/>
            </w:r>
          </w:hyperlink>
        </w:p>
        <w:p w14:paraId="03F3EA3C" w14:textId="4475E994" w:rsidR="00475673" w:rsidRPr="00ED7A77" w:rsidRDefault="00797B5E" w:rsidP="00BB74AB">
          <w:pPr>
            <w:pStyle w:val="TableofFigures"/>
            <w:tabs>
              <w:tab w:val="right" w:leader="dot" w:pos="9062"/>
            </w:tabs>
            <w:spacing w:line="360" w:lineRule="auto"/>
            <w:rPr>
              <w:rFonts w:ascii="Times New Roman" w:eastAsiaTheme="minorEastAsia" w:hAnsi="Times New Roman" w:cs="Times New Roman"/>
              <w:noProof/>
              <w:sz w:val="24"/>
              <w:szCs w:val="24"/>
              <w:lang w:val="en-US"/>
            </w:rPr>
          </w:pPr>
          <w:hyperlink w:anchor="_Toc63713863" w:history="1">
            <w:r w:rsidR="00475673" w:rsidRPr="00ED7A77">
              <w:rPr>
                <w:rStyle w:val="Hyperlink"/>
                <w:rFonts w:ascii="Times New Roman" w:hAnsi="Times New Roman" w:cs="Times New Roman"/>
                <w:noProof/>
                <w:sz w:val="24"/>
                <w:szCs w:val="24"/>
              </w:rPr>
              <w:t>Appendix 6 British owned tea land extent change analysis</w:t>
            </w:r>
            <w:r w:rsidR="00475673" w:rsidRPr="00ED7A77">
              <w:rPr>
                <w:rFonts w:ascii="Times New Roman" w:hAnsi="Times New Roman" w:cs="Times New Roman"/>
                <w:noProof/>
                <w:webHidden/>
                <w:sz w:val="24"/>
                <w:szCs w:val="24"/>
              </w:rPr>
              <w:tab/>
            </w:r>
            <w:r w:rsidR="00475673" w:rsidRPr="00ED7A77">
              <w:rPr>
                <w:rFonts w:ascii="Times New Roman" w:hAnsi="Times New Roman" w:cs="Times New Roman"/>
                <w:noProof/>
                <w:webHidden/>
                <w:sz w:val="24"/>
                <w:szCs w:val="24"/>
              </w:rPr>
              <w:fldChar w:fldCharType="begin"/>
            </w:r>
            <w:r w:rsidR="00475673" w:rsidRPr="00ED7A77">
              <w:rPr>
                <w:rFonts w:ascii="Times New Roman" w:hAnsi="Times New Roman" w:cs="Times New Roman"/>
                <w:noProof/>
                <w:webHidden/>
                <w:sz w:val="24"/>
                <w:szCs w:val="24"/>
              </w:rPr>
              <w:instrText xml:space="preserve"> PAGEREF _Toc63713863 \h </w:instrText>
            </w:r>
            <w:r w:rsidR="00475673" w:rsidRPr="00ED7A77">
              <w:rPr>
                <w:rFonts w:ascii="Times New Roman" w:hAnsi="Times New Roman" w:cs="Times New Roman"/>
                <w:noProof/>
                <w:webHidden/>
                <w:sz w:val="24"/>
                <w:szCs w:val="24"/>
              </w:rPr>
            </w:r>
            <w:r w:rsidR="00475673" w:rsidRPr="00ED7A77">
              <w:rPr>
                <w:rFonts w:ascii="Times New Roman" w:hAnsi="Times New Roman" w:cs="Times New Roman"/>
                <w:noProof/>
                <w:webHidden/>
                <w:sz w:val="24"/>
                <w:szCs w:val="24"/>
              </w:rPr>
              <w:fldChar w:fldCharType="separate"/>
            </w:r>
            <w:r w:rsidR="00553B52">
              <w:rPr>
                <w:rFonts w:ascii="Times New Roman" w:hAnsi="Times New Roman" w:cs="Times New Roman"/>
                <w:noProof/>
                <w:webHidden/>
                <w:sz w:val="24"/>
                <w:szCs w:val="24"/>
              </w:rPr>
              <w:t>21</w:t>
            </w:r>
            <w:r w:rsidR="00475673" w:rsidRPr="00ED7A77">
              <w:rPr>
                <w:rFonts w:ascii="Times New Roman" w:hAnsi="Times New Roman" w:cs="Times New Roman"/>
                <w:noProof/>
                <w:webHidden/>
                <w:sz w:val="24"/>
                <w:szCs w:val="24"/>
              </w:rPr>
              <w:fldChar w:fldCharType="end"/>
            </w:r>
          </w:hyperlink>
        </w:p>
        <w:p w14:paraId="64696954" w14:textId="3F6DAB68" w:rsidR="00F04AAC" w:rsidRPr="00ED7A77" w:rsidRDefault="00CB6804" w:rsidP="001C4867">
          <w:pPr>
            <w:spacing w:after="0" w:line="360" w:lineRule="auto"/>
            <w:rPr>
              <w:rFonts w:ascii="Times New Roman" w:hAnsi="Times New Roman" w:cs="Times New Roman"/>
            </w:rPr>
            <w:sectPr w:rsidR="00F04AAC" w:rsidRPr="00ED7A77" w:rsidSect="00F04AAC">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134" w:left="1417" w:header="708" w:footer="708" w:gutter="0"/>
              <w:pgNumType w:fmt="lowerRoman" w:start="1"/>
              <w:cols w:space="708"/>
              <w:titlePg/>
              <w:docGrid w:linePitch="360"/>
            </w:sectPr>
          </w:pPr>
          <w:r w:rsidRPr="00ED7A77">
            <w:rPr>
              <w:rFonts w:ascii="Times New Roman" w:hAnsi="Times New Roman" w:cs="Times New Roman"/>
              <w:sz w:val="24"/>
              <w:szCs w:val="24"/>
            </w:rPr>
            <w:fldChar w:fldCharType="end"/>
          </w:r>
        </w:p>
        <w:p w14:paraId="7F03C039" w14:textId="77777777" w:rsidR="00EC7BDE" w:rsidRPr="00ED7A77" w:rsidRDefault="00EC7BDE" w:rsidP="001C4867">
          <w:pPr>
            <w:pStyle w:val="Heading1"/>
            <w:numPr>
              <w:ilvl w:val="0"/>
              <w:numId w:val="15"/>
            </w:numPr>
            <w:ind w:left="284" w:hanging="284"/>
            <w:rPr>
              <w:rFonts w:ascii="Times New Roman" w:eastAsia="Times New Roman" w:hAnsi="Times New Roman" w:cs="Times New Roman"/>
              <w:b/>
              <w:bCs/>
              <w:color w:val="auto"/>
              <w:sz w:val="28"/>
              <w:szCs w:val="28"/>
              <w:lang w:val="en-US"/>
            </w:rPr>
          </w:pPr>
          <w:bookmarkStart w:id="4" w:name="_Toc64057766"/>
          <w:r w:rsidRPr="00ED7A77">
            <w:rPr>
              <w:rFonts w:ascii="Times New Roman" w:eastAsia="Times New Roman" w:hAnsi="Times New Roman" w:cs="Times New Roman"/>
              <w:b/>
              <w:bCs/>
              <w:color w:val="auto"/>
              <w:sz w:val="28"/>
              <w:szCs w:val="28"/>
              <w:lang w:val="en-US"/>
            </w:rPr>
            <w:lastRenderedPageBreak/>
            <w:t>Landslide risk of Sri Lanka</w:t>
          </w:r>
          <w:bookmarkEnd w:id="4"/>
        </w:p>
        <w:p w14:paraId="3B51AFC6" w14:textId="06A4E577" w:rsidR="00EC7BDE" w:rsidRPr="00ED7A77" w:rsidRDefault="00797B5E" w:rsidP="00EC7BDE">
          <w:pPr>
            <w:rPr>
              <w:rFonts w:ascii="Times New Roman" w:hAnsi="Times New Roman" w:cs="Times New Roman"/>
              <w:lang w:val="en-US"/>
            </w:rPr>
          </w:pPr>
        </w:p>
      </w:sdtContent>
    </w:sdt>
    <w:p w14:paraId="6A884780" w14:textId="2983FD40" w:rsidR="007C586C" w:rsidRPr="00B9726D" w:rsidRDefault="00D6591C" w:rsidP="00810EF2">
      <w:pPr>
        <w:autoSpaceDE w:val="0"/>
        <w:autoSpaceDN w:val="0"/>
        <w:adjustRightInd w:val="0"/>
        <w:spacing w:after="0" w:line="276" w:lineRule="auto"/>
        <w:jc w:val="both"/>
        <w:rPr>
          <w:rFonts w:ascii="Times New Roman" w:hAnsi="Times New Roman" w:cs="Times New Roman"/>
          <w:color w:val="000000"/>
          <w:sz w:val="24"/>
          <w:szCs w:val="24"/>
          <w:shd w:val="clear" w:color="auto" w:fill="FFFFFF"/>
        </w:rPr>
      </w:pPr>
      <w:r w:rsidRPr="00B9726D">
        <w:rPr>
          <w:rFonts w:ascii="Times New Roman" w:hAnsi="Times New Roman" w:cs="Times New Roman"/>
          <w:color w:val="000000"/>
          <w:sz w:val="24"/>
          <w:szCs w:val="24"/>
          <w:shd w:val="clear" w:color="auto" w:fill="FFFFFF"/>
        </w:rPr>
        <w:t>Sri Lanka is frequently affected by various hazards, including weather</w:t>
      </w:r>
      <w:r w:rsidR="00347C55" w:rsidRPr="00B9726D">
        <w:rPr>
          <w:rFonts w:ascii="Times New Roman" w:hAnsi="Times New Roman" w:cs="Times New Roman"/>
          <w:color w:val="000000"/>
          <w:sz w:val="24"/>
          <w:szCs w:val="24"/>
          <w:shd w:val="clear" w:color="auto" w:fill="FFFFFF"/>
        </w:rPr>
        <w:t>-</w:t>
      </w:r>
      <w:r w:rsidRPr="00B9726D">
        <w:rPr>
          <w:rFonts w:ascii="Times New Roman" w:hAnsi="Times New Roman" w:cs="Times New Roman"/>
          <w:color w:val="000000"/>
          <w:sz w:val="24"/>
          <w:szCs w:val="24"/>
          <w:shd w:val="clear" w:color="auto" w:fill="FFFFFF"/>
        </w:rPr>
        <w:t>related events such as cyclones, monsoonal rain, and subsequent flooding and landslides</w:t>
      </w:r>
      <w:r w:rsidR="004651DC" w:rsidRPr="00B9726D">
        <w:rPr>
          <w:rFonts w:ascii="Times New Roman" w:hAnsi="Times New Roman" w:cs="Times New Roman"/>
          <w:color w:val="000000"/>
          <w:sz w:val="24"/>
          <w:szCs w:val="24"/>
          <w:shd w:val="clear" w:color="auto" w:fill="FFFFFF"/>
        </w:rPr>
        <w:t xml:space="preserve"> </w:t>
      </w:r>
      <w:sdt>
        <w:sdtPr>
          <w:rPr>
            <w:rFonts w:ascii="Times New Roman" w:hAnsi="Times New Roman" w:cs="Times New Roman"/>
            <w:color w:val="000000"/>
            <w:sz w:val="24"/>
            <w:szCs w:val="24"/>
            <w:shd w:val="clear" w:color="auto" w:fill="FFFFFF"/>
          </w:rPr>
          <w:alias w:val="Don't edit this field"/>
          <w:tag w:val="CitaviPlaceholder#fdc518a0-edfd-4644-9e09-55d6786fa72b"/>
          <w:id w:val="651179415"/>
          <w:placeholder>
            <w:docPart w:val="DefaultPlaceholder_-1854013440"/>
          </w:placeholder>
        </w:sdtPr>
        <w:sdtContent>
          <w:r w:rsidR="004651DC" w:rsidRPr="00B9726D">
            <w:rPr>
              <w:rFonts w:ascii="Times New Roman" w:hAnsi="Times New Roman" w:cs="Times New Roman"/>
              <w:color w:val="000000"/>
              <w:sz w:val="24"/>
              <w:szCs w:val="24"/>
              <w:shd w:val="clear" w:color="auto" w:fill="FFFFFF"/>
            </w:rPr>
            <w:fldChar w:fldCharType="begin"/>
          </w:r>
          <w:r w:rsidR="006826AC" w:rsidRPr="00B9726D">
            <w:rPr>
              <w:rFonts w:ascii="Times New Roman" w:hAnsi="Times New Roman" w:cs="Times New Roman"/>
              <w:color w:val="000000"/>
              <w:sz w:val="24"/>
              <w:szCs w:val="24"/>
              <w:shd w:val="clear" w:color="auto" w:fill="FFFFF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JiMzg5MDA3LWIyY2MtNGVkMC05MDcxLWJlODhjZDI1YjUyNSIsIlJhbmdlTGVuZ3RoIjoxMywiUmVmZXJlbmNlSWQiOiJhOGUzMzRkNi1jZWY1LTQ4MDgtYWQ0Yi0xZWY0NTdmZWNmYjA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}</w:instrText>
          </w:r>
          <w:r w:rsidR="004651DC" w:rsidRPr="00B9726D">
            <w:rPr>
              <w:rFonts w:ascii="Times New Roman" w:hAnsi="Times New Roman" w:cs="Times New Roman"/>
              <w:color w:val="000000"/>
              <w:sz w:val="24"/>
              <w:szCs w:val="24"/>
              <w:shd w:val="clear" w:color="auto" w:fill="FFFFFF"/>
            </w:rPr>
            <w:fldChar w:fldCharType="separate"/>
          </w:r>
          <w:r w:rsidR="00E1276D" w:rsidRPr="00B9726D">
            <w:rPr>
              <w:rFonts w:ascii="Times New Roman" w:hAnsi="Times New Roman" w:cs="Times New Roman"/>
              <w:color w:val="000000"/>
              <w:sz w:val="24"/>
              <w:szCs w:val="24"/>
              <w:shd w:val="clear" w:color="auto" w:fill="FFFFFF"/>
            </w:rPr>
            <w:t>(UNDRR, 2019)</w:t>
          </w:r>
          <w:r w:rsidR="004651DC" w:rsidRPr="00B9726D">
            <w:rPr>
              <w:rFonts w:ascii="Times New Roman" w:hAnsi="Times New Roman" w:cs="Times New Roman"/>
              <w:color w:val="000000"/>
              <w:sz w:val="24"/>
              <w:szCs w:val="24"/>
              <w:shd w:val="clear" w:color="auto" w:fill="FFFFFF"/>
            </w:rPr>
            <w:fldChar w:fldCharType="end"/>
          </w:r>
        </w:sdtContent>
      </w:sdt>
      <w:r w:rsidR="006533C0" w:rsidRPr="00B9726D">
        <w:rPr>
          <w:rFonts w:ascii="Times New Roman" w:hAnsi="Times New Roman" w:cs="Times New Roman"/>
          <w:color w:val="000000"/>
          <w:sz w:val="24"/>
          <w:szCs w:val="24"/>
          <w:shd w:val="clear" w:color="auto" w:fill="FFFFFF"/>
        </w:rPr>
        <w:t>.</w:t>
      </w:r>
      <w:r w:rsidR="00013648" w:rsidRPr="00B9726D">
        <w:rPr>
          <w:rFonts w:ascii="Times New Roman" w:hAnsi="Times New Roman" w:cs="Times New Roman"/>
          <w:color w:val="000000"/>
          <w:sz w:val="24"/>
          <w:szCs w:val="24"/>
          <w:shd w:val="clear" w:color="auto" w:fill="FFFFFF"/>
        </w:rPr>
        <w:t xml:space="preserve"> </w:t>
      </w:r>
      <w:r w:rsidR="00E66974" w:rsidRPr="00B9726D">
        <w:rPr>
          <w:rFonts w:ascii="Times New Roman" w:hAnsi="Times New Roman" w:cs="Times New Roman"/>
          <w:color w:val="000000"/>
          <w:sz w:val="24"/>
          <w:szCs w:val="24"/>
          <w:shd w:val="clear" w:color="auto" w:fill="FFFFFF"/>
        </w:rPr>
        <w:t>Landslides are</w:t>
      </w:r>
      <w:r w:rsidR="00013648" w:rsidRPr="00B9726D">
        <w:rPr>
          <w:rFonts w:ascii="Times New Roman" w:hAnsi="Times New Roman" w:cs="Times New Roman"/>
          <w:color w:val="000000"/>
          <w:sz w:val="24"/>
          <w:szCs w:val="24"/>
          <w:shd w:val="clear" w:color="auto" w:fill="FFFFFF"/>
        </w:rPr>
        <w:t xml:space="preserve"> </w:t>
      </w:r>
      <w:r w:rsidR="00347C55" w:rsidRPr="00B9726D">
        <w:rPr>
          <w:rFonts w:ascii="Times New Roman" w:hAnsi="Times New Roman" w:cs="Times New Roman"/>
          <w:color w:val="000000"/>
          <w:sz w:val="24"/>
          <w:szCs w:val="24"/>
          <w:shd w:val="clear" w:color="auto" w:fill="FFFFFF"/>
        </w:rPr>
        <w:t xml:space="preserve">a </w:t>
      </w:r>
      <w:r w:rsidR="00013648" w:rsidRPr="00B9726D">
        <w:rPr>
          <w:rFonts w:ascii="Times New Roman" w:hAnsi="Times New Roman" w:cs="Times New Roman"/>
          <w:color w:val="000000"/>
          <w:sz w:val="24"/>
          <w:szCs w:val="24"/>
          <w:shd w:val="clear" w:color="auto" w:fill="FFFFFF"/>
        </w:rPr>
        <w:t xml:space="preserve">pressing environmental problem in </w:t>
      </w:r>
      <w:r w:rsidR="00347C55" w:rsidRPr="00B9726D">
        <w:rPr>
          <w:rFonts w:ascii="Times New Roman" w:hAnsi="Times New Roman" w:cs="Times New Roman"/>
          <w:color w:val="000000"/>
          <w:sz w:val="24"/>
          <w:szCs w:val="24"/>
          <w:shd w:val="clear" w:color="auto" w:fill="FFFFFF"/>
        </w:rPr>
        <w:t xml:space="preserve">the </w:t>
      </w:r>
      <w:r w:rsidR="00013648" w:rsidRPr="00B9726D">
        <w:rPr>
          <w:rFonts w:ascii="Times New Roman" w:hAnsi="Times New Roman" w:cs="Times New Roman"/>
          <w:color w:val="000000"/>
          <w:sz w:val="24"/>
          <w:szCs w:val="24"/>
          <w:shd w:val="clear" w:color="auto" w:fill="FFFFFF"/>
        </w:rPr>
        <w:t xml:space="preserve">central highlands of Sri Lanka, that disturbs its life, property and constructed facilities, </w:t>
      </w:r>
      <w:r w:rsidR="00D34180" w:rsidRPr="00B9726D">
        <w:rPr>
          <w:rFonts w:ascii="Times New Roman" w:hAnsi="Times New Roman" w:cs="Times New Roman"/>
          <w:color w:val="000000"/>
          <w:sz w:val="24"/>
          <w:szCs w:val="24"/>
          <w:shd w:val="clear" w:color="auto" w:fill="FFFFFF"/>
        </w:rPr>
        <w:t>infrastructure,</w:t>
      </w:r>
      <w:r w:rsidR="00013648" w:rsidRPr="00B9726D">
        <w:rPr>
          <w:rFonts w:ascii="Times New Roman" w:hAnsi="Times New Roman" w:cs="Times New Roman"/>
          <w:color w:val="000000"/>
          <w:sz w:val="24"/>
          <w:szCs w:val="24"/>
          <w:shd w:val="clear" w:color="auto" w:fill="FFFFFF"/>
        </w:rPr>
        <w:t xml:space="preserve"> and natural environment.</w:t>
      </w:r>
      <w:r w:rsidR="00E23AC8" w:rsidRPr="00B9726D">
        <w:rPr>
          <w:rFonts w:ascii="Times New Roman" w:hAnsi="Times New Roman" w:cs="Times New Roman"/>
          <w:color w:val="000000"/>
          <w:sz w:val="24"/>
          <w:szCs w:val="24"/>
          <w:shd w:val="clear" w:color="auto" w:fill="FFFFFF"/>
        </w:rPr>
        <w:t xml:space="preserve"> </w:t>
      </w:r>
      <w:r w:rsidR="007C586C" w:rsidRPr="00B9726D">
        <w:rPr>
          <w:rFonts w:ascii="Times New Roman" w:hAnsi="Times New Roman" w:cs="Times New Roman"/>
          <w:color w:val="000000"/>
          <w:sz w:val="24"/>
          <w:szCs w:val="24"/>
          <w:shd w:val="clear" w:color="auto" w:fill="FFFFFF"/>
        </w:rPr>
        <w:t xml:space="preserve">The landslides do not occur due to a single reason, but it is </w:t>
      </w:r>
      <w:r w:rsidR="00E4202E">
        <w:rPr>
          <w:rFonts w:ascii="Times New Roman" w:hAnsi="Times New Roman" w:cs="Times New Roman"/>
          <w:color w:val="000000"/>
          <w:sz w:val="24"/>
          <w:szCs w:val="24"/>
          <w:shd w:val="clear" w:color="auto" w:fill="FFFFFF"/>
        </w:rPr>
        <w:t xml:space="preserve">the collective </w:t>
      </w:r>
      <w:r w:rsidR="007C586C" w:rsidRPr="00B9726D">
        <w:rPr>
          <w:rFonts w:ascii="Times New Roman" w:hAnsi="Times New Roman" w:cs="Times New Roman"/>
          <w:color w:val="000000"/>
          <w:sz w:val="24"/>
          <w:szCs w:val="24"/>
          <w:shd w:val="clear" w:color="auto" w:fill="FFFFFF"/>
        </w:rPr>
        <w:t>effect of several, processes, and factors, persisting for long periods on the hilly terrain</w:t>
      </w:r>
      <w:r w:rsidR="00810EF2" w:rsidRPr="00B9726D">
        <w:rPr>
          <w:rFonts w:ascii="Times New Roman" w:hAnsi="Times New Roman" w:cs="Times New Roman"/>
          <w:color w:val="000000"/>
          <w:sz w:val="24"/>
          <w:szCs w:val="24"/>
          <w:shd w:val="clear" w:color="auto" w:fill="FFFFFF"/>
        </w:rPr>
        <w:t xml:space="preserve"> </w:t>
      </w:r>
      <w:sdt>
        <w:sdtPr>
          <w:rPr>
            <w:rFonts w:ascii="Times New Roman" w:hAnsi="Times New Roman" w:cs="Times New Roman"/>
            <w:color w:val="000000"/>
            <w:sz w:val="24"/>
            <w:szCs w:val="24"/>
            <w:shd w:val="clear" w:color="auto" w:fill="FFFFFF"/>
          </w:rPr>
          <w:alias w:val="To edit, see citavi.com/edit"/>
          <w:tag w:val="CitaviPlaceholder#f0970b71-f70b-47a7-96b6-981d0c6ca18d"/>
          <w:id w:val="-1943982461"/>
          <w:placeholder>
            <w:docPart w:val="DefaultPlaceholder_-1854013440"/>
          </w:placeholder>
        </w:sdtPr>
        <w:sdtContent>
          <w:r w:rsidR="00810EF2" w:rsidRPr="00B9726D">
            <w:rPr>
              <w:rFonts w:ascii="Times New Roman" w:hAnsi="Times New Roman" w:cs="Times New Roman"/>
              <w:noProof/>
              <w:color w:val="000000"/>
              <w:sz w:val="24"/>
              <w:szCs w:val="24"/>
              <w:shd w:val="clear" w:color="auto" w:fill="FFFFFF"/>
            </w:rPr>
            <w:fldChar w:fldCharType="begin"/>
          </w:r>
          <w:r w:rsidR="00810EF2" w:rsidRPr="00B9726D">
            <w:rPr>
              <w:rFonts w:ascii="Times New Roman" w:hAnsi="Times New Roman" w:cs="Times New Roman"/>
              <w:noProof/>
              <w:color w:val="000000"/>
              <w:sz w:val="24"/>
              <w:szCs w:val="24"/>
              <w:shd w:val="clear" w:color="auto" w:fill="FFFFF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1ODdhYzQxLTgwZDgtNDg1MC04ZWVjLTI0YzRkN2U1NzBmZSIsIlJhbmdlTGVuZ3RoIjoxNSwiUmVmZXJlbmNlSWQiOiJkYTQ0ZDg4MC0xZTdjLTQyM2UtYWYwNS1iMDk4MmI3NmJlOWM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}</w:instrText>
          </w:r>
          <w:r w:rsidR="00810EF2" w:rsidRPr="00B9726D">
            <w:rPr>
              <w:rFonts w:ascii="Times New Roman" w:hAnsi="Times New Roman" w:cs="Times New Roman"/>
              <w:noProof/>
              <w:color w:val="000000"/>
              <w:sz w:val="24"/>
              <w:szCs w:val="24"/>
              <w:shd w:val="clear" w:color="auto" w:fill="FFFFFF"/>
            </w:rPr>
            <w:fldChar w:fldCharType="separate"/>
          </w:r>
          <w:r w:rsidR="00E1276D" w:rsidRPr="00B9726D">
            <w:rPr>
              <w:rFonts w:ascii="Times New Roman" w:hAnsi="Times New Roman" w:cs="Times New Roman"/>
              <w:noProof/>
              <w:color w:val="000000"/>
              <w:sz w:val="24"/>
              <w:szCs w:val="24"/>
              <w:shd w:val="clear" w:color="auto" w:fill="FFFFFF"/>
            </w:rPr>
            <w:t>(Bandara, 2005)</w:t>
          </w:r>
          <w:r w:rsidR="00810EF2" w:rsidRPr="00B9726D">
            <w:rPr>
              <w:rFonts w:ascii="Times New Roman" w:hAnsi="Times New Roman" w:cs="Times New Roman"/>
              <w:noProof/>
              <w:color w:val="000000"/>
              <w:sz w:val="24"/>
              <w:szCs w:val="24"/>
              <w:shd w:val="clear" w:color="auto" w:fill="FFFFFF"/>
            </w:rPr>
            <w:fldChar w:fldCharType="end"/>
          </w:r>
        </w:sdtContent>
      </w:sdt>
      <w:r w:rsidR="007C586C" w:rsidRPr="00B9726D">
        <w:rPr>
          <w:rFonts w:ascii="Times New Roman" w:hAnsi="Times New Roman" w:cs="Times New Roman"/>
          <w:color w:val="000000"/>
          <w:sz w:val="24"/>
          <w:szCs w:val="24"/>
          <w:shd w:val="clear" w:color="auto" w:fill="FFFFFF"/>
        </w:rPr>
        <w:t xml:space="preserve">. </w:t>
      </w:r>
      <w:r w:rsidR="00810EF2" w:rsidRPr="00B9726D">
        <w:rPr>
          <w:rFonts w:ascii="Times New Roman" w:hAnsi="Times New Roman" w:cs="Times New Roman"/>
          <w:color w:val="000000"/>
          <w:sz w:val="24"/>
          <w:szCs w:val="24"/>
          <w:shd w:val="clear" w:color="auto" w:fill="FFFFFF"/>
        </w:rPr>
        <w:t>The slope, soil type, rainfall pattern, hydrology and drainage, landform</w:t>
      </w:r>
      <w:r w:rsidR="00E4202E">
        <w:rPr>
          <w:rFonts w:ascii="Times New Roman" w:hAnsi="Times New Roman" w:cs="Times New Roman"/>
          <w:color w:val="000000"/>
          <w:sz w:val="24"/>
          <w:szCs w:val="24"/>
          <w:shd w:val="clear" w:color="auto" w:fill="FFFFFF"/>
        </w:rPr>
        <w:t>,</w:t>
      </w:r>
      <w:r w:rsidR="00810EF2" w:rsidRPr="00B9726D">
        <w:rPr>
          <w:rFonts w:ascii="Times New Roman" w:hAnsi="Times New Roman" w:cs="Times New Roman"/>
          <w:color w:val="000000"/>
          <w:sz w:val="24"/>
          <w:szCs w:val="24"/>
          <w:shd w:val="clear" w:color="auto" w:fill="FFFFFF"/>
        </w:rPr>
        <w:t xml:space="preserve"> and land use management have </w:t>
      </w:r>
      <w:r w:rsidR="00E4202E">
        <w:rPr>
          <w:rFonts w:ascii="Times New Roman" w:hAnsi="Times New Roman" w:cs="Times New Roman"/>
          <w:color w:val="000000"/>
          <w:sz w:val="24"/>
          <w:szCs w:val="24"/>
          <w:shd w:val="clear" w:color="auto" w:fill="FFFFFF"/>
        </w:rPr>
        <w:t xml:space="preserve">been </w:t>
      </w:r>
      <w:r w:rsidR="00810EF2" w:rsidRPr="00B9726D">
        <w:rPr>
          <w:rFonts w:ascii="Times New Roman" w:hAnsi="Times New Roman" w:cs="Times New Roman"/>
          <w:color w:val="000000"/>
          <w:sz w:val="24"/>
          <w:szCs w:val="24"/>
          <w:shd w:val="clear" w:color="auto" w:fill="FFFFFF"/>
        </w:rPr>
        <w:t>identified as the major causative factors of Sri Lankan Landslides (National Building Research Organisation, 2021).</w:t>
      </w:r>
    </w:p>
    <w:p w14:paraId="723A980F" w14:textId="77777777" w:rsidR="007C586C" w:rsidRPr="00B9726D" w:rsidRDefault="007C586C" w:rsidP="007C586C">
      <w:pPr>
        <w:autoSpaceDE w:val="0"/>
        <w:autoSpaceDN w:val="0"/>
        <w:adjustRightInd w:val="0"/>
        <w:spacing w:after="0" w:line="276" w:lineRule="auto"/>
        <w:jc w:val="both"/>
        <w:rPr>
          <w:rFonts w:ascii="Times New Roman" w:hAnsi="Times New Roman" w:cs="Times New Roman"/>
          <w:color w:val="000000"/>
          <w:sz w:val="24"/>
          <w:szCs w:val="24"/>
          <w:shd w:val="clear" w:color="auto" w:fill="FFFFFF"/>
        </w:rPr>
      </w:pPr>
    </w:p>
    <w:p w14:paraId="289A865E" w14:textId="6DAE2588" w:rsidR="00EC76D2" w:rsidRPr="00B9726D" w:rsidRDefault="00347C55" w:rsidP="00955A56">
      <w:pPr>
        <w:autoSpaceDE w:val="0"/>
        <w:autoSpaceDN w:val="0"/>
        <w:adjustRightInd w:val="0"/>
        <w:spacing w:line="276" w:lineRule="auto"/>
        <w:jc w:val="both"/>
        <w:rPr>
          <w:rFonts w:ascii="Times New Roman" w:hAnsi="Times New Roman" w:cs="Times New Roman"/>
          <w:color w:val="000000"/>
          <w:sz w:val="24"/>
          <w:szCs w:val="24"/>
          <w:shd w:val="clear" w:color="auto" w:fill="FFFFFF"/>
        </w:rPr>
      </w:pPr>
      <w:r w:rsidRPr="00B9726D">
        <w:rPr>
          <w:rFonts w:ascii="Times New Roman" w:hAnsi="Times New Roman" w:cs="Times New Roman"/>
          <w:color w:val="000000"/>
          <w:sz w:val="24"/>
          <w:szCs w:val="24"/>
          <w:shd w:val="clear" w:color="auto" w:fill="FFFFFF"/>
        </w:rPr>
        <w:t>The central highlands</w:t>
      </w:r>
      <w:r w:rsidR="00725652" w:rsidRPr="00B9726D">
        <w:rPr>
          <w:rFonts w:ascii="Times New Roman" w:hAnsi="Times New Roman" w:cs="Times New Roman"/>
          <w:color w:val="000000"/>
          <w:sz w:val="24"/>
          <w:szCs w:val="24"/>
          <w:shd w:val="clear" w:color="auto" w:fill="FFFFFF"/>
        </w:rPr>
        <w:t xml:space="preserve"> </w:t>
      </w:r>
      <w:r w:rsidR="0010017A" w:rsidRPr="00B9726D">
        <w:rPr>
          <w:rFonts w:ascii="Times New Roman" w:hAnsi="Times New Roman" w:cs="Times New Roman"/>
          <w:color w:val="000000"/>
          <w:sz w:val="24"/>
          <w:szCs w:val="24"/>
          <w:shd w:val="clear" w:color="auto" w:fill="FFFFFF"/>
        </w:rPr>
        <w:t xml:space="preserve">are </w:t>
      </w:r>
      <w:r w:rsidR="007E74B7" w:rsidRPr="00B9726D">
        <w:rPr>
          <w:rFonts w:ascii="Times New Roman" w:hAnsi="Times New Roman" w:cs="Times New Roman"/>
          <w:color w:val="000000"/>
          <w:sz w:val="24"/>
          <w:szCs w:val="24"/>
          <w:shd w:val="clear" w:color="auto" w:fill="FFFFFF"/>
        </w:rPr>
        <w:t>considered as a</w:t>
      </w:r>
      <w:r w:rsidR="0010017A" w:rsidRPr="00B9726D">
        <w:rPr>
          <w:rFonts w:ascii="Times New Roman" w:hAnsi="Times New Roman" w:cs="Times New Roman"/>
          <w:color w:val="000000"/>
          <w:sz w:val="24"/>
          <w:szCs w:val="24"/>
          <w:shd w:val="clear" w:color="auto" w:fill="FFFFFF"/>
        </w:rPr>
        <w:t>n</w:t>
      </w:r>
      <w:r w:rsidR="00725652" w:rsidRPr="00B9726D">
        <w:rPr>
          <w:rFonts w:ascii="Times New Roman" w:hAnsi="Times New Roman" w:cs="Times New Roman"/>
          <w:color w:val="000000"/>
          <w:sz w:val="24"/>
          <w:szCs w:val="24"/>
          <w:shd w:val="clear" w:color="auto" w:fill="FFFFFF"/>
        </w:rPr>
        <w:t xml:space="preserve"> above 300 </w:t>
      </w:r>
      <w:r w:rsidR="00725652" w:rsidRPr="00955A56">
        <w:rPr>
          <w:rFonts w:ascii="Times New Roman" w:hAnsi="Times New Roman" w:cs="Times New Roman"/>
          <w:color w:val="000000"/>
          <w:sz w:val="24"/>
          <w:szCs w:val="24"/>
          <w:shd w:val="clear" w:color="auto" w:fill="FFFFFF"/>
        </w:rPr>
        <w:t>m elevat</w:t>
      </w:r>
      <w:r w:rsidR="007E74B7" w:rsidRPr="00955A56">
        <w:rPr>
          <w:rFonts w:ascii="Times New Roman" w:hAnsi="Times New Roman" w:cs="Times New Roman"/>
          <w:color w:val="000000"/>
          <w:sz w:val="24"/>
          <w:szCs w:val="24"/>
          <w:shd w:val="clear" w:color="auto" w:fill="FFFFFF"/>
        </w:rPr>
        <w:t xml:space="preserve">ed area </w:t>
      </w:r>
      <w:r w:rsidR="00725652" w:rsidRPr="00955A56">
        <w:rPr>
          <w:rFonts w:ascii="Times New Roman" w:hAnsi="Times New Roman" w:cs="Times New Roman"/>
          <w:color w:val="000000"/>
          <w:sz w:val="24"/>
          <w:szCs w:val="24"/>
          <w:shd w:val="clear" w:color="auto" w:fill="FFFFFF"/>
        </w:rPr>
        <w:t>which include</w:t>
      </w:r>
      <w:r w:rsidR="0010017A" w:rsidRPr="00955A56">
        <w:rPr>
          <w:rFonts w:ascii="Times New Roman" w:hAnsi="Times New Roman" w:cs="Times New Roman"/>
          <w:color w:val="000000"/>
          <w:sz w:val="24"/>
          <w:szCs w:val="24"/>
          <w:shd w:val="clear" w:color="auto" w:fill="FFFFFF"/>
        </w:rPr>
        <w:t>s</w:t>
      </w:r>
      <w:r w:rsidR="00725652" w:rsidRPr="00955A56">
        <w:rPr>
          <w:rFonts w:ascii="Times New Roman" w:hAnsi="Times New Roman" w:cs="Times New Roman"/>
          <w:color w:val="000000"/>
          <w:sz w:val="24"/>
          <w:szCs w:val="24"/>
          <w:shd w:val="clear" w:color="auto" w:fill="FFFFFF"/>
        </w:rPr>
        <w:t xml:space="preserve"> Badulla, Rathnapura, Kegalle, Kandy, Nuwara Eliya</w:t>
      </w:r>
      <w:r w:rsidR="0010017A" w:rsidRPr="00955A56">
        <w:rPr>
          <w:rFonts w:ascii="Times New Roman" w:hAnsi="Times New Roman" w:cs="Times New Roman"/>
          <w:color w:val="000000"/>
          <w:sz w:val="24"/>
          <w:szCs w:val="24"/>
          <w:shd w:val="clear" w:color="auto" w:fill="FFFFFF"/>
        </w:rPr>
        <w:t>,</w:t>
      </w:r>
      <w:r w:rsidR="00725652" w:rsidRPr="00955A56">
        <w:rPr>
          <w:rFonts w:ascii="Times New Roman" w:hAnsi="Times New Roman" w:cs="Times New Roman"/>
          <w:color w:val="000000"/>
          <w:sz w:val="24"/>
          <w:szCs w:val="24"/>
          <w:shd w:val="clear" w:color="auto" w:fill="FFFFFF"/>
        </w:rPr>
        <w:t xml:space="preserve"> and Matale districts</w:t>
      </w:r>
      <w:r w:rsidR="00955A56" w:rsidRPr="00955A56">
        <w:rPr>
          <w:rFonts w:ascii="Times New Roman" w:hAnsi="Times New Roman" w:cs="Times New Roman"/>
          <w:color w:val="000000"/>
          <w:sz w:val="24"/>
          <w:szCs w:val="24"/>
          <w:shd w:val="clear" w:color="auto" w:fill="FFFFFF"/>
        </w:rPr>
        <w:t xml:space="preserve"> (</w:t>
      </w:r>
      <w:r w:rsidR="00955A56" w:rsidRPr="00955A56">
        <w:rPr>
          <w:rFonts w:ascii="Times New Roman" w:hAnsi="Times New Roman" w:cs="Times New Roman"/>
          <w:color w:val="000000"/>
          <w:sz w:val="24"/>
          <w:szCs w:val="24"/>
          <w:shd w:val="clear" w:color="auto" w:fill="FFFFFF"/>
        </w:rPr>
        <w:fldChar w:fldCharType="begin"/>
      </w:r>
      <w:r w:rsidR="00955A56" w:rsidRPr="00955A56">
        <w:rPr>
          <w:rFonts w:ascii="Times New Roman" w:hAnsi="Times New Roman" w:cs="Times New Roman"/>
          <w:color w:val="000000"/>
          <w:sz w:val="24"/>
          <w:szCs w:val="24"/>
          <w:shd w:val="clear" w:color="auto" w:fill="FFFFFF"/>
        </w:rPr>
        <w:instrText xml:space="preserve"> REF _Ref64058415 \h </w:instrText>
      </w:r>
      <w:r w:rsidR="00955A56">
        <w:rPr>
          <w:rFonts w:ascii="Times New Roman" w:hAnsi="Times New Roman" w:cs="Times New Roman"/>
          <w:color w:val="000000"/>
          <w:sz w:val="24"/>
          <w:szCs w:val="24"/>
          <w:shd w:val="clear" w:color="auto" w:fill="FFFFFF"/>
        </w:rPr>
        <w:instrText xml:space="preserve"> \* MERGEFORMAT </w:instrText>
      </w:r>
      <w:r w:rsidR="00955A56" w:rsidRPr="00955A56">
        <w:rPr>
          <w:rFonts w:ascii="Times New Roman" w:hAnsi="Times New Roman" w:cs="Times New Roman"/>
          <w:color w:val="000000"/>
          <w:sz w:val="24"/>
          <w:szCs w:val="24"/>
          <w:shd w:val="clear" w:color="auto" w:fill="FFFFFF"/>
        </w:rPr>
      </w:r>
      <w:r w:rsidR="00955A56" w:rsidRPr="00955A56">
        <w:rPr>
          <w:rFonts w:ascii="Times New Roman" w:hAnsi="Times New Roman" w:cs="Times New Roman"/>
          <w:color w:val="000000"/>
          <w:sz w:val="24"/>
          <w:szCs w:val="24"/>
          <w:shd w:val="clear" w:color="auto" w:fill="FFFFFF"/>
        </w:rPr>
        <w:fldChar w:fldCharType="separate"/>
      </w:r>
      <w:r w:rsidR="00955A56" w:rsidRPr="00955A56">
        <w:rPr>
          <w:rFonts w:ascii="Times New Roman" w:hAnsi="Times New Roman" w:cs="Times New Roman"/>
          <w:sz w:val="24"/>
          <w:szCs w:val="24"/>
        </w:rPr>
        <w:t xml:space="preserve">Figure </w:t>
      </w:r>
      <w:r w:rsidR="00955A56" w:rsidRPr="00955A56">
        <w:rPr>
          <w:rFonts w:ascii="Times New Roman" w:hAnsi="Times New Roman" w:cs="Times New Roman"/>
          <w:noProof/>
          <w:sz w:val="24"/>
          <w:szCs w:val="24"/>
        </w:rPr>
        <w:t>1</w:t>
      </w:r>
      <w:r w:rsidR="00955A56" w:rsidRPr="00955A56">
        <w:rPr>
          <w:rFonts w:ascii="Times New Roman" w:hAnsi="Times New Roman" w:cs="Times New Roman"/>
          <w:color w:val="000000"/>
          <w:sz w:val="24"/>
          <w:szCs w:val="24"/>
          <w:shd w:val="clear" w:color="auto" w:fill="FFFFFF"/>
        </w:rPr>
        <w:fldChar w:fldCharType="end"/>
      </w:r>
      <w:r w:rsidR="00955A56" w:rsidRPr="00955A56">
        <w:rPr>
          <w:rFonts w:ascii="Times New Roman" w:hAnsi="Times New Roman" w:cs="Times New Roman"/>
          <w:color w:val="000000"/>
          <w:sz w:val="24"/>
          <w:szCs w:val="24"/>
          <w:shd w:val="clear" w:color="auto" w:fill="FFFFFF"/>
        </w:rPr>
        <w:t xml:space="preserve">). </w:t>
      </w:r>
      <w:r w:rsidR="00725652" w:rsidRPr="00955A56">
        <w:rPr>
          <w:rFonts w:ascii="Times New Roman" w:hAnsi="Times New Roman" w:cs="Times New Roman"/>
          <w:color w:val="000000"/>
          <w:sz w:val="24"/>
          <w:szCs w:val="24"/>
          <w:shd w:val="clear" w:color="auto" w:fill="FFFFFF"/>
        </w:rPr>
        <w:t xml:space="preserve">This area </w:t>
      </w:r>
      <w:r w:rsidRPr="00955A56">
        <w:rPr>
          <w:rFonts w:ascii="Times New Roman" w:hAnsi="Times New Roman" w:cs="Times New Roman"/>
          <w:color w:val="000000"/>
          <w:sz w:val="24"/>
          <w:szCs w:val="24"/>
          <w:shd w:val="clear" w:color="auto" w:fill="FFFFFF"/>
        </w:rPr>
        <w:t xml:space="preserve">is overlain by residual soil and colluvium as well a weathered rock layer of varying thickness and </w:t>
      </w:r>
      <w:bookmarkStart w:id="5" w:name="_Hlk62892262"/>
      <w:r w:rsidRPr="00955A56">
        <w:rPr>
          <w:rFonts w:ascii="Times New Roman" w:hAnsi="Times New Roman" w:cs="Times New Roman"/>
          <w:color w:val="000000"/>
          <w:sz w:val="24"/>
          <w:szCs w:val="24"/>
          <w:shd w:val="clear" w:color="auto" w:fill="FFFFFF"/>
        </w:rPr>
        <w:t>accountable for creating a significant susceptibility, vulnerability to landslides, and subsequently increased the risk</w:t>
      </w:r>
      <w:r w:rsidR="004651DC" w:rsidRPr="00955A56">
        <w:rPr>
          <w:rFonts w:ascii="Times New Roman" w:hAnsi="Times New Roman" w:cs="Times New Roman"/>
          <w:color w:val="000000"/>
          <w:sz w:val="24"/>
          <w:szCs w:val="24"/>
          <w:shd w:val="clear" w:color="auto" w:fill="FFFFFF"/>
        </w:rPr>
        <w:t xml:space="preserve"> </w:t>
      </w:r>
      <w:sdt>
        <w:sdtPr>
          <w:rPr>
            <w:rFonts w:ascii="Times New Roman" w:hAnsi="Times New Roman" w:cs="Times New Roman"/>
            <w:color w:val="000000"/>
            <w:sz w:val="24"/>
            <w:szCs w:val="24"/>
            <w:shd w:val="clear" w:color="auto" w:fill="FFFFFF"/>
          </w:rPr>
          <w:alias w:val="Don't edit this field"/>
          <w:tag w:val="CitaviPlaceholder#3d5e1e0f-eaec-418e-b5d2-8f412d3769fd"/>
          <w:id w:val="1047564380"/>
          <w:placeholder>
            <w:docPart w:val="DefaultPlaceholder_-1854013440"/>
          </w:placeholder>
        </w:sdtPr>
        <w:sdtContent>
          <w:bookmarkEnd w:id="5"/>
          <w:r w:rsidR="004651DC" w:rsidRPr="00955A56">
            <w:rPr>
              <w:rFonts w:ascii="Times New Roman" w:hAnsi="Times New Roman" w:cs="Times New Roman"/>
              <w:color w:val="000000"/>
              <w:sz w:val="24"/>
              <w:szCs w:val="24"/>
              <w:shd w:val="clear" w:color="auto" w:fill="FFFFFF"/>
            </w:rPr>
            <w:fldChar w:fldCharType="begin"/>
          </w:r>
          <w:r w:rsidR="006826AC" w:rsidRPr="00955A56">
            <w:rPr>
              <w:rFonts w:ascii="Times New Roman" w:hAnsi="Times New Roman" w:cs="Times New Roman"/>
              <w:color w:val="000000"/>
              <w:sz w:val="24"/>
              <w:szCs w:val="24"/>
              <w:shd w:val="clear" w:color="auto" w:fill="FFFFF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c3ZmJjYWI0LTFkMzgtNDljYy1iNGUwLWFjOWNhMDUxNDgyMyIsIlJhbmdlTGVuZ3RoIjo0NywiUmVmZXJlbmNlSWQiOiI5OTZiNjA2YS0xNDdjLTQxOTgtYjY3ZS00OGQyMDczNzE5YzM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}</w:instrText>
          </w:r>
          <w:r w:rsidR="004651DC" w:rsidRPr="00955A56">
            <w:rPr>
              <w:rFonts w:ascii="Times New Roman" w:hAnsi="Times New Roman" w:cs="Times New Roman"/>
              <w:color w:val="000000"/>
              <w:sz w:val="24"/>
              <w:szCs w:val="24"/>
              <w:shd w:val="clear" w:color="auto" w:fill="FFFFFF"/>
            </w:rPr>
            <w:fldChar w:fldCharType="separate"/>
          </w:r>
          <w:r w:rsidR="00E1276D" w:rsidRPr="00955A56">
            <w:rPr>
              <w:rFonts w:ascii="Times New Roman" w:hAnsi="Times New Roman" w:cs="Times New Roman"/>
              <w:color w:val="000000"/>
              <w:sz w:val="24"/>
              <w:szCs w:val="24"/>
              <w:shd w:val="clear" w:color="auto" w:fill="FFFFFF"/>
            </w:rPr>
            <w:t>(National Building Research Organisation, 2019)</w:t>
          </w:r>
          <w:r w:rsidR="004651DC" w:rsidRPr="00955A56">
            <w:rPr>
              <w:rFonts w:ascii="Times New Roman" w:hAnsi="Times New Roman" w:cs="Times New Roman"/>
              <w:color w:val="000000"/>
              <w:sz w:val="24"/>
              <w:szCs w:val="24"/>
              <w:shd w:val="clear" w:color="auto" w:fill="FFFFFF"/>
            </w:rPr>
            <w:fldChar w:fldCharType="end"/>
          </w:r>
        </w:sdtContent>
      </w:sdt>
      <w:r w:rsidRPr="00955A56">
        <w:rPr>
          <w:rFonts w:ascii="Times New Roman" w:hAnsi="Times New Roman" w:cs="Times New Roman"/>
          <w:color w:val="000000"/>
          <w:sz w:val="24"/>
          <w:szCs w:val="24"/>
          <w:shd w:val="clear" w:color="auto" w:fill="FFFFFF"/>
        </w:rPr>
        <w:t xml:space="preserve">. </w:t>
      </w:r>
      <w:r w:rsidR="00E66CEE" w:rsidRPr="00955A56">
        <w:rPr>
          <w:rFonts w:ascii="Times New Roman" w:hAnsi="Times New Roman" w:cs="Times New Roman"/>
          <w:color w:val="000000"/>
          <w:sz w:val="24"/>
          <w:szCs w:val="24"/>
          <w:shd w:val="clear" w:color="auto" w:fill="FFFFFF"/>
        </w:rPr>
        <w:t xml:space="preserve">The soil map of the central highland is shown in </w:t>
      </w:r>
      <w:r w:rsidR="00955A56" w:rsidRPr="00955A56">
        <w:rPr>
          <w:rFonts w:ascii="Times New Roman" w:hAnsi="Times New Roman" w:cs="Times New Roman"/>
          <w:color w:val="000000"/>
          <w:sz w:val="24"/>
          <w:szCs w:val="24"/>
          <w:shd w:val="clear" w:color="auto" w:fill="FFFFFF"/>
        </w:rPr>
        <w:fldChar w:fldCharType="begin"/>
      </w:r>
      <w:r w:rsidR="00955A56" w:rsidRPr="00955A56">
        <w:rPr>
          <w:rFonts w:ascii="Times New Roman" w:hAnsi="Times New Roman" w:cs="Times New Roman"/>
          <w:color w:val="000000"/>
          <w:sz w:val="24"/>
          <w:szCs w:val="24"/>
          <w:shd w:val="clear" w:color="auto" w:fill="FFFFFF"/>
        </w:rPr>
        <w:instrText xml:space="preserve"> REF _Ref64058459 \h </w:instrText>
      </w:r>
      <w:r w:rsidR="00955A56">
        <w:rPr>
          <w:rFonts w:ascii="Times New Roman" w:hAnsi="Times New Roman" w:cs="Times New Roman"/>
          <w:color w:val="000000"/>
          <w:sz w:val="24"/>
          <w:szCs w:val="24"/>
          <w:shd w:val="clear" w:color="auto" w:fill="FFFFFF"/>
        </w:rPr>
        <w:instrText xml:space="preserve"> \* MERGEFORMAT </w:instrText>
      </w:r>
      <w:r w:rsidR="00955A56" w:rsidRPr="00955A56">
        <w:rPr>
          <w:rFonts w:ascii="Times New Roman" w:hAnsi="Times New Roman" w:cs="Times New Roman"/>
          <w:color w:val="000000"/>
          <w:sz w:val="24"/>
          <w:szCs w:val="24"/>
          <w:shd w:val="clear" w:color="auto" w:fill="FFFFFF"/>
        </w:rPr>
      </w:r>
      <w:r w:rsidR="00955A56" w:rsidRPr="00955A56">
        <w:rPr>
          <w:rFonts w:ascii="Times New Roman" w:hAnsi="Times New Roman" w:cs="Times New Roman"/>
          <w:color w:val="000000"/>
          <w:sz w:val="24"/>
          <w:szCs w:val="24"/>
          <w:shd w:val="clear" w:color="auto" w:fill="FFFFFF"/>
        </w:rPr>
        <w:fldChar w:fldCharType="separate"/>
      </w:r>
      <w:r w:rsidR="00955A56" w:rsidRPr="00955A56">
        <w:rPr>
          <w:rFonts w:ascii="Times New Roman" w:hAnsi="Times New Roman" w:cs="Times New Roman"/>
          <w:sz w:val="24"/>
          <w:szCs w:val="24"/>
        </w:rPr>
        <w:t xml:space="preserve">Figure </w:t>
      </w:r>
      <w:r w:rsidR="00955A56" w:rsidRPr="00955A56">
        <w:rPr>
          <w:rFonts w:ascii="Times New Roman" w:hAnsi="Times New Roman" w:cs="Times New Roman"/>
          <w:noProof/>
          <w:sz w:val="24"/>
          <w:szCs w:val="24"/>
        </w:rPr>
        <w:t>2</w:t>
      </w:r>
      <w:r w:rsidR="00955A56" w:rsidRPr="00955A56">
        <w:rPr>
          <w:rFonts w:ascii="Times New Roman" w:hAnsi="Times New Roman" w:cs="Times New Roman"/>
          <w:color w:val="000000"/>
          <w:sz w:val="24"/>
          <w:szCs w:val="24"/>
          <w:shd w:val="clear" w:color="auto" w:fill="FFFFFF"/>
        </w:rPr>
        <w:fldChar w:fldCharType="end"/>
      </w:r>
      <w:r w:rsidR="00955A56" w:rsidRPr="00955A56">
        <w:rPr>
          <w:rFonts w:ascii="Times New Roman" w:hAnsi="Times New Roman" w:cs="Times New Roman"/>
          <w:color w:val="000000"/>
          <w:sz w:val="24"/>
          <w:szCs w:val="24"/>
          <w:shd w:val="clear" w:color="auto" w:fill="FFFFFF"/>
        </w:rPr>
        <w:t>.</w:t>
      </w:r>
      <w:r w:rsidR="00955A56">
        <w:rPr>
          <w:rFonts w:ascii="Times New Roman" w:hAnsi="Times New Roman" w:cs="Times New Roman"/>
          <w:color w:val="000000"/>
          <w:sz w:val="24"/>
          <w:szCs w:val="24"/>
          <w:shd w:val="clear" w:color="auto" w:fill="FFFFFF"/>
        </w:rPr>
        <w:t xml:space="preserve"> </w:t>
      </w:r>
    </w:p>
    <w:p w14:paraId="3CB60B81" w14:textId="78EC4F26" w:rsidR="00EB74D3" w:rsidRPr="00ED7A77" w:rsidRDefault="00EB74D3" w:rsidP="00EB74D3">
      <w:pPr>
        <w:spacing w:line="276" w:lineRule="auto"/>
        <w:jc w:val="both"/>
        <w:rPr>
          <w:rFonts w:ascii="Times New Roman" w:hAnsi="Times New Roman" w:cs="Times New Roman"/>
        </w:rPr>
      </w:pPr>
    </w:p>
    <w:p w14:paraId="24D4AAE9" w14:textId="1CA556C6" w:rsidR="0022455F" w:rsidRPr="00ED7A77" w:rsidRDefault="00ED7A77" w:rsidP="00EC76D2">
      <w:pPr>
        <w:spacing w:after="0"/>
        <w:jc w:val="center"/>
        <w:rPr>
          <w:rFonts w:ascii="Times New Roman" w:hAnsi="Times New Roman" w:cs="Times New Roman"/>
        </w:rPr>
      </w:pPr>
      <w:r w:rsidRPr="00ED7A77">
        <w:rPr>
          <w:rFonts w:ascii="Times New Roman" w:eastAsia="Times New Roman" w:hAnsi="Times New Roman" w:cs="Times New Roman"/>
          <w:noProof/>
          <w:sz w:val="24"/>
          <w:szCs w:val="24"/>
          <w:lang w:val="en-US"/>
        </w:rPr>
        <w:drawing>
          <wp:anchor distT="0" distB="0" distL="114300" distR="114300" simplePos="0" relativeHeight="251683840" behindDoc="0" locked="0" layoutInCell="1" allowOverlap="1" wp14:anchorId="71080CF5" wp14:editId="36F3B8EF">
            <wp:simplePos x="0" y="0"/>
            <wp:positionH relativeFrom="column">
              <wp:posOffset>6985</wp:posOffset>
            </wp:positionH>
            <wp:positionV relativeFrom="paragraph">
              <wp:posOffset>5715</wp:posOffset>
            </wp:positionV>
            <wp:extent cx="3013710" cy="426720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3710" cy="4267200"/>
                    </a:xfrm>
                    <a:prstGeom prst="rect">
                      <a:avLst/>
                    </a:prstGeom>
                    <a:noFill/>
                  </pic:spPr>
                </pic:pic>
              </a:graphicData>
            </a:graphic>
            <wp14:sizeRelH relativeFrom="margin">
              <wp14:pctWidth>0</wp14:pctWidth>
            </wp14:sizeRelH>
            <wp14:sizeRelV relativeFrom="margin">
              <wp14:pctHeight>0</wp14:pctHeight>
            </wp14:sizeRelV>
          </wp:anchor>
        </w:drawing>
      </w:r>
    </w:p>
    <w:p w14:paraId="29141938"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53A14D42" w14:textId="3B0EFCD8" w:rsidR="00EB74D3" w:rsidRPr="00ED7A77" w:rsidRDefault="00ED7A77" w:rsidP="0040147D">
      <w:pPr>
        <w:spacing w:line="276" w:lineRule="auto"/>
        <w:jc w:val="both"/>
        <w:rPr>
          <w:rFonts w:ascii="Times New Roman" w:eastAsia="Times New Roman" w:hAnsi="Times New Roman" w:cs="Times New Roman"/>
          <w:sz w:val="24"/>
          <w:szCs w:val="24"/>
          <w:lang w:val="en-US"/>
        </w:rPr>
      </w:pPr>
      <w:r w:rsidRPr="00ED7A77">
        <w:rPr>
          <w:rFonts w:ascii="Times New Roman" w:hAnsi="Times New Roman" w:cs="Times New Roman"/>
          <w:noProof/>
        </w:rPr>
        <w:drawing>
          <wp:anchor distT="0" distB="0" distL="114300" distR="114300" simplePos="0" relativeHeight="251682816" behindDoc="0" locked="0" layoutInCell="1" allowOverlap="1" wp14:anchorId="59EEAFBB" wp14:editId="5C6A0C28">
            <wp:simplePos x="0" y="0"/>
            <wp:positionH relativeFrom="column">
              <wp:posOffset>2963545</wp:posOffset>
            </wp:positionH>
            <wp:positionV relativeFrom="paragraph">
              <wp:posOffset>229870</wp:posOffset>
            </wp:positionV>
            <wp:extent cx="2780030" cy="2369820"/>
            <wp:effectExtent l="0" t="0" r="1270" b="0"/>
            <wp:wrapSquare wrapText="bothSides"/>
            <wp:docPr id="15" name="Picture 15" descr="D:\UK Project\3rd\Map\Soil 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K Project\3rd\Map\Soil legen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0030" cy="2369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B01970"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15ED93A3" w14:textId="302720A6" w:rsidR="00EB74D3" w:rsidRPr="00ED7A77" w:rsidRDefault="00EB74D3" w:rsidP="007C586C">
      <w:pPr>
        <w:tabs>
          <w:tab w:val="left" w:pos="3069"/>
        </w:tabs>
        <w:spacing w:line="276" w:lineRule="auto"/>
        <w:jc w:val="both"/>
        <w:rPr>
          <w:rFonts w:ascii="Times New Roman" w:eastAsia="Times New Roman" w:hAnsi="Times New Roman" w:cs="Times New Roman"/>
          <w:sz w:val="24"/>
          <w:szCs w:val="24"/>
          <w:lang w:val="en-US"/>
        </w:rPr>
      </w:pPr>
    </w:p>
    <w:p w14:paraId="7D819E16" w14:textId="77777777" w:rsidR="00ED7A77" w:rsidRPr="00ED7A77" w:rsidRDefault="00ED7A77" w:rsidP="00810EF2">
      <w:pPr>
        <w:pStyle w:val="Caption"/>
        <w:spacing w:after="0"/>
        <w:jc w:val="center"/>
        <w:rPr>
          <w:rFonts w:ascii="Times New Roman" w:hAnsi="Times New Roman" w:cs="Times New Roman"/>
          <w:sz w:val="22"/>
          <w:szCs w:val="22"/>
        </w:rPr>
      </w:pPr>
      <w:bookmarkStart w:id="6" w:name="_Ref63594770"/>
    </w:p>
    <w:p w14:paraId="782C0B7F" w14:textId="77777777" w:rsidR="00ED7A77" w:rsidRPr="00ED7A77" w:rsidRDefault="00ED7A77" w:rsidP="00810EF2">
      <w:pPr>
        <w:pStyle w:val="Caption"/>
        <w:spacing w:after="0"/>
        <w:jc w:val="center"/>
        <w:rPr>
          <w:rFonts w:ascii="Times New Roman" w:hAnsi="Times New Roman" w:cs="Times New Roman"/>
          <w:sz w:val="22"/>
          <w:szCs w:val="22"/>
        </w:rPr>
      </w:pPr>
    </w:p>
    <w:p w14:paraId="495E74D6" w14:textId="77777777" w:rsidR="00ED7A77" w:rsidRPr="00ED7A77" w:rsidRDefault="00ED7A77" w:rsidP="00810EF2">
      <w:pPr>
        <w:pStyle w:val="Caption"/>
        <w:spacing w:after="0"/>
        <w:jc w:val="center"/>
        <w:rPr>
          <w:rFonts w:ascii="Times New Roman" w:hAnsi="Times New Roman" w:cs="Times New Roman"/>
          <w:sz w:val="22"/>
          <w:szCs w:val="22"/>
        </w:rPr>
      </w:pPr>
    </w:p>
    <w:p w14:paraId="094BAB7C" w14:textId="77777777" w:rsidR="00ED7A77" w:rsidRPr="00ED7A77" w:rsidRDefault="00ED7A77" w:rsidP="00810EF2">
      <w:pPr>
        <w:pStyle w:val="Caption"/>
        <w:spacing w:after="0"/>
        <w:jc w:val="center"/>
        <w:rPr>
          <w:rFonts w:ascii="Times New Roman" w:hAnsi="Times New Roman" w:cs="Times New Roman"/>
          <w:sz w:val="22"/>
          <w:szCs w:val="22"/>
        </w:rPr>
      </w:pPr>
    </w:p>
    <w:p w14:paraId="631B59CE" w14:textId="082863D2" w:rsidR="00EB74D3" w:rsidRPr="00ED7A77" w:rsidRDefault="00810EF2" w:rsidP="00810EF2">
      <w:pPr>
        <w:pStyle w:val="Caption"/>
        <w:spacing w:after="0"/>
        <w:jc w:val="center"/>
        <w:rPr>
          <w:rFonts w:ascii="Times New Roman" w:hAnsi="Times New Roman" w:cs="Times New Roman"/>
          <w:sz w:val="22"/>
          <w:szCs w:val="22"/>
        </w:rPr>
      </w:pPr>
      <w:bookmarkStart w:id="7" w:name="_Ref64058415"/>
      <w:bookmarkStart w:id="8" w:name="_Toc64049589"/>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w:t>
      </w:r>
      <w:r w:rsidRPr="00ED7A77">
        <w:rPr>
          <w:rFonts w:ascii="Times New Roman" w:hAnsi="Times New Roman" w:cs="Times New Roman"/>
          <w:sz w:val="22"/>
          <w:szCs w:val="22"/>
        </w:rPr>
        <w:fldChar w:fldCharType="end"/>
      </w:r>
      <w:bookmarkEnd w:id="6"/>
      <w:bookmarkEnd w:id="7"/>
      <w:r w:rsidRPr="00ED7A77">
        <w:rPr>
          <w:rFonts w:ascii="Times New Roman" w:hAnsi="Times New Roman" w:cs="Times New Roman"/>
          <w:sz w:val="22"/>
          <w:szCs w:val="22"/>
        </w:rPr>
        <w:t xml:space="preserve"> </w:t>
      </w:r>
      <w:r w:rsidR="00EB74D3" w:rsidRPr="00ED7A77">
        <w:rPr>
          <w:rFonts w:ascii="Times New Roman" w:hAnsi="Times New Roman" w:cs="Times New Roman"/>
          <w:sz w:val="22"/>
          <w:szCs w:val="22"/>
        </w:rPr>
        <w:t>Slope map of central highlands</w:t>
      </w:r>
      <w:bookmarkEnd w:id="8"/>
    </w:p>
    <w:p w14:paraId="43BB6B40" w14:textId="48F0A366" w:rsidR="00EB74D3" w:rsidRPr="00ED7A77" w:rsidRDefault="00EB74D3" w:rsidP="00810EF2">
      <w:pPr>
        <w:spacing w:after="0" w:line="276" w:lineRule="auto"/>
        <w:jc w:val="center"/>
        <w:rPr>
          <w:rFonts w:ascii="Times New Roman" w:eastAsia="Times New Roman" w:hAnsi="Times New Roman" w:cs="Times New Roman"/>
          <w:sz w:val="24"/>
          <w:szCs w:val="24"/>
          <w:lang w:val="en-US"/>
        </w:rPr>
      </w:pPr>
      <w:r w:rsidRPr="00ED7A77">
        <w:rPr>
          <w:rFonts w:ascii="Times New Roman" w:hAnsi="Times New Roman" w:cs="Times New Roman"/>
        </w:rPr>
        <w:t xml:space="preserve">Source: </w:t>
      </w:r>
      <w:r w:rsidR="0004256E">
        <w:rPr>
          <w:rFonts w:ascii="Times New Roman" w:hAnsi="Times New Roman" w:cs="Times New Roman"/>
        </w:rPr>
        <w:t>(</w:t>
      </w:r>
      <w:r w:rsidR="00810EF2" w:rsidRPr="00ED7A77">
        <w:rPr>
          <w:rFonts w:ascii="Times New Roman" w:hAnsi="Times New Roman" w:cs="Times New Roman"/>
        </w:rPr>
        <w:t xml:space="preserve">Survey </w:t>
      </w:r>
      <w:r w:rsidR="00413DFC">
        <w:rPr>
          <w:rFonts w:ascii="Times New Roman" w:hAnsi="Times New Roman" w:cs="Times New Roman"/>
        </w:rPr>
        <w:t>D</w:t>
      </w:r>
      <w:r w:rsidR="00810EF2" w:rsidRPr="00ED7A77">
        <w:rPr>
          <w:rFonts w:ascii="Times New Roman" w:hAnsi="Times New Roman" w:cs="Times New Roman"/>
        </w:rPr>
        <w:t>epartment</w:t>
      </w:r>
      <w:r w:rsidRPr="00ED7A77">
        <w:rPr>
          <w:rFonts w:ascii="Times New Roman" w:hAnsi="Times New Roman" w:cs="Times New Roman"/>
        </w:rPr>
        <w:t>, 2010</w:t>
      </w:r>
      <w:r w:rsidR="0004256E">
        <w:rPr>
          <w:rFonts w:ascii="Times New Roman" w:hAnsi="Times New Roman" w:cs="Times New Roman"/>
        </w:rPr>
        <w:t>)</w:t>
      </w:r>
    </w:p>
    <w:p w14:paraId="49E4EF8A" w14:textId="15F19F9A" w:rsidR="00EB74D3" w:rsidRPr="00ED7A77" w:rsidRDefault="00810EF2" w:rsidP="0040147D">
      <w:pPr>
        <w:spacing w:line="276" w:lineRule="auto"/>
        <w:jc w:val="both"/>
        <w:rPr>
          <w:rFonts w:ascii="Times New Roman" w:eastAsia="Times New Roman" w:hAnsi="Times New Roman" w:cs="Times New Roman"/>
          <w:sz w:val="24"/>
          <w:szCs w:val="24"/>
          <w:lang w:val="en-US"/>
        </w:rPr>
      </w:pPr>
      <w:r w:rsidRPr="00ED7A77">
        <w:rPr>
          <w:rFonts w:ascii="Times New Roman" w:hAnsi="Times New Roman" w:cs="Times New Roman"/>
          <w:noProof/>
        </w:rPr>
        <w:lastRenderedPageBreak/>
        <w:drawing>
          <wp:anchor distT="0" distB="0" distL="114300" distR="114300" simplePos="0" relativeHeight="251686912" behindDoc="0" locked="0" layoutInCell="1" allowOverlap="1" wp14:anchorId="5750C217" wp14:editId="45B97699">
            <wp:simplePos x="0" y="0"/>
            <wp:positionH relativeFrom="column">
              <wp:posOffset>-635</wp:posOffset>
            </wp:positionH>
            <wp:positionV relativeFrom="paragraph">
              <wp:posOffset>0</wp:posOffset>
            </wp:positionV>
            <wp:extent cx="3154680" cy="4464685"/>
            <wp:effectExtent l="0" t="0" r="7620" b="0"/>
            <wp:wrapSquare wrapText="bothSides"/>
            <wp:docPr id="21" name="Picture 21" descr="D:\UK Project\3rd\New Map\So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K Project\3rd\New Map\Soil.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54680" cy="4464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8552A2"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481DB9E5"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12391332"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1052F4D9"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4C2433FC"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0CF431C1"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68BA09A2" w14:textId="3040C840" w:rsidR="00EB74D3" w:rsidRPr="00ED7A77" w:rsidRDefault="00ED7A77" w:rsidP="00EB74D3">
      <w:p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noProof/>
          <w:sz w:val="24"/>
          <w:szCs w:val="24"/>
          <w:lang w:val="en-US"/>
        </w:rPr>
        <w:drawing>
          <wp:anchor distT="0" distB="0" distL="114300" distR="114300" simplePos="0" relativeHeight="251685888" behindDoc="1" locked="0" layoutInCell="1" allowOverlap="1" wp14:anchorId="0A11F99F" wp14:editId="47E38E43">
            <wp:simplePos x="0" y="0"/>
            <wp:positionH relativeFrom="column">
              <wp:posOffset>3154045</wp:posOffset>
            </wp:positionH>
            <wp:positionV relativeFrom="paragraph">
              <wp:posOffset>391160</wp:posOffset>
            </wp:positionV>
            <wp:extent cx="2409825" cy="1050925"/>
            <wp:effectExtent l="0" t="0" r="9525"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9825" cy="1050925"/>
                    </a:xfrm>
                    <a:prstGeom prst="rect">
                      <a:avLst/>
                    </a:prstGeom>
                    <a:noFill/>
                  </pic:spPr>
                </pic:pic>
              </a:graphicData>
            </a:graphic>
            <wp14:sizeRelH relativeFrom="margin">
              <wp14:pctWidth>0</wp14:pctWidth>
            </wp14:sizeRelH>
            <wp14:sizeRelV relativeFrom="margin">
              <wp14:pctHeight>0</wp14:pctHeight>
            </wp14:sizeRelV>
          </wp:anchor>
        </w:drawing>
      </w:r>
    </w:p>
    <w:p w14:paraId="673FA253" w14:textId="56B31BDD" w:rsidR="00810EF2" w:rsidRPr="00ED7A77" w:rsidRDefault="00810EF2" w:rsidP="00EB74D3">
      <w:pPr>
        <w:spacing w:line="276" w:lineRule="auto"/>
        <w:jc w:val="both"/>
        <w:rPr>
          <w:rFonts w:ascii="Times New Roman" w:eastAsia="Times New Roman" w:hAnsi="Times New Roman" w:cs="Times New Roman"/>
          <w:sz w:val="24"/>
          <w:szCs w:val="24"/>
          <w:lang w:val="en-US"/>
        </w:rPr>
      </w:pPr>
    </w:p>
    <w:p w14:paraId="2621CE6C" w14:textId="77777777" w:rsidR="00ED7A77" w:rsidRPr="00ED7A77" w:rsidRDefault="00ED7A77" w:rsidP="00EB74D3">
      <w:pPr>
        <w:pStyle w:val="Caption"/>
        <w:spacing w:after="0"/>
        <w:jc w:val="center"/>
        <w:rPr>
          <w:rFonts w:ascii="Times New Roman" w:hAnsi="Times New Roman" w:cs="Times New Roman"/>
          <w:sz w:val="22"/>
          <w:szCs w:val="22"/>
        </w:rPr>
      </w:pPr>
      <w:bookmarkStart w:id="9" w:name="_Ref63593250"/>
    </w:p>
    <w:p w14:paraId="58B2CEAE" w14:textId="77777777" w:rsidR="00ED7A77" w:rsidRPr="00ED7A77" w:rsidRDefault="00ED7A77" w:rsidP="00EB74D3">
      <w:pPr>
        <w:pStyle w:val="Caption"/>
        <w:spacing w:after="0"/>
        <w:jc w:val="center"/>
        <w:rPr>
          <w:rFonts w:ascii="Times New Roman" w:hAnsi="Times New Roman" w:cs="Times New Roman"/>
          <w:sz w:val="22"/>
          <w:szCs w:val="22"/>
        </w:rPr>
      </w:pPr>
    </w:p>
    <w:p w14:paraId="1AAEFACF" w14:textId="77777777" w:rsidR="00ED7A77" w:rsidRPr="00ED7A77" w:rsidRDefault="00ED7A77" w:rsidP="00EB74D3">
      <w:pPr>
        <w:pStyle w:val="Caption"/>
        <w:spacing w:after="0"/>
        <w:jc w:val="center"/>
        <w:rPr>
          <w:rFonts w:ascii="Times New Roman" w:hAnsi="Times New Roman" w:cs="Times New Roman"/>
          <w:sz w:val="22"/>
          <w:szCs w:val="22"/>
        </w:rPr>
      </w:pPr>
    </w:p>
    <w:p w14:paraId="226C91D4" w14:textId="77777777" w:rsidR="00ED7A77" w:rsidRPr="00ED7A77" w:rsidRDefault="00ED7A77" w:rsidP="00EB74D3">
      <w:pPr>
        <w:pStyle w:val="Caption"/>
        <w:spacing w:after="0"/>
        <w:jc w:val="center"/>
        <w:rPr>
          <w:rFonts w:ascii="Times New Roman" w:hAnsi="Times New Roman" w:cs="Times New Roman"/>
          <w:sz w:val="22"/>
          <w:szCs w:val="22"/>
        </w:rPr>
      </w:pPr>
    </w:p>
    <w:p w14:paraId="7550372E" w14:textId="77777777" w:rsidR="00ED7A77" w:rsidRPr="00ED7A77" w:rsidRDefault="00ED7A77" w:rsidP="00EB74D3">
      <w:pPr>
        <w:pStyle w:val="Caption"/>
        <w:spacing w:after="0"/>
        <w:jc w:val="center"/>
        <w:rPr>
          <w:rFonts w:ascii="Times New Roman" w:hAnsi="Times New Roman" w:cs="Times New Roman"/>
          <w:sz w:val="22"/>
          <w:szCs w:val="22"/>
        </w:rPr>
      </w:pPr>
    </w:p>
    <w:p w14:paraId="4CA92885" w14:textId="1F541647" w:rsidR="00EB74D3" w:rsidRPr="00ED7A77" w:rsidRDefault="00EB74D3" w:rsidP="00EB74D3">
      <w:pPr>
        <w:pStyle w:val="Caption"/>
        <w:spacing w:after="0"/>
        <w:jc w:val="center"/>
        <w:rPr>
          <w:rFonts w:ascii="Times New Roman" w:hAnsi="Times New Roman" w:cs="Times New Roman"/>
          <w:sz w:val="22"/>
          <w:szCs w:val="22"/>
        </w:rPr>
      </w:pPr>
      <w:bookmarkStart w:id="10" w:name="_Ref64058459"/>
      <w:bookmarkStart w:id="11" w:name="_Toc64049590"/>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2</w:t>
      </w:r>
      <w:r w:rsidRPr="00ED7A77">
        <w:rPr>
          <w:rFonts w:ascii="Times New Roman" w:hAnsi="Times New Roman" w:cs="Times New Roman"/>
          <w:sz w:val="22"/>
          <w:szCs w:val="22"/>
        </w:rPr>
        <w:fldChar w:fldCharType="end"/>
      </w:r>
      <w:bookmarkEnd w:id="9"/>
      <w:bookmarkEnd w:id="10"/>
      <w:r w:rsidRPr="00ED7A77">
        <w:rPr>
          <w:rFonts w:ascii="Times New Roman" w:hAnsi="Times New Roman" w:cs="Times New Roman"/>
          <w:sz w:val="22"/>
          <w:szCs w:val="22"/>
        </w:rPr>
        <w:t xml:space="preserve"> Soil map of central highlands</w:t>
      </w:r>
      <w:bookmarkEnd w:id="11"/>
    </w:p>
    <w:p w14:paraId="1084528E" w14:textId="2E32DB6A" w:rsidR="00EB74D3" w:rsidRPr="00ED7A77" w:rsidRDefault="00EB74D3" w:rsidP="00EB74D3">
      <w:pPr>
        <w:spacing w:after="0"/>
        <w:jc w:val="center"/>
        <w:rPr>
          <w:rFonts w:ascii="Times New Roman" w:hAnsi="Times New Roman" w:cs="Times New Roman"/>
        </w:rPr>
      </w:pPr>
      <w:r w:rsidRPr="00ED7A77">
        <w:rPr>
          <w:rFonts w:ascii="Times New Roman" w:hAnsi="Times New Roman" w:cs="Times New Roman"/>
        </w:rPr>
        <w:t xml:space="preserve">Source: </w:t>
      </w:r>
      <w:r w:rsidR="0004256E">
        <w:rPr>
          <w:rFonts w:ascii="Times New Roman" w:hAnsi="Times New Roman" w:cs="Times New Roman"/>
        </w:rPr>
        <w:t>(</w:t>
      </w:r>
      <w:r w:rsidR="00810EF2" w:rsidRPr="00ED7A77">
        <w:rPr>
          <w:rFonts w:ascii="Times New Roman" w:hAnsi="Times New Roman" w:cs="Times New Roman"/>
        </w:rPr>
        <w:t>Agricultur</w:t>
      </w:r>
      <w:r w:rsidR="00413DFC">
        <w:rPr>
          <w:rFonts w:ascii="Times New Roman" w:hAnsi="Times New Roman" w:cs="Times New Roman"/>
        </w:rPr>
        <w:t>e D</w:t>
      </w:r>
      <w:r w:rsidR="00810EF2" w:rsidRPr="00ED7A77">
        <w:rPr>
          <w:rFonts w:ascii="Times New Roman" w:hAnsi="Times New Roman" w:cs="Times New Roman"/>
        </w:rPr>
        <w:t>epartment, 2010</w:t>
      </w:r>
      <w:r w:rsidR="0004256E">
        <w:rPr>
          <w:rFonts w:ascii="Times New Roman" w:hAnsi="Times New Roman" w:cs="Times New Roman"/>
        </w:rPr>
        <w:t>)</w:t>
      </w:r>
    </w:p>
    <w:p w14:paraId="0C74025C" w14:textId="77777777" w:rsidR="00EB74D3" w:rsidRPr="00ED7A77" w:rsidRDefault="00EB74D3" w:rsidP="0040147D">
      <w:pPr>
        <w:spacing w:line="276" w:lineRule="auto"/>
        <w:jc w:val="both"/>
        <w:rPr>
          <w:rFonts w:ascii="Times New Roman" w:eastAsia="Times New Roman" w:hAnsi="Times New Roman" w:cs="Times New Roman"/>
          <w:sz w:val="24"/>
          <w:szCs w:val="24"/>
          <w:lang w:val="en-US"/>
        </w:rPr>
      </w:pPr>
    </w:p>
    <w:p w14:paraId="223B8DF4" w14:textId="2F0B6A4F" w:rsidR="00E1276D" w:rsidRPr="00413DFC" w:rsidRDefault="00413DFC" w:rsidP="00E1276D">
      <w:pPr>
        <w:spacing w:line="276" w:lineRule="auto"/>
        <w:jc w:val="both"/>
        <w:rPr>
          <w:rFonts w:ascii="Times New Roman" w:eastAsia="Times New Roman" w:hAnsi="Times New Roman" w:cs="Times New Roman"/>
          <w:sz w:val="24"/>
          <w:szCs w:val="24"/>
          <w:lang w:val="en-US"/>
        </w:rPr>
      </w:pPr>
      <w:r w:rsidRPr="00413DFC">
        <w:rPr>
          <w:rFonts w:ascii="Times New Roman" w:eastAsia="Times New Roman" w:hAnsi="Times New Roman" w:cs="Times New Roman"/>
          <w:sz w:val="24"/>
          <w:szCs w:val="24"/>
          <w:lang w:val="en-US"/>
        </w:rPr>
        <w:t>Furthermore,</w:t>
      </w:r>
      <w:r w:rsidR="00D77CCD" w:rsidRPr="00413DFC">
        <w:rPr>
          <w:rFonts w:ascii="Times New Roman" w:eastAsia="Times New Roman" w:hAnsi="Times New Roman" w:cs="Times New Roman"/>
          <w:sz w:val="24"/>
          <w:szCs w:val="24"/>
          <w:lang w:val="en-US"/>
        </w:rPr>
        <w:t xml:space="preserve"> t</w:t>
      </w:r>
      <w:r w:rsidR="003750B8" w:rsidRPr="00413DFC">
        <w:rPr>
          <w:rFonts w:ascii="Times New Roman" w:eastAsia="Times New Roman" w:hAnsi="Times New Roman" w:cs="Times New Roman"/>
          <w:sz w:val="24"/>
          <w:szCs w:val="24"/>
          <w:lang w:val="en-US"/>
        </w:rPr>
        <w:t xml:space="preserve">his area is </w:t>
      </w:r>
      <w:r w:rsidR="006533C0" w:rsidRPr="00413DFC">
        <w:rPr>
          <w:rFonts w:ascii="Times New Roman" w:eastAsia="Times New Roman" w:hAnsi="Times New Roman" w:cs="Times New Roman"/>
          <w:sz w:val="24"/>
          <w:szCs w:val="24"/>
          <w:lang w:val="en-US"/>
        </w:rPr>
        <w:t>usually triggered by excessive moisture in soil, following heavy or prolonged rainfall</w:t>
      </w:r>
      <w:r w:rsidR="004651DC" w:rsidRPr="00413DFC">
        <w:rPr>
          <w:rFonts w:ascii="Times New Roman" w:eastAsia="Times New Roman" w:hAnsi="Times New Roman" w:cs="Times New Roman"/>
          <w:sz w:val="24"/>
          <w:szCs w:val="24"/>
          <w:lang w:val="en-US"/>
        </w:rPr>
        <w:t xml:space="preserve"> </w:t>
      </w:r>
      <w:sdt>
        <w:sdtPr>
          <w:rPr>
            <w:rFonts w:ascii="Times New Roman" w:eastAsia="Times New Roman" w:hAnsi="Times New Roman" w:cs="Times New Roman"/>
            <w:sz w:val="24"/>
            <w:szCs w:val="24"/>
            <w:lang w:val="en-US"/>
          </w:rPr>
          <w:alias w:val="Don't edit this field"/>
          <w:tag w:val="CitaviPlaceholder#2f57a376-ecfc-4d66-ad37-4d23e4e2f495"/>
          <w:id w:val="1161120192"/>
          <w:placeholder>
            <w:docPart w:val="DefaultPlaceholder_-1854013440"/>
          </w:placeholder>
        </w:sdtPr>
        <w:sdtContent>
          <w:r w:rsidR="004651DC" w:rsidRPr="00413DFC">
            <w:rPr>
              <w:rFonts w:ascii="Times New Roman" w:eastAsia="Times New Roman" w:hAnsi="Times New Roman" w:cs="Times New Roman"/>
              <w:sz w:val="24"/>
              <w:szCs w:val="24"/>
              <w:lang w:val="en-US"/>
            </w:rPr>
            <w:fldChar w:fldCharType="begin"/>
          </w:r>
          <w:r w:rsidR="00810EF2" w:rsidRPr="00413DFC">
            <w:rPr>
              <w:rFonts w:ascii="Times New Roman" w:eastAsia="Times New Roman" w:hAnsi="Times New Roman" w:cs="Times New Roman"/>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2OGRhODUyLTYzZDUtNDdmOS1iMjBkLWRkMzZmYWUyMGJmOSIsIlJhbmdlTGVuZ3RoIjoyOCwiUmVmZXJlbmNlSWQiOiI4NGFlMDUzYS05Y2ViLTRmZjAtYjY4NC02ZWYzNmYzODI3MWU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IyNjA2L2dyLjIwMTguMzMwMDE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jEwLjIyNjA2L2dyLjIwMTguMzMwMDEiLCJVcmlTdHJpbmciOiJodHRwczovL2RvaS5vcmcvMTAuMjI2MDYvZ3IuMjAxOC4zMzAwMS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}</w:instrText>
          </w:r>
          <w:r w:rsidR="004651DC" w:rsidRPr="00413DFC">
            <w:rPr>
              <w:rFonts w:ascii="Times New Roman" w:eastAsia="Times New Roman" w:hAnsi="Times New Roman" w:cs="Times New Roman"/>
              <w:sz w:val="24"/>
              <w:szCs w:val="24"/>
              <w:lang w:val="en-US"/>
            </w:rPr>
            <w:fldChar w:fldCharType="separate"/>
          </w:r>
          <w:r w:rsidR="00E1276D" w:rsidRPr="00413DFC">
            <w:rPr>
              <w:rFonts w:ascii="Times New Roman" w:eastAsia="Times New Roman" w:hAnsi="Times New Roman" w:cs="Times New Roman"/>
              <w:sz w:val="24"/>
              <w:szCs w:val="24"/>
              <w:lang w:val="en-US"/>
            </w:rPr>
            <w:t>(Bandara &amp; Jayasingha, 2018)</w:t>
          </w:r>
          <w:r w:rsidR="004651DC" w:rsidRPr="00413DFC">
            <w:rPr>
              <w:rFonts w:ascii="Times New Roman" w:eastAsia="Times New Roman" w:hAnsi="Times New Roman" w:cs="Times New Roman"/>
              <w:sz w:val="24"/>
              <w:szCs w:val="24"/>
              <w:lang w:val="en-US"/>
            </w:rPr>
            <w:fldChar w:fldCharType="end"/>
          </w:r>
        </w:sdtContent>
      </w:sdt>
      <w:r w:rsidR="006533C0" w:rsidRPr="00413DFC">
        <w:rPr>
          <w:rFonts w:ascii="Times New Roman" w:eastAsia="Times New Roman" w:hAnsi="Times New Roman" w:cs="Times New Roman"/>
          <w:sz w:val="24"/>
          <w:szCs w:val="24"/>
          <w:lang w:val="en-US"/>
        </w:rPr>
        <w:t xml:space="preserve">. </w:t>
      </w:r>
      <w:r w:rsidR="00E66CEE" w:rsidRPr="00413DFC">
        <w:rPr>
          <w:rFonts w:ascii="Times New Roman" w:eastAsia="Times New Roman" w:hAnsi="Times New Roman" w:cs="Times New Roman"/>
          <w:sz w:val="24"/>
          <w:szCs w:val="24"/>
          <w:lang w:val="en-US"/>
        </w:rPr>
        <w:t>The central mountainous region of Sri Lanka reported a decreasing trend for</w:t>
      </w:r>
      <w:r w:rsidR="00AC02BC" w:rsidRPr="00413DFC">
        <w:rPr>
          <w:rFonts w:ascii="Times New Roman" w:eastAsia="Times New Roman" w:hAnsi="Times New Roman" w:cs="Times New Roman"/>
          <w:sz w:val="24"/>
          <w:szCs w:val="24"/>
          <w:lang w:val="en-US"/>
        </w:rPr>
        <w:t xml:space="preserve"> annual rainfall</w:t>
      </w:r>
      <w:r w:rsidR="00E66CEE" w:rsidRPr="00413DFC">
        <w:rPr>
          <w:rFonts w:ascii="Times New Roman" w:eastAsia="Times New Roman" w:hAnsi="Times New Roman" w:cs="Times New Roman"/>
          <w:sz w:val="24"/>
          <w:szCs w:val="24"/>
          <w:lang w:val="en-US"/>
        </w:rPr>
        <w:t xml:space="preserve"> </w:t>
      </w:r>
      <w:r w:rsidR="00AC02BC" w:rsidRPr="00413DFC">
        <w:rPr>
          <w:rFonts w:ascii="Times New Roman" w:eastAsia="Times New Roman" w:hAnsi="Times New Roman" w:cs="Times New Roman"/>
          <w:sz w:val="24"/>
          <w:szCs w:val="24"/>
          <w:lang w:val="en-US"/>
        </w:rPr>
        <w:t xml:space="preserve">compared to 2003. The mean annual rainfall in </w:t>
      </w:r>
      <w:r w:rsidR="00E66CEE" w:rsidRPr="00413DFC">
        <w:rPr>
          <w:rFonts w:ascii="Times New Roman" w:eastAsia="Times New Roman" w:hAnsi="Times New Roman" w:cs="Times New Roman"/>
          <w:sz w:val="24"/>
          <w:szCs w:val="24"/>
          <w:lang w:val="en-US"/>
        </w:rPr>
        <w:t>central highlands</w:t>
      </w:r>
      <w:r w:rsidR="00AC02BC" w:rsidRPr="00413DFC">
        <w:rPr>
          <w:rFonts w:ascii="Times New Roman" w:eastAsia="Times New Roman" w:hAnsi="Times New Roman" w:cs="Times New Roman"/>
          <w:sz w:val="24"/>
          <w:szCs w:val="24"/>
          <w:lang w:val="en-US"/>
        </w:rPr>
        <w:t xml:space="preserve"> </w:t>
      </w:r>
      <w:r w:rsidR="00E66CEE" w:rsidRPr="00413DFC">
        <w:rPr>
          <w:rFonts w:ascii="Times New Roman" w:eastAsia="Times New Roman" w:hAnsi="Times New Roman" w:cs="Times New Roman"/>
          <w:sz w:val="24"/>
          <w:szCs w:val="24"/>
          <w:lang w:val="en-US"/>
        </w:rPr>
        <w:t xml:space="preserve">in </w:t>
      </w:r>
      <w:r w:rsidR="00E4202E">
        <w:rPr>
          <w:rFonts w:ascii="Times New Roman" w:eastAsia="Times New Roman" w:hAnsi="Times New Roman" w:cs="Times New Roman"/>
          <w:sz w:val="24"/>
          <w:szCs w:val="24"/>
          <w:lang w:val="en-US"/>
        </w:rPr>
        <w:t xml:space="preserve">the </w:t>
      </w:r>
      <w:r w:rsidR="00E66CEE" w:rsidRPr="00413DFC">
        <w:rPr>
          <w:rFonts w:ascii="Times New Roman" w:eastAsia="Times New Roman" w:hAnsi="Times New Roman" w:cs="Times New Roman"/>
          <w:sz w:val="24"/>
          <w:szCs w:val="24"/>
          <w:lang w:val="en-US"/>
        </w:rPr>
        <w:t>year 2003, 2010</w:t>
      </w:r>
      <w:r w:rsidR="00E4202E">
        <w:rPr>
          <w:rFonts w:ascii="Times New Roman" w:eastAsia="Times New Roman" w:hAnsi="Times New Roman" w:cs="Times New Roman"/>
          <w:sz w:val="24"/>
          <w:szCs w:val="24"/>
          <w:lang w:val="en-US"/>
        </w:rPr>
        <w:t>,</w:t>
      </w:r>
      <w:r w:rsidR="00E66CEE" w:rsidRPr="00413DFC">
        <w:rPr>
          <w:rFonts w:ascii="Times New Roman" w:eastAsia="Times New Roman" w:hAnsi="Times New Roman" w:cs="Times New Roman"/>
          <w:sz w:val="24"/>
          <w:szCs w:val="24"/>
          <w:lang w:val="en-US"/>
        </w:rPr>
        <w:t xml:space="preserve"> and 2019 shown in</w:t>
      </w:r>
      <w:r w:rsidR="00E1276D" w:rsidRPr="00413DFC">
        <w:rPr>
          <w:rFonts w:ascii="Times New Roman" w:eastAsia="Times New Roman" w:hAnsi="Times New Roman" w:cs="Times New Roman"/>
          <w:sz w:val="24"/>
          <w:szCs w:val="24"/>
          <w:lang w:val="en-US"/>
        </w:rPr>
        <w:t xml:space="preserve"> </w:t>
      </w:r>
      <w:r w:rsidR="00E1276D" w:rsidRPr="00413DFC">
        <w:rPr>
          <w:rFonts w:ascii="Times New Roman" w:eastAsia="Times New Roman" w:hAnsi="Times New Roman" w:cs="Times New Roman"/>
          <w:sz w:val="24"/>
          <w:szCs w:val="24"/>
          <w:lang w:val="en-US"/>
        </w:rPr>
        <w:fldChar w:fldCharType="begin"/>
      </w:r>
      <w:r w:rsidR="00E1276D" w:rsidRPr="00413DFC">
        <w:rPr>
          <w:rFonts w:ascii="Times New Roman" w:eastAsia="Times New Roman" w:hAnsi="Times New Roman" w:cs="Times New Roman"/>
          <w:sz w:val="24"/>
          <w:szCs w:val="24"/>
          <w:lang w:val="en-US"/>
        </w:rPr>
        <w:instrText xml:space="preserve"> REF _Ref63592525 \h </w:instrText>
      </w:r>
      <w:r w:rsidR="00ED7A77" w:rsidRPr="00413DFC">
        <w:rPr>
          <w:rFonts w:ascii="Times New Roman" w:eastAsia="Times New Roman" w:hAnsi="Times New Roman" w:cs="Times New Roman"/>
          <w:sz w:val="24"/>
          <w:szCs w:val="24"/>
          <w:lang w:val="en-US"/>
        </w:rPr>
        <w:instrText xml:space="preserve"> \* MERGEFORMAT </w:instrText>
      </w:r>
      <w:r w:rsidR="00E1276D" w:rsidRPr="00413DFC">
        <w:rPr>
          <w:rFonts w:ascii="Times New Roman" w:eastAsia="Times New Roman" w:hAnsi="Times New Roman" w:cs="Times New Roman"/>
          <w:sz w:val="24"/>
          <w:szCs w:val="24"/>
          <w:lang w:val="en-US"/>
        </w:rPr>
      </w:r>
      <w:r w:rsidR="00E1276D" w:rsidRPr="00413DFC">
        <w:rPr>
          <w:rFonts w:ascii="Times New Roman" w:eastAsia="Times New Roman" w:hAnsi="Times New Roman" w:cs="Times New Roman"/>
          <w:sz w:val="24"/>
          <w:szCs w:val="24"/>
          <w:lang w:val="en-US"/>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3</w:t>
      </w:r>
      <w:r w:rsidR="00E1276D" w:rsidRPr="00413DFC">
        <w:rPr>
          <w:rFonts w:ascii="Times New Roman" w:eastAsia="Times New Roman" w:hAnsi="Times New Roman" w:cs="Times New Roman"/>
          <w:sz w:val="24"/>
          <w:szCs w:val="24"/>
          <w:lang w:val="en-US"/>
        </w:rPr>
        <w:fldChar w:fldCharType="end"/>
      </w:r>
      <w:r w:rsidR="00E66CEE" w:rsidRPr="00413DFC">
        <w:rPr>
          <w:rFonts w:ascii="Times New Roman" w:eastAsia="Times New Roman" w:hAnsi="Times New Roman" w:cs="Times New Roman"/>
          <w:sz w:val="24"/>
          <w:szCs w:val="24"/>
          <w:lang w:val="en-US"/>
        </w:rPr>
        <w:t xml:space="preserve">. </w:t>
      </w:r>
      <w:r w:rsidR="00E4202E">
        <w:rPr>
          <w:rFonts w:ascii="Times New Roman" w:eastAsia="Times New Roman" w:hAnsi="Times New Roman" w:cs="Times New Roman"/>
          <w:sz w:val="24"/>
          <w:szCs w:val="24"/>
          <w:lang w:val="en-US"/>
        </w:rPr>
        <w:t>Moreover, i</w:t>
      </w:r>
      <w:r w:rsidR="00E1276D" w:rsidRPr="00413DFC">
        <w:rPr>
          <w:rFonts w:ascii="Times New Roman" w:eastAsia="Times New Roman" w:hAnsi="Times New Roman" w:cs="Times New Roman"/>
          <w:sz w:val="24"/>
          <w:szCs w:val="24"/>
          <w:lang w:val="en-US"/>
        </w:rPr>
        <w:t>ncreasing population and economic development force people to move towards landslide-prone areas which results upward trend of landslides or slope movement hazards.</w:t>
      </w:r>
      <w:r>
        <w:rPr>
          <w:rFonts w:ascii="Times New Roman" w:eastAsia="Times New Roman" w:hAnsi="Times New Roman" w:cs="Times New Roman"/>
          <w:sz w:val="24"/>
          <w:szCs w:val="24"/>
          <w:lang w:val="en-US"/>
        </w:rPr>
        <w:t xml:space="preserve"> </w:t>
      </w:r>
      <w:r w:rsidR="00E1276D" w:rsidRPr="00413DFC">
        <w:rPr>
          <w:rFonts w:ascii="Times New Roman" w:eastAsia="Times New Roman" w:hAnsi="Times New Roman" w:cs="Times New Roman"/>
          <w:sz w:val="24"/>
          <w:szCs w:val="24"/>
          <w:lang w:val="en-US"/>
        </w:rPr>
        <w:t xml:space="preserve">Haphazard construction and unregulated land development activities aggravate the threat of unstable slopes and landslides </w:t>
      </w:r>
      <w:sdt>
        <w:sdtPr>
          <w:rPr>
            <w:rFonts w:ascii="Times New Roman" w:eastAsia="Times New Roman" w:hAnsi="Times New Roman" w:cs="Times New Roman"/>
            <w:sz w:val="24"/>
            <w:szCs w:val="24"/>
            <w:lang w:val="en-US"/>
          </w:rPr>
          <w:alias w:val="To edit, see citavi.com/edit"/>
          <w:tag w:val="CitaviPlaceholder#b2a2a5d3-14f4-4749-a145-ee9a57a1ae7e"/>
          <w:id w:val="-73199043"/>
          <w:placeholder>
            <w:docPart w:val="190B6FFAB8EF49948812CE48BCE3F7E5"/>
          </w:placeholder>
        </w:sdtPr>
        <w:sdtContent>
          <w:r w:rsidR="00E1276D" w:rsidRPr="00413DFC">
            <w:rPr>
              <w:rFonts w:ascii="Times New Roman" w:eastAsia="Times New Roman" w:hAnsi="Times New Roman" w:cs="Times New Roman"/>
              <w:noProof/>
              <w:sz w:val="24"/>
              <w:szCs w:val="24"/>
              <w:lang w:val="en-US"/>
            </w:rPr>
            <w:fldChar w:fldCharType="begin"/>
          </w:r>
          <w:r w:rsidR="00E1276D" w:rsidRPr="00413DFC">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jZTdhYmU4LWVhYjMtNGYwYi1iNWE1LWJkN2Q3ZWM2ZjdmNCIsIlJhbmdlTGVuZ3RoIjoyMSwiUmVmZXJlbmNlSWQiOiIwYjJlOGI5Yy01MjBkLTQ2ZWItOWI2ZC00NmJlNTFlNjY2ZWM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xODYvczQwNjc3LTAxOC0wMTA0LTYiLCJFZGl0b3JzIjpb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IxMC4xMTg2L3M0MDY3Ny0wMTgtMDEwNC02IiwiVXJpU3RyaW5nIjoiaHR0cHM6Ly9kb2kub3JnLzEwLjExODYvczQwNjc3LTAxOC0wMTA0LTY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}</w:instrText>
          </w:r>
          <w:r w:rsidR="00E1276D" w:rsidRPr="00413DFC">
            <w:rPr>
              <w:rFonts w:ascii="Times New Roman" w:eastAsia="Times New Roman" w:hAnsi="Times New Roman" w:cs="Times New Roman"/>
              <w:noProof/>
              <w:sz w:val="24"/>
              <w:szCs w:val="24"/>
              <w:lang w:val="en-US"/>
            </w:rPr>
            <w:fldChar w:fldCharType="separate"/>
          </w:r>
          <w:r w:rsidR="00E1276D" w:rsidRPr="00413DFC">
            <w:rPr>
              <w:rFonts w:ascii="Times New Roman" w:eastAsia="Times New Roman" w:hAnsi="Times New Roman" w:cs="Times New Roman"/>
              <w:noProof/>
              <w:sz w:val="24"/>
              <w:szCs w:val="24"/>
              <w:lang w:val="en-US"/>
            </w:rPr>
            <w:t>(Perera et al., 2018)</w:t>
          </w:r>
          <w:r w:rsidR="00E1276D" w:rsidRPr="00413DFC">
            <w:rPr>
              <w:rFonts w:ascii="Times New Roman" w:eastAsia="Times New Roman" w:hAnsi="Times New Roman" w:cs="Times New Roman"/>
              <w:noProof/>
              <w:sz w:val="24"/>
              <w:szCs w:val="24"/>
              <w:lang w:val="en-US"/>
            </w:rPr>
            <w:fldChar w:fldCharType="end"/>
          </w:r>
        </w:sdtContent>
      </w:sdt>
      <w:r w:rsidR="00E1276D" w:rsidRPr="00413DFC">
        <w:rPr>
          <w:rFonts w:ascii="Times New Roman" w:eastAsia="Times New Roman" w:hAnsi="Times New Roman" w:cs="Times New Roman"/>
          <w:sz w:val="24"/>
          <w:szCs w:val="24"/>
          <w:lang w:val="en-US"/>
        </w:rPr>
        <w:t xml:space="preserve">. </w:t>
      </w:r>
    </w:p>
    <w:p w14:paraId="01F9F909" w14:textId="55FC7D73" w:rsidR="00ED7A77" w:rsidRPr="00413DFC" w:rsidRDefault="00ED7A77" w:rsidP="0040147D">
      <w:pPr>
        <w:spacing w:line="276" w:lineRule="auto"/>
        <w:jc w:val="both"/>
        <w:rPr>
          <w:rFonts w:ascii="Times New Roman" w:eastAsia="Times New Roman" w:hAnsi="Times New Roman" w:cs="Times New Roman"/>
          <w:sz w:val="24"/>
          <w:szCs w:val="24"/>
          <w:lang w:val="en-US"/>
        </w:rPr>
      </w:pPr>
      <w:r w:rsidRPr="00413DFC">
        <w:rPr>
          <w:rFonts w:ascii="Times New Roman" w:eastAsia="Times New Roman" w:hAnsi="Times New Roman" w:cs="Times New Roman"/>
          <w:sz w:val="24"/>
          <w:szCs w:val="24"/>
          <w:lang w:val="en-US"/>
        </w:rPr>
        <w:t xml:space="preserve">The recent landslide incidents occurred in the years 2003, 2007, 2010, 2011, 2012 </w:t>
      </w:r>
      <w:sdt>
        <w:sdtPr>
          <w:rPr>
            <w:rFonts w:ascii="Times New Roman" w:eastAsia="Times New Roman" w:hAnsi="Times New Roman" w:cs="Times New Roman"/>
            <w:sz w:val="24"/>
            <w:szCs w:val="24"/>
            <w:lang w:val="en-US"/>
          </w:rPr>
          <w:alias w:val="Don't edit this field"/>
          <w:tag w:val="CitaviPlaceholder#ff3e122c-1d6f-4b92-89a9-4cdb59f166fa"/>
          <w:id w:val="1333338388"/>
          <w:placeholder>
            <w:docPart w:val="216F44E28963400DBDAA66DC43CF7A4B"/>
          </w:placeholder>
        </w:sdtPr>
        <w:sdtContent>
          <w:r w:rsidRPr="00413DFC">
            <w:rPr>
              <w:rFonts w:ascii="Times New Roman" w:eastAsia="Times New Roman" w:hAnsi="Times New Roman" w:cs="Times New Roman"/>
              <w:sz w:val="24"/>
              <w:szCs w:val="24"/>
              <w:lang w:val="en-US"/>
            </w:rPr>
            <w:fldChar w:fldCharType="begin"/>
          </w:r>
          <w:r w:rsidRPr="00413DFC">
            <w:rPr>
              <w:rFonts w:ascii="Times New Roman" w:eastAsia="Times New Roman" w:hAnsi="Times New Roman" w:cs="Times New Roman"/>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zMTAyZThkLWYzNzAtNDhmZi04ZDc3LTQwZWU3YjQ1YWE1ZiIsIlJhbmdlTGVuZ3RoIjoyOCwiUmVmZXJlbmNlSWQiOiI4NGFlMDUzYS05Y2ViLTRmZjAtYjY4NC02ZWYzNmYzODI3MWU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IyNjA2L2dyLjIwMTguMzMwMDEi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jEwLjIyNjA2L2dyLjIwMTguMzMwMDEiLCJVcmlTdHJpbmciOiJodHRwczovL2RvaS5vcmcvMTAuMjI2MDYvZ3IuMjAxOC4zMzAwMS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}</w:instrText>
          </w:r>
          <w:r w:rsidRPr="00413DFC">
            <w:rPr>
              <w:rFonts w:ascii="Times New Roman" w:eastAsia="Times New Roman" w:hAnsi="Times New Roman" w:cs="Times New Roman"/>
              <w:sz w:val="24"/>
              <w:szCs w:val="24"/>
              <w:lang w:val="en-US"/>
            </w:rPr>
            <w:fldChar w:fldCharType="separate"/>
          </w:r>
          <w:r w:rsidRPr="00413DFC">
            <w:rPr>
              <w:rFonts w:ascii="Times New Roman" w:eastAsia="Times New Roman" w:hAnsi="Times New Roman" w:cs="Times New Roman"/>
              <w:sz w:val="24"/>
              <w:szCs w:val="24"/>
              <w:lang w:val="en-US"/>
            </w:rPr>
            <w:t>(Bandara &amp; Jayasingha, 2018)</w:t>
          </w:r>
          <w:r w:rsidRPr="00413DFC">
            <w:rPr>
              <w:rFonts w:ascii="Times New Roman" w:eastAsia="Times New Roman" w:hAnsi="Times New Roman" w:cs="Times New Roman"/>
              <w:sz w:val="24"/>
              <w:szCs w:val="24"/>
              <w:lang w:val="en-US"/>
            </w:rPr>
            <w:fldChar w:fldCharType="end"/>
          </w:r>
        </w:sdtContent>
      </w:sdt>
      <w:r w:rsidRPr="00413DFC">
        <w:rPr>
          <w:rFonts w:ascii="Times New Roman" w:eastAsia="Times New Roman" w:hAnsi="Times New Roman" w:cs="Times New Roman"/>
          <w:sz w:val="24"/>
          <w:szCs w:val="24"/>
          <w:lang w:val="en-US"/>
        </w:rPr>
        <w:t xml:space="preserve">. Noteworthy, in 2014 and 2016 devastating landslides occurred in Kalutara district, Meeriyabedda in Badulla district as well as Aranayake and several other places in Kegalle district, respectively. These incidents caused heavy damages to lives, properties and caused serious problems to ecology and the natural environment. Research studies </w:t>
      </w:r>
      <w:r w:rsidR="00413DFC">
        <w:rPr>
          <w:rFonts w:ascii="Times New Roman" w:eastAsia="Times New Roman" w:hAnsi="Times New Roman" w:cs="Times New Roman"/>
          <w:sz w:val="24"/>
          <w:szCs w:val="24"/>
          <w:lang w:val="en-US"/>
        </w:rPr>
        <w:t xml:space="preserve">show </w:t>
      </w:r>
      <w:r w:rsidRPr="00413DFC">
        <w:rPr>
          <w:rFonts w:ascii="Times New Roman" w:eastAsia="Times New Roman" w:hAnsi="Times New Roman" w:cs="Times New Roman"/>
          <w:sz w:val="24"/>
          <w:szCs w:val="24"/>
          <w:lang w:val="en-US"/>
        </w:rPr>
        <w:t>that the Aranayake landslide affected region has been generating approximately US$ 160,000 annually from their home gardens and plantations (Tea, Rubber</w:t>
      </w:r>
      <w:r w:rsidR="00E4202E">
        <w:rPr>
          <w:rFonts w:ascii="Times New Roman" w:eastAsia="Times New Roman" w:hAnsi="Times New Roman" w:cs="Times New Roman"/>
          <w:sz w:val="24"/>
          <w:szCs w:val="24"/>
          <w:lang w:val="en-US"/>
        </w:rPr>
        <w:t>,</w:t>
      </w:r>
      <w:r w:rsidRPr="00413DFC">
        <w:rPr>
          <w:rFonts w:ascii="Times New Roman" w:eastAsia="Times New Roman" w:hAnsi="Times New Roman" w:cs="Times New Roman"/>
          <w:sz w:val="24"/>
          <w:szCs w:val="24"/>
          <w:lang w:val="en-US"/>
        </w:rPr>
        <w:t xml:space="preserve"> and Paddy) toward the Gross Domestic Product. The social and economic systems were highly influenced by the landslide, </w:t>
      </w:r>
    </w:p>
    <w:p w14:paraId="38DB050C" w14:textId="7BA4F28D" w:rsidR="00F1072B" w:rsidRPr="00ED7A77" w:rsidRDefault="0060693D" w:rsidP="00ED7A77">
      <w:pPr>
        <w:spacing w:after="0" w:line="276" w:lineRule="auto"/>
        <w:jc w:val="both"/>
        <w:rPr>
          <w:rFonts w:ascii="Times New Roman" w:eastAsia="Times New Roman" w:hAnsi="Times New Roman" w:cs="Times New Roman"/>
          <w:sz w:val="24"/>
          <w:szCs w:val="24"/>
          <w:lang w:val="en-US"/>
        </w:rPr>
      </w:pPr>
      <w:r w:rsidRPr="00ED7A77">
        <w:rPr>
          <w:rFonts w:ascii="Times New Roman" w:hAnsi="Times New Roman" w:cs="Times New Roman"/>
          <w:noProof/>
        </w:rPr>
        <w:lastRenderedPageBreak/>
        <w:drawing>
          <wp:anchor distT="0" distB="0" distL="114300" distR="114300" simplePos="0" relativeHeight="251678720" behindDoc="1" locked="0" layoutInCell="1" allowOverlap="1" wp14:anchorId="656FD1BF" wp14:editId="33B6F4F2">
            <wp:simplePos x="0" y="0"/>
            <wp:positionH relativeFrom="column">
              <wp:posOffset>56515</wp:posOffset>
            </wp:positionH>
            <wp:positionV relativeFrom="paragraph">
              <wp:posOffset>0</wp:posOffset>
            </wp:positionV>
            <wp:extent cx="5654040" cy="4000500"/>
            <wp:effectExtent l="0" t="0" r="3810" b="0"/>
            <wp:wrapTight wrapText="bothSides">
              <wp:wrapPolygon edited="0">
                <wp:start x="0" y="0"/>
                <wp:lineTo x="0" y="21497"/>
                <wp:lineTo x="21542" y="21497"/>
                <wp:lineTo x="21542" y="0"/>
                <wp:lineTo x="0" y="0"/>
              </wp:wrapPolygon>
            </wp:wrapTight>
            <wp:docPr id="18" name="Picture 18" descr="D:\UK Project\3rd\New Map\Rainf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K Project\3rd\New Map\Rainfall.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54040" cy="400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B62C5" w14:textId="20C94CAF" w:rsidR="00F1072B" w:rsidRPr="00ED7A77" w:rsidRDefault="00773033" w:rsidP="00ED7A77">
      <w:pPr>
        <w:pStyle w:val="Caption"/>
        <w:spacing w:after="0"/>
        <w:jc w:val="center"/>
        <w:rPr>
          <w:rFonts w:ascii="Times New Roman" w:hAnsi="Times New Roman" w:cs="Times New Roman"/>
          <w:sz w:val="22"/>
          <w:szCs w:val="22"/>
        </w:rPr>
      </w:pPr>
      <w:bookmarkStart w:id="12" w:name="_Ref63592525"/>
      <w:bookmarkStart w:id="13" w:name="_Toc64049591"/>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3</w:t>
      </w:r>
      <w:r w:rsidRPr="00ED7A77">
        <w:rPr>
          <w:rFonts w:ascii="Times New Roman" w:hAnsi="Times New Roman" w:cs="Times New Roman"/>
          <w:sz w:val="22"/>
          <w:szCs w:val="22"/>
        </w:rPr>
        <w:fldChar w:fldCharType="end"/>
      </w:r>
      <w:bookmarkEnd w:id="12"/>
      <w:r w:rsidRPr="00ED7A77">
        <w:rPr>
          <w:rFonts w:ascii="Times New Roman" w:hAnsi="Times New Roman" w:cs="Times New Roman"/>
          <w:sz w:val="22"/>
          <w:szCs w:val="22"/>
        </w:rPr>
        <w:t xml:space="preserve"> Annual rainfall pattern in 2003, 2010 and 2019 in central highlands.</w:t>
      </w:r>
      <w:bookmarkEnd w:id="13"/>
    </w:p>
    <w:p w14:paraId="15A3886D" w14:textId="6B5AD1AE" w:rsidR="00F1072B" w:rsidRPr="00ED7A77" w:rsidRDefault="00773033" w:rsidP="00773033">
      <w:pPr>
        <w:spacing w:after="0" w:line="276" w:lineRule="auto"/>
        <w:jc w:val="center"/>
        <w:rPr>
          <w:rFonts w:ascii="Times New Roman" w:hAnsi="Times New Roman" w:cs="Times New Roman"/>
        </w:rPr>
      </w:pPr>
      <w:r w:rsidRPr="00ED7A77">
        <w:rPr>
          <w:rFonts w:ascii="Times New Roman" w:hAnsi="Times New Roman" w:cs="Times New Roman"/>
        </w:rPr>
        <w:t xml:space="preserve">Source: </w:t>
      </w:r>
      <w:r w:rsidR="0004256E">
        <w:rPr>
          <w:rFonts w:ascii="Times New Roman" w:hAnsi="Times New Roman" w:cs="Times New Roman"/>
        </w:rPr>
        <w:t>(</w:t>
      </w:r>
      <w:r w:rsidRPr="00ED7A77">
        <w:rPr>
          <w:rFonts w:ascii="Times New Roman" w:hAnsi="Times New Roman" w:cs="Times New Roman"/>
        </w:rPr>
        <w:t>CHRS data portal, 2010</w:t>
      </w:r>
      <w:r w:rsidR="0004256E">
        <w:rPr>
          <w:rFonts w:ascii="Times New Roman" w:hAnsi="Times New Roman" w:cs="Times New Roman"/>
        </w:rPr>
        <w:t>)</w:t>
      </w:r>
    </w:p>
    <w:p w14:paraId="44986F81" w14:textId="6CF3A9AD" w:rsidR="00E66CEE" w:rsidRPr="00ED7A77" w:rsidRDefault="00ED7A77" w:rsidP="00E66CEE">
      <w:pPr>
        <w:rPr>
          <w:rFonts w:ascii="Times New Roman" w:hAnsi="Times New Roman" w:cs="Times New Roman"/>
        </w:rPr>
      </w:pPr>
      <w:r w:rsidRPr="00ED7A77">
        <w:rPr>
          <w:rFonts w:ascii="Times New Roman" w:eastAsia="Times New Roman" w:hAnsi="Times New Roman" w:cs="Times New Roman"/>
          <w:noProof/>
          <w:sz w:val="24"/>
          <w:szCs w:val="24"/>
          <w:lang w:val="en-US"/>
        </w:rPr>
        <w:drawing>
          <wp:anchor distT="0" distB="0" distL="114300" distR="114300" simplePos="0" relativeHeight="251687936" behindDoc="0" locked="0" layoutInCell="1" allowOverlap="1" wp14:anchorId="1791B4FE" wp14:editId="4E322001">
            <wp:simplePos x="0" y="0"/>
            <wp:positionH relativeFrom="column">
              <wp:posOffset>1538605</wp:posOffset>
            </wp:positionH>
            <wp:positionV relativeFrom="paragraph">
              <wp:posOffset>46355</wp:posOffset>
            </wp:positionV>
            <wp:extent cx="2775585" cy="3927475"/>
            <wp:effectExtent l="0" t="0" r="571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75585" cy="3927475"/>
                    </a:xfrm>
                    <a:prstGeom prst="rect">
                      <a:avLst/>
                    </a:prstGeom>
                    <a:noFill/>
                  </pic:spPr>
                </pic:pic>
              </a:graphicData>
            </a:graphic>
            <wp14:sizeRelH relativeFrom="margin">
              <wp14:pctWidth>0</wp14:pctWidth>
            </wp14:sizeRelH>
            <wp14:sizeRelV relativeFrom="margin">
              <wp14:pctHeight>0</wp14:pctHeight>
            </wp14:sizeRelV>
          </wp:anchor>
        </w:drawing>
      </w:r>
    </w:p>
    <w:p w14:paraId="72F86BF1" w14:textId="682B59C0" w:rsidR="00E66CEE" w:rsidRPr="00ED7A77" w:rsidRDefault="00E66CEE" w:rsidP="00E66CEE">
      <w:pPr>
        <w:rPr>
          <w:rFonts w:ascii="Times New Roman" w:eastAsia="Times New Roman" w:hAnsi="Times New Roman" w:cs="Times New Roman"/>
          <w:sz w:val="24"/>
          <w:szCs w:val="24"/>
          <w:lang w:val="en-US"/>
        </w:rPr>
      </w:pPr>
    </w:p>
    <w:p w14:paraId="77B0D5B0" w14:textId="1EC21D41" w:rsidR="00F1072B" w:rsidRPr="00ED7A77" w:rsidRDefault="00F1072B" w:rsidP="0040147D">
      <w:pPr>
        <w:spacing w:line="276" w:lineRule="auto"/>
        <w:jc w:val="both"/>
        <w:rPr>
          <w:rFonts w:ascii="Times New Roman" w:eastAsia="Times New Roman" w:hAnsi="Times New Roman" w:cs="Times New Roman"/>
          <w:sz w:val="24"/>
          <w:szCs w:val="24"/>
          <w:lang w:val="en-US"/>
        </w:rPr>
      </w:pPr>
    </w:p>
    <w:p w14:paraId="5C1D3B3C" w14:textId="6F47D988"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2012C3C3" w14:textId="25FE3AD3"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3CD09544" w14:textId="3A7440A2"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15691354" w14:textId="7C4CF9B4"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18257F30" w14:textId="22131978" w:rsidR="00EB74D3" w:rsidRPr="00ED7A77" w:rsidRDefault="00EB74D3" w:rsidP="00EB74D3">
      <w:pPr>
        <w:spacing w:after="0" w:line="276" w:lineRule="auto"/>
        <w:jc w:val="center"/>
        <w:rPr>
          <w:rFonts w:ascii="Times New Roman" w:hAnsi="Times New Roman" w:cs="Times New Roman"/>
        </w:rPr>
      </w:pPr>
    </w:p>
    <w:p w14:paraId="6C95D4F2" w14:textId="05BB73CD"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54B2959D" w14:textId="3823862E"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623350A8" w14:textId="77526E66"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4A6A0D1B" w14:textId="2650C4BE"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5A09698A" w14:textId="6A6C06DD" w:rsidR="00305C52" w:rsidRPr="00ED7A77" w:rsidRDefault="00305C52" w:rsidP="00305C52">
      <w:pPr>
        <w:spacing w:line="276" w:lineRule="auto"/>
        <w:jc w:val="center"/>
        <w:rPr>
          <w:rFonts w:ascii="Times New Roman" w:eastAsia="Times New Roman" w:hAnsi="Times New Roman" w:cs="Times New Roman"/>
          <w:sz w:val="24"/>
          <w:szCs w:val="24"/>
          <w:lang w:val="en-US"/>
        </w:rPr>
      </w:pPr>
    </w:p>
    <w:p w14:paraId="43BC5D79" w14:textId="38E03B78" w:rsidR="00305C52" w:rsidRPr="00ED7A77" w:rsidRDefault="00305C52" w:rsidP="0040147D">
      <w:pPr>
        <w:spacing w:line="276" w:lineRule="auto"/>
        <w:jc w:val="both"/>
        <w:rPr>
          <w:rFonts w:ascii="Times New Roman" w:eastAsia="Times New Roman" w:hAnsi="Times New Roman" w:cs="Times New Roman"/>
          <w:sz w:val="24"/>
          <w:szCs w:val="24"/>
          <w:lang w:val="en-US"/>
        </w:rPr>
      </w:pPr>
    </w:p>
    <w:p w14:paraId="3D2D535C" w14:textId="21542E1A" w:rsidR="00EB74D3" w:rsidRPr="00ED7A77" w:rsidRDefault="00E1276D" w:rsidP="00E1276D">
      <w:pPr>
        <w:pStyle w:val="Caption"/>
        <w:jc w:val="center"/>
        <w:rPr>
          <w:rFonts w:ascii="Times New Roman" w:hAnsi="Times New Roman" w:cs="Times New Roman"/>
          <w:sz w:val="22"/>
          <w:szCs w:val="22"/>
        </w:rPr>
      </w:pPr>
      <w:bookmarkStart w:id="14" w:name="_Toc64049592"/>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4</w:t>
      </w:r>
      <w:r w:rsidRPr="00ED7A77">
        <w:rPr>
          <w:rFonts w:ascii="Times New Roman" w:hAnsi="Times New Roman" w:cs="Times New Roman"/>
          <w:sz w:val="22"/>
          <w:szCs w:val="22"/>
        </w:rPr>
        <w:fldChar w:fldCharType="end"/>
      </w:r>
      <w:r w:rsidRPr="00ED7A77">
        <w:rPr>
          <w:rFonts w:ascii="Times New Roman" w:hAnsi="Times New Roman" w:cs="Times New Roman"/>
          <w:sz w:val="22"/>
          <w:szCs w:val="22"/>
        </w:rPr>
        <w:t xml:space="preserve"> Land use change between 1986 to 2010 in central highlands</w:t>
      </w:r>
      <w:bookmarkEnd w:id="14"/>
    </w:p>
    <w:p w14:paraId="4E9D104B" w14:textId="703D04CE" w:rsidR="00444EBA" w:rsidRPr="00ED7A77" w:rsidRDefault="00ED7A77" w:rsidP="0040147D">
      <w:p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lastRenderedPageBreak/>
        <w:t xml:space="preserve">especially the agricultural sector in the region </w:t>
      </w:r>
      <w:sdt>
        <w:sdtPr>
          <w:rPr>
            <w:rFonts w:ascii="Times New Roman" w:eastAsia="Times New Roman" w:hAnsi="Times New Roman" w:cs="Times New Roman"/>
            <w:sz w:val="24"/>
            <w:szCs w:val="24"/>
            <w:lang w:val="en-US"/>
          </w:rPr>
          <w:alias w:val="To edit, see citavi.com/edit"/>
          <w:tag w:val="CitaviPlaceholder#8be49e5e-5039-475a-9cf3-26fd4e1c1a23"/>
          <w:id w:val="-316346306"/>
          <w:placeholder>
            <w:docPart w:val="FA13662DA0334D44AEE33C4263917E50"/>
          </w:placeholder>
        </w:sdtPr>
        <w:sdtContent>
          <w:r w:rsidRPr="00ED7A77">
            <w:rPr>
              <w:rFonts w:ascii="Times New Roman" w:eastAsia="Times New Roman" w:hAnsi="Times New Roman" w:cs="Times New Roman"/>
              <w:noProof/>
              <w:sz w:val="24"/>
              <w:szCs w:val="24"/>
              <w:lang w:val="en-US"/>
            </w:rPr>
            <w:fldChar w:fldCharType="begin"/>
          </w:r>
          <w:r w:rsidRPr="00ED7A77">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2ZGM3YzRlLWNiZmItNDM2Ni04MTRjLTI5MmU5N2M0ZTFiNCIsIlJhbmdlTGVuZ3RoIjoyMSwiUmVmZXJlbmNlSWQiOiIwYjJlOGI5Yy01MjBkLTQ2ZWItOWI2ZC00NmJlNTFlNjY2ZWM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xODYvczQwNjc3LTAxOC0wMTA0LTYiLCJFZGl0b3JzIjpb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IxMC4xMTg2L3M0MDY3Ny0wMTgtMDEwNC02IiwiVXJpU3RyaW5nIjoiaHR0cHM6Ly9kb2kub3JnLzEwLjExODYvczQwNjc3LTAxOC0wMTA0LTY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}</w:instrText>
          </w:r>
          <w:r w:rsidRPr="00ED7A77">
            <w:rPr>
              <w:rFonts w:ascii="Times New Roman" w:eastAsia="Times New Roman" w:hAnsi="Times New Roman" w:cs="Times New Roman"/>
              <w:noProof/>
              <w:sz w:val="24"/>
              <w:szCs w:val="24"/>
              <w:lang w:val="en-US"/>
            </w:rPr>
            <w:fldChar w:fldCharType="separate"/>
          </w:r>
          <w:r w:rsidRPr="00ED7A77">
            <w:rPr>
              <w:rFonts w:ascii="Times New Roman" w:eastAsia="Times New Roman" w:hAnsi="Times New Roman" w:cs="Times New Roman"/>
              <w:noProof/>
              <w:sz w:val="24"/>
              <w:szCs w:val="24"/>
              <w:lang w:val="en-US"/>
            </w:rPr>
            <w:t>(Perera et al., 2018)</w:t>
          </w:r>
          <w:r w:rsidRPr="00ED7A77">
            <w:rPr>
              <w:rFonts w:ascii="Times New Roman" w:eastAsia="Times New Roman" w:hAnsi="Times New Roman" w:cs="Times New Roman"/>
              <w:noProof/>
              <w:sz w:val="24"/>
              <w:szCs w:val="24"/>
              <w:lang w:val="en-US"/>
            </w:rPr>
            <w:fldChar w:fldCharType="end"/>
          </w:r>
        </w:sdtContent>
      </w:sdt>
      <w:r w:rsidRPr="00ED7A77">
        <w:rPr>
          <w:rFonts w:ascii="Times New Roman" w:eastAsia="Times New Roman" w:hAnsi="Times New Roman" w:cs="Times New Roman"/>
          <w:sz w:val="24"/>
          <w:szCs w:val="24"/>
          <w:lang w:val="en-US"/>
        </w:rPr>
        <w:t xml:space="preserve">. Therefore, these incidents remind the deadly and destructive capability of the landslide hazard. </w:t>
      </w:r>
      <w:r w:rsidR="00661308" w:rsidRPr="00ED7A77">
        <w:rPr>
          <w:rFonts w:ascii="Times New Roman" w:eastAsia="Times New Roman" w:hAnsi="Times New Roman" w:cs="Times New Roman"/>
          <w:sz w:val="24"/>
          <w:szCs w:val="24"/>
          <w:lang w:val="en-US"/>
        </w:rPr>
        <w:t>Over the past decade, landslides claimed hundreds of lives, destroyed properties, livelihood of the people, the productive sector, and caused a considerable impact on the national economy.</w:t>
      </w:r>
    </w:p>
    <w:p w14:paraId="62043910" w14:textId="2E5A9B92" w:rsidR="00347C55" w:rsidRPr="00ED7A77" w:rsidRDefault="00347C55" w:rsidP="00347C55">
      <w:p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t>The government of Sri Lanka initiated appropriate measures to reduce the impact of landslides. As a result, the National Building Research Organisation (NBRO) implemented Landslide Hazard Mapping Programme (LHMP) in 1990 to identify the vulnerable areas and reduce the community vulnerability. Under this project, hazard maps were compiled based on the state of the nature maps such as bedrock geology and structure, past landslide and colluviums, hydrology and drainage, slope range and slope category, landform and erosion, and land use management. Relative weightings were applied for major factors and sub-factors in terms of their landslide potential to evaluate the landslide susceptibility.</w:t>
      </w:r>
      <w:r w:rsidR="005056C1">
        <w:rPr>
          <w:rFonts w:ascii="Times New Roman" w:eastAsia="Times New Roman" w:hAnsi="Times New Roman" w:cs="Times New Roman"/>
          <w:sz w:val="24"/>
          <w:szCs w:val="24"/>
          <w:lang w:val="en-US"/>
        </w:rPr>
        <w:t xml:space="preserve"> </w:t>
      </w:r>
      <w:r w:rsidRPr="00ED7A77">
        <w:rPr>
          <w:rFonts w:ascii="Times New Roman" w:eastAsia="Times New Roman" w:hAnsi="Times New Roman" w:cs="Times New Roman"/>
          <w:sz w:val="24"/>
          <w:szCs w:val="24"/>
          <w:lang w:val="en-US"/>
        </w:rPr>
        <w:t xml:space="preserve">These maps are currently used for the issuance of landslide early warning, land suitability for development activities, detailed landslide investigation work leading to landslide risk assessment, issuance of </w:t>
      </w:r>
      <w:r w:rsidR="007F161E" w:rsidRPr="00ED7A77">
        <w:rPr>
          <w:rFonts w:ascii="Times New Roman" w:eastAsia="Times New Roman" w:hAnsi="Times New Roman" w:cs="Times New Roman"/>
          <w:sz w:val="24"/>
          <w:szCs w:val="24"/>
          <w:lang w:val="en-US"/>
        </w:rPr>
        <w:t>l</w:t>
      </w:r>
      <w:r w:rsidRPr="00ED7A77">
        <w:rPr>
          <w:rFonts w:ascii="Times New Roman" w:eastAsia="Times New Roman" w:hAnsi="Times New Roman" w:cs="Times New Roman"/>
          <w:sz w:val="24"/>
          <w:szCs w:val="24"/>
          <w:lang w:val="en-US"/>
        </w:rPr>
        <w:t xml:space="preserve">andslide </w:t>
      </w:r>
      <w:r w:rsidR="007F161E" w:rsidRPr="00ED7A77">
        <w:rPr>
          <w:rFonts w:ascii="Times New Roman" w:eastAsia="Times New Roman" w:hAnsi="Times New Roman" w:cs="Times New Roman"/>
          <w:sz w:val="24"/>
          <w:szCs w:val="24"/>
          <w:lang w:val="en-US"/>
        </w:rPr>
        <w:t>r</w:t>
      </w:r>
      <w:r w:rsidRPr="00ED7A77">
        <w:rPr>
          <w:rFonts w:ascii="Times New Roman" w:eastAsia="Times New Roman" w:hAnsi="Times New Roman" w:cs="Times New Roman"/>
          <w:sz w:val="24"/>
          <w:szCs w:val="24"/>
          <w:lang w:val="en-US"/>
        </w:rPr>
        <w:t xml:space="preserve">isk </w:t>
      </w:r>
      <w:r w:rsidR="007F161E" w:rsidRPr="00ED7A77">
        <w:rPr>
          <w:rFonts w:ascii="Times New Roman" w:eastAsia="Times New Roman" w:hAnsi="Times New Roman" w:cs="Times New Roman"/>
          <w:sz w:val="24"/>
          <w:szCs w:val="24"/>
          <w:lang w:val="en-US"/>
        </w:rPr>
        <w:t>a</w:t>
      </w:r>
      <w:r w:rsidRPr="00ED7A77">
        <w:rPr>
          <w:rFonts w:ascii="Times New Roman" w:eastAsia="Times New Roman" w:hAnsi="Times New Roman" w:cs="Times New Roman"/>
          <w:sz w:val="24"/>
          <w:szCs w:val="24"/>
          <w:lang w:val="en-US"/>
        </w:rPr>
        <w:t xml:space="preserve">ssessment </w:t>
      </w:r>
      <w:r w:rsidR="007F161E" w:rsidRPr="00ED7A77">
        <w:rPr>
          <w:rFonts w:ascii="Times New Roman" w:eastAsia="Times New Roman" w:hAnsi="Times New Roman" w:cs="Times New Roman"/>
          <w:sz w:val="24"/>
          <w:szCs w:val="24"/>
          <w:lang w:val="en-US"/>
        </w:rPr>
        <w:t>r</w:t>
      </w:r>
      <w:r w:rsidRPr="00ED7A77">
        <w:rPr>
          <w:rFonts w:ascii="Times New Roman" w:eastAsia="Times New Roman" w:hAnsi="Times New Roman" w:cs="Times New Roman"/>
          <w:sz w:val="24"/>
          <w:szCs w:val="24"/>
          <w:lang w:val="en-US"/>
        </w:rPr>
        <w:t xml:space="preserve">eports, and identification and prioritization of potentially dangerous sites for mitigation </w:t>
      </w:r>
      <w:sdt>
        <w:sdtPr>
          <w:rPr>
            <w:rFonts w:ascii="Times New Roman" w:eastAsia="Times New Roman" w:hAnsi="Times New Roman" w:cs="Times New Roman"/>
            <w:sz w:val="24"/>
            <w:szCs w:val="24"/>
            <w:lang w:val="en-US"/>
          </w:rPr>
          <w:alias w:val="Don't edit this field"/>
          <w:tag w:val="CitaviPlaceholder#a1232cdf-149c-4f9b-aa8b-99b202581d8e"/>
          <w:id w:val="59995977"/>
          <w:placeholder>
            <w:docPart w:val="DefaultPlaceholder_-1854013440"/>
          </w:placeholder>
        </w:sdtPr>
        <w:sdtContent>
          <w:r w:rsidR="004651DC" w:rsidRPr="00ED7A77">
            <w:rPr>
              <w:rFonts w:ascii="Times New Roman" w:eastAsia="Times New Roman" w:hAnsi="Times New Roman" w:cs="Times New Roman"/>
              <w:sz w:val="24"/>
              <w:szCs w:val="24"/>
              <w:lang w:val="en-US"/>
            </w:rPr>
            <w:fldChar w:fldCharType="begin"/>
          </w:r>
          <w:r w:rsidR="006826AC" w:rsidRPr="00ED7A77">
            <w:rPr>
              <w:rFonts w:ascii="Times New Roman" w:eastAsia="Times New Roman" w:hAnsi="Times New Roman" w:cs="Times New Roman"/>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lNTI0NGE1LWVlYTMtNDFmOS1hZTU5LThkNDQ4NzA1M2NkNyIsIlJhbmdlTGVuZ3RoIjo0NywiUmVmZXJlbmNlSWQiOiI5OTZiNjA2YS0xNDdjLTQxOTgtYjY3ZS00OGQyMDczNzE5YzM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}</w:instrText>
          </w:r>
          <w:r w:rsidR="004651DC" w:rsidRPr="00ED7A77">
            <w:rPr>
              <w:rFonts w:ascii="Times New Roman" w:eastAsia="Times New Roman" w:hAnsi="Times New Roman" w:cs="Times New Roman"/>
              <w:sz w:val="24"/>
              <w:szCs w:val="24"/>
              <w:lang w:val="en-US"/>
            </w:rPr>
            <w:fldChar w:fldCharType="separate"/>
          </w:r>
          <w:r w:rsidR="00E1276D" w:rsidRPr="00ED7A77">
            <w:rPr>
              <w:rFonts w:ascii="Times New Roman" w:eastAsia="Times New Roman" w:hAnsi="Times New Roman" w:cs="Times New Roman"/>
              <w:sz w:val="24"/>
              <w:szCs w:val="24"/>
              <w:lang w:val="en-US"/>
            </w:rPr>
            <w:t>(National Building Research Organisation, 2019)</w:t>
          </w:r>
          <w:r w:rsidR="004651DC" w:rsidRPr="00ED7A77">
            <w:rPr>
              <w:rFonts w:ascii="Times New Roman" w:eastAsia="Times New Roman" w:hAnsi="Times New Roman" w:cs="Times New Roman"/>
              <w:sz w:val="24"/>
              <w:szCs w:val="24"/>
              <w:lang w:val="en-US"/>
            </w:rPr>
            <w:fldChar w:fldCharType="end"/>
          </w:r>
        </w:sdtContent>
      </w:sdt>
      <w:r w:rsidR="004651DC" w:rsidRPr="00ED7A77">
        <w:rPr>
          <w:rFonts w:ascii="Times New Roman" w:eastAsia="Times New Roman" w:hAnsi="Times New Roman" w:cs="Times New Roman"/>
          <w:sz w:val="24"/>
          <w:szCs w:val="24"/>
          <w:lang w:val="en-US"/>
        </w:rPr>
        <w:t>.</w:t>
      </w:r>
    </w:p>
    <w:p w14:paraId="1F1A740C" w14:textId="76D65B63" w:rsidR="00EB74D3" w:rsidRPr="00ED7A77" w:rsidRDefault="00E1276D" w:rsidP="00EB74D3">
      <w:pPr>
        <w:spacing w:line="276" w:lineRule="auto"/>
        <w:jc w:val="both"/>
        <w:rPr>
          <w:rFonts w:ascii="Times New Roman" w:hAnsi="Times New Roman" w:cs="Times New Roman"/>
          <w:sz w:val="24"/>
          <w:szCs w:val="24"/>
        </w:rPr>
      </w:pPr>
      <w:r w:rsidRPr="00ED7A77">
        <w:rPr>
          <w:rFonts w:ascii="Times New Roman" w:eastAsia="Times New Roman" w:hAnsi="Times New Roman" w:cs="Times New Roman"/>
          <w:sz w:val="24"/>
          <w:szCs w:val="24"/>
          <w:lang w:val="en-US"/>
        </w:rPr>
        <w:t>Considering the landslide hazard zonation maps, the central highlands has been categorized into three major hazard zones namely, landslides are most likely to occur, landslides are to be expected, modest level of landslide hazard exists, landslides not likely to occur (</w:t>
      </w:r>
      <w:r w:rsidR="00E73758">
        <w:rPr>
          <w:rFonts w:ascii="Times New Roman" w:eastAsia="Times New Roman" w:hAnsi="Times New Roman" w:cs="Times New Roman"/>
          <w:sz w:val="24"/>
          <w:szCs w:val="24"/>
          <w:lang w:val="en-US"/>
        </w:rPr>
        <w:fldChar w:fldCharType="begin"/>
      </w:r>
      <w:r w:rsidR="00E73758">
        <w:rPr>
          <w:rFonts w:ascii="Times New Roman" w:eastAsia="Times New Roman" w:hAnsi="Times New Roman" w:cs="Times New Roman"/>
          <w:sz w:val="24"/>
          <w:szCs w:val="24"/>
          <w:lang w:val="en-US"/>
        </w:rPr>
        <w:instrText xml:space="preserve"> REF _Ref62821064 \h </w:instrText>
      </w:r>
      <w:r w:rsidR="00E73758">
        <w:rPr>
          <w:rFonts w:ascii="Times New Roman" w:eastAsia="Times New Roman" w:hAnsi="Times New Roman" w:cs="Times New Roman"/>
          <w:sz w:val="24"/>
          <w:szCs w:val="24"/>
          <w:lang w:val="en-US"/>
        </w:rPr>
      </w:r>
      <w:r w:rsidR="00E73758">
        <w:rPr>
          <w:rFonts w:ascii="Times New Roman" w:eastAsia="Times New Roman" w:hAnsi="Times New Roman" w:cs="Times New Roman"/>
          <w:sz w:val="24"/>
          <w:szCs w:val="24"/>
          <w:lang w:val="en-US"/>
        </w:rPr>
        <w:fldChar w:fldCharType="separate"/>
      </w:r>
      <w:r w:rsidR="00553B52" w:rsidRPr="00ED7A77">
        <w:rPr>
          <w:rFonts w:ascii="Times New Roman" w:hAnsi="Times New Roman" w:cs="Times New Roman"/>
        </w:rPr>
        <w:t xml:space="preserve">Figure </w:t>
      </w:r>
      <w:r w:rsidR="00553B52">
        <w:rPr>
          <w:rFonts w:ascii="Times New Roman" w:hAnsi="Times New Roman" w:cs="Times New Roman"/>
          <w:noProof/>
        </w:rPr>
        <w:t>5</w:t>
      </w:r>
      <w:r w:rsidR="00E73758">
        <w:rPr>
          <w:rFonts w:ascii="Times New Roman" w:eastAsia="Times New Roman" w:hAnsi="Times New Roman" w:cs="Times New Roman"/>
          <w:sz w:val="24"/>
          <w:szCs w:val="24"/>
          <w:lang w:val="en-US"/>
        </w:rPr>
        <w:fldChar w:fldCharType="end"/>
      </w:r>
      <w:r w:rsidRPr="00ED7A77">
        <w:rPr>
          <w:rFonts w:ascii="Times New Roman" w:eastAsia="Times New Roman" w:hAnsi="Times New Roman" w:cs="Times New Roman"/>
          <w:sz w:val="24"/>
          <w:szCs w:val="24"/>
          <w:lang w:val="en-US"/>
        </w:rPr>
        <w:t xml:space="preserve">). Accordingly, landslides are most likely to occur </w:t>
      </w:r>
      <w:r w:rsidR="00E4202E">
        <w:rPr>
          <w:rFonts w:ascii="Times New Roman" w:eastAsia="Times New Roman" w:hAnsi="Times New Roman" w:cs="Times New Roman"/>
          <w:sz w:val="24"/>
          <w:szCs w:val="24"/>
          <w:lang w:val="en-US"/>
        </w:rPr>
        <w:t xml:space="preserve">in </w:t>
      </w:r>
      <w:r w:rsidRPr="00ED7A77">
        <w:rPr>
          <w:rFonts w:ascii="Times New Roman" w:eastAsia="Times New Roman" w:hAnsi="Times New Roman" w:cs="Times New Roman"/>
          <w:sz w:val="24"/>
          <w:szCs w:val="24"/>
          <w:lang w:val="en-US"/>
        </w:rPr>
        <w:t xml:space="preserve">zone </w:t>
      </w:r>
      <w:r w:rsidR="00E73758">
        <w:rPr>
          <w:rFonts w:ascii="Times New Roman" w:eastAsia="Times New Roman" w:hAnsi="Times New Roman" w:cs="Times New Roman"/>
          <w:sz w:val="24"/>
          <w:szCs w:val="24"/>
          <w:lang w:val="en-US"/>
        </w:rPr>
        <w:t xml:space="preserve">consist of </w:t>
      </w:r>
      <w:r w:rsidRPr="00ED7A77">
        <w:rPr>
          <w:rFonts w:ascii="Times New Roman" w:eastAsia="Times New Roman" w:hAnsi="Times New Roman" w:cs="Times New Roman"/>
          <w:sz w:val="24"/>
          <w:szCs w:val="24"/>
          <w:lang w:val="en-US"/>
        </w:rPr>
        <w:t>danger and potential threat</w:t>
      </w:r>
      <w:r w:rsidR="00E4202E">
        <w:rPr>
          <w:rFonts w:ascii="Times New Roman" w:eastAsia="Times New Roman" w:hAnsi="Times New Roman" w:cs="Times New Roman"/>
          <w:sz w:val="24"/>
          <w:szCs w:val="24"/>
          <w:lang w:val="en-US"/>
        </w:rPr>
        <w:t>s</w:t>
      </w:r>
      <w:r w:rsidRPr="00ED7A77">
        <w:rPr>
          <w:rFonts w:ascii="Times New Roman" w:eastAsia="Times New Roman" w:hAnsi="Times New Roman" w:cs="Times New Roman"/>
          <w:sz w:val="24"/>
          <w:szCs w:val="24"/>
          <w:lang w:val="en-US"/>
        </w:rPr>
        <w:t xml:space="preserve"> to life and property. No new construction should therefore be permitted in that zone. Essential additions in the existing structures may be allowed only after thorough site investigation and adequate precautions to be certified by specialist(s).</w:t>
      </w:r>
      <w:r w:rsidR="00E73758">
        <w:rPr>
          <w:rFonts w:ascii="Times New Roman" w:eastAsia="Times New Roman" w:hAnsi="Times New Roman" w:cs="Times New Roman"/>
          <w:sz w:val="24"/>
          <w:szCs w:val="24"/>
          <w:lang w:val="en-US"/>
        </w:rPr>
        <w:t xml:space="preserve"> </w:t>
      </w:r>
      <w:r w:rsidRPr="00ED7A77">
        <w:rPr>
          <w:rFonts w:ascii="Times New Roman" w:eastAsia="Times New Roman" w:hAnsi="Times New Roman" w:cs="Times New Roman"/>
          <w:sz w:val="24"/>
          <w:szCs w:val="24"/>
          <w:lang w:val="en-US"/>
        </w:rPr>
        <w:t>Early</w:t>
      </w:r>
      <w:r w:rsidR="00E73758">
        <w:rPr>
          <w:rFonts w:ascii="Times New Roman" w:eastAsia="Times New Roman" w:hAnsi="Times New Roman" w:cs="Times New Roman"/>
          <w:sz w:val="24"/>
          <w:szCs w:val="24"/>
          <w:lang w:val="en-US"/>
        </w:rPr>
        <w:t xml:space="preserve"> </w:t>
      </w:r>
      <w:r w:rsidRPr="00ED7A77">
        <w:rPr>
          <w:rFonts w:ascii="Times New Roman" w:eastAsia="Times New Roman" w:hAnsi="Times New Roman" w:cs="Times New Roman"/>
          <w:sz w:val="24"/>
          <w:szCs w:val="24"/>
          <w:lang w:val="en-US"/>
        </w:rPr>
        <w:t xml:space="preserve">warning systems should be established if symptoms of landslides are clear and risk levels are high. </w:t>
      </w:r>
      <w:r w:rsidRPr="00ED7A77">
        <w:rPr>
          <w:rFonts w:ascii="Times New Roman" w:hAnsi="Times New Roman" w:cs="Times New Roman"/>
          <w:sz w:val="24"/>
          <w:szCs w:val="24"/>
        </w:rPr>
        <w:t>Moderate level of landslide danger exists at the landslide are to be expected zone. New construction should be discouraged, and improved land-use planning practices should be introduced to halt and reverse the process of slope degradation. All essential construction and remediation, and new projects are subjected to landslide hazard assessment.</w:t>
      </w:r>
      <w:bookmarkStart w:id="15" w:name="_Hlk62820372"/>
      <w:r w:rsidRPr="00ED7A77">
        <w:rPr>
          <w:rFonts w:ascii="Times New Roman" w:hAnsi="Times New Roman" w:cs="Times New Roman"/>
          <w:sz w:val="24"/>
          <w:szCs w:val="24"/>
        </w:rPr>
        <w:t xml:space="preserve"> Modest level of landslide hazard exists slight </w:t>
      </w:r>
      <w:bookmarkEnd w:id="15"/>
      <w:r w:rsidRPr="00ED7A77">
        <w:rPr>
          <w:rFonts w:ascii="Times New Roman" w:hAnsi="Times New Roman" w:cs="Times New Roman"/>
          <w:sz w:val="24"/>
          <w:szCs w:val="24"/>
        </w:rPr>
        <w:t>danger of landslides. Engineered and regulated new construction and well-planned cultivation are permitted. Construction plans should be technically inspected and certified.</w:t>
      </w:r>
      <w:bookmarkStart w:id="16" w:name="_Hlk62820384"/>
      <w:r w:rsidRPr="00ED7A77">
        <w:rPr>
          <w:rFonts w:ascii="Times New Roman" w:hAnsi="Times New Roman" w:cs="Times New Roman"/>
          <w:sz w:val="24"/>
          <w:szCs w:val="24"/>
        </w:rPr>
        <w:t xml:space="preserve"> Landslides not likely to occur zone does not show </w:t>
      </w:r>
      <w:bookmarkEnd w:id="16"/>
      <w:r w:rsidRPr="00ED7A77">
        <w:rPr>
          <w:rFonts w:ascii="Times New Roman" w:hAnsi="Times New Roman" w:cs="Times New Roman"/>
          <w:sz w:val="24"/>
          <w:szCs w:val="24"/>
        </w:rPr>
        <w:t xml:space="preserve">visible signs of slope instability or danger exist based on present state of knowledge. No blanket limitations need to be imposed particularly on well-managed lands and engineered construction. Location-specific limitations may become necessary, particularly for areas prone to flooding and erosion </w:t>
      </w:r>
      <w:sdt>
        <w:sdtPr>
          <w:rPr>
            <w:rFonts w:ascii="Times New Roman" w:hAnsi="Times New Roman" w:cs="Times New Roman"/>
            <w:sz w:val="24"/>
            <w:szCs w:val="24"/>
          </w:rPr>
          <w:alias w:val="To edit, see citavi.com/edit"/>
          <w:tag w:val="CitaviPlaceholder#e062a8b8-1bc4-45e1-b033-476bc3035622"/>
          <w:id w:val="-929425211"/>
          <w:placeholder>
            <w:docPart w:val="7AEFA3F2A5BA4E53B6FB9B93A20B3189"/>
          </w:placeholder>
        </w:sdtPr>
        <w:sdtContent>
          <w:r w:rsidRPr="00ED7A77">
            <w:rPr>
              <w:rFonts w:ascii="Times New Roman" w:hAnsi="Times New Roman" w:cs="Times New Roman"/>
              <w:noProof/>
              <w:sz w:val="24"/>
              <w:szCs w:val="24"/>
            </w:rPr>
            <w:fldChar w:fldCharType="begin"/>
          </w:r>
          <w:r w:rsidRPr="00ED7A77">
            <w:rPr>
              <w:rFonts w:ascii="Times New Roman" w:hAnsi="Times New Roman" w:cs="Times New Roman"/>
              <w:noProof/>
              <w:sz w:val="24"/>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zODg5ZjgwLWZjNWYtNDljZi04ODc0LTM4ZDYxYzVlNjA1OCIsIlJhbmdlTGVuZ3RoIjo0NywiUmVmZXJlbmNlSWQiOiI2N2NhMGJiNS0yMTI1LTQ5NjYtYmNhNS0xOTRmNzVlZWFjMTY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OYXRpb25hbCBCdWlsZGluZyBSZXNlYXJjaCBPcmdhbmlzYXRpb24iLCJQcm90ZWN0ZWQiOmZhbHNlLCJTZXgiOjAsIkNyZWF0ZWRCeSI6Il9Fc2hpIFdpamVndW5hcmF0aG5hIiwiQ3JlYXRlZE9uIjoiMjAyMS0wMS0xOVQxMzo0NDoxNyIsIk1vZGlmaWVkQnkiOiJfRXNoaSBXaWplZ3VuYXJhdGhuYSIsIklkIjoiZTQ2YmEyYmUtMWM5ZC00ZmExLWIwMGQtMzhhMTBmZjM4OWMzIiwiTW9kaWZpZWRPbiI6IjIwMjEtMDEtMTlUMTM6NDQ6MTciLCJQcm9qZWN0Ijp7IiRpZCI6IjU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BzOi8vd3d3Lm5icm8uZ292LmxrLyIsIlVyaVN0cmluZyI6Imh0dHBzOi8vd3d3Lm5icm8uZ292LmxrL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}</w:instrText>
          </w:r>
          <w:r w:rsidRPr="00ED7A77">
            <w:rPr>
              <w:rFonts w:ascii="Times New Roman" w:hAnsi="Times New Roman" w:cs="Times New Roman"/>
              <w:noProof/>
              <w:sz w:val="24"/>
              <w:szCs w:val="24"/>
            </w:rPr>
            <w:fldChar w:fldCharType="separate"/>
          </w:r>
          <w:r w:rsidRPr="00ED7A77">
            <w:rPr>
              <w:rFonts w:ascii="Times New Roman" w:hAnsi="Times New Roman" w:cs="Times New Roman"/>
              <w:noProof/>
              <w:sz w:val="24"/>
              <w:szCs w:val="24"/>
            </w:rPr>
            <w:t>(National Building Research Organisation, 2021)</w:t>
          </w:r>
          <w:r w:rsidRPr="00ED7A77">
            <w:rPr>
              <w:rFonts w:ascii="Times New Roman" w:hAnsi="Times New Roman" w:cs="Times New Roman"/>
              <w:noProof/>
              <w:sz w:val="24"/>
              <w:szCs w:val="24"/>
            </w:rPr>
            <w:fldChar w:fldCharType="end"/>
          </w:r>
        </w:sdtContent>
      </w:sdt>
      <w:r w:rsidRPr="00ED7A77">
        <w:rPr>
          <w:rFonts w:ascii="Times New Roman" w:hAnsi="Times New Roman" w:cs="Times New Roman"/>
          <w:sz w:val="24"/>
          <w:szCs w:val="24"/>
        </w:rPr>
        <w:t>.</w:t>
      </w:r>
    </w:p>
    <w:p w14:paraId="54E2BE6F" w14:textId="77777777" w:rsidR="00EB74D3" w:rsidRPr="00ED7A77" w:rsidRDefault="00EB74D3" w:rsidP="00EB74D3">
      <w:pPr>
        <w:spacing w:line="276" w:lineRule="auto"/>
        <w:jc w:val="center"/>
        <w:rPr>
          <w:rFonts w:ascii="Times New Roman" w:eastAsia="Times New Roman" w:hAnsi="Times New Roman" w:cs="Times New Roman"/>
          <w:sz w:val="24"/>
          <w:szCs w:val="24"/>
          <w:lang w:val="en-US"/>
        </w:rPr>
      </w:pPr>
      <w:r w:rsidRPr="00ED7A77">
        <w:rPr>
          <w:rFonts w:ascii="Times New Roman" w:hAnsi="Times New Roman" w:cs="Times New Roman"/>
          <w:noProof/>
        </w:rPr>
        <w:lastRenderedPageBreak/>
        <w:drawing>
          <wp:inline distT="0" distB="0" distL="0" distR="0" wp14:anchorId="32CED6C3" wp14:editId="4411D267">
            <wp:extent cx="3714750" cy="5255604"/>
            <wp:effectExtent l="19050" t="19050" r="19050" b="215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18739" cy="5261247"/>
                    </a:xfrm>
                    <a:prstGeom prst="rect">
                      <a:avLst/>
                    </a:prstGeom>
                    <a:noFill/>
                    <a:ln>
                      <a:solidFill>
                        <a:schemeClr val="tx1"/>
                      </a:solidFill>
                    </a:ln>
                  </pic:spPr>
                </pic:pic>
              </a:graphicData>
            </a:graphic>
          </wp:inline>
        </w:drawing>
      </w:r>
    </w:p>
    <w:p w14:paraId="19B08C82" w14:textId="77FBC582" w:rsidR="00EB74D3" w:rsidRPr="00ED7A77" w:rsidRDefault="00EB74D3" w:rsidP="00EB74D3">
      <w:pPr>
        <w:pStyle w:val="Caption"/>
        <w:spacing w:after="0"/>
        <w:jc w:val="center"/>
        <w:rPr>
          <w:rFonts w:ascii="Times New Roman" w:hAnsi="Times New Roman" w:cs="Times New Roman"/>
          <w:sz w:val="22"/>
          <w:szCs w:val="22"/>
        </w:rPr>
      </w:pPr>
      <w:bookmarkStart w:id="17" w:name="_Ref62821064"/>
      <w:bookmarkStart w:id="18" w:name="_Toc62813579"/>
      <w:bookmarkStart w:id="19" w:name="_Toc62995053"/>
      <w:bookmarkStart w:id="20" w:name="_Toc64049593"/>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5</w:t>
      </w:r>
      <w:r w:rsidRPr="00ED7A77">
        <w:rPr>
          <w:rFonts w:ascii="Times New Roman" w:hAnsi="Times New Roman" w:cs="Times New Roman"/>
          <w:sz w:val="22"/>
          <w:szCs w:val="22"/>
        </w:rPr>
        <w:fldChar w:fldCharType="end"/>
      </w:r>
      <w:bookmarkEnd w:id="17"/>
      <w:r w:rsidRPr="00ED7A77">
        <w:rPr>
          <w:rFonts w:ascii="Times New Roman" w:hAnsi="Times New Roman" w:cs="Times New Roman"/>
          <w:sz w:val="22"/>
          <w:szCs w:val="22"/>
        </w:rPr>
        <w:t xml:space="preserve"> Landslide hazard zonation map of central highlands of Sri Lanka</w:t>
      </w:r>
      <w:bookmarkEnd w:id="18"/>
      <w:bookmarkEnd w:id="19"/>
      <w:bookmarkEnd w:id="20"/>
    </w:p>
    <w:p w14:paraId="250B0516" w14:textId="5B484313" w:rsidR="00EB74D3" w:rsidRPr="00ED7A77" w:rsidRDefault="00EB74D3" w:rsidP="00EB74D3">
      <w:pPr>
        <w:spacing w:after="0"/>
        <w:jc w:val="center"/>
        <w:rPr>
          <w:rFonts w:ascii="Times New Roman" w:hAnsi="Times New Roman" w:cs="Times New Roman"/>
        </w:rPr>
      </w:pPr>
      <w:r w:rsidRPr="00ED7A77">
        <w:rPr>
          <w:rFonts w:ascii="Times New Roman" w:hAnsi="Times New Roman" w:cs="Times New Roman"/>
        </w:rPr>
        <w:t xml:space="preserve">Source: </w:t>
      </w:r>
      <w:r w:rsidR="0004256E">
        <w:rPr>
          <w:rFonts w:ascii="Times New Roman" w:hAnsi="Times New Roman" w:cs="Times New Roman"/>
        </w:rPr>
        <w:t>(</w:t>
      </w:r>
      <w:r w:rsidRPr="00ED7A77">
        <w:rPr>
          <w:rFonts w:ascii="Times New Roman" w:hAnsi="Times New Roman" w:cs="Times New Roman"/>
        </w:rPr>
        <w:t>National Building Research Organisation</w:t>
      </w:r>
      <w:r w:rsidR="0004256E">
        <w:rPr>
          <w:rFonts w:ascii="Times New Roman" w:hAnsi="Times New Roman" w:cs="Times New Roman"/>
        </w:rPr>
        <w:t>)</w:t>
      </w:r>
    </w:p>
    <w:p w14:paraId="3EDC28EA" w14:textId="4A8A3CD9" w:rsidR="00EB74D3" w:rsidRPr="00ED7A77" w:rsidRDefault="00EB74D3" w:rsidP="00347C55">
      <w:pPr>
        <w:spacing w:line="276" w:lineRule="auto"/>
        <w:jc w:val="both"/>
        <w:rPr>
          <w:rFonts w:ascii="Times New Roman" w:eastAsia="Times New Roman" w:hAnsi="Times New Roman" w:cs="Times New Roman"/>
          <w:sz w:val="24"/>
          <w:szCs w:val="24"/>
        </w:rPr>
      </w:pPr>
    </w:p>
    <w:p w14:paraId="344D2C2C" w14:textId="0FA45793" w:rsidR="00E1276D" w:rsidRPr="00ED7A77" w:rsidRDefault="00E1276D" w:rsidP="00347C55">
      <w:pPr>
        <w:spacing w:line="276" w:lineRule="auto"/>
        <w:jc w:val="both"/>
        <w:rPr>
          <w:rFonts w:ascii="Times New Roman" w:eastAsia="Times New Roman" w:hAnsi="Times New Roman" w:cs="Times New Roman"/>
          <w:sz w:val="24"/>
          <w:szCs w:val="24"/>
        </w:rPr>
      </w:pPr>
    </w:p>
    <w:p w14:paraId="2EC04FBC" w14:textId="4908005E" w:rsidR="00E1276D" w:rsidRPr="00ED7A77" w:rsidRDefault="00E1276D" w:rsidP="00347C55">
      <w:pPr>
        <w:spacing w:line="276" w:lineRule="auto"/>
        <w:jc w:val="both"/>
        <w:rPr>
          <w:rFonts w:ascii="Times New Roman" w:eastAsia="Times New Roman" w:hAnsi="Times New Roman" w:cs="Times New Roman"/>
          <w:sz w:val="24"/>
          <w:szCs w:val="24"/>
        </w:rPr>
      </w:pPr>
    </w:p>
    <w:p w14:paraId="5302F621" w14:textId="78B2442A" w:rsidR="00E1276D" w:rsidRPr="00ED7A77" w:rsidRDefault="00E1276D" w:rsidP="00347C55">
      <w:pPr>
        <w:spacing w:line="276" w:lineRule="auto"/>
        <w:jc w:val="both"/>
        <w:rPr>
          <w:rFonts w:ascii="Times New Roman" w:eastAsia="Times New Roman" w:hAnsi="Times New Roman" w:cs="Times New Roman"/>
          <w:sz w:val="24"/>
          <w:szCs w:val="24"/>
        </w:rPr>
      </w:pPr>
    </w:p>
    <w:p w14:paraId="69EE03A7" w14:textId="14A15E4E" w:rsidR="00E1276D" w:rsidRPr="00ED7A77" w:rsidRDefault="00E1276D" w:rsidP="00347C55">
      <w:pPr>
        <w:spacing w:line="276" w:lineRule="auto"/>
        <w:jc w:val="both"/>
        <w:rPr>
          <w:rFonts w:ascii="Times New Roman" w:eastAsia="Times New Roman" w:hAnsi="Times New Roman" w:cs="Times New Roman"/>
          <w:sz w:val="24"/>
          <w:szCs w:val="24"/>
        </w:rPr>
      </w:pPr>
    </w:p>
    <w:p w14:paraId="0DAB84A5" w14:textId="60EE48D8" w:rsidR="00E1276D" w:rsidRPr="00ED7A77" w:rsidRDefault="00E1276D" w:rsidP="00347C55">
      <w:pPr>
        <w:spacing w:line="276" w:lineRule="auto"/>
        <w:jc w:val="both"/>
        <w:rPr>
          <w:rFonts w:ascii="Times New Roman" w:eastAsia="Times New Roman" w:hAnsi="Times New Roman" w:cs="Times New Roman"/>
          <w:sz w:val="24"/>
          <w:szCs w:val="24"/>
        </w:rPr>
      </w:pPr>
    </w:p>
    <w:p w14:paraId="306D7477" w14:textId="7219C594" w:rsidR="00803C84" w:rsidRPr="00ED7A77" w:rsidRDefault="00803C84" w:rsidP="00347C55">
      <w:pPr>
        <w:spacing w:line="276" w:lineRule="auto"/>
        <w:jc w:val="both"/>
        <w:rPr>
          <w:rFonts w:ascii="Times New Roman" w:eastAsia="Times New Roman" w:hAnsi="Times New Roman" w:cs="Times New Roman"/>
          <w:sz w:val="24"/>
          <w:szCs w:val="24"/>
        </w:rPr>
      </w:pPr>
    </w:p>
    <w:p w14:paraId="61BDC27D" w14:textId="77777777" w:rsidR="00803C84" w:rsidRPr="00ED7A77" w:rsidRDefault="00803C84" w:rsidP="00347C55">
      <w:pPr>
        <w:spacing w:line="276" w:lineRule="auto"/>
        <w:jc w:val="both"/>
        <w:rPr>
          <w:rFonts w:ascii="Times New Roman" w:eastAsia="Times New Roman" w:hAnsi="Times New Roman" w:cs="Times New Roman"/>
          <w:sz w:val="24"/>
          <w:szCs w:val="24"/>
        </w:rPr>
      </w:pPr>
    </w:p>
    <w:p w14:paraId="2678750D" w14:textId="65500FC6" w:rsidR="00E1276D" w:rsidRPr="00ED7A77" w:rsidRDefault="00E1276D" w:rsidP="00347C55">
      <w:pPr>
        <w:spacing w:line="276" w:lineRule="auto"/>
        <w:jc w:val="both"/>
        <w:rPr>
          <w:rFonts w:ascii="Times New Roman" w:eastAsia="Times New Roman" w:hAnsi="Times New Roman" w:cs="Times New Roman"/>
          <w:sz w:val="24"/>
          <w:szCs w:val="24"/>
        </w:rPr>
      </w:pPr>
    </w:p>
    <w:p w14:paraId="4B7A0030" w14:textId="77777777" w:rsidR="00E1276D" w:rsidRPr="00ED7A77" w:rsidRDefault="00E1276D" w:rsidP="00347C55">
      <w:pPr>
        <w:spacing w:line="276" w:lineRule="auto"/>
        <w:jc w:val="both"/>
        <w:rPr>
          <w:rFonts w:ascii="Times New Roman" w:eastAsia="Times New Roman" w:hAnsi="Times New Roman" w:cs="Times New Roman"/>
          <w:sz w:val="24"/>
          <w:szCs w:val="24"/>
        </w:rPr>
      </w:pPr>
    </w:p>
    <w:p w14:paraId="04B2A7A3" w14:textId="6F8E5958" w:rsidR="00BE4277" w:rsidRPr="00ED7A77" w:rsidRDefault="00BE4277" w:rsidP="001C4867">
      <w:pPr>
        <w:pStyle w:val="Heading1"/>
        <w:numPr>
          <w:ilvl w:val="0"/>
          <w:numId w:val="15"/>
        </w:numPr>
        <w:ind w:left="284" w:hanging="284"/>
        <w:jc w:val="both"/>
        <w:rPr>
          <w:rFonts w:ascii="Times New Roman" w:eastAsia="Times New Roman" w:hAnsi="Times New Roman" w:cs="Times New Roman"/>
          <w:b/>
          <w:bCs/>
          <w:color w:val="auto"/>
          <w:sz w:val="28"/>
          <w:szCs w:val="28"/>
          <w:lang w:val="en-US"/>
        </w:rPr>
      </w:pPr>
      <w:bookmarkStart w:id="21" w:name="_Toc64057767"/>
      <w:r w:rsidRPr="00ED7A77">
        <w:rPr>
          <w:rFonts w:ascii="Times New Roman" w:eastAsia="Times New Roman" w:hAnsi="Times New Roman" w:cs="Times New Roman"/>
          <w:b/>
          <w:bCs/>
          <w:color w:val="auto"/>
          <w:sz w:val="28"/>
          <w:szCs w:val="28"/>
          <w:lang w:val="en-US"/>
        </w:rPr>
        <w:lastRenderedPageBreak/>
        <w:t>Linkages between trade (Tea &amp; Rubber) and landslide risk in Sri Lanka</w:t>
      </w:r>
      <w:bookmarkEnd w:id="21"/>
    </w:p>
    <w:p w14:paraId="0EC9A9B3" w14:textId="697FE2A9" w:rsidR="0040147D" w:rsidRPr="00ED7A77" w:rsidRDefault="0040147D" w:rsidP="00D63764">
      <w:pPr>
        <w:rPr>
          <w:rFonts w:ascii="Times New Roman" w:eastAsia="Times New Roman" w:hAnsi="Times New Roman" w:cs="Times New Roman"/>
          <w:sz w:val="24"/>
          <w:szCs w:val="24"/>
          <w:lang w:val="en-US"/>
        </w:rPr>
      </w:pPr>
    </w:p>
    <w:p w14:paraId="43C1BEB0" w14:textId="74243E5D" w:rsidR="0027472B" w:rsidRPr="00ED7A77" w:rsidRDefault="0027472B" w:rsidP="00A51F4B">
      <w:pPr>
        <w:pStyle w:val="ListParagraph"/>
        <w:numPr>
          <w:ilvl w:val="0"/>
          <w:numId w:val="9"/>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Methods and Materials</w:t>
      </w:r>
    </w:p>
    <w:p w14:paraId="2D795A7E" w14:textId="23914C0C" w:rsidR="00A51F4B" w:rsidRPr="00ED7A77" w:rsidRDefault="00A51F4B" w:rsidP="00A51F4B">
      <w:pPr>
        <w:pStyle w:val="ListParagraph"/>
        <w:shd w:val="clear" w:color="auto" w:fill="FFFFFF"/>
        <w:spacing w:after="0" w:line="235" w:lineRule="atLeast"/>
        <w:ind w:left="732"/>
        <w:jc w:val="both"/>
        <w:rPr>
          <w:rFonts w:ascii="Times New Roman" w:eastAsia="Times New Roman" w:hAnsi="Times New Roman" w:cs="Times New Roman"/>
          <w:color w:val="222222"/>
          <w:sz w:val="24"/>
          <w:szCs w:val="24"/>
        </w:rPr>
      </w:pPr>
    </w:p>
    <w:p w14:paraId="181F2BA6" w14:textId="717513D3" w:rsidR="00A51F4B" w:rsidRPr="00ED7A77" w:rsidRDefault="00A51F4B" w:rsidP="0010017A">
      <w:pPr>
        <w:pStyle w:val="ListParagraph"/>
        <w:shd w:val="clear" w:color="auto" w:fill="FFFFFF"/>
        <w:spacing w:after="0" w:line="276" w:lineRule="auto"/>
        <w:ind w:left="0"/>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 xml:space="preserve">The linkages between trade </w:t>
      </w:r>
      <w:r w:rsidR="007F161E" w:rsidRPr="00ED7A77">
        <w:rPr>
          <w:rFonts w:ascii="Times New Roman" w:eastAsia="Times New Roman" w:hAnsi="Times New Roman" w:cs="Times New Roman"/>
          <w:color w:val="222222"/>
          <w:sz w:val="24"/>
          <w:szCs w:val="24"/>
        </w:rPr>
        <w:t>concerning</w:t>
      </w:r>
      <w:r w:rsidRPr="00ED7A77">
        <w:rPr>
          <w:rFonts w:ascii="Times New Roman" w:eastAsia="Times New Roman" w:hAnsi="Times New Roman" w:cs="Times New Roman"/>
          <w:color w:val="222222"/>
          <w:sz w:val="24"/>
          <w:szCs w:val="24"/>
        </w:rPr>
        <w:t xml:space="preserve"> tea and rubber plan</w:t>
      </w:r>
      <w:r w:rsidR="0010017A" w:rsidRPr="00ED7A77">
        <w:rPr>
          <w:rFonts w:ascii="Times New Roman" w:eastAsia="Times New Roman" w:hAnsi="Times New Roman" w:cs="Times New Roman"/>
          <w:color w:val="222222"/>
          <w:sz w:val="24"/>
          <w:szCs w:val="24"/>
        </w:rPr>
        <w:t>tatio</w:t>
      </w:r>
      <w:r w:rsidRPr="00ED7A77">
        <w:rPr>
          <w:rFonts w:ascii="Times New Roman" w:eastAsia="Times New Roman" w:hAnsi="Times New Roman" w:cs="Times New Roman"/>
          <w:color w:val="222222"/>
          <w:sz w:val="24"/>
          <w:szCs w:val="24"/>
        </w:rPr>
        <w:t xml:space="preserve">n and landslide risk in Sri Lanka were assessed </w:t>
      </w:r>
      <w:r w:rsidR="004605E2" w:rsidRPr="00ED7A77">
        <w:rPr>
          <w:rFonts w:ascii="Times New Roman" w:eastAsia="Times New Roman" w:hAnsi="Times New Roman" w:cs="Times New Roman"/>
          <w:color w:val="222222"/>
          <w:sz w:val="24"/>
          <w:szCs w:val="24"/>
        </w:rPr>
        <w:t>using the information of export v</w:t>
      </w:r>
      <w:r w:rsidR="00CE3DE4" w:rsidRPr="00ED7A77">
        <w:rPr>
          <w:rFonts w:ascii="Times New Roman" w:eastAsia="Times New Roman" w:hAnsi="Times New Roman" w:cs="Times New Roman"/>
          <w:color w:val="222222"/>
          <w:sz w:val="24"/>
          <w:szCs w:val="24"/>
        </w:rPr>
        <w:t>olume</w:t>
      </w:r>
      <w:r w:rsidR="004605E2" w:rsidRPr="00ED7A77">
        <w:rPr>
          <w:rFonts w:ascii="Times New Roman" w:eastAsia="Times New Roman" w:hAnsi="Times New Roman" w:cs="Times New Roman"/>
          <w:color w:val="222222"/>
          <w:sz w:val="24"/>
          <w:szCs w:val="24"/>
        </w:rPr>
        <w:t xml:space="preserve"> of tea</w:t>
      </w:r>
      <w:r w:rsidR="00CE3DE4" w:rsidRPr="00ED7A77">
        <w:rPr>
          <w:rFonts w:ascii="Times New Roman" w:eastAsia="Times New Roman" w:hAnsi="Times New Roman" w:cs="Times New Roman"/>
          <w:color w:val="222222"/>
          <w:sz w:val="24"/>
          <w:szCs w:val="24"/>
        </w:rPr>
        <w:t>,</w:t>
      </w:r>
      <w:r w:rsidR="004605E2" w:rsidRPr="00ED7A77">
        <w:rPr>
          <w:rFonts w:ascii="Times New Roman" w:eastAsia="Times New Roman" w:hAnsi="Times New Roman" w:cs="Times New Roman"/>
          <w:color w:val="222222"/>
          <w:sz w:val="24"/>
          <w:szCs w:val="24"/>
        </w:rPr>
        <w:t xml:space="preserve"> rubber and land</w:t>
      </w:r>
      <w:r w:rsidR="0010017A" w:rsidRPr="00ED7A77">
        <w:rPr>
          <w:rFonts w:ascii="Times New Roman" w:eastAsia="Times New Roman" w:hAnsi="Times New Roman" w:cs="Times New Roman"/>
          <w:color w:val="222222"/>
          <w:sz w:val="24"/>
          <w:szCs w:val="24"/>
        </w:rPr>
        <w:t>sl</w:t>
      </w:r>
      <w:r w:rsidR="004605E2" w:rsidRPr="00ED7A77">
        <w:rPr>
          <w:rFonts w:ascii="Times New Roman" w:eastAsia="Times New Roman" w:hAnsi="Times New Roman" w:cs="Times New Roman"/>
          <w:color w:val="222222"/>
          <w:sz w:val="24"/>
          <w:szCs w:val="24"/>
        </w:rPr>
        <w:t xml:space="preserve">ide affected population from 1990 to 2019. The data were obtained from </w:t>
      </w:r>
      <w:r w:rsidRPr="00ED7A77">
        <w:rPr>
          <w:rFonts w:ascii="Times New Roman" w:eastAsia="Times New Roman" w:hAnsi="Times New Roman" w:cs="Times New Roman"/>
          <w:color w:val="222222"/>
          <w:sz w:val="24"/>
          <w:szCs w:val="24"/>
        </w:rPr>
        <w:t xml:space="preserve">secondary </w:t>
      </w:r>
      <w:r w:rsidR="004605E2" w:rsidRPr="00ED7A77">
        <w:rPr>
          <w:rFonts w:ascii="Times New Roman" w:eastAsia="Times New Roman" w:hAnsi="Times New Roman" w:cs="Times New Roman"/>
          <w:color w:val="222222"/>
          <w:sz w:val="24"/>
          <w:szCs w:val="24"/>
        </w:rPr>
        <w:t xml:space="preserve">data </w:t>
      </w:r>
      <w:r w:rsidRPr="00ED7A77">
        <w:rPr>
          <w:rFonts w:ascii="Times New Roman" w:eastAsia="Times New Roman" w:hAnsi="Times New Roman" w:cs="Times New Roman"/>
          <w:color w:val="222222"/>
          <w:sz w:val="24"/>
          <w:szCs w:val="24"/>
        </w:rPr>
        <w:t>sources</w:t>
      </w:r>
      <w:r w:rsidR="00D04565" w:rsidRPr="00ED7A77">
        <w:rPr>
          <w:rFonts w:ascii="Times New Roman" w:eastAsia="Times New Roman" w:hAnsi="Times New Roman" w:cs="Times New Roman"/>
          <w:color w:val="222222"/>
          <w:sz w:val="24"/>
          <w:szCs w:val="24"/>
        </w:rPr>
        <w:t xml:space="preserve"> and statistically presented</w:t>
      </w:r>
      <w:r w:rsidRPr="00ED7A77">
        <w:rPr>
          <w:rFonts w:ascii="Times New Roman" w:eastAsia="Times New Roman" w:hAnsi="Times New Roman" w:cs="Times New Roman"/>
          <w:color w:val="222222"/>
          <w:sz w:val="24"/>
          <w:szCs w:val="24"/>
        </w:rPr>
        <w:t>. The export v</w:t>
      </w:r>
      <w:r w:rsidR="00CE3DE4" w:rsidRPr="00ED7A77">
        <w:rPr>
          <w:rFonts w:ascii="Times New Roman" w:eastAsia="Times New Roman" w:hAnsi="Times New Roman" w:cs="Times New Roman"/>
          <w:color w:val="222222"/>
          <w:sz w:val="24"/>
          <w:szCs w:val="24"/>
        </w:rPr>
        <w:t xml:space="preserve">olume </w:t>
      </w:r>
      <w:r w:rsidRPr="00ED7A77">
        <w:rPr>
          <w:rFonts w:ascii="Times New Roman" w:eastAsia="Times New Roman" w:hAnsi="Times New Roman" w:cs="Times New Roman"/>
          <w:color w:val="222222"/>
          <w:sz w:val="24"/>
          <w:szCs w:val="24"/>
        </w:rPr>
        <w:t>of the tea and rubber production w</w:t>
      </w:r>
      <w:r w:rsidR="0010017A" w:rsidRPr="00ED7A77">
        <w:rPr>
          <w:rFonts w:ascii="Times New Roman" w:eastAsia="Times New Roman" w:hAnsi="Times New Roman" w:cs="Times New Roman"/>
          <w:color w:val="222222"/>
          <w:sz w:val="24"/>
          <w:szCs w:val="24"/>
        </w:rPr>
        <w:t>as</w:t>
      </w:r>
      <w:r w:rsidRPr="00ED7A77">
        <w:rPr>
          <w:rFonts w:ascii="Times New Roman" w:eastAsia="Times New Roman" w:hAnsi="Times New Roman" w:cs="Times New Roman"/>
          <w:color w:val="222222"/>
          <w:sz w:val="24"/>
          <w:szCs w:val="24"/>
        </w:rPr>
        <w:t xml:space="preserve"> derived from the reports of Central Bank Sri Lanka from 1990 to 2019. The </w:t>
      </w:r>
      <w:r w:rsidR="004605E2" w:rsidRPr="00ED7A77">
        <w:rPr>
          <w:rFonts w:ascii="Times New Roman" w:eastAsia="Times New Roman" w:hAnsi="Times New Roman" w:cs="Times New Roman"/>
          <w:color w:val="222222"/>
          <w:sz w:val="24"/>
          <w:szCs w:val="24"/>
        </w:rPr>
        <w:t>landslide disaster</w:t>
      </w:r>
      <w:r w:rsidR="0010017A" w:rsidRPr="00ED7A77">
        <w:rPr>
          <w:rFonts w:ascii="Times New Roman" w:eastAsia="Times New Roman" w:hAnsi="Times New Roman" w:cs="Times New Roman"/>
          <w:color w:val="222222"/>
          <w:sz w:val="24"/>
          <w:szCs w:val="24"/>
        </w:rPr>
        <w:t>-</w:t>
      </w:r>
      <w:r w:rsidRPr="00ED7A77">
        <w:rPr>
          <w:rFonts w:ascii="Times New Roman" w:eastAsia="Times New Roman" w:hAnsi="Times New Roman" w:cs="Times New Roman"/>
          <w:color w:val="222222"/>
          <w:sz w:val="24"/>
          <w:szCs w:val="24"/>
        </w:rPr>
        <w:t xml:space="preserve">affected </w:t>
      </w:r>
      <w:r w:rsidR="004605E2" w:rsidRPr="00ED7A77">
        <w:rPr>
          <w:rFonts w:ascii="Times New Roman" w:eastAsia="Times New Roman" w:hAnsi="Times New Roman" w:cs="Times New Roman"/>
          <w:color w:val="222222"/>
          <w:sz w:val="24"/>
          <w:szCs w:val="24"/>
        </w:rPr>
        <w:t>population include dead, injured, missing, houses destroyed, houses damages</w:t>
      </w:r>
      <w:r w:rsidR="0010017A" w:rsidRPr="00ED7A77">
        <w:rPr>
          <w:rFonts w:ascii="Times New Roman" w:eastAsia="Times New Roman" w:hAnsi="Times New Roman" w:cs="Times New Roman"/>
          <w:color w:val="222222"/>
          <w:sz w:val="24"/>
          <w:szCs w:val="24"/>
        </w:rPr>
        <w:t>,</w:t>
      </w:r>
      <w:r w:rsidR="004605E2" w:rsidRPr="00ED7A77">
        <w:rPr>
          <w:rFonts w:ascii="Times New Roman" w:eastAsia="Times New Roman" w:hAnsi="Times New Roman" w:cs="Times New Roman"/>
          <w:color w:val="222222"/>
          <w:sz w:val="24"/>
          <w:szCs w:val="24"/>
        </w:rPr>
        <w:t xml:space="preserve"> and relocated</w:t>
      </w:r>
      <w:r w:rsidR="00FA2144" w:rsidRPr="00ED7A77">
        <w:rPr>
          <w:rFonts w:ascii="Times New Roman" w:eastAsia="Times New Roman" w:hAnsi="Times New Roman" w:cs="Times New Roman"/>
          <w:color w:val="222222"/>
          <w:sz w:val="24"/>
          <w:szCs w:val="24"/>
        </w:rPr>
        <w:t xml:space="preserve"> population</w:t>
      </w:r>
      <w:r w:rsidR="004605E2" w:rsidRPr="00ED7A77">
        <w:rPr>
          <w:rFonts w:ascii="Times New Roman" w:eastAsia="Times New Roman" w:hAnsi="Times New Roman" w:cs="Times New Roman"/>
          <w:color w:val="222222"/>
          <w:sz w:val="24"/>
          <w:szCs w:val="24"/>
        </w:rPr>
        <w:t>. Th</w:t>
      </w:r>
      <w:r w:rsidR="00FA2144" w:rsidRPr="00ED7A77">
        <w:rPr>
          <w:rFonts w:ascii="Times New Roman" w:eastAsia="Times New Roman" w:hAnsi="Times New Roman" w:cs="Times New Roman"/>
          <w:color w:val="222222"/>
          <w:sz w:val="24"/>
          <w:szCs w:val="24"/>
        </w:rPr>
        <w:t>ose</w:t>
      </w:r>
      <w:r w:rsidR="004605E2" w:rsidRPr="00ED7A77">
        <w:rPr>
          <w:rFonts w:ascii="Times New Roman" w:eastAsia="Times New Roman" w:hAnsi="Times New Roman" w:cs="Times New Roman"/>
          <w:color w:val="222222"/>
          <w:sz w:val="24"/>
          <w:szCs w:val="24"/>
        </w:rPr>
        <w:t xml:space="preserve"> data were extracted from the </w:t>
      </w:r>
      <w:r w:rsidR="00B64272" w:rsidRPr="00ED7A77">
        <w:rPr>
          <w:rFonts w:ascii="Times New Roman" w:eastAsia="Times New Roman" w:hAnsi="Times New Roman" w:cs="Times New Roman"/>
          <w:color w:val="222222"/>
          <w:sz w:val="24"/>
          <w:szCs w:val="24"/>
        </w:rPr>
        <w:t>DesInventar database</w:t>
      </w:r>
      <w:r w:rsidR="0010017A" w:rsidRPr="00ED7A77">
        <w:rPr>
          <w:rFonts w:ascii="Times New Roman" w:eastAsia="Times New Roman" w:hAnsi="Times New Roman" w:cs="Times New Roman"/>
          <w:color w:val="222222"/>
          <w:sz w:val="24"/>
          <w:szCs w:val="24"/>
        </w:rPr>
        <w:t xml:space="preserve">. </w:t>
      </w:r>
      <w:r w:rsidR="004605E2" w:rsidRPr="00ED7A77">
        <w:rPr>
          <w:rFonts w:ascii="Times New Roman" w:eastAsia="Times New Roman" w:hAnsi="Times New Roman" w:cs="Times New Roman"/>
          <w:color w:val="222222"/>
          <w:sz w:val="24"/>
          <w:szCs w:val="24"/>
        </w:rPr>
        <w:t xml:space="preserve"> </w:t>
      </w:r>
    </w:p>
    <w:p w14:paraId="00E6EF82" w14:textId="401E79A6" w:rsidR="00A51F4B" w:rsidRPr="00ED7A77" w:rsidRDefault="00A51F4B" w:rsidP="00A51F4B">
      <w:pPr>
        <w:shd w:val="clear" w:color="auto" w:fill="FFFFFF"/>
        <w:spacing w:after="0" w:line="235" w:lineRule="atLeast"/>
        <w:jc w:val="both"/>
        <w:rPr>
          <w:rFonts w:ascii="Times New Roman" w:eastAsia="Times New Roman" w:hAnsi="Times New Roman" w:cs="Times New Roman"/>
          <w:color w:val="222222"/>
          <w:lang w:val="en-US"/>
        </w:rPr>
      </w:pPr>
    </w:p>
    <w:p w14:paraId="0EE7C5AB" w14:textId="017CD982" w:rsidR="00A51F4B" w:rsidRPr="00ED7A77" w:rsidRDefault="00A51F4B" w:rsidP="00A51F4B">
      <w:pPr>
        <w:shd w:val="clear" w:color="auto" w:fill="FFFFFF"/>
        <w:spacing w:after="0" w:line="235" w:lineRule="atLeast"/>
        <w:jc w:val="both"/>
        <w:rPr>
          <w:rFonts w:ascii="Times New Roman" w:eastAsia="Times New Roman" w:hAnsi="Times New Roman" w:cs="Times New Roman"/>
          <w:color w:val="222222"/>
          <w:lang w:val="en-US"/>
        </w:rPr>
      </w:pPr>
    </w:p>
    <w:p w14:paraId="4A758AED" w14:textId="466DB6C7" w:rsidR="004605E2" w:rsidRPr="00ED7A77" w:rsidRDefault="0027472B" w:rsidP="004605E2">
      <w:pPr>
        <w:pStyle w:val="ListParagraph"/>
        <w:numPr>
          <w:ilvl w:val="0"/>
          <w:numId w:val="9"/>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Analysis and Results</w:t>
      </w:r>
    </w:p>
    <w:p w14:paraId="27D8301B" w14:textId="77777777" w:rsidR="00553B52" w:rsidRPr="00553B52" w:rsidRDefault="0010017A" w:rsidP="00553B52">
      <w:pPr>
        <w:shd w:val="clear" w:color="auto" w:fill="FFFFFF"/>
        <w:spacing w:after="0" w:line="276" w:lineRule="auto"/>
        <w:jc w:val="both"/>
        <w:rPr>
          <w:rFonts w:ascii="Times New Roman" w:hAnsi="Times New Roman" w:cs="Times New Roman"/>
          <w:sz w:val="24"/>
          <w:szCs w:val="24"/>
        </w:rPr>
      </w:pPr>
      <w:r w:rsidRPr="00574648">
        <w:rPr>
          <w:rFonts w:ascii="Times New Roman" w:eastAsia="Times New Roman" w:hAnsi="Times New Roman" w:cs="Times New Roman"/>
          <w:color w:val="222222"/>
          <w:sz w:val="24"/>
          <w:szCs w:val="24"/>
        </w:rPr>
        <w:fldChar w:fldCharType="begin"/>
      </w:r>
      <w:r w:rsidRPr="00574648">
        <w:rPr>
          <w:rFonts w:ascii="Times New Roman" w:eastAsia="Times New Roman" w:hAnsi="Times New Roman" w:cs="Times New Roman"/>
          <w:color w:val="222222"/>
          <w:sz w:val="24"/>
          <w:szCs w:val="24"/>
        </w:rPr>
        <w:instrText xml:space="preserve"> REF _Ref62031910 \h  \* MERGEFORMAT </w:instrText>
      </w:r>
      <w:r w:rsidRPr="00574648">
        <w:rPr>
          <w:rFonts w:ascii="Times New Roman" w:eastAsia="Times New Roman" w:hAnsi="Times New Roman" w:cs="Times New Roman"/>
          <w:color w:val="222222"/>
          <w:sz w:val="24"/>
          <w:szCs w:val="24"/>
        </w:rPr>
      </w:r>
      <w:r w:rsidRPr="00574648">
        <w:rPr>
          <w:rFonts w:ascii="Times New Roman" w:eastAsia="Times New Roman" w:hAnsi="Times New Roman" w:cs="Times New Roman"/>
          <w:color w:val="222222"/>
          <w:sz w:val="24"/>
          <w:szCs w:val="24"/>
        </w:rPr>
        <w:fldChar w:fldCharType="separate"/>
      </w:r>
    </w:p>
    <w:p w14:paraId="256FAF71" w14:textId="25A6D6A2" w:rsidR="0010017A" w:rsidRPr="00ED7A77" w:rsidRDefault="00553B52" w:rsidP="0010017A">
      <w:pPr>
        <w:shd w:val="clear" w:color="auto" w:fill="FFFFFF"/>
        <w:spacing w:after="0" w:line="276" w:lineRule="auto"/>
        <w:jc w:val="both"/>
        <w:rPr>
          <w:rFonts w:ascii="Times New Roman" w:eastAsia="Times New Roman" w:hAnsi="Times New Roman" w:cs="Times New Roman"/>
          <w:color w:val="222222"/>
          <w:sz w:val="24"/>
          <w:szCs w:val="24"/>
        </w:rPr>
      </w:pPr>
      <w:r w:rsidRPr="00ED7A77">
        <w:rPr>
          <w:rFonts w:ascii="Times New Roman" w:hAnsi="Times New Roman" w:cs="Times New Roman"/>
        </w:rPr>
        <w:t xml:space="preserve">Figure </w:t>
      </w:r>
      <w:r>
        <w:rPr>
          <w:rFonts w:ascii="Times New Roman" w:hAnsi="Times New Roman" w:cs="Times New Roman"/>
          <w:noProof/>
        </w:rPr>
        <w:t>6</w:t>
      </w:r>
      <w:r w:rsidR="0010017A" w:rsidRPr="00574648">
        <w:rPr>
          <w:rFonts w:ascii="Times New Roman" w:eastAsia="Times New Roman" w:hAnsi="Times New Roman" w:cs="Times New Roman"/>
          <w:color w:val="222222"/>
          <w:sz w:val="24"/>
          <w:szCs w:val="24"/>
        </w:rPr>
        <w:fldChar w:fldCharType="end"/>
      </w:r>
      <w:r w:rsidR="00574648" w:rsidRPr="00574648">
        <w:rPr>
          <w:rFonts w:ascii="Times New Roman" w:eastAsia="Times New Roman" w:hAnsi="Times New Roman" w:cs="Times New Roman"/>
          <w:color w:val="222222"/>
          <w:sz w:val="24"/>
          <w:szCs w:val="24"/>
        </w:rPr>
        <w:fldChar w:fldCharType="begin"/>
      </w:r>
      <w:r w:rsidR="00574648" w:rsidRPr="00574648">
        <w:rPr>
          <w:rFonts w:ascii="Times New Roman" w:eastAsia="Times New Roman" w:hAnsi="Times New Roman" w:cs="Times New Roman"/>
          <w:color w:val="222222"/>
          <w:sz w:val="24"/>
          <w:szCs w:val="24"/>
        </w:rPr>
        <w:instrText xml:space="preserve"> REF _Ref63949576 \h  \* MERGEFORMAT </w:instrText>
      </w:r>
      <w:r w:rsidR="00574648" w:rsidRPr="00574648">
        <w:rPr>
          <w:rFonts w:ascii="Times New Roman" w:eastAsia="Times New Roman" w:hAnsi="Times New Roman" w:cs="Times New Roman"/>
          <w:color w:val="222222"/>
          <w:sz w:val="24"/>
          <w:szCs w:val="24"/>
        </w:rPr>
      </w:r>
      <w:r w:rsidR="00574648" w:rsidRPr="00574648">
        <w:rPr>
          <w:rFonts w:ascii="Times New Roman" w:eastAsia="Times New Roman" w:hAnsi="Times New Roman" w:cs="Times New Roman"/>
          <w:color w:val="222222"/>
          <w:sz w:val="24"/>
          <w:szCs w:val="24"/>
        </w:rPr>
        <w:fldChar w:fldCharType="separate"/>
      </w:r>
      <w:r w:rsidRPr="00553B52">
        <w:rPr>
          <w:rFonts w:ascii="Times New Roman" w:hAnsi="Times New Roman" w:cs="Times New Roman"/>
          <w:sz w:val="24"/>
          <w:szCs w:val="24"/>
        </w:rPr>
        <w:t xml:space="preserve">Figure </w:t>
      </w:r>
      <w:r w:rsidRPr="00553B52">
        <w:rPr>
          <w:rFonts w:ascii="Times New Roman" w:hAnsi="Times New Roman" w:cs="Times New Roman"/>
          <w:noProof/>
          <w:sz w:val="24"/>
          <w:szCs w:val="24"/>
        </w:rPr>
        <w:t>6</w:t>
      </w:r>
      <w:r w:rsidR="00574648" w:rsidRPr="00574648">
        <w:rPr>
          <w:rFonts w:ascii="Times New Roman" w:eastAsia="Times New Roman" w:hAnsi="Times New Roman" w:cs="Times New Roman"/>
          <w:color w:val="222222"/>
          <w:sz w:val="24"/>
          <w:szCs w:val="24"/>
        </w:rPr>
        <w:fldChar w:fldCharType="end"/>
      </w:r>
      <w:r w:rsidR="0010017A" w:rsidRPr="00574648">
        <w:rPr>
          <w:rFonts w:ascii="Times New Roman" w:eastAsia="Times New Roman" w:hAnsi="Times New Roman" w:cs="Times New Roman"/>
          <w:color w:val="222222"/>
          <w:sz w:val="24"/>
          <w:szCs w:val="24"/>
        </w:rPr>
        <w:t xml:space="preserve"> shows the association between trade </w:t>
      </w:r>
      <w:r w:rsidR="00CE3DE4" w:rsidRPr="00574648">
        <w:rPr>
          <w:rFonts w:ascii="Times New Roman" w:eastAsia="Times New Roman" w:hAnsi="Times New Roman" w:cs="Times New Roman"/>
          <w:color w:val="222222"/>
          <w:sz w:val="24"/>
          <w:szCs w:val="24"/>
        </w:rPr>
        <w:t xml:space="preserve">(tea and rubber export) </w:t>
      </w:r>
      <w:r w:rsidR="0010017A" w:rsidRPr="00574648">
        <w:rPr>
          <w:rFonts w:ascii="Times New Roman" w:eastAsia="Times New Roman" w:hAnsi="Times New Roman" w:cs="Times New Roman"/>
          <w:color w:val="222222"/>
          <w:sz w:val="24"/>
          <w:szCs w:val="24"/>
        </w:rPr>
        <w:t>and landslide</w:t>
      </w:r>
      <w:r w:rsidR="00FA2144" w:rsidRPr="00574648">
        <w:rPr>
          <w:rFonts w:ascii="Times New Roman" w:eastAsia="Times New Roman" w:hAnsi="Times New Roman" w:cs="Times New Roman"/>
          <w:color w:val="222222"/>
          <w:sz w:val="24"/>
          <w:szCs w:val="24"/>
        </w:rPr>
        <w:t xml:space="preserve"> damage in</w:t>
      </w:r>
      <w:r w:rsidR="0010017A" w:rsidRPr="00574648">
        <w:rPr>
          <w:rFonts w:ascii="Times New Roman" w:eastAsia="Times New Roman" w:hAnsi="Times New Roman" w:cs="Times New Roman"/>
          <w:color w:val="222222"/>
          <w:sz w:val="24"/>
          <w:szCs w:val="24"/>
        </w:rPr>
        <w:t xml:space="preserve"> Sri Lanka. </w:t>
      </w:r>
      <w:r w:rsidR="00CE3DE4" w:rsidRPr="00574648">
        <w:rPr>
          <w:rFonts w:ascii="Times New Roman" w:eastAsia="Times New Roman" w:hAnsi="Times New Roman" w:cs="Times New Roman"/>
          <w:color w:val="222222"/>
          <w:sz w:val="24"/>
          <w:szCs w:val="24"/>
        </w:rPr>
        <w:t>Compared</w:t>
      </w:r>
      <w:r w:rsidR="00CE3DE4" w:rsidRPr="00574648">
        <w:rPr>
          <w:rFonts w:ascii="Times New Roman" w:eastAsia="Times New Roman" w:hAnsi="Times New Roman" w:cs="Times New Roman"/>
          <w:color w:val="222222"/>
          <w:sz w:val="28"/>
          <w:szCs w:val="28"/>
        </w:rPr>
        <w:t xml:space="preserve"> </w:t>
      </w:r>
      <w:r w:rsidR="00CE3DE4" w:rsidRPr="00ED7A77">
        <w:rPr>
          <w:rFonts w:ascii="Times New Roman" w:eastAsia="Times New Roman" w:hAnsi="Times New Roman" w:cs="Times New Roman"/>
          <w:color w:val="222222"/>
          <w:sz w:val="24"/>
          <w:szCs w:val="24"/>
        </w:rPr>
        <w:t xml:space="preserve">to </w:t>
      </w:r>
      <w:r w:rsidR="0010017A" w:rsidRPr="00ED7A77">
        <w:rPr>
          <w:rFonts w:ascii="Times New Roman" w:eastAsia="Times New Roman" w:hAnsi="Times New Roman" w:cs="Times New Roman"/>
          <w:color w:val="222222"/>
          <w:sz w:val="24"/>
          <w:szCs w:val="24"/>
        </w:rPr>
        <w:t>1990</w:t>
      </w:r>
      <w:r w:rsidR="00CE3DE4" w:rsidRPr="00ED7A77">
        <w:rPr>
          <w:rFonts w:ascii="Times New Roman" w:eastAsia="Times New Roman" w:hAnsi="Times New Roman" w:cs="Times New Roman"/>
          <w:color w:val="222222"/>
          <w:sz w:val="24"/>
          <w:szCs w:val="24"/>
        </w:rPr>
        <w:t xml:space="preserve">, </w:t>
      </w:r>
      <w:r w:rsidR="0010017A" w:rsidRPr="00ED7A77">
        <w:rPr>
          <w:rFonts w:ascii="Times New Roman" w:eastAsia="Times New Roman" w:hAnsi="Times New Roman" w:cs="Times New Roman"/>
          <w:color w:val="222222"/>
          <w:sz w:val="24"/>
          <w:szCs w:val="24"/>
        </w:rPr>
        <w:t>there was a significant increase in the affected population</w:t>
      </w:r>
      <w:r w:rsidR="00CE3DE4" w:rsidRPr="00ED7A77">
        <w:rPr>
          <w:rFonts w:ascii="Times New Roman" w:eastAsia="Times New Roman" w:hAnsi="Times New Roman" w:cs="Times New Roman"/>
          <w:color w:val="222222"/>
          <w:sz w:val="24"/>
          <w:szCs w:val="24"/>
        </w:rPr>
        <w:t xml:space="preserve"> due</w:t>
      </w:r>
      <w:r w:rsidR="0010017A" w:rsidRPr="00ED7A77">
        <w:rPr>
          <w:rFonts w:ascii="Times New Roman" w:eastAsia="Times New Roman" w:hAnsi="Times New Roman" w:cs="Times New Roman"/>
          <w:color w:val="222222"/>
          <w:sz w:val="24"/>
          <w:szCs w:val="24"/>
        </w:rPr>
        <w:t xml:space="preserve"> to landslides</w:t>
      </w:r>
      <w:r w:rsidR="00CE3DE4" w:rsidRPr="00ED7A77">
        <w:rPr>
          <w:rFonts w:ascii="Times New Roman" w:eastAsia="Times New Roman" w:hAnsi="Times New Roman" w:cs="Times New Roman"/>
          <w:color w:val="222222"/>
          <w:sz w:val="24"/>
          <w:szCs w:val="24"/>
        </w:rPr>
        <w:t xml:space="preserve"> in the year 2017.</w:t>
      </w:r>
      <w:r w:rsidR="0010017A" w:rsidRPr="00ED7A77">
        <w:rPr>
          <w:rFonts w:ascii="Times New Roman" w:eastAsia="Times New Roman" w:hAnsi="Times New Roman" w:cs="Times New Roman"/>
          <w:color w:val="222222"/>
          <w:sz w:val="24"/>
          <w:szCs w:val="24"/>
        </w:rPr>
        <w:t xml:space="preserve"> </w:t>
      </w:r>
      <w:r w:rsidR="00FA2144" w:rsidRPr="00ED7A77">
        <w:rPr>
          <w:rFonts w:ascii="Times New Roman" w:eastAsia="Times New Roman" w:hAnsi="Times New Roman" w:cs="Times New Roman"/>
          <w:color w:val="222222"/>
          <w:sz w:val="24"/>
          <w:szCs w:val="24"/>
        </w:rPr>
        <w:t>The export v</w:t>
      </w:r>
      <w:r w:rsidR="00CE3DE4" w:rsidRPr="00ED7A77">
        <w:rPr>
          <w:rFonts w:ascii="Times New Roman" w:eastAsia="Times New Roman" w:hAnsi="Times New Roman" w:cs="Times New Roman"/>
          <w:color w:val="222222"/>
          <w:sz w:val="24"/>
          <w:szCs w:val="24"/>
        </w:rPr>
        <w:t>olume</w:t>
      </w:r>
      <w:r w:rsidR="00FA2144" w:rsidRPr="00ED7A77">
        <w:rPr>
          <w:rFonts w:ascii="Times New Roman" w:eastAsia="Times New Roman" w:hAnsi="Times New Roman" w:cs="Times New Roman"/>
          <w:color w:val="222222"/>
          <w:sz w:val="24"/>
          <w:szCs w:val="24"/>
        </w:rPr>
        <w:t xml:space="preserve"> of the tea has increased </w:t>
      </w:r>
      <w:r w:rsidR="00CE3DE4" w:rsidRPr="00ED7A77">
        <w:rPr>
          <w:rFonts w:ascii="Times New Roman" w:eastAsia="Times New Roman" w:hAnsi="Times New Roman" w:cs="Times New Roman"/>
          <w:color w:val="222222"/>
          <w:sz w:val="24"/>
          <w:szCs w:val="24"/>
        </w:rPr>
        <w:t xml:space="preserve">until 2006 and thereafter slight reduction of tea export volume noticeable. </w:t>
      </w:r>
      <w:r w:rsidR="0005090D" w:rsidRPr="00ED7A77">
        <w:rPr>
          <w:rFonts w:ascii="Times New Roman" w:eastAsia="Times New Roman" w:hAnsi="Times New Roman" w:cs="Times New Roman"/>
          <w:color w:val="222222"/>
          <w:sz w:val="24"/>
          <w:szCs w:val="24"/>
        </w:rPr>
        <w:t>In addition to that,</w:t>
      </w:r>
      <w:r w:rsidR="00CE3DE4" w:rsidRPr="00ED7A77">
        <w:rPr>
          <w:rFonts w:ascii="Times New Roman" w:eastAsia="Times New Roman" w:hAnsi="Times New Roman" w:cs="Times New Roman"/>
          <w:color w:val="222222"/>
          <w:sz w:val="24"/>
          <w:szCs w:val="24"/>
        </w:rPr>
        <w:t xml:space="preserve"> the export volume of rubber production has decreased throughout the years. These findings show that there was no significant impact </w:t>
      </w:r>
      <w:r w:rsidR="002354D4" w:rsidRPr="00ED7A77">
        <w:rPr>
          <w:rFonts w:ascii="Times New Roman" w:eastAsia="Times New Roman" w:hAnsi="Times New Roman" w:cs="Times New Roman"/>
          <w:color w:val="222222"/>
          <w:sz w:val="24"/>
          <w:szCs w:val="24"/>
        </w:rPr>
        <w:t>on</w:t>
      </w:r>
      <w:r w:rsidR="00CE3DE4" w:rsidRPr="00ED7A77">
        <w:rPr>
          <w:rFonts w:ascii="Times New Roman" w:eastAsia="Times New Roman" w:hAnsi="Times New Roman" w:cs="Times New Roman"/>
          <w:color w:val="222222"/>
          <w:sz w:val="24"/>
          <w:szCs w:val="24"/>
        </w:rPr>
        <w:t xml:space="preserve"> tea and rubber export production of the country due to landslide disasters. </w:t>
      </w:r>
    </w:p>
    <w:p w14:paraId="30396677" w14:textId="583390A4" w:rsidR="004605E2" w:rsidRPr="00ED7A77" w:rsidRDefault="00CE3DE4" w:rsidP="004605E2">
      <w:p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hAnsi="Times New Roman" w:cs="Times New Roman"/>
          <w:noProof/>
        </w:rPr>
        <w:drawing>
          <wp:anchor distT="0" distB="0" distL="114300" distR="114300" simplePos="0" relativeHeight="251661312" behindDoc="0" locked="0" layoutInCell="1" allowOverlap="1" wp14:anchorId="2E8222A4" wp14:editId="1E8AD526">
            <wp:simplePos x="0" y="0"/>
            <wp:positionH relativeFrom="column">
              <wp:posOffset>81280</wp:posOffset>
            </wp:positionH>
            <wp:positionV relativeFrom="paragraph">
              <wp:posOffset>330835</wp:posOffset>
            </wp:positionV>
            <wp:extent cx="5591175" cy="1943100"/>
            <wp:effectExtent l="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1815" t="13578" r="1321" b="4952"/>
                    <a:stretch/>
                  </pic:blipFill>
                  <pic:spPr bwMode="auto">
                    <a:xfrm>
                      <a:off x="0" y="0"/>
                      <a:ext cx="5591175" cy="1943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3C91B0" w14:textId="17314512" w:rsidR="00130197" w:rsidRPr="00ED7A77" w:rsidRDefault="00130197" w:rsidP="0010017A">
      <w:pPr>
        <w:pStyle w:val="Caption"/>
        <w:jc w:val="center"/>
        <w:rPr>
          <w:rFonts w:ascii="Times New Roman" w:hAnsi="Times New Roman" w:cs="Times New Roman"/>
          <w:sz w:val="22"/>
          <w:szCs w:val="22"/>
        </w:rPr>
      </w:pPr>
      <w:bookmarkStart w:id="22" w:name="_Ref62031910"/>
    </w:p>
    <w:p w14:paraId="113A08FC" w14:textId="196C52B3" w:rsidR="004605E2" w:rsidRPr="00ED7A77" w:rsidRDefault="00B64272" w:rsidP="00CE3DE4">
      <w:pPr>
        <w:pStyle w:val="Caption"/>
        <w:spacing w:after="0"/>
        <w:jc w:val="center"/>
        <w:rPr>
          <w:rFonts w:ascii="Times New Roman" w:hAnsi="Times New Roman" w:cs="Times New Roman"/>
          <w:sz w:val="22"/>
          <w:szCs w:val="22"/>
        </w:rPr>
      </w:pPr>
      <w:bookmarkStart w:id="23" w:name="_Ref63949576"/>
      <w:bookmarkStart w:id="24" w:name="_Toc62813580"/>
      <w:bookmarkStart w:id="25" w:name="_Toc62995054"/>
      <w:bookmarkStart w:id="26" w:name="_Toc64049594"/>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6</w:t>
      </w:r>
      <w:r w:rsidRPr="00ED7A77">
        <w:rPr>
          <w:rFonts w:ascii="Times New Roman" w:hAnsi="Times New Roman" w:cs="Times New Roman"/>
          <w:sz w:val="22"/>
          <w:szCs w:val="22"/>
        </w:rPr>
        <w:fldChar w:fldCharType="end"/>
      </w:r>
      <w:bookmarkEnd w:id="22"/>
      <w:bookmarkEnd w:id="23"/>
      <w:r w:rsidRPr="00ED7A77">
        <w:rPr>
          <w:rFonts w:ascii="Times New Roman" w:hAnsi="Times New Roman" w:cs="Times New Roman"/>
          <w:sz w:val="22"/>
          <w:szCs w:val="22"/>
        </w:rPr>
        <w:t xml:space="preserve"> Trade and landslide damage in Sri Lanka</w:t>
      </w:r>
      <w:bookmarkEnd w:id="24"/>
      <w:bookmarkEnd w:id="25"/>
      <w:bookmarkEnd w:id="26"/>
    </w:p>
    <w:p w14:paraId="541AD7F5" w14:textId="54883A98" w:rsidR="00CE3DE4" w:rsidRPr="00ED7A77" w:rsidRDefault="00CE3DE4" w:rsidP="007B2740">
      <w:pPr>
        <w:spacing w:after="0"/>
        <w:jc w:val="center"/>
        <w:rPr>
          <w:rFonts w:ascii="Times New Roman" w:hAnsi="Times New Roman" w:cs="Times New Roman"/>
        </w:rPr>
      </w:pPr>
      <w:r w:rsidRPr="00ED7A77">
        <w:rPr>
          <w:rFonts w:ascii="Times New Roman" w:hAnsi="Times New Roman" w:cs="Times New Roman"/>
        </w:rPr>
        <w:t xml:space="preserve">Source: </w:t>
      </w:r>
      <w:sdt>
        <w:sdtPr>
          <w:rPr>
            <w:rFonts w:ascii="Times New Roman" w:hAnsi="Times New Roman" w:cs="Times New Roman"/>
          </w:rPr>
          <w:alias w:val="To edit, see citavi.com/edit"/>
          <w:tag w:val="CitaviPlaceholder#51c3e8c1-7b25-456d-9b5e-9df78d4d9dc7"/>
          <w:id w:val="-1754812341"/>
          <w:placeholder>
            <w:docPart w:val="DefaultPlaceholder_-1854013440"/>
          </w:placeholder>
        </w:sdtPr>
        <w:sdtContent>
          <w:r w:rsidR="007B2740" w:rsidRPr="00ED7A77">
            <w:rPr>
              <w:rFonts w:ascii="Times New Roman" w:hAnsi="Times New Roman" w:cs="Times New Roman"/>
              <w:noProof/>
            </w:rPr>
            <w:fldChar w:fldCharType="begin"/>
          </w:r>
          <w:r w:rsidR="00697553" w:rsidRPr="00ED7A77">
            <w:rPr>
              <w:rFonts w:ascii="Times New Roman" w:hAnsi="Times New Roman" w:cs="Times New Roman"/>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E3NTI2YTMyLWM4NGEtNDI0ZS1iMDY3LTdkMDNjMTJlNjkxNyIsIlJhbmdlTGVuZ3RoIjozOCwiUmVmZXJlbmNlSWQiOiIzOTYxMzVkMS1mMjMwLTRkNDQtODQ5Yi00NzRjMGM0YjBhNz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DZW50cmFsIEJhbmsgb2YgU3JpIExhbmthIiwiUHJvdGVjdGVkIjpmYWxzZSwiU2V4IjowLCJDcmVhdGVkQnkiOiJfRXNoaSBXaWplZ3VuYXJhdGhuYSIsIkNyZWF0ZWRPbiI6IjIwMjEtMDEtMzFUMTA6MTI6MzUiLCJNb2RpZmllZEJ5IjoiX0VzaGkgV2lqZWd1bmFyYXRobmEiLCJJZCI6IjNmODEwNTgyLTEwZjEtNGJiZS1iM2NiLTA2OTAyZTgxZmIwMyIsIk1vZGlmaWVkT24iOiIyMDIxLTAxLTMxVDEwOjEyOjM1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3d3cuY2JzbC5nb3YubGsiLCJVcmlTdHJpbmciOiJodHRwOi8vd3d3LmNic2wuZ292LmxrL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Oi8vd3d3LmRlc2ludmVudGFyLmxrOjgwODEvRGVzSW52ZW50YXIvcHJvZmlsZXRhYi5qc3AiLCJVcmlTdHJpbmciOiJodHRwOi8vd3d3LmRlc2ludmVudGFyLmxrOjgwODEvRGVzSW52ZW50YXIvcHJvZmlsZXRhYi5qc3A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}</w:instrText>
          </w:r>
          <w:r w:rsidR="007B2740" w:rsidRPr="00ED7A77">
            <w:rPr>
              <w:rFonts w:ascii="Times New Roman" w:hAnsi="Times New Roman" w:cs="Times New Roman"/>
              <w:noProof/>
            </w:rPr>
            <w:fldChar w:fldCharType="separate"/>
          </w:r>
          <w:r w:rsidR="00E1276D" w:rsidRPr="00ED7A77">
            <w:rPr>
              <w:rFonts w:ascii="Times New Roman" w:hAnsi="Times New Roman" w:cs="Times New Roman"/>
              <w:noProof/>
            </w:rPr>
            <w:t>(Central Bank of Sri Lanka, 1990, 2019; UNISDR, 2019)</w:t>
          </w:r>
          <w:r w:rsidR="007B2740" w:rsidRPr="00ED7A77">
            <w:rPr>
              <w:rFonts w:ascii="Times New Roman" w:hAnsi="Times New Roman" w:cs="Times New Roman"/>
              <w:noProof/>
            </w:rPr>
            <w:fldChar w:fldCharType="end"/>
          </w:r>
        </w:sdtContent>
      </w:sdt>
    </w:p>
    <w:p w14:paraId="55D47F0C" w14:textId="77777777" w:rsidR="00CE3DE4" w:rsidRPr="00ED7A77" w:rsidRDefault="00CE3DE4" w:rsidP="00CE3DE4">
      <w:pPr>
        <w:rPr>
          <w:rFonts w:ascii="Times New Roman" w:hAnsi="Times New Roman" w:cs="Times New Roman"/>
        </w:rPr>
      </w:pPr>
    </w:p>
    <w:p w14:paraId="48E5AB3B" w14:textId="3BEB3C50" w:rsidR="0027472B" w:rsidRPr="00ED7A77" w:rsidRDefault="0027472B" w:rsidP="004605E2">
      <w:pPr>
        <w:pStyle w:val="ListParagraph"/>
        <w:numPr>
          <w:ilvl w:val="0"/>
          <w:numId w:val="9"/>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Conclusion</w:t>
      </w:r>
    </w:p>
    <w:p w14:paraId="6A2754CB" w14:textId="01ECE311" w:rsidR="0040147D" w:rsidRPr="00ED7A77" w:rsidRDefault="0040147D" w:rsidP="00D63764">
      <w:pPr>
        <w:rPr>
          <w:rFonts w:ascii="Times New Roman" w:eastAsia="Times New Roman" w:hAnsi="Times New Roman" w:cs="Times New Roman"/>
          <w:sz w:val="24"/>
          <w:szCs w:val="24"/>
          <w:lang w:val="en-US"/>
        </w:rPr>
      </w:pPr>
    </w:p>
    <w:p w14:paraId="445736A1" w14:textId="2F7F62C1" w:rsidR="00CE3DE4" w:rsidRPr="00ED7A77" w:rsidRDefault="0010017A" w:rsidP="00CE3DE4">
      <w:p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t xml:space="preserve">The prime objective of this section was to assess the linkage between trade and landslide damage in Sri Lanka. The </w:t>
      </w:r>
      <w:r w:rsidR="00E937CC" w:rsidRPr="00ED7A77">
        <w:rPr>
          <w:rFonts w:ascii="Times New Roman" w:eastAsia="Times New Roman" w:hAnsi="Times New Roman" w:cs="Times New Roman"/>
          <w:sz w:val="24"/>
          <w:szCs w:val="24"/>
          <w:lang w:val="en-US"/>
        </w:rPr>
        <w:t>statistical analysis was performed using</w:t>
      </w:r>
      <w:r w:rsidRPr="00ED7A77">
        <w:rPr>
          <w:rFonts w:ascii="Times New Roman" w:eastAsia="Times New Roman" w:hAnsi="Times New Roman" w:cs="Times New Roman"/>
          <w:sz w:val="24"/>
          <w:szCs w:val="24"/>
          <w:lang w:val="en-US"/>
        </w:rPr>
        <w:t xml:space="preserve"> secondary data sources. The study mainly identified </w:t>
      </w:r>
      <w:bookmarkStart w:id="27" w:name="_Hlk62893231"/>
      <w:r w:rsidR="00025153" w:rsidRPr="00ED7A77">
        <w:rPr>
          <w:rFonts w:ascii="Times New Roman" w:eastAsia="Times New Roman" w:hAnsi="Times New Roman" w:cs="Times New Roman"/>
          <w:sz w:val="24"/>
          <w:szCs w:val="24"/>
          <w:lang w:val="en-US"/>
        </w:rPr>
        <w:t xml:space="preserve">that </w:t>
      </w:r>
      <w:r w:rsidRPr="00ED7A77">
        <w:rPr>
          <w:rFonts w:ascii="Times New Roman" w:eastAsia="Times New Roman" w:hAnsi="Times New Roman" w:cs="Times New Roman"/>
          <w:sz w:val="24"/>
          <w:szCs w:val="24"/>
          <w:lang w:val="en-US"/>
        </w:rPr>
        <w:t xml:space="preserve">there is no significant influence </w:t>
      </w:r>
      <w:r w:rsidR="00CE3DE4" w:rsidRPr="00ED7A77">
        <w:rPr>
          <w:rFonts w:ascii="Times New Roman" w:eastAsia="Times New Roman" w:hAnsi="Times New Roman" w:cs="Times New Roman"/>
          <w:sz w:val="24"/>
          <w:szCs w:val="24"/>
          <w:lang w:val="en-US"/>
        </w:rPr>
        <w:t xml:space="preserve">of landslide damage </w:t>
      </w:r>
      <w:r w:rsidRPr="00ED7A77">
        <w:rPr>
          <w:rFonts w:ascii="Times New Roman" w:eastAsia="Times New Roman" w:hAnsi="Times New Roman" w:cs="Times New Roman"/>
          <w:sz w:val="24"/>
          <w:szCs w:val="24"/>
          <w:lang w:val="en-US"/>
        </w:rPr>
        <w:t xml:space="preserve">on export activities, especially for the tea and rubber. </w:t>
      </w:r>
      <w:bookmarkEnd w:id="27"/>
    </w:p>
    <w:p w14:paraId="2E1A0BF1" w14:textId="61854130" w:rsidR="00C234F8" w:rsidRPr="00ED7A77" w:rsidRDefault="00C234F8" w:rsidP="001C4867">
      <w:pPr>
        <w:pStyle w:val="Heading1"/>
        <w:numPr>
          <w:ilvl w:val="0"/>
          <w:numId w:val="15"/>
        </w:numPr>
        <w:ind w:left="284" w:hanging="284"/>
        <w:jc w:val="both"/>
        <w:rPr>
          <w:rFonts w:ascii="Times New Roman" w:eastAsia="Times New Roman" w:hAnsi="Times New Roman" w:cs="Times New Roman"/>
          <w:b/>
          <w:bCs/>
          <w:color w:val="auto"/>
          <w:sz w:val="28"/>
          <w:szCs w:val="28"/>
          <w:lang w:val="en-US"/>
        </w:rPr>
      </w:pPr>
      <w:bookmarkStart w:id="28" w:name="_Toc64057768"/>
      <w:r w:rsidRPr="00ED7A77">
        <w:rPr>
          <w:rFonts w:ascii="Times New Roman" w:eastAsia="Times New Roman" w:hAnsi="Times New Roman" w:cs="Times New Roman"/>
          <w:b/>
          <w:bCs/>
          <w:color w:val="auto"/>
          <w:sz w:val="28"/>
          <w:szCs w:val="28"/>
          <w:lang w:val="en-US"/>
        </w:rPr>
        <w:lastRenderedPageBreak/>
        <w:t>Linkages between trade and land</w:t>
      </w:r>
      <w:r w:rsidR="00DC0626" w:rsidRPr="00ED7A77">
        <w:rPr>
          <w:rFonts w:ascii="Times New Roman" w:eastAsia="Times New Roman" w:hAnsi="Times New Roman" w:cs="Times New Roman"/>
          <w:b/>
          <w:bCs/>
          <w:color w:val="auto"/>
          <w:sz w:val="28"/>
          <w:szCs w:val="28"/>
          <w:lang w:val="en-US"/>
        </w:rPr>
        <w:t>-</w:t>
      </w:r>
      <w:r w:rsidRPr="00ED7A77">
        <w:rPr>
          <w:rFonts w:ascii="Times New Roman" w:eastAsia="Times New Roman" w:hAnsi="Times New Roman" w:cs="Times New Roman"/>
          <w:b/>
          <w:bCs/>
          <w:color w:val="auto"/>
          <w:sz w:val="28"/>
          <w:szCs w:val="28"/>
          <w:lang w:val="en-US"/>
        </w:rPr>
        <w:t xml:space="preserve">use change in Sri </w:t>
      </w:r>
      <w:r w:rsidR="0005090D" w:rsidRPr="00ED7A77">
        <w:rPr>
          <w:rFonts w:ascii="Times New Roman" w:eastAsia="Times New Roman" w:hAnsi="Times New Roman" w:cs="Times New Roman"/>
          <w:b/>
          <w:bCs/>
          <w:color w:val="auto"/>
          <w:sz w:val="28"/>
          <w:szCs w:val="28"/>
          <w:lang w:val="en-US"/>
        </w:rPr>
        <w:t>Lanka</w:t>
      </w:r>
      <w:bookmarkEnd w:id="28"/>
    </w:p>
    <w:p w14:paraId="1F2530E0" w14:textId="6324C28A" w:rsidR="0005090D" w:rsidRPr="00ED7A77" w:rsidRDefault="0005090D" w:rsidP="0005090D">
      <w:pPr>
        <w:tabs>
          <w:tab w:val="left" w:pos="2087"/>
        </w:tabs>
        <w:rPr>
          <w:rFonts w:ascii="Times New Roman" w:hAnsi="Times New Roman" w:cs="Times New Roman"/>
        </w:rPr>
      </w:pPr>
    </w:p>
    <w:p w14:paraId="29AE7D10" w14:textId="75386D0F" w:rsidR="00E937CC" w:rsidRPr="00ED7A77" w:rsidRDefault="00E937CC" w:rsidP="00E937CC">
      <w:pPr>
        <w:pStyle w:val="ListParagraph"/>
        <w:numPr>
          <w:ilvl w:val="0"/>
          <w:numId w:val="11"/>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Methods and Materials</w:t>
      </w:r>
    </w:p>
    <w:p w14:paraId="1448032C" w14:textId="0061111C" w:rsidR="00E937CC" w:rsidRPr="00ED7A77" w:rsidRDefault="00E937CC" w:rsidP="0005090D">
      <w:pPr>
        <w:tabs>
          <w:tab w:val="left" w:pos="2087"/>
        </w:tabs>
        <w:rPr>
          <w:rFonts w:ascii="Times New Roman" w:hAnsi="Times New Roman" w:cs="Times New Roman"/>
        </w:rPr>
      </w:pPr>
    </w:p>
    <w:p w14:paraId="3015FF07" w14:textId="27168EEF" w:rsidR="00E937CC" w:rsidRPr="00ED7A77" w:rsidRDefault="00E937CC" w:rsidP="004F452F">
      <w:pPr>
        <w:pStyle w:val="ListParagraph"/>
        <w:shd w:val="clear" w:color="auto" w:fill="FFFFFF"/>
        <w:spacing w:after="0" w:line="276" w:lineRule="auto"/>
        <w:ind w:left="0"/>
        <w:jc w:val="both"/>
        <w:rPr>
          <w:rFonts w:ascii="Times New Roman" w:eastAsia="Times New Roman" w:hAnsi="Times New Roman" w:cs="Times New Roman"/>
          <w:color w:val="222222"/>
          <w:sz w:val="24"/>
          <w:szCs w:val="24"/>
        </w:rPr>
      </w:pPr>
      <w:bookmarkStart w:id="29" w:name="_Hlk62893270"/>
      <w:r w:rsidRPr="00ED7A77">
        <w:rPr>
          <w:rFonts w:ascii="Times New Roman" w:eastAsia="Times New Roman" w:hAnsi="Times New Roman" w:cs="Times New Roman"/>
          <w:color w:val="222222"/>
          <w:sz w:val="24"/>
          <w:szCs w:val="24"/>
        </w:rPr>
        <w:t>The linkages between trade and land</w:t>
      </w:r>
      <w:r w:rsidR="00DC0626" w:rsidRPr="00ED7A77">
        <w:rPr>
          <w:rFonts w:ascii="Times New Roman" w:eastAsia="Times New Roman" w:hAnsi="Times New Roman" w:cs="Times New Roman"/>
          <w:color w:val="222222"/>
          <w:sz w:val="24"/>
          <w:szCs w:val="24"/>
        </w:rPr>
        <w:t>-</w:t>
      </w:r>
      <w:r w:rsidRPr="00ED7A77">
        <w:rPr>
          <w:rFonts w:ascii="Times New Roman" w:eastAsia="Times New Roman" w:hAnsi="Times New Roman" w:cs="Times New Roman"/>
          <w:color w:val="222222"/>
          <w:sz w:val="24"/>
          <w:szCs w:val="24"/>
        </w:rPr>
        <w:t xml:space="preserve">use change </w:t>
      </w:r>
      <w:r w:rsidR="00DC0626" w:rsidRPr="00ED7A77">
        <w:rPr>
          <w:rFonts w:ascii="Times New Roman" w:eastAsia="Times New Roman" w:hAnsi="Times New Roman" w:cs="Times New Roman"/>
          <w:color w:val="222222"/>
          <w:sz w:val="24"/>
          <w:szCs w:val="24"/>
        </w:rPr>
        <w:t>regar</w:t>
      </w:r>
      <w:r w:rsidR="00F30A58" w:rsidRPr="00ED7A77">
        <w:rPr>
          <w:rFonts w:ascii="Times New Roman" w:eastAsia="Times New Roman" w:hAnsi="Times New Roman" w:cs="Times New Roman"/>
          <w:color w:val="222222"/>
          <w:sz w:val="24"/>
          <w:szCs w:val="24"/>
        </w:rPr>
        <w:t>d to</w:t>
      </w:r>
      <w:r w:rsidR="00842025" w:rsidRPr="00ED7A77">
        <w:rPr>
          <w:rFonts w:ascii="Times New Roman" w:eastAsia="Times New Roman" w:hAnsi="Times New Roman" w:cs="Times New Roman"/>
          <w:color w:val="222222"/>
          <w:sz w:val="24"/>
          <w:szCs w:val="24"/>
        </w:rPr>
        <w:t xml:space="preserve"> tea and rubber plantation </w:t>
      </w:r>
      <w:r w:rsidRPr="00ED7A77">
        <w:rPr>
          <w:rFonts w:ascii="Times New Roman" w:eastAsia="Times New Roman" w:hAnsi="Times New Roman" w:cs="Times New Roman"/>
          <w:color w:val="222222"/>
          <w:sz w:val="24"/>
          <w:szCs w:val="24"/>
        </w:rPr>
        <w:t xml:space="preserve">in Sri Lanka </w:t>
      </w:r>
      <w:bookmarkEnd w:id="29"/>
      <w:r w:rsidRPr="00ED7A77">
        <w:rPr>
          <w:rFonts w:ascii="Times New Roman" w:eastAsia="Times New Roman" w:hAnsi="Times New Roman" w:cs="Times New Roman"/>
          <w:color w:val="222222"/>
          <w:sz w:val="24"/>
          <w:szCs w:val="24"/>
        </w:rPr>
        <w:t>were assessed using the information of export volume of tea, rubber production</w:t>
      </w:r>
      <w:r w:rsidR="00DC0626" w:rsidRPr="00ED7A77">
        <w:rPr>
          <w:rFonts w:ascii="Times New Roman" w:eastAsia="Times New Roman" w:hAnsi="Times New Roman" w:cs="Times New Roman"/>
          <w:color w:val="222222"/>
          <w:sz w:val="24"/>
          <w:szCs w:val="24"/>
        </w:rPr>
        <w:t>,</w:t>
      </w:r>
      <w:r w:rsidRPr="00ED7A77">
        <w:rPr>
          <w:rFonts w:ascii="Times New Roman" w:eastAsia="Times New Roman" w:hAnsi="Times New Roman" w:cs="Times New Roman"/>
          <w:color w:val="222222"/>
          <w:sz w:val="24"/>
          <w:szCs w:val="24"/>
        </w:rPr>
        <w:t xml:space="preserve"> and </w:t>
      </w:r>
      <w:r w:rsidR="00D85E9D" w:rsidRPr="00ED7A77">
        <w:rPr>
          <w:rFonts w:ascii="Times New Roman" w:eastAsia="Times New Roman" w:hAnsi="Times New Roman" w:cs="Times New Roman"/>
          <w:color w:val="222222"/>
          <w:sz w:val="24"/>
          <w:szCs w:val="24"/>
        </w:rPr>
        <w:t>land</w:t>
      </w:r>
      <w:r w:rsidR="00DC0626" w:rsidRPr="00ED7A77">
        <w:rPr>
          <w:rFonts w:ascii="Times New Roman" w:eastAsia="Times New Roman" w:hAnsi="Times New Roman" w:cs="Times New Roman"/>
          <w:color w:val="222222"/>
          <w:sz w:val="24"/>
          <w:szCs w:val="24"/>
        </w:rPr>
        <w:t>-</w:t>
      </w:r>
      <w:r w:rsidR="00D85E9D" w:rsidRPr="00ED7A77">
        <w:rPr>
          <w:rFonts w:ascii="Times New Roman" w:eastAsia="Times New Roman" w:hAnsi="Times New Roman" w:cs="Times New Roman"/>
          <w:color w:val="222222"/>
          <w:sz w:val="24"/>
          <w:szCs w:val="24"/>
        </w:rPr>
        <w:t>use</w:t>
      </w:r>
      <w:r w:rsidRPr="00ED7A77">
        <w:rPr>
          <w:rFonts w:ascii="Times New Roman" w:eastAsia="Times New Roman" w:hAnsi="Times New Roman" w:cs="Times New Roman"/>
          <w:color w:val="222222"/>
          <w:sz w:val="24"/>
          <w:szCs w:val="24"/>
        </w:rPr>
        <w:t xml:space="preserve"> changes in</w:t>
      </w:r>
      <w:r w:rsidR="00FA1ECC" w:rsidRPr="00ED7A77">
        <w:rPr>
          <w:rFonts w:ascii="Times New Roman" w:eastAsia="Times New Roman" w:hAnsi="Times New Roman" w:cs="Times New Roman"/>
          <w:color w:val="222222"/>
          <w:sz w:val="24"/>
          <w:szCs w:val="24"/>
        </w:rPr>
        <w:t xml:space="preserve"> the</w:t>
      </w:r>
      <w:r w:rsidRPr="00ED7A77">
        <w:rPr>
          <w:rFonts w:ascii="Times New Roman" w:eastAsia="Times New Roman" w:hAnsi="Times New Roman" w:cs="Times New Roman"/>
          <w:color w:val="222222"/>
          <w:sz w:val="24"/>
          <w:szCs w:val="24"/>
        </w:rPr>
        <w:t xml:space="preserve"> tea and rubber cultivat</w:t>
      </w:r>
      <w:r w:rsidR="00DC1CA1" w:rsidRPr="00ED7A77">
        <w:rPr>
          <w:rFonts w:ascii="Times New Roman" w:eastAsia="Times New Roman" w:hAnsi="Times New Roman" w:cs="Times New Roman"/>
          <w:color w:val="222222"/>
          <w:sz w:val="24"/>
          <w:szCs w:val="24"/>
        </w:rPr>
        <w:t>ed</w:t>
      </w:r>
      <w:r w:rsidRPr="00ED7A77">
        <w:rPr>
          <w:rFonts w:ascii="Times New Roman" w:eastAsia="Times New Roman" w:hAnsi="Times New Roman" w:cs="Times New Roman"/>
          <w:color w:val="222222"/>
          <w:sz w:val="24"/>
          <w:szCs w:val="24"/>
        </w:rPr>
        <w:t xml:space="preserve"> areas from 1990 to 2019. The data were obtained from secondary data sources</w:t>
      </w:r>
      <w:r w:rsidR="00BF34E9" w:rsidRPr="00ED7A77">
        <w:rPr>
          <w:rFonts w:ascii="Times New Roman" w:eastAsia="Times New Roman" w:hAnsi="Times New Roman" w:cs="Times New Roman"/>
          <w:color w:val="222222"/>
          <w:sz w:val="24"/>
          <w:szCs w:val="24"/>
        </w:rPr>
        <w:t xml:space="preserve"> and statistically presented</w:t>
      </w:r>
      <w:r w:rsidRPr="00ED7A77">
        <w:rPr>
          <w:rFonts w:ascii="Times New Roman" w:eastAsia="Times New Roman" w:hAnsi="Times New Roman" w:cs="Times New Roman"/>
          <w:color w:val="222222"/>
          <w:sz w:val="24"/>
          <w:szCs w:val="24"/>
        </w:rPr>
        <w:t>. The export volume of the tea and rubber production w</w:t>
      </w:r>
      <w:r w:rsidR="00E73419" w:rsidRPr="00ED7A77">
        <w:rPr>
          <w:rFonts w:ascii="Times New Roman" w:eastAsia="Times New Roman" w:hAnsi="Times New Roman" w:cs="Times New Roman"/>
          <w:color w:val="222222"/>
          <w:sz w:val="24"/>
          <w:szCs w:val="24"/>
        </w:rPr>
        <w:t>as</w:t>
      </w:r>
      <w:r w:rsidRPr="00ED7A77">
        <w:rPr>
          <w:rFonts w:ascii="Times New Roman" w:eastAsia="Times New Roman" w:hAnsi="Times New Roman" w:cs="Times New Roman"/>
          <w:color w:val="222222"/>
          <w:sz w:val="24"/>
          <w:szCs w:val="24"/>
        </w:rPr>
        <w:t xml:space="preserve"> derived from the reports of </w:t>
      </w:r>
      <w:r w:rsidR="00E4202E">
        <w:rPr>
          <w:rFonts w:ascii="Times New Roman" w:eastAsia="Times New Roman" w:hAnsi="Times New Roman" w:cs="Times New Roman"/>
          <w:color w:val="222222"/>
          <w:sz w:val="24"/>
          <w:szCs w:val="24"/>
        </w:rPr>
        <w:t xml:space="preserve">the </w:t>
      </w:r>
      <w:r w:rsidRPr="00ED7A77">
        <w:rPr>
          <w:rFonts w:ascii="Times New Roman" w:eastAsia="Times New Roman" w:hAnsi="Times New Roman" w:cs="Times New Roman"/>
          <w:color w:val="222222"/>
          <w:sz w:val="24"/>
          <w:szCs w:val="24"/>
        </w:rPr>
        <w:t>Central Bank</w:t>
      </w:r>
      <w:r w:rsidR="0004256E">
        <w:rPr>
          <w:rFonts w:ascii="Times New Roman" w:eastAsia="Times New Roman" w:hAnsi="Times New Roman" w:cs="Times New Roman"/>
          <w:color w:val="222222"/>
          <w:sz w:val="24"/>
          <w:szCs w:val="24"/>
        </w:rPr>
        <w:t xml:space="preserve">, </w:t>
      </w:r>
      <w:r w:rsidRPr="00ED7A77">
        <w:rPr>
          <w:rFonts w:ascii="Times New Roman" w:eastAsia="Times New Roman" w:hAnsi="Times New Roman" w:cs="Times New Roman"/>
          <w:color w:val="222222"/>
          <w:sz w:val="24"/>
          <w:szCs w:val="24"/>
        </w:rPr>
        <w:t>Sri Lanka from 1990 to 2019. The land</w:t>
      </w:r>
      <w:r w:rsidR="00DC0626" w:rsidRPr="00ED7A77">
        <w:rPr>
          <w:rFonts w:ascii="Times New Roman" w:eastAsia="Times New Roman" w:hAnsi="Times New Roman" w:cs="Times New Roman"/>
          <w:color w:val="222222"/>
          <w:sz w:val="24"/>
          <w:szCs w:val="24"/>
        </w:rPr>
        <w:t>-</w:t>
      </w:r>
      <w:r w:rsidRPr="00ED7A77">
        <w:rPr>
          <w:rFonts w:ascii="Times New Roman" w:eastAsia="Times New Roman" w:hAnsi="Times New Roman" w:cs="Times New Roman"/>
          <w:color w:val="222222"/>
          <w:sz w:val="24"/>
          <w:szCs w:val="24"/>
        </w:rPr>
        <w:t>use changes in tea and rubber cultivat</w:t>
      </w:r>
      <w:r w:rsidR="00FA1ECC" w:rsidRPr="00ED7A77">
        <w:rPr>
          <w:rFonts w:ascii="Times New Roman" w:eastAsia="Times New Roman" w:hAnsi="Times New Roman" w:cs="Times New Roman"/>
          <w:color w:val="222222"/>
          <w:sz w:val="24"/>
          <w:szCs w:val="24"/>
        </w:rPr>
        <w:t>ed</w:t>
      </w:r>
      <w:r w:rsidRPr="00ED7A77">
        <w:rPr>
          <w:rFonts w:ascii="Times New Roman" w:eastAsia="Times New Roman" w:hAnsi="Times New Roman" w:cs="Times New Roman"/>
          <w:color w:val="222222"/>
          <w:sz w:val="24"/>
          <w:szCs w:val="24"/>
        </w:rPr>
        <w:t xml:space="preserve"> area were extracted from the Census and statistics reports from 1990 to 2019.   </w:t>
      </w:r>
    </w:p>
    <w:p w14:paraId="26DA21A3" w14:textId="77777777" w:rsidR="00E937CC" w:rsidRPr="00ED7A77" w:rsidRDefault="00E937CC" w:rsidP="004F452F">
      <w:pPr>
        <w:tabs>
          <w:tab w:val="left" w:pos="2087"/>
        </w:tabs>
        <w:jc w:val="both"/>
        <w:rPr>
          <w:rFonts w:ascii="Times New Roman" w:hAnsi="Times New Roman" w:cs="Times New Roman"/>
        </w:rPr>
      </w:pPr>
    </w:p>
    <w:p w14:paraId="4481C827" w14:textId="1BCCE017" w:rsidR="00E937CC" w:rsidRPr="00ED7A77" w:rsidRDefault="00E937CC" w:rsidP="004F452F">
      <w:pPr>
        <w:pStyle w:val="ListParagraph"/>
        <w:numPr>
          <w:ilvl w:val="0"/>
          <w:numId w:val="11"/>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Analysis and Results</w:t>
      </w:r>
    </w:p>
    <w:p w14:paraId="110C6E8F" w14:textId="77777777" w:rsidR="00E937CC" w:rsidRPr="00ED7A77" w:rsidRDefault="00E937CC" w:rsidP="004F452F">
      <w:pPr>
        <w:jc w:val="both"/>
        <w:rPr>
          <w:rFonts w:ascii="Times New Roman" w:eastAsia="Times New Roman" w:hAnsi="Times New Roman" w:cs="Times New Roman"/>
          <w:sz w:val="24"/>
          <w:szCs w:val="24"/>
          <w:lang w:val="en-US"/>
        </w:rPr>
      </w:pPr>
    </w:p>
    <w:p w14:paraId="4ECF428D" w14:textId="17830BC5" w:rsidR="00905C38" w:rsidRPr="00ED7A77" w:rsidRDefault="0004256E" w:rsidP="004F452F">
      <w:pPr>
        <w:spacing w:line="276" w:lineRule="auto"/>
        <w:jc w:val="both"/>
        <w:rPr>
          <w:rFonts w:ascii="Times New Roman" w:eastAsia="Times New Roman" w:hAnsi="Times New Roman" w:cs="Times New Roman"/>
          <w:sz w:val="24"/>
          <w:szCs w:val="24"/>
          <w:lang w:val="en-US"/>
        </w:rPr>
      </w:pPr>
      <w:r w:rsidRPr="0004256E">
        <w:rPr>
          <w:rFonts w:ascii="Times New Roman" w:eastAsia="Times New Roman" w:hAnsi="Times New Roman" w:cs="Times New Roman"/>
          <w:sz w:val="24"/>
          <w:szCs w:val="24"/>
          <w:lang w:val="en-US"/>
        </w:rPr>
        <w:fldChar w:fldCharType="begin"/>
      </w:r>
      <w:r w:rsidRPr="0004256E">
        <w:rPr>
          <w:rFonts w:ascii="Times New Roman" w:eastAsia="Times New Roman" w:hAnsi="Times New Roman" w:cs="Times New Roman"/>
          <w:sz w:val="24"/>
          <w:szCs w:val="24"/>
          <w:lang w:val="en-US"/>
        </w:rPr>
        <w:instrText xml:space="preserve"> REF _Ref62116137 \h  \* MERGEFORMAT </w:instrText>
      </w:r>
      <w:r w:rsidRPr="0004256E">
        <w:rPr>
          <w:rFonts w:ascii="Times New Roman" w:eastAsia="Times New Roman" w:hAnsi="Times New Roman" w:cs="Times New Roman"/>
          <w:sz w:val="24"/>
          <w:szCs w:val="24"/>
          <w:lang w:val="en-US"/>
        </w:rPr>
      </w:r>
      <w:r w:rsidRPr="0004256E">
        <w:rPr>
          <w:rFonts w:ascii="Times New Roman" w:eastAsia="Times New Roman" w:hAnsi="Times New Roman" w:cs="Times New Roman"/>
          <w:sz w:val="24"/>
          <w:szCs w:val="24"/>
          <w:lang w:val="en-US"/>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7</w:t>
      </w:r>
      <w:r w:rsidRPr="0004256E">
        <w:rPr>
          <w:rFonts w:ascii="Times New Roman" w:eastAsia="Times New Roman" w:hAnsi="Times New Roman" w:cs="Times New Roman"/>
          <w:sz w:val="24"/>
          <w:szCs w:val="24"/>
          <w:lang w:val="en-US"/>
        </w:rPr>
        <w:fldChar w:fldCharType="end"/>
      </w:r>
      <w:r w:rsidRPr="0004256E">
        <w:rPr>
          <w:rFonts w:ascii="Times New Roman" w:eastAsia="Times New Roman" w:hAnsi="Times New Roman" w:cs="Times New Roman"/>
          <w:sz w:val="24"/>
          <w:szCs w:val="24"/>
          <w:lang w:val="en-US"/>
        </w:rPr>
        <w:t xml:space="preserve"> </w:t>
      </w:r>
      <w:r w:rsidR="004F452F" w:rsidRPr="0004256E">
        <w:rPr>
          <w:rFonts w:ascii="Times New Roman" w:eastAsia="Times New Roman" w:hAnsi="Times New Roman" w:cs="Times New Roman"/>
          <w:sz w:val="24"/>
          <w:szCs w:val="24"/>
          <w:lang w:val="en-US"/>
        </w:rPr>
        <w:t>shows the linkages</w:t>
      </w:r>
      <w:r w:rsidR="004F452F" w:rsidRPr="00ED7A77">
        <w:rPr>
          <w:rFonts w:ascii="Times New Roman" w:eastAsia="Times New Roman" w:hAnsi="Times New Roman" w:cs="Times New Roman"/>
          <w:sz w:val="24"/>
          <w:szCs w:val="24"/>
          <w:lang w:val="en-US"/>
        </w:rPr>
        <w:t xml:space="preserve"> between tea and rubber export trade and land</w:t>
      </w:r>
      <w:r w:rsidR="00DC0626" w:rsidRPr="00ED7A77">
        <w:rPr>
          <w:rFonts w:ascii="Times New Roman" w:eastAsia="Times New Roman" w:hAnsi="Times New Roman" w:cs="Times New Roman"/>
          <w:sz w:val="24"/>
          <w:szCs w:val="24"/>
          <w:lang w:val="en-US"/>
        </w:rPr>
        <w:t>-</w:t>
      </w:r>
      <w:r w:rsidR="004F452F" w:rsidRPr="00ED7A77">
        <w:rPr>
          <w:rFonts w:ascii="Times New Roman" w:eastAsia="Times New Roman" w:hAnsi="Times New Roman" w:cs="Times New Roman"/>
          <w:sz w:val="24"/>
          <w:szCs w:val="24"/>
          <w:lang w:val="en-US"/>
        </w:rPr>
        <w:t>use changes</w:t>
      </w:r>
      <w:r w:rsidR="00345A54" w:rsidRPr="00ED7A77">
        <w:rPr>
          <w:rFonts w:ascii="Times New Roman" w:eastAsia="Times New Roman" w:hAnsi="Times New Roman" w:cs="Times New Roman"/>
          <w:sz w:val="24"/>
          <w:szCs w:val="24"/>
          <w:lang w:val="en-US"/>
        </w:rPr>
        <w:t xml:space="preserve"> of tea and rubber</w:t>
      </w:r>
      <w:r w:rsidR="00FA1ECC" w:rsidRPr="00ED7A77">
        <w:rPr>
          <w:rFonts w:ascii="Times New Roman" w:eastAsia="Times New Roman" w:hAnsi="Times New Roman" w:cs="Times New Roman"/>
          <w:sz w:val="24"/>
          <w:szCs w:val="24"/>
          <w:lang w:val="en-US"/>
        </w:rPr>
        <w:t xml:space="preserve"> cultivated</w:t>
      </w:r>
      <w:r w:rsidR="004F452F" w:rsidRPr="00ED7A77">
        <w:rPr>
          <w:rFonts w:ascii="Times New Roman" w:eastAsia="Times New Roman" w:hAnsi="Times New Roman" w:cs="Times New Roman"/>
          <w:sz w:val="24"/>
          <w:szCs w:val="24"/>
          <w:lang w:val="en-US"/>
        </w:rPr>
        <w:t xml:space="preserve"> </w:t>
      </w:r>
      <w:r w:rsidR="00FA1ECC" w:rsidRPr="00ED7A77">
        <w:rPr>
          <w:rFonts w:ascii="Times New Roman" w:eastAsia="Times New Roman" w:hAnsi="Times New Roman" w:cs="Times New Roman"/>
          <w:sz w:val="24"/>
          <w:szCs w:val="24"/>
          <w:lang w:val="en-US"/>
        </w:rPr>
        <w:t xml:space="preserve">areas </w:t>
      </w:r>
      <w:r w:rsidR="004F452F" w:rsidRPr="00ED7A77">
        <w:rPr>
          <w:rFonts w:ascii="Times New Roman" w:eastAsia="Times New Roman" w:hAnsi="Times New Roman" w:cs="Times New Roman"/>
          <w:sz w:val="24"/>
          <w:szCs w:val="24"/>
          <w:lang w:val="en-US"/>
        </w:rPr>
        <w:t xml:space="preserve">in Sri Lanka from 1990 to 2019. Accordingly, the tea export volume has increased compared to 1990. </w:t>
      </w:r>
      <w:r w:rsidR="00DC0626" w:rsidRPr="00ED7A77">
        <w:rPr>
          <w:rFonts w:ascii="Times New Roman" w:eastAsia="Times New Roman" w:hAnsi="Times New Roman" w:cs="Times New Roman"/>
          <w:sz w:val="24"/>
          <w:szCs w:val="24"/>
          <w:lang w:val="en-US"/>
        </w:rPr>
        <w:t>The m</w:t>
      </w:r>
      <w:r w:rsidR="00345A54" w:rsidRPr="00ED7A77">
        <w:rPr>
          <w:rFonts w:ascii="Times New Roman" w:eastAsia="Times New Roman" w:hAnsi="Times New Roman" w:cs="Times New Roman"/>
          <w:sz w:val="24"/>
          <w:szCs w:val="24"/>
          <w:lang w:val="en-US"/>
        </w:rPr>
        <w:t xml:space="preserve">ain reason for </w:t>
      </w:r>
      <w:r w:rsidR="00C264F6" w:rsidRPr="00ED7A77">
        <w:rPr>
          <w:rFonts w:ascii="Times New Roman" w:eastAsia="Times New Roman" w:hAnsi="Times New Roman" w:cs="Times New Roman"/>
          <w:sz w:val="24"/>
          <w:szCs w:val="24"/>
          <w:lang w:val="en-US"/>
        </w:rPr>
        <w:t>this sharp increase w</w:t>
      </w:r>
      <w:r w:rsidR="00DC0626" w:rsidRPr="00ED7A77">
        <w:rPr>
          <w:rFonts w:ascii="Times New Roman" w:eastAsia="Times New Roman" w:hAnsi="Times New Roman" w:cs="Times New Roman"/>
          <w:sz w:val="24"/>
          <w:szCs w:val="24"/>
          <w:lang w:val="en-US"/>
        </w:rPr>
        <w:t>as</w:t>
      </w:r>
      <w:r w:rsidR="00C264F6" w:rsidRPr="00ED7A77">
        <w:rPr>
          <w:rFonts w:ascii="Times New Roman" w:eastAsia="Times New Roman" w:hAnsi="Times New Roman" w:cs="Times New Roman"/>
          <w:sz w:val="24"/>
          <w:szCs w:val="24"/>
          <w:lang w:val="en-US"/>
        </w:rPr>
        <w:t xml:space="preserve"> favorable weather conditions in those years which leads to higher tea production in the highlands and due to improved cultivation methods and management</w:t>
      </w:r>
      <w:r w:rsidR="00905C38" w:rsidRPr="00ED7A77">
        <w:rPr>
          <w:rFonts w:ascii="Times New Roman" w:eastAsia="Times New Roman" w:hAnsi="Times New Roman" w:cs="Times New Roman"/>
          <w:sz w:val="24"/>
          <w:szCs w:val="24"/>
          <w:lang w:val="en-US"/>
        </w:rPr>
        <w:t xml:space="preserve"> </w:t>
      </w:r>
      <w:sdt>
        <w:sdtPr>
          <w:rPr>
            <w:rFonts w:ascii="Times New Roman" w:eastAsia="Times New Roman" w:hAnsi="Times New Roman" w:cs="Times New Roman"/>
            <w:sz w:val="24"/>
            <w:szCs w:val="24"/>
            <w:lang w:val="en-US"/>
          </w:rPr>
          <w:alias w:val="To edit, see citavi.com/edit"/>
          <w:tag w:val="CitaviPlaceholder#07937f4b-fc7c-4647-bcc5-b4fdf26a57dd"/>
          <w:id w:val="19521054"/>
          <w:placeholder>
            <w:docPart w:val="DefaultPlaceholder_-1854013440"/>
          </w:placeholder>
        </w:sdtPr>
        <w:sdtContent>
          <w:r w:rsidR="00905C38" w:rsidRPr="00ED7A77">
            <w:rPr>
              <w:rFonts w:ascii="Times New Roman" w:eastAsia="Times New Roman" w:hAnsi="Times New Roman" w:cs="Times New Roman"/>
              <w:noProof/>
              <w:sz w:val="24"/>
              <w:szCs w:val="24"/>
              <w:lang w:val="en-US"/>
            </w:rPr>
            <w:fldChar w:fldCharType="begin"/>
          </w:r>
          <w:r w:rsidR="00905C38" w:rsidRPr="00ED7A77">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xOWY4M2NmLTRkNzUtNDNkMS1iNDU4LWI1MTg1YTQ3NmYwZCIsIlJhbmdlTGVuZ3RoIjoxMiwiUmVmZXJlbmNlSWQiOiIyYjZiOGRjYy0yMGRjLTRjOGUtYmIxZi01NzA0ZGRhMzdlOT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}</w:instrText>
          </w:r>
          <w:r w:rsidR="00905C38" w:rsidRPr="00ED7A77">
            <w:rPr>
              <w:rFonts w:ascii="Times New Roman" w:eastAsia="Times New Roman" w:hAnsi="Times New Roman" w:cs="Times New Roman"/>
              <w:noProof/>
              <w:sz w:val="24"/>
              <w:szCs w:val="24"/>
              <w:lang w:val="en-US"/>
            </w:rPr>
            <w:fldChar w:fldCharType="separate"/>
          </w:r>
          <w:r w:rsidR="00E1276D" w:rsidRPr="00ED7A77">
            <w:rPr>
              <w:rFonts w:ascii="Times New Roman" w:eastAsia="Times New Roman" w:hAnsi="Times New Roman" w:cs="Times New Roman"/>
              <w:noProof/>
              <w:sz w:val="24"/>
              <w:szCs w:val="24"/>
              <w:lang w:val="en-US"/>
            </w:rPr>
            <w:t>(JICA, 2003)</w:t>
          </w:r>
          <w:r w:rsidR="00905C38" w:rsidRPr="00ED7A77">
            <w:rPr>
              <w:rFonts w:ascii="Times New Roman" w:eastAsia="Times New Roman" w:hAnsi="Times New Roman" w:cs="Times New Roman"/>
              <w:noProof/>
              <w:sz w:val="24"/>
              <w:szCs w:val="24"/>
              <w:lang w:val="en-US"/>
            </w:rPr>
            <w:fldChar w:fldCharType="end"/>
          </w:r>
        </w:sdtContent>
      </w:sdt>
      <w:r w:rsidR="00C264F6" w:rsidRPr="00ED7A77">
        <w:rPr>
          <w:rFonts w:ascii="Times New Roman" w:eastAsia="Times New Roman" w:hAnsi="Times New Roman" w:cs="Times New Roman"/>
          <w:sz w:val="24"/>
          <w:szCs w:val="24"/>
          <w:lang w:val="en-US"/>
        </w:rPr>
        <w:t xml:space="preserve"> </w:t>
      </w:r>
      <w:r w:rsidR="00AB582F" w:rsidRPr="00ED7A77">
        <w:rPr>
          <w:rFonts w:ascii="Times New Roman" w:eastAsia="Times New Roman" w:hAnsi="Times New Roman" w:cs="Times New Roman"/>
          <w:sz w:val="24"/>
          <w:szCs w:val="24"/>
          <w:lang w:val="en-US"/>
        </w:rPr>
        <w:t xml:space="preserve">Moreover, </w:t>
      </w:r>
      <w:r w:rsidR="00DC0626" w:rsidRPr="00ED7A77">
        <w:rPr>
          <w:rFonts w:ascii="Times New Roman" w:eastAsia="Times New Roman" w:hAnsi="Times New Roman" w:cs="Times New Roman"/>
          <w:sz w:val="24"/>
          <w:szCs w:val="24"/>
          <w:lang w:val="en-US"/>
        </w:rPr>
        <w:t>to</w:t>
      </w:r>
      <w:r w:rsidR="00AB582F" w:rsidRPr="00ED7A77">
        <w:rPr>
          <w:rFonts w:ascii="Times New Roman" w:eastAsia="Times New Roman" w:hAnsi="Times New Roman" w:cs="Times New Roman"/>
          <w:sz w:val="24"/>
          <w:szCs w:val="24"/>
          <w:lang w:val="en-US"/>
        </w:rPr>
        <w:t xml:space="preserve"> fulfill the demand of international customers’ taste, the local tea exporters </w:t>
      </w:r>
      <w:r w:rsidR="00340E1F" w:rsidRPr="00ED7A77">
        <w:rPr>
          <w:rFonts w:ascii="Times New Roman" w:eastAsia="Times New Roman" w:hAnsi="Times New Roman" w:cs="Times New Roman"/>
          <w:sz w:val="24"/>
          <w:szCs w:val="24"/>
          <w:lang w:val="en-US"/>
        </w:rPr>
        <w:t>import other origin teas under temporary import for export purpose scheme. Under this scheme</w:t>
      </w:r>
      <w:r w:rsidR="00DC0626" w:rsidRPr="00ED7A77">
        <w:rPr>
          <w:rFonts w:ascii="Times New Roman" w:eastAsia="Times New Roman" w:hAnsi="Times New Roman" w:cs="Times New Roman"/>
          <w:sz w:val="24"/>
          <w:szCs w:val="24"/>
          <w:lang w:val="en-US"/>
        </w:rPr>
        <w:t>,</w:t>
      </w:r>
      <w:r w:rsidR="00340E1F" w:rsidRPr="00ED7A77">
        <w:rPr>
          <w:rFonts w:ascii="Times New Roman" w:eastAsia="Times New Roman" w:hAnsi="Times New Roman" w:cs="Times New Roman"/>
          <w:sz w:val="24"/>
          <w:szCs w:val="24"/>
          <w:lang w:val="en-US"/>
        </w:rPr>
        <w:t xml:space="preserve"> the export volume of tea has increased </w:t>
      </w:r>
      <w:sdt>
        <w:sdtPr>
          <w:rPr>
            <w:rFonts w:ascii="Times New Roman" w:eastAsia="Times New Roman" w:hAnsi="Times New Roman" w:cs="Times New Roman"/>
            <w:sz w:val="24"/>
            <w:szCs w:val="24"/>
            <w:lang w:val="en-US"/>
          </w:rPr>
          <w:alias w:val="To edit, see citavi.com/edit"/>
          <w:tag w:val="CitaviPlaceholder#94330316-bcc5-4b02-9126-7f50724b2c11"/>
          <w:id w:val="1457530419"/>
          <w:placeholder>
            <w:docPart w:val="DefaultPlaceholder_-1854013440"/>
          </w:placeholder>
        </w:sdtPr>
        <w:sdtContent>
          <w:r w:rsidR="00905C38" w:rsidRPr="00ED7A77">
            <w:rPr>
              <w:rFonts w:ascii="Times New Roman" w:eastAsia="Times New Roman" w:hAnsi="Times New Roman" w:cs="Times New Roman"/>
              <w:noProof/>
              <w:sz w:val="24"/>
              <w:szCs w:val="24"/>
              <w:lang w:val="en-US"/>
            </w:rPr>
            <w:fldChar w:fldCharType="begin"/>
          </w:r>
          <w:r w:rsidR="00697553" w:rsidRPr="00ED7A77">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zODkyNTk4LTE2MTItNDIzNS04Yjk1LTVhZjBkZGM0ZjQ0MiIsIlJhbmdlTGVuZ3RoIjo0MSwiUmVmZXJlbmNlSWQiOiI1MDFkZGE5Ny0yMGNhLTQwNzgtOWFlNC1kMmJkYjVmZWM3NWI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}</w:instrText>
          </w:r>
          <w:r w:rsidR="00905C38" w:rsidRPr="00ED7A77">
            <w:rPr>
              <w:rFonts w:ascii="Times New Roman" w:eastAsia="Times New Roman" w:hAnsi="Times New Roman" w:cs="Times New Roman"/>
              <w:noProof/>
              <w:sz w:val="24"/>
              <w:szCs w:val="24"/>
              <w:lang w:val="en-US"/>
            </w:rPr>
            <w:fldChar w:fldCharType="separate"/>
          </w:r>
          <w:r w:rsidR="00E1276D" w:rsidRPr="00ED7A77">
            <w:rPr>
              <w:rFonts w:ascii="Times New Roman" w:eastAsia="Times New Roman" w:hAnsi="Times New Roman" w:cs="Times New Roman"/>
              <w:noProof/>
              <w:sz w:val="24"/>
              <w:szCs w:val="24"/>
              <w:lang w:val="en-US"/>
            </w:rPr>
            <w:t>(Ministry of Plantation Industries, 2013)</w:t>
          </w:r>
          <w:r w:rsidR="00905C38" w:rsidRPr="00ED7A77">
            <w:rPr>
              <w:rFonts w:ascii="Times New Roman" w:eastAsia="Times New Roman" w:hAnsi="Times New Roman" w:cs="Times New Roman"/>
              <w:noProof/>
              <w:sz w:val="24"/>
              <w:szCs w:val="24"/>
              <w:lang w:val="en-US"/>
            </w:rPr>
            <w:fldChar w:fldCharType="end"/>
          </w:r>
        </w:sdtContent>
      </w:sdt>
      <w:r w:rsidR="00905C38" w:rsidRPr="00ED7A77">
        <w:rPr>
          <w:rFonts w:ascii="Times New Roman" w:eastAsia="Times New Roman" w:hAnsi="Times New Roman" w:cs="Times New Roman"/>
          <w:sz w:val="24"/>
          <w:szCs w:val="24"/>
          <w:lang w:val="en-US"/>
        </w:rPr>
        <w:t xml:space="preserve">. </w:t>
      </w:r>
      <w:r w:rsidR="004F452F" w:rsidRPr="00ED7A77">
        <w:rPr>
          <w:rFonts w:ascii="Times New Roman" w:eastAsia="Times New Roman" w:hAnsi="Times New Roman" w:cs="Times New Roman"/>
          <w:sz w:val="24"/>
          <w:szCs w:val="24"/>
          <w:lang w:val="en-US"/>
        </w:rPr>
        <w:t xml:space="preserve">However, </w:t>
      </w:r>
      <w:r w:rsidR="00DC0626" w:rsidRPr="00ED7A77">
        <w:rPr>
          <w:rFonts w:ascii="Times New Roman" w:eastAsia="Times New Roman" w:hAnsi="Times New Roman" w:cs="Times New Roman"/>
          <w:sz w:val="24"/>
          <w:szCs w:val="24"/>
          <w:lang w:val="en-US"/>
        </w:rPr>
        <w:t xml:space="preserve">the </w:t>
      </w:r>
      <w:r w:rsidR="004F452F" w:rsidRPr="00ED7A77">
        <w:rPr>
          <w:rFonts w:ascii="Times New Roman" w:eastAsia="Times New Roman" w:hAnsi="Times New Roman" w:cs="Times New Roman"/>
          <w:sz w:val="24"/>
          <w:szCs w:val="24"/>
          <w:lang w:val="en-US"/>
        </w:rPr>
        <w:t>export volume of rubber production has declined throughout the years</w:t>
      </w:r>
      <w:r w:rsidR="00C264F6" w:rsidRPr="00ED7A77">
        <w:rPr>
          <w:rFonts w:ascii="Times New Roman" w:eastAsia="Times New Roman" w:hAnsi="Times New Roman" w:cs="Times New Roman"/>
          <w:sz w:val="24"/>
          <w:szCs w:val="24"/>
          <w:lang w:val="en-US"/>
        </w:rPr>
        <w:t xml:space="preserve"> due to</w:t>
      </w:r>
      <w:r w:rsidR="00463D78" w:rsidRPr="00ED7A77">
        <w:rPr>
          <w:rFonts w:ascii="Times New Roman" w:eastAsia="Times New Roman" w:hAnsi="Times New Roman" w:cs="Times New Roman"/>
          <w:sz w:val="24"/>
          <w:szCs w:val="24"/>
          <w:lang w:val="en-US"/>
        </w:rPr>
        <w:t xml:space="preserve"> </w:t>
      </w:r>
      <w:r w:rsidR="00DC0626" w:rsidRPr="00ED7A77">
        <w:rPr>
          <w:rFonts w:ascii="Times New Roman" w:eastAsia="Times New Roman" w:hAnsi="Times New Roman" w:cs="Times New Roman"/>
          <w:sz w:val="24"/>
          <w:szCs w:val="24"/>
          <w:lang w:val="en-US"/>
        </w:rPr>
        <w:t xml:space="preserve">a </w:t>
      </w:r>
      <w:r w:rsidR="00463D78" w:rsidRPr="00ED7A77">
        <w:rPr>
          <w:rFonts w:ascii="Times New Roman" w:eastAsia="Times New Roman" w:hAnsi="Times New Roman" w:cs="Times New Roman"/>
          <w:sz w:val="24"/>
          <w:szCs w:val="24"/>
          <w:lang w:val="en-US"/>
        </w:rPr>
        <w:t xml:space="preserve">drop </w:t>
      </w:r>
      <w:r w:rsidR="00DC0626" w:rsidRPr="00ED7A77">
        <w:rPr>
          <w:rFonts w:ascii="Times New Roman" w:eastAsia="Times New Roman" w:hAnsi="Times New Roman" w:cs="Times New Roman"/>
          <w:sz w:val="24"/>
          <w:szCs w:val="24"/>
          <w:lang w:val="en-US"/>
        </w:rPr>
        <w:t>in</w:t>
      </w:r>
      <w:r w:rsidR="00463D78" w:rsidRPr="00ED7A77">
        <w:rPr>
          <w:rFonts w:ascii="Times New Roman" w:eastAsia="Times New Roman" w:hAnsi="Times New Roman" w:cs="Times New Roman"/>
          <w:sz w:val="24"/>
          <w:szCs w:val="24"/>
          <w:lang w:val="en-US"/>
        </w:rPr>
        <w:t xml:space="preserve"> international rubber prices, </w:t>
      </w:r>
      <w:r w:rsidR="00C264F6" w:rsidRPr="00ED7A77">
        <w:rPr>
          <w:rFonts w:ascii="Times New Roman" w:eastAsia="Times New Roman" w:hAnsi="Times New Roman" w:cs="Times New Roman"/>
          <w:sz w:val="24"/>
          <w:szCs w:val="24"/>
          <w:lang w:val="en-US"/>
        </w:rPr>
        <w:t>lowered incentives for rubber production</w:t>
      </w:r>
      <w:r w:rsidR="00DC0626" w:rsidRPr="00ED7A77">
        <w:rPr>
          <w:rFonts w:ascii="Times New Roman" w:eastAsia="Times New Roman" w:hAnsi="Times New Roman" w:cs="Times New Roman"/>
          <w:sz w:val="24"/>
          <w:szCs w:val="24"/>
          <w:lang w:val="en-US"/>
        </w:rPr>
        <w:t>,</w:t>
      </w:r>
      <w:r w:rsidR="00C264F6" w:rsidRPr="00ED7A77">
        <w:rPr>
          <w:rFonts w:ascii="Times New Roman" w:eastAsia="Times New Roman" w:hAnsi="Times New Roman" w:cs="Times New Roman"/>
          <w:sz w:val="24"/>
          <w:szCs w:val="24"/>
          <w:lang w:val="en-US"/>
        </w:rPr>
        <w:t xml:space="preserve"> and discouraged active production expansion, as well as the labor shortage in suburban areas </w:t>
      </w:r>
      <w:r w:rsidR="00905C38" w:rsidRPr="00ED7A77">
        <w:rPr>
          <w:rFonts w:ascii="Times New Roman" w:eastAsia="Times New Roman" w:hAnsi="Times New Roman" w:cs="Times New Roman"/>
          <w:sz w:val="24"/>
          <w:szCs w:val="24"/>
          <w:lang w:val="en-US"/>
        </w:rPr>
        <w:t xml:space="preserve"> </w:t>
      </w:r>
      <w:sdt>
        <w:sdtPr>
          <w:rPr>
            <w:rFonts w:ascii="Times New Roman" w:eastAsia="Times New Roman" w:hAnsi="Times New Roman" w:cs="Times New Roman"/>
            <w:sz w:val="24"/>
            <w:szCs w:val="24"/>
            <w:lang w:val="en-US"/>
          </w:rPr>
          <w:alias w:val="To edit, see citavi.com/edit"/>
          <w:tag w:val="CitaviPlaceholder#ef00bc63-1379-44ac-b854-60e07e79389f"/>
          <w:id w:val="-1555310586"/>
          <w:placeholder>
            <w:docPart w:val="DefaultPlaceholder_-1854013440"/>
          </w:placeholder>
        </w:sdtPr>
        <w:sdtContent>
          <w:r w:rsidR="00905C38" w:rsidRPr="00ED7A77">
            <w:rPr>
              <w:rFonts w:ascii="Times New Roman" w:eastAsia="Times New Roman" w:hAnsi="Times New Roman" w:cs="Times New Roman"/>
              <w:noProof/>
              <w:sz w:val="24"/>
              <w:szCs w:val="24"/>
              <w:lang w:val="en-US"/>
            </w:rPr>
            <w:fldChar w:fldCharType="begin"/>
          </w:r>
          <w:r w:rsidR="00905C38" w:rsidRPr="00ED7A77">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Y2NTZkYmUwLTY5MWQtNGM4MC1hMzQzLTQ4ZDUxMDkwZmY5YiIsIlJhbmdlTGVuZ3RoIjoxMiwiUmVmZXJlbmNlSWQiOiIyYjZiOGRjYy0yMGRjLTRjOGUtYmIxZi01NzA0ZGRhMzdlOT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}</w:instrText>
          </w:r>
          <w:r w:rsidR="00905C38" w:rsidRPr="00ED7A77">
            <w:rPr>
              <w:rFonts w:ascii="Times New Roman" w:eastAsia="Times New Roman" w:hAnsi="Times New Roman" w:cs="Times New Roman"/>
              <w:noProof/>
              <w:sz w:val="24"/>
              <w:szCs w:val="24"/>
              <w:lang w:val="en-US"/>
            </w:rPr>
            <w:fldChar w:fldCharType="separate"/>
          </w:r>
          <w:r w:rsidR="00E1276D" w:rsidRPr="00ED7A77">
            <w:rPr>
              <w:rFonts w:ascii="Times New Roman" w:eastAsia="Times New Roman" w:hAnsi="Times New Roman" w:cs="Times New Roman"/>
              <w:noProof/>
              <w:sz w:val="24"/>
              <w:szCs w:val="24"/>
              <w:lang w:val="en-US"/>
            </w:rPr>
            <w:t>(JICA, 2003)</w:t>
          </w:r>
          <w:r w:rsidR="00905C38" w:rsidRPr="00ED7A77">
            <w:rPr>
              <w:rFonts w:ascii="Times New Roman" w:eastAsia="Times New Roman" w:hAnsi="Times New Roman" w:cs="Times New Roman"/>
              <w:noProof/>
              <w:sz w:val="24"/>
              <w:szCs w:val="24"/>
              <w:lang w:val="en-US"/>
            </w:rPr>
            <w:fldChar w:fldCharType="end"/>
          </w:r>
        </w:sdtContent>
      </w:sdt>
      <w:r w:rsidR="00905C38" w:rsidRPr="00ED7A77">
        <w:rPr>
          <w:rFonts w:ascii="Times New Roman" w:eastAsia="Times New Roman" w:hAnsi="Times New Roman" w:cs="Times New Roman"/>
          <w:sz w:val="24"/>
          <w:szCs w:val="24"/>
          <w:lang w:val="en-US"/>
        </w:rPr>
        <w:t>.</w:t>
      </w:r>
    </w:p>
    <w:p w14:paraId="27B3C59B" w14:textId="00D3ABE6" w:rsidR="00E937CC" w:rsidRPr="00ED7A77" w:rsidRDefault="004F452F" w:rsidP="004F452F">
      <w:p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t xml:space="preserve">Considering to land </w:t>
      </w:r>
      <w:r w:rsidR="00C90A73" w:rsidRPr="00ED7A77">
        <w:rPr>
          <w:rFonts w:ascii="Times New Roman" w:eastAsia="Times New Roman" w:hAnsi="Times New Roman" w:cs="Times New Roman"/>
          <w:sz w:val="24"/>
          <w:szCs w:val="24"/>
          <w:lang w:val="en-US"/>
        </w:rPr>
        <w:t>extent</w:t>
      </w:r>
      <w:r w:rsidRPr="00ED7A77">
        <w:rPr>
          <w:rFonts w:ascii="Times New Roman" w:eastAsia="Times New Roman" w:hAnsi="Times New Roman" w:cs="Times New Roman"/>
          <w:sz w:val="24"/>
          <w:szCs w:val="24"/>
          <w:lang w:val="en-US"/>
        </w:rPr>
        <w:t xml:space="preserve"> in tea and rubber cultivated areas</w:t>
      </w:r>
      <w:r w:rsidR="00C90A73" w:rsidRPr="00ED7A77">
        <w:rPr>
          <w:rFonts w:ascii="Times New Roman" w:eastAsia="Times New Roman" w:hAnsi="Times New Roman" w:cs="Times New Roman"/>
          <w:sz w:val="24"/>
          <w:szCs w:val="24"/>
          <w:lang w:val="en-US"/>
        </w:rPr>
        <w:t xml:space="preserve">, there were no significant </w:t>
      </w:r>
      <w:r w:rsidR="00345A54" w:rsidRPr="00ED7A77">
        <w:rPr>
          <w:rFonts w:ascii="Times New Roman" w:eastAsia="Times New Roman" w:hAnsi="Times New Roman" w:cs="Times New Roman"/>
          <w:sz w:val="24"/>
          <w:szCs w:val="24"/>
          <w:lang w:val="en-US"/>
        </w:rPr>
        <w:t>improvements</w:t>
      </w:r>
      <w:r w:rsidR="00C90A73" w:rsidRPr="00ED7A77">
        <w:rPr>
          <w:rFonts w:ascii="Times New Roman" w:eastAsia="Times New Roman" w:hAnsi="Times New Roman" w:cs="Times New Roman"/>
          <w:sz w:val="24"/>
          <w:szCs w:val="24"/>
          <w:lang w:val="en-US"/>
        </w:rPr>
        <w:t xml:space="preserve"> in </w:t>
      </w:r>
      <w:r w:rsidR="00463D78" w:rsidRPr="00ED7A77">
        <w:rPr>
          <w:rFonts w:ascii="Times New Roman" w:eastAsia="Times New Roman" w:hAnsi="Times New Roman" w:cs="Times New Roman"/>
          <w:sz w:val="24"/>
          <w:szCs w:val="24"/>
          <w:lang w:val="en-US"/>
        </w:rPr>
        <w:t xml:space="preserve">cultivated areas due to crop diversification </w:t>
      </w:r>
      <w:r w:rsidR="00DC0626" w:rsidRPr="00ED7A77">
        <w:rPr>
          <w:rFonts w:ascii="Times New Roman" w:eastAsia="Times New Roman" w:hAnsi="Times New Roman" w:cs="Times New Roman"/>
          <w:sz w:val="24"/>
          <w:szCs w:val="24"/>
          <w:lang w:val="en-US"/>
        </w:rPr>
        <w:t>e</w:t>
      </w:r>
      <w:r w:rsidR="00463D78" w:rsidRPr="00ED7A77">
        <w:rPr>
          <w:rFonts w:ascii="Times New Roman" w:eastAsia="Times New Roman" w:hAnsi="Times New Roman" w:cs="Times New Roman"/>
          <w:sz w:val="24"/>
          <w:szCs w:val="24"/>
          <w:lang w:val="en-US"/>
        </w:rPr>
        <w:t>specially in transfer was made from rubber to oil palm plan</w:t>
      </w:r>
      <w:r w:rsidR="00DC0626" w:rsidRPr="00ED7A77">
        <w:rPr>
          <w:rFonts w:ascii="Times New Roman" w:eastAsia="Times New Roman" w:hAnsi="Times New Roman" w:cs="Times New Roman"/>
          <w:sz w:val="24"/>
          <w:szCs w:val="24"/>
          <w:lang w:val="en-US"/>
        </w:rPr>
        <w:t>t</w:t>
      </w:r>
      <w:r w:rsidR="00463D78" w:rsidRPr="00ED7A77">
        <w:rPr>
          <w:rFonts w:ascii="Times New Roman" w:eastAsia="Times New Roman" w:hAnsi="Times New Roman" w:cs="Times New Roman"/>
          <w:sz w:val="24"/>
          <w:szCs w:val="24"/>
          <w:lang w:val="en-US"/>
        </w:rPr>
        <w:t xml:space="preserve">ation </w:t>
      </w:r>
      <w:sdt>
        <w:sdtPr>
          <w:rPr>
            <w:rFonts w:ascii="Times New Roman" w:eastAsia="Times New Roman" w:hAnsi="Times New Roman" w:cs="Times New Roman"/>
            <w:sz w:val="24"/>
            <w:szCs w:val="24"/>
            <w:lang w:val="en-US"/>
          </w:rPr>
          <w:alias w:val="To edit, see citavi.com/edit"/>
          <w:tag w:val="CitaviPlaceholder#113f4999-9bfe-4efb-94a8-0bab8a63deb6"/>
          <w:id w:val="-420795787"/>
          <w:placeholder>
            <w:docPart w:val="DefaultPlaceholder_-1854013440"/>
          </w:placeholder>
        </w:sdtPr>
        <w:sdtContent>
          <w:r w:rsidR="00905C38" w:rsidRPr="00ED7A77">
            <w:rPr>
              <w:rFonts w:ascii="Times New Roman" w:eastAsia="Times New Roman" w:hAnsi="Times New Roman" w:cs="Times New Roman"/>
              <w:noProof/>
              <w:sz w:val="24"/>
              <w:szCs w:val="24"/>
              <w:lang w:val="en-US"/>
            </w:rPr>
            <w:fldChar w:fldCharType="begin"/>
          </w:r>
          <w:r w:rsidR="00905C38" w:rsidRPr="00ED7A77">
            <w:rPr>
              <w:rFonts w:ascii="Times New Roman" w:eastAsia="Times New Roman" w:hAnsi="Times New Roman" w:cs="Times New Roman"/>
              <w:noProof/>
              <w:sz w:val="24"/>
              <w:szCs w:val="24"/>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2YjQ3NWZhLTgwNzktNDZhYi04N2VkLWZlZDA3ZjA1OWM4MiIsIlJhbmdlTGVuZ3RoIjoxMiwiUmVmZXJlbmNlSWQiOiIyYjZiOGRjYy0yMGRjLTRjOGUtYmIxZi01NzA0ZGRhMzdlOT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}</w:instrText>
          </w:r>
          <w:r w:rsidR="00905C38" w:rsidRPr="00ED7A77">
            <w:rPr>
              <w:rFonts w:ascii="Times New Roman" w:eastAsia="Times New Roman" w:hAnsi="Times New Roman" w:cs="Times New Roman"/>
              <w:noProof/>
              <w:sz w:val="24"/>
              <w:szCs w:val="24"/>
              <w:lang w:val="en-US"/>
            </w:rPr>
            <w:fldChar w:fldCharType="separate"/>
          </w:r>
          <w:r w:rsidR="00E1276D" w:rsidRPr="00ED7A77">
            <w:rPr>
              <w:rFonts w:ascii="Times New Roman" w:eastAsia="Times New Roman" w:hAnsi="Times New Roman" w:cs="Times New Roman"/>
              <w:noProof/>
              <w:sz w:val="24"/>
              <w:szCs w:val="24"/>
              <w:lang w:val="en-US"/>
            </w:rPr>
            <w:t>(JICA, 2003)</w:t>
          </w:r>
          <w:r w:rsidR="00905C38" w:rsidRPr="00ED7A77">
            <w:rPr>
              <w:rFonts w:ascii="Times New Roman" w:eastAsia="Times New Roman" w:hAnsi="Times New Roman" w:cs="Times New Roman"/>
              <w:noProof/>
              <w:sz w:val="24"/>
              <w:szCs w:val="24"/>
              <w:lang w:val="en-US"/>
            </w:rPr>
            <w:fldChar w:fldCharType="end"/>
          </w:r>
        </w:sdtContent>
      </w:sdt>
      <w:r w:rsidR="00905C38" w:rsidRPr="00ED7A77">
        <w:rPr>
          <w:rFonts w:ascii="Times New Roman" w:eastAsia="Times New Roman" w:hAnsi="Times New Roman" w:cs="Times New Roman"/>
          <w:sz w:val="24"/>
          <w:szCs w:val="24"/>
          <w:lang w:val="en-US"/>
        </w:rPr>
        <w:t xml:space="preserve">. </w:t>
      </w:r>
    </w:p>
    <w:p w14:paraId="6DB62217" w14:textId="7F46B8C6" w:rsidR="003A0C7B" w:rsidRPr="00ED7A77" w:rsidRDefault="003A0C7B" w:rsidP="004F452F">
      <w:pPr>
        <w:spacing w:line="276" w:lineRule="auto"/>
        <w:jc w:val="both"/>
        <w:rPr>
          <w:rFonts w:ascii="Times New Roman" w:eastAsia="Times New Roman" w:hAnsi="Times New Roman" w:cs="Times New Roman"/>
          <w:sz w:val="24"/>
          <w:szCs w:val="24"/>
          <w:lang w:val="en-US"/>
        </w:rPr>
      </w:pPr>
    </w:p>
    <w:p w14:paraId="572B7DD6" w14:textId="0E95A115" w:rsidR="003A0C7B" w:rsidRPr="00ED7A77" w:rsidRDefault="003A0C7B" w:rsidP="003A0C7B">
      <w:pPr>
        <w:pStyle w:val="ListParagraph"/>
        <w:numPr>
          <w:ilvl w:val="0"/>
          <w:numId w:val="11"/>
        </w:numPr>
        <w:spacing w:line="276" w:lineRule="auto"/>
        <w:jc w:val="both"/>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t xml:space="preserve">Conclusion </w:t>
      </w:r>
    </w:p>
    <w:p w14:paraId="1D516205" w14:textId="2FBE5271" w:rsidR="001A2590" w:rsidRPr="00ED7A77" w:rsidRDefault="001A2590" w:rsidP="00083BEE">
      <w:pPr>
        <w:spacing w:line="276" w:lineRule="auto"/>
        <w:jc w:val="both"/>
        <w:rPr>
          <w:rFonts w:ascii="Times New Roman" w:hAnsi="Times New Roman" w:cs="Times New Roman"/>
          <w:sz w:val="24"/>
          <w:szCs w:val="24"/>
          <w:lang w:val="en-US"/>
        </w:rPr>
      </w:pPr>
      <w:r w:rsidRPr="00ED7A77">
        <w:rPr>
          <w:rFonts w:ascii="Times New Roman" w:eastAsia="Times New Roman" w:hAnsi="Times New Roman" w:cs="Times New Roman"/>
          <w:sz w:val="24"/>
          <w:szCs w:val="24"/>
          <w:lang w:val="en-US"/>
        </w:rPr>
        <w:t xml:space="preserve">In the summary of the above analysis, it is concluded that though tea </w:t>
      </w:r>
      <w:r w:rsidR="00FD2DF0" w:rsidRPr="00ED7A77">
        <w:rPr>
          <w:rFonts w:ascii="Times New Roman" w:eastAsia="Times New Roman" w:hAnsi="Times New Roman" w:cs="Times New Roman"/>
          <w:sz w:val="24"/>
          <w:szCs w:val="24"/>
          <w:lang w:val="en-US"/>
        </w:rPr>
        <w:t>export volume</w:t>
      </w:r>
      <w:r w:rsidRPr="00ED7A77">
        <w:rPr>
          <w:rFonts w:ascii="Times New Roman" w:eastAsia="Times New Roman" w:hAnsi="Times New Roman" w:cs="Times New Roman"/>
          <w:sz w:val="24"/>
          <w:szCs w:val="24"/>
          <w:lang w:val="en-US"/>
        </w:rPr>
        <w:t xml:space="preserve"> has improved, </w:t>
      </w:r>
      <w:r w:rsidR="00FD2DF0" w:rsidRPr="00ED7A77">
        <w:rPr>
          <w:rFonts w:ascii="Times New Roman" w:eastAsia="Times New Roman" w:hAnsi="Times New Roman" w:cs="Times New Roman"/>
          <w:sz w:val="24"/>
          <w:szCs w:val="24"/>
          <w:lang w:val="en-US"/>
        </w:rPr>
        <w:t xml:space="preserve">the extent of tea cultivation has no significant changes. Moreover, the export volume of rubber has no significant </w:t>
      </w:r>
      <w:r w:rsidR="00083BEE" w:rsidRPr="00ED7A77">
        <w:rPr>
          <w:rFonts w:ascii="Times New Roman" w:eastAsia="Times New Roman" w:hAnsi="Times New Roman" w:cs="Times New Roman"/>
          <w:sz w:val="24"/>
          <w:szCs w:val="24"/>
          <w:lang w:val="en-US"/>
        </w:rPr>
        <w:t xml:space="preserve">improvement since 1990 due to various reasons whereas </w:t>
      </w:r>
      <w:r w:rsidR="00BF34E9" w:rsidRPr="00ED7A77">
        <w:rPr>
          <w:rFonts w:ascii="Times New Roman" w:eastAsia="Times New Roman" w:hAnsi="Times New Roman" w:cs="Times New Roman"/>
          <w:sz w:val="24"/>
          <w:szCs w:val="24"/>
          <w:lang w:val="en-US"/>
        </w:rPr>
        <w:t xml:space="preserve">the </w:t>
      </w:r>
      <w:r w:rsidR="00083BEE" w:rsidRPr="00ED7A77">
        <w:rPr>
          <w:rFonts w:ascii="Times New Roman" w:eastAsia="Times New Roman" w:hAnsi="Times New Roman" w:cs="Times New Roman"/>
          <w:sz w:val="24"/>
          <w:szCs w:val="24"/>
          <w:lang w:val="en-US"/>
        </w:rPr>
        <w:t>extent</w:t>
      </w:r>
      <w:r w:rsidR="003E0982" w:rsidRPr="00ED7A77">
        <w:rPr>
          <w:rFonts w:ascii="Times New Roman" w:hAnsi="Times New Roman" w:cs="Times New Roman"/>
          <w:sz w:val="24"/>
          <w:szCs w:val="24"/>
          <w:lang w:val="en-US"/>
        </w:rPr>
        <w:t xml:space="preserve"> of total rubber lands highlighted a declining trend for the period 1990 to 20</w:t>
      </w:r>
      <w:r w:rsidR="00083BEE" w:rsidRPr="00ED7A77">
        <w:rPr>
          <w:rFonts w:ascii="Times New Roman" w:hAnsi="Times New Roman" w:cs="Times New Roman"/>
          <w:sz w:val="24"/>
          <w:szCs w:val="24"/>
          <w:lang w:val="en-US"/>
        </w:rPr>
        <w:t xml:space="preserve">05. </w:t>
      </w:r>
      <w:r w:rsidR="003E0982" w:rsidRPr="00ED7A77">
        <w:rPr>
          <w:rFonts w:ascii="Times New Roman" w:hAnsi="Times New Roman" w:cs="Times New Roman"/>
          <w:sz w:val="24"/>
          <w:szCs w:val="24"/>
          <w:lang w:val="en-US"/>
        </w:rPr>
        <w:t>Since 200</w:t>
      </w:r>
      <w:r w:rsidR="00083BEE" w:rsidRPr="00ED7A77">
        <w:rPr>
          <w:rFonts w:ascii="Times New Roman" w:hAnsi="Times New Roman" w:cs="Times New Roman"/>
          <w:sz w:val="24"/>
          <w:szCs w:val="24"/>
          <w:lang w:val="en-US"/>
        </w:rPr>
        <w:t>5</w:t>
      </w:r>
      <w:r w:rsidR="003E0982" w:rsidRPr="00ED7A77">
        <w:rPr>
          <w:rFonts w:ascii="Times New Roman" w:hAnsi="Times New Roman" w:cs="Times New Roman"/>
          <w:sz w:val="24"/>
          <w:szCs w:val="24"/>
          <w:lang w:val="en-US"/>
        </w:rPr>
        <w:t xml:space="preserve"> a gradual</w:t>
      </w:r>
      <w:r w:rsidR="00083BEE" w:rsidRPr="00ED7A77">
        <w:rPr>
          <w:rFonts w:ascii="Times New Roman" w:hAnsi="Times New Roman" w:cs="Times New Roman"/>
          <w:sz w:val="24"/>
          <w:szCs w:val="24"/>
          <w:lang w:val="en-US"/>
        </w:rPr>
        <w:t xml:space="preserve"> </w:t>
      </w:r>
      <w:r w:rsidR="003E0982" w:rsidRPr="00ED7A77">
        <w:rPr>
          <w:rFonts w:ascii="Times New Roman" w:hAnsi="Times New Roman" w:cs="Times New Roman"/>
          <w:sz w:val="24"/>
          <w:szCs w:val="24"/>
          <w:lang w:val="en-US"/>
        </w:rPr>
        <w:t xml:space="preserve">increase </w:t>
      </w:r>
      <w:r w:rsidR="00083BEE" w:rsidRPr="00ED7A77">
        <w:rPr>
          <w:rFonts w:ascii="Times New Roman" w:hAnsi="Times New Roman" w:cs="Times New Roman"/>
          <w:sz w:val="24"/>
          <w:szCs w:val="24"/>
          <w:lang w:val="en-US"/>
        </w:rPr>
        <w:t xml:space="preserve">in rubber cultivated areas </w:t>
      </w:r>
      <w:r w:rsidR="003E0982" w:rsidRPr="00ED7A77">
        <w:rPr>
          <w:rFonts w:ascii="Times New Roman" w:hAnsi="Times New Roman" w:cs="Times New Roman"/>
          <w:sz w:val="24"/>
          <w:szCs w:val="24"/>
          <w:lang w:val="en-US"/>
        </w:rPr>
        <w:t>was recorded till 20</w:t>
      </w:r>
      <w:r w:rsidR="00083BEE" w:rsidRPr="00ED7A77">
        <w:rPr>
          <w:rFonts w:ascii="Times New Roman" w:hAnsi="Times New Roman" w:cs="Times New Roman"/>
          <w:sz w:val="24"/>
          <w:szCs w:val="24"/>
          <w:lang w:val="en-US"/>
        </w:rPr>
        <w:t xml:space="preserve">19. </w:t>
      </w:r>
      <w:r w:rsidR="003E0982" w:rsidRPr="00ED7A77">
        <w:rPr>
          <w:rFonts w:ascii="Times New Roman" w:hAnsi="Times New Roman" w:cs="Times New Roman"/>
          <w:sz w:val="24"/>
          <w:szCs w:val="24"/>
          <w:lang w:val="en-US"/>
        </w:rPr>
        <w:t xml:space="preserve"> </w:t>
      </w:r>
    </w:p>
    <w:p w14:paraId="336D72D2" w14:textId="08DABDDB" w:rsidR="002566FC" w:rsidRPr="00ED7A77" w:rsidRDefault="002566FC" w:rsidP="002566FC">
      <w:pPr>
        <w:rPr>
          <w:rFonts w:ascii="Times New Roman" w:eastAsia="Times New Roman" w:hAnsi="Times New Roman" w:cs="Times New Roman"/>
          <w:sz w:val="24"/>
          <w:szCs w:val="24"/>
          <w:lang w:val="en-US"/>
        </w:rPr>
      </w:pPr>
    </w:p>
    <w:p w14:paraId="4AB22CAF" w14:textId="30692345" w:rsidR="002566FC" w:rsidRPr="00ED7A77" w:rsidRDefault="002566FC" w:rsidP="002566FC">
      <w:pPr>
        <w:rPr>
          <w:rFonts w:ascii="Times New Roman" w:hAnsi="Times New Roman" w:cs="Times New Roman"/>
          <w:sz w:val="24"/>
          <w:szCs w:val="24"/>
          <w:lang w:val="en-US"/>
        </w:rPr>
      </w:pPr>
    </w:p>
    <w:p w14:paraId="4C7AE4E8" w14:textId="77777777" w:rsidR="002566FC" w:rsidRPr="00ED7A77" w:rsidRDefault="002566FC" w:rsidP="002566FC">
      <w:pPr>
        <w:jc w:val="center"/>
        <w:rPr>
          <w:rFonts w:ascii="Times New Roman" w:eastAsia="Times New Roman" w:hAnsi="Times New Roman" w:cs="Times New Roman"/>
          <w:sz w:val="24"/>
          <w:szCs w:val="24"/>
          <w:lang w:val="en-US"/>
        </w:rPr>
      </w:pPr>
    </w:p>
    <w:p w14:paraId="2F23026B" w14:textId="7BE232A8" w:rsidR="00E937CC" w:rsidRPr="00ED7A77" w:rsidRDefault="00E937CC" w:rsidP="0005090D">
      <w:pPr>
        <w:rPr>
          <w:rFonts w:ascii="Times New Roman" w:eastAsia="Times New Roman" w:hAnsi="Times New Roman" w:cs="Times New Roman"/>
          <w:sz w:val="24"/>
          <w:szCs w:val="24"/>
          <w:lang w:val="en-US"/>
        </w:rPr>
      </w:pPr>
      <w:r w:rsidRPr="00ED7A77">
        <w:rPr>
          <w:rFonts w:ascii="Times New Roman" w:hAnsi="Times New Roman" w:cs="Times New Roman"/>
          <w:noProof/>
        </w:rPr>
        <w:lastRenderedPageBreak/>
        <w:drawing>
          <wp:anchor distT="0" distB="0" distL="114300" distR="114300" simplePos="0" relativeHeight="251663360" behindDoc="1" locked="0" layoutInCell="1" allowOverlap="1" wp14:anchorId="6B5A8C1F" wp14:editId="48FDF537">
            <wp:simplePos x="0" y="0"/>
            <wp:positionH relativeFrom="column">
              <wp:posOffset>-55971</wp:posOffset>
            </wp:positionH>
            <wp:positionV relativeFrom="paragraph">
              <wp:posOffset>184604</wp:posOffset>
            </wp:positionV>
            <wp:extent cx="5638165" cy="3028950"/>
            <wp:effectExtent l="0" t="0" r="635" b="0"/>
            <wp:wrapSquare wrapText="bothSides"/>
            <wp:docPr id="9" name="Chart 9">
              <a:extLst xmlns:a="http://schemas.openxmlformats.org/drawingml/2006/main">
                <a:ext uri="{FF2B5EF4-FFF2-40B4-BE49-F238E27FC236}">
                  <a16:creationId xmlns:a16="http://schemas.microsoft.com/office/drawing/2014/main" id="{8643A847-04DF-49A2-99B3-E8A8F3065B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14:paraId="13770E57" w14:textId="427BF7BB" w:rsidR="00E937CC" w:rsidRPr="00ED7A77" w:rsidRDefault="00E937CC" w:rsidP="0005090D">
      <w:pPr>
        <w:rPr>
          <w:rFonts w:ascii="Times New Roman" w:eastAsia="Times New Roman" w:hAnsi="Times New Roman" w:cs="Times New Roman"/>
          <w:sz w:val="24"/>
          <w:szCs w:val="24"/>
          <w:lang w:val="en-US"/>
        </w:rPr>
      </w:pPr>
    </w:p>
    <w:p w14:paraId="28DB9FA5" w14:textId="6AFB98AF" w:rsidR="00E937CC" w:rsidRPr="00ED7A77" w:rsidRDefault="00E937CC" w:rsidP="00E937CC">
      <w:pPr>
        <w:pStyle w:val="Caption"/>
        <w:spacing w:after="0"/>
        <w:jc w:val="center"/>
        <w:rPr>
          <w:rFonts w:ascii="Times New Roman" w:eastAsia="Times New Roman" w:hAnsi="Times New Roman" w:cs="Times New Roman"/>
          <w:sz w:val="24"/>
          <w:szCs w:val="24"/>
          <w:lang w:val="en-US"/>
        </w:rPr>
      </w:pPr>
      <w:bookmarkStart w:id="30" w:name="_Ref62116137"/>
      <w:bookmarkStart w:id="31" w:name="_Toc62813581"/>
      <w:bookmarkStart w:id="32" w:name="_Toc62995055"/>
      <w:bookmarkStart w:id="33" w:name="_Toc64049595"/>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7</w:t>
      </w:r>
      <w:r w:rsidRPr="00ED7A77">
        <w:rPr>
          <w:rFonts w:ascii="Times New Roman" w:hAnsi="Times New Roman" w:cs="Times New Roman"/>
          <w:sz w:val="22"/>
          <w:szCs w:val="22"/>
        </w:rPr>
        <w:fldChar w:fldCharType="end"/>
      </w:r>
      <w:bookmarkEnd w:id="30"/>
      <w:r w:rsidRPr="00ED7A77">
        <w:rPr>
          <w:rFonts w:ascii="Times New Roman" w:hAnsi="Times New Roman" w:cs="Times New Roman"/>
          <w:sz w:val="22"/>
          <w:szCs w:val="22"/>
        </w:rPr>
        <w:t xml:space="preserve"> Trade and land</w:t>
      </w:r>
      <w:r w:rsidR="00F165D5" w:rsidRPr="00ED7A77">
        <w:rPr>
          <w:rFonts w:ascii="Times New Roman" w:hAnsi="Times New Roman" w:cs="Times New Roman"/>
          <w:sz w:val="22"/>
          <w:szCs w:val="22"/>
        </w:rPr>
        <w:t>-</w:t>
      </w:r>
      <w:r w:rsidRPr="00ED7A77">
        <w:rPr>
          <w:rFonts w:ascii="Times New Roman" w:hAnsi="Times New Roman" w:cs="Times New Roman"/>
          <w:sz w:val="22"/>
          <w:szCs w:val="22"/>
        </w:rPr>
        <w:t>use change in Sri Lanka</w:t>
      </w:r>
      <w:bookmarkEnd w:id="31"/>
      <w:bookmarkEnd w:id="32"/>
      <w:bookmarkEnd w:id="33"/>
    </w:p>
    <w:p w14:paraId="1A6F5B57" w14:textId="5E18B3A1" w:rsidR="00E937CC" w:rsidRPr="00ED7A77" w:rsidRDefault="00E937CC" w:rsidP="00E937CC">
      <w:pPr>
        <w:tabs>
          <w:tab w:val="left" w:pos="2087"/>
        </w:tabs>
        <w:spacing w:after="0"/>
        <w:jc w:val="center"/>
        <w:rPr>
          <w:rFonts w:ascii="Times New Roman" w:hAnsi="Times New Roman" w:cs="Times New Roman"/>
        </w:rPr>
      </w:pPr>
      <w:r w:rsidRPr="00ED7A77">
        <w:rPr>
          <w:rFonts w:ascii="Times New Roman" w:hAnsi="Times New Roman" w:cs="Times New Roman"/>
        </w:rPr>
        <w:t xml:space="preserve">Source: </w:t>
      </w:r>
      <w:sdt>
        <w:sdtPr>
          <w:rPr>
            <w:rFonts w:ascii="Times New Roman" w:hAnsi="Times New Roman" w:cs="Times New Roman"/>
          </w:rPr>
          <w:alias w:val="To edit, see citavi.com/edit"/>
          <w:tag w:val="CitaviPlaceholder#6a0cf07d-9926-4ed0-8594-b6b44e04c7ba"/>
          <w:id w:val="1030989381"/>
          <w:placeholder>
            <w:docPart w:val="DefaultPlaceholder_-1854013440"/>
          </w:placeholder>
        </w:sdtPr>
        <w:sdtContent>
          <w:r w:rsidR="007B2740" w:rsidRPr="00ED7A77">
            <w:rPr>
              <w:rFonts w:ascii="Times New Roman" w:hAnsi="Times New Roman" w:cs="Times New Roman"/>
              <w:noProof/>
            </w:rPr>
            <w:fldChar w:fldCharType="begin"/>
          </w:r>
          <w:r w:rsidR="00697553" w:rsidRPr="00ED7A77">
            <w:rPr>
              <w:rFonts w:ascii="Times New Roman" w:hAnsi="Times New Roman" w:cs="Times New Roman"/>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4Nzg0YTc5LTI1ZTktNDYxZS04Yjg1LTJkZDdjOWU3ZWE1NiIsIlJhbmdlTGVuZ3RoIjozOCwiUmVmZXJlbmNlSWQiOiIzOTYxMzVkMS1mMjMwLTRkNDQtODQ5Yi00NzRjMGM0YjBhNz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DZW50cmFsIEJhbmsgb2YgU3JpIExhbmthIiwiUHJvdGVjdGVkIjpmYWxzZSwiU2V4IjowLCJDcmVhdGVkQnkiOiJfRXNoaSBXaWplZ3VuYXJhdGhuYSIsIkNyZWF0ZWRPbiI6IjIwMjEtMDEtMzFUMTA6MTI6MzUiLCJNb2RpZmllZEJ5IjoiX0VzaGkgV2lqZWd1bmFyYXRobmEiLCJJZCI6IjNmODEwNTgyLTEwZjEtNGJiZS1iM2NiLTA2OTAyZTgxZmIwMyIsIk1vZGlmaWVkT24iOiIyMDIxLTAxLTMxVDEwOjEyOjM1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3d3cuY2JzbC5nb3YubGsiLCJVcmlTdHJpbmciOiJodHRwOi8vd3d3LmNic2wuZ292LmxrL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}</w:instrText>
          </w:r>
          <w:r w:rsidR="007B2740" w:rsidRPr="00ED7A77">
            <w:rPr>
              <w:rFonts w:ascii="Times New Roman" w:hAnsi="Times New Roman" w:cs="Times New Roman"/>
              <w:noProof/>
            </w:rPr>
            <w:fldChar w:fldCharType="separate"/>
          </w:r>
          <w:r w:rsidR="00E1276D" w:rsidRPr="00ED7A77">
            <w:rPr>
              <w:rFonts w:ascii="Times New Roman" w:hAnsi="Times New Roman" w:cs="Times New Roman"/>
              <w:noProof/>
            </w:rPr>
            <w:t>(Central Bank of Sri Lanka, 1990, 2019; Department of Census and Statistics, 1990, 2019)</w:t>
          </w:r>
          <w:r w:rsidR="007B2740" w:rsidRPr="00ED7A77">
            <w:rPr>
              <w:rFonts w:ascii="Times New Roman" w:hAnsi="Times New Roman" w:cs="Times New Roman"/>
              <w:noProof/>
            </w:rPr>
            <w:fldChar w:fldCharType="end"/>
          </w:r>
        </w:sdtContent>
      </w:sdt>
      <w:r w:rsidR="007B2740" w:rsidRPr="00ED7A77">
        <w:rPr>
          <w:rFonts w:ascii="Times New Roman" w:hAnsi="Times New Roman" w:cs="Times New Roman"/>
        </w:rPr>
        <w:t xml:space="preserve"> </w:t>
      </w:r>
    </w:p>
    <w:p w14:paraId="67304850" w14:textId="73346F07" w:rsidR="00E937CC" w:rsidRPr="00ED7A77" w:rsidRDefault="00E937CC" w:rsidP="0005090D">
      <w:pPr>
        <w:rPr>
          <w:rFonts w:ascii="Times New Roman" w:eastAsia="Times New Roman" w:hAnsi="Times New Roman" w:cs="Times New Roman"/>
          <w:sz w:val="24"/>
          <w:szCs w:val="24"/>
        </w:rPr>
      </w:pPr>
    </w:p>
    <w:p w14:paraId="0937057C" w14:textId="77777777" w:rsidR="00E937CC" w:rsidRPr="00ED7A77" w:rsidRDefault="00E937CC" w:rsidP="0005090D">
      <w:pPr>
        <w:rPr>
          <w:rFonts w:ascii="Times New Roman" w:eastAsia="Times New Roman" w:hAnsi="Times New Roman" w:cs="Times New Roman"/>
          <w:sz w:val="24"/>
          <w:szCs w:val="24"/>
          <w:lang w:val="en-US"/>
        </w:rPr>
      </w:pPr>
    </w:p>
    <w:p w14:paraId="303A398B" w14:textId="36F6B900" w:rsidR="00E937CC" w:rsidRPr="00ED7A77" w:rsidRDefault="00E937CC" w:rsidP="0005090D">
      <w:pPr>
        <w:rPr>
          <w:rFonts w:ascii="Times New Roman" w:eastAsia="Times New Roman" w:hAnsi="Times New Roman" w:cs="Times New Roman"/>
          <w:sz w:val="24"/>
          <w:szCs w:val="24"/>
          <w:lang w:val="en-US"/>
        </w:rPr>
      </w:pPr>
    </w:p>
    <w:p w14:paraId="667160DF" w14:textId="5C24B1FD" w:rsidR="00E937CC" w:rsidRPr="00ED7A77" w:rsidRDefault="00971D1C" w:rsidP="0005090D">
      <w:pPr>
        <w:rPr>
          <w:rFonts w:ascii="Times New Roman" w:eastAsia="Times New Roman" w:hAnsi="Times New Roman" w:cs="Times New Roman"/>
          <w:sz w:val="24"/>
          <w:szCs w:val="24"/>
          <w:lang w:val="en-US"/>
        </w:rPr>
      </w:pPr>
      <w:r w:rsidRPr="00ED7A77">
        <w:rPr>
          <w:rFonts w:ascii="Times New Roman" w:eastAsia="Times New Roman" w:hAnsi="Times New Roman" w:cs="Times New Roman"/>
          <w:sz w:val="24"/>
          <w:szCs w:val="24"/>
          <w:lang w:val="en-US"/>
        </w:rPr>
        <w:br w:type="page"/>
      </w:r>
    </w:p>
    <w:p w14:paraId="10ECDBA5" w14:textId="19A830CE" w:rsidR="008903B1" w:rsidRPr="00ED7A77" w:rsidRDefault="008903B1" w:rsidP="001C4867">
      <w:pPr>
        <w:pStyle w:val="Heading1"/>
        <w:numPr>
          <w:ilvl w:val="0"/>
          <w:numId w:val="15"/>
        </w:numPr>
        <w:ind w:left="284" w:hanging="284"/>
        <w:jc w:val="both"/>
        <w:rPr>
          <w:rFonts w:ascii="Times New Roman" w:eastAsia="Times New Roman" w:hAnsi="Times New Roman" w:cs="Times New Roman"/>
          <w:b/>
          <w:bCs/>
          <w:color w:val="auto"/>
          <w:sz w:val="28"/>
          <w:szCs w:val="28"/>
          <w:lang w:val="en-US"/>
        </w:rPr>
      </w:pPr>
      <w:bookmarkStart w:id="34" w:name="_Toc64057769"/>
      <w:r w:rsidRPr="00ED7A77">
        <w:rPr>
          <w:rFonts w:ascii="Times New Roman" w:eastAsia="Times New Roman" w:hAnsi="Times New Roman" w:cs="Times New Roman"/>
          <w:b/>
          <w:bCs/>
          <w:color w:val="auto"/>
          <w:sz w:val="28"/>
          <w:szCs w:val="28"/>
          <w:lang w:val="en-US"/>
        </w:rPr>
        <w:lastRenderedPageBreak/>
        <w:t>Linkages between land</w:t>
      </w:r>
      <w:r w:rsidR="001A2590" w:rsidRPr="00ED7A77">
        <w:rPr>
          <w:rFonts w:ascii="Times New Roman" w:eastAsia="Times New Roman" w:hAnsi="Times New Roman" w:cs="Times New Roman"/>
          <w:b/>
          <w:bCs/>
          <w:color w:val="auto"/>
          <w:sz w:val="28"/>
          <w:szCs w:val="28"/>
          <w:lang w:val="en-US"/>
        </w:rPr>
        <w:t>-</w:t>
      </w:r>
      <w:r w:rsidRPr="00ED7A77">
        <w:rPr>
          <w:rFonts w:ascii="Times New Roman" w:eastAsia="Times New Roman" w:hAnsi="Times New Roman" w:cs="Times New Roman"/>
          <w:b/>
          <w:bCs/>
          <w:color w:val="auto"/>
          <w:sz w:val="28"/>
          <w:szCs w:val="28"/>
          <w:lang w:val="en-US"/>
        </w:rPr>
        <w:t>use change, landslide risk in Sri Lanka</w:t>
      </w:r>
      <w:bookmarkEnd w:id="34"/>
    </w:p>
    <w:p w14:paraId="6464FC17" w14:textId="1127F379" w:rsidR="00CF6737" w:rsidRPr="00ED7A77" w:rsidRDefault="00CF6737" w:rsidP="00CF6737">
      <w:pPr>
        <w:rPr>
          <w:rFonts w:ascii="Times New Roman" w:hAnsi="Times New Roman" w:cs="Times New Roman"/>
          <w:lang w:val="en-US"/>
        </w:rPr>
      </w:pPr>
    </w:p>
    <w:p w14:paraId="4C26C655" w14:textId="17914538" w:rsidR="00CF6737" w:rsidRPr="00ED7A77" w:rsidRDefault="00CF6737" w:rsidP="00CF6737">
      <w:pPr>
        <w:pStyle w:val="ListParagraph"/>
        <w:numPr>
          <w:ilvl w:val="0"/>
          <w:numId w:val="14"/>
        </w:numPr>
        <w:shd w:val="clear" w:color="auto" w:fill="FFFFFF"/>
        <w:spacing w:after="0" w:line="235" w:lineRule="atLeast"/>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Methods and Materials</w:t>
      </w:r>
    </w:p>
    <w:p w14:paraId="44B418C3" w14:textId="6CF757C8" w:rsidR="00CF6737" w:rsidRPr="00ED7A77" w:rsidRDefault="00CF6737" w:rsidP="00CF6737">
      <w:pPr>
        <w:rPr>
          <w:rFonts w:ascii="Times New Roman" w:hAnsi="Times New Roman" w:cs="Times New Roman"/>
          <w:sz w:val="24"/>
          <w:szCs w:val="24"/>
          <w:lang w:val="en-US"/>
        </w:rPr>
      </w:pPr>
    </w:p>
    <w:p w14:paraId="2EEFE22F" w14:textId="4682F9B6" w:rsidR="00D46463" w:rsidRPr="00ED7A77" w:rsidRDefault="00816BF1" w:rsidP="00A341BC">
      <w:pPr>
        <w:pStyle w:val="ListParagraph"/>
        <w:shd w:val="clear" w:color="auto" w:fill="FFFFFF"/>
        <w:spacing w:after="0" w:line="276" w:lineRule="auto"/>
        <w:ind w:left="0"/>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t xml:space="preserve">The </w:t>
      </w:r>
      <w:bookmarkStart w:id="35" w:name="_Hlk62893621"/>
      <w:r w:rsidRPr="00ED7A77">
        <w:rPr>
          <w:rFonts w:ascii="Times New Roman" w:eastAsia="Times New Roman" w:hAnsi="Times New Roman" w:cs="Times New Roman"/>
          <w:color w:val="222222"/>
          <w:sz w:val="24"/>
          <w:szCs w:val="24"/>
        </w:rPr>
        <w:t xml:space="preserve">linkages between land-use change and landslide risk in Sri Lanka </w:t>
      </w:r>
      <w:bookmarkEnd w:id="35"/>
      <w:r w:rsidRPr="00ED7A77">
        <w:rPr>
          <w:rFonts w:ascii="Times New Roman" w:eastAsia="Times New Roman" w:hAnsi="Times New Roman" w:cs="Times New Roman"/>
          <w:color w:val="222222"/>
          <w:sz w:val="24"/>
          <w:szCs w:val="24"/>
        </w:rPr>
        <w:t>were assessed using the information</w:t>
      </w:r>
      <w:r w:rsidR="00436D77" w:rsidRPr="00ED7A77">
        <w:rPr>
          <w:rFonts w:ascii="Times New Roman" w:eastAsia="Times New Roman" w:hAnsi="Times New Roman" w:cs="Times New Roman"/>
          <w:color w:val="222222"/>
          <w:sz w:val="24"/>
          <w:szCs w:val="24"/>
        </w:rPr>
        <w:t xml:space="preserve"> from</w:t>
      </w:r>
      <w:r w:rsidR="00D46463" w:rsidRPr="00ED7A77">
        <w:rPr>
          <w:rFonts w:ascii="Times New Roman" w:eastAsia="Times New Roman" w:hAnsi="Times New Roman" w:cs="Times New Roman"/>
          <w:color w:val="222222"/>
          <w:sz w:val="24"/>
          <w:szCs w:val="24"/>
        </w:rPr>
        <w:t xml:space="preserve"> </w:t>
      </w:r>
      <w:r w:rsidR="00A342EF" w:rsidRPr="00ED7A77">
        <w:rPr>
          <w:rFonts w:ascii="Times New Roman" w:eastAsia="Times New Roman" w:hAnsi="Times New Roman" w:cs="Times New Roman"/>
          <w:color w:val="222222"/>
          <w:sz w:val="24"/>
          <w:szCs w:val="24"/>
        </w:rPr>
        <w:t xml:space="preserve">the land use maps of </w:t>
      </w:r>
      <w:r w:rsidR="00147FF0" w:rsidRPr="00ED7A77">
        <w:rPr>
          <w:rFonts w:ascii="Times New Roman" w:eastAsia="Times New Roman" w:hAnsi="Times New Roman" w:cs="Times New Roman"/>
          <w:color w:val="222222"/>
          <w:sz w:val="24"/>
          <w:szCs w:val="24"/>
        </w:rPr>
        <w:t>c</w:t>
      </w:r>
      <w:r w:rsidR="00A342EF" w:rsidRPr="00ED7A77">
        <w:rPr>
          <w:rFonts w:ascii="Times New Roman" w:eastAsia="Times New Roman" w:hAnsi="Times New Roman" w:cs="Times New Roman"/>
          <w:color w:val="222222"/>
          <w:sz w:val="24"/>
          <w:szCs w:val="24"/>
        </w:rPr>
        <w:t xml:space="preserve">entral highlands </w:t>
      </w:r>
      <w:r w:rsidR="00D46463" w:rsidRPr="00ED7A77">
        <w:rPr>
          <w:rFonts w:ascii="Times New Roman" w:eastAsia="Times New Roman" w:hAnsi="Times New Roman" w:cs="Times New Roman"/>
          <w:color w:val="222222"/>
          <w:sz w:val="24"/>
          <w:szCs w:val="24"/>
        </w:rPr>
        <w:t>in 1986 and 2010 and the previous landslide locations</w:t>
      </w:r>
      <w:r w:rsidR="00A341BC" w:rsidRPr="00ED7A77">
        <w:rPr>
          <w:rFonts w:ascii="Times New Roman" w:eastAsia="Times New Roman" w:hAnsi="Times New Roman" w:cs="Times New Roman"/>
          <w:color w:val="222222"/>
          <w:sz w:val="24"/>
          <w:szCs w:val="24"/>
        </w:rPr>
        <w:t xml:space="preserve"> (64 landslide locations)</w:t>
      </w:r>
      <w:r w:rsidR="00A342EF" w:rsidRPr="00ED7A77">
        <w:rPr>
          <w:rFonts w:ascii="Times New Roman" w:eastAsia="Times New Roman" w:hAnsi="Times New Roman" w:cs="Times New Roman"/>
          <w:color w:val="222222"/>
          <w:sz w:val="24"/>
          <w:szCs w:val="24"/>
        </w:rPr>
        <w:t xml:space="preserve">. The data </w:t>
      </w:r>
      <w:r w:rsidR="00D46463" w:rsidRPr="00ED7A77">
        <w:rPr>
          <w:rFonts w:ascii="Times New Roman" w:eastAsia="Times New Roman" w:hAnsi="Times New Roman" w:cs="Times New Roman"/>
          <w:color w:val="222222"/>
          <w:sz w:val="24"/>
          <w:szCs w:val="24"/>
        </w:rPr>
        <w:t xml:space="preserve">were </w:t>
      </w:r>
      <w:r w:rsidR="00A342EF" w:rsidRPr="00ED7A77">
        <w:rPr>
          <w:rFonts w:ascii="Times New Roman" w:eastAsia="Times New Roman" w:hAnsi="Times New Roman" w:cs="Times New Roman"/>
          <w:color w:val="222222"/>
          <w:sz w:val="24"/>
          <w:szCs w:val="24"/>
        </w:rPr>
        <w:t xml:space="preserve">obtained from the 1:50,000 scale land use maps </w:t>
      </w:r>
      <w:r w:rsidR="00A341BC" w:rsidRPr="00ED7A77">
        <w:rPr>
          <w:rFonts w:ascii="Times New Roman" w:eastAsia="Times New Roman" w:hAnsi="Times New Roman" w:cs="Times New Roman"/>
          <w:color w:val="222222"/>
          <w:sz w:val="24"/>
          <w:szCs w:val="24"/>
        </w:rPr>
        <w:t xml:space="preserve">from the Survey Department of Sri Lanka </w:t>
      </w:r>
      <w:r w:rsidR="00A342EF" w:rsidRPr="00ED7A77">
        <w:rPr>
          <w:rFonts w:ascii="Times New Roman" w:eastAsia="Times New Roman" w:hAnsi="Times New Roman" w:cs="Times New Roman"/>
          <w:color w:val="222222"/>
          <w:sz w:val="24"/>
          <w:szCs w:val="24"/>
        </w:rPr>
        <w:t xml:space="preserve">and </w:t>
      </w:r>
      <w:r w:rsidR="00A341BC" w:rsidRPr="00ED7A77">
        <w:rPr>
          <w:rFonts w:ascii="Times New Roman" w:eastAsia="Times New Roman" w:hAnsi="Times New Roman" w:cs="Times New Roman"/>
          <w:color w:val="222222"/>
          <w:sz w:val="24"/>
          <w:szCs w:val="24"/>
        </w:rPr>
        <w:t xml:space="preserve">recent </w:t>
      </w:r>
      <w:r w:rsidR="00A342EF" w:rsidRPr="00ED7A77">
        <w:rPr>
          <w:rFonts w:ascii="Times New Roman" w:eastAsia="Times New Roman" w:hAnsi="Times New Roman" w:cs="Times New Roman"/>
          <w:color w:val="222222"/>
          <w:sz w:val="24"/>
          <w:szCs w:val="24"/>
        </w:rPr>
        <w:t>landslide locations</w:t>
      </w:r>
      <w:r w:rsidR="00694381" w:rsidRPr="00ED7A77">
        <w:rPr>
          <w:rFonts w:ascii="Times New Roman" w:eastAsia="Times New Roman" w:hAnsi="Times New Roman" w:cs="Times New Roman"/>
          <w:color w:val="222222"/>
          <w:sz w:val="24"/>
          <w:szCs w:val="24"/>
        </w:rPr>
        <w:t xml:space="preserve"> </w:t>
      </w:r>
      <w:r w:rsidR="00A341BC" w:rsidRPr="00ED7A77">
        <w:rPr>
          <w:rFonts w:ascii="Times New Roman" w:eastAsia="Times New Roman" w:hAnsi="Times New Roman" w:cs="Times New Roman"/>
          <w:color w:val="222222"/>
          <w:sz w:val="24"/>
          <w:szCs w:val="24"/>
        </w:rPr>
        <w:t xml:space="preserve">(2015-2019) which derived </w:t>
      </w:r>
      <w:r w:rsidR="007202D5" w:rsidRPr="00ED7A77">
        <w:rPr>
          <w:rFonts w:ascii="Times New Roman" w:eastAsia="Times New Roman" w:hAnsi="Times New Roman" w:cs="Times New Roman"/>
          <w:color w:val="222222"/>
          <w:sz w:val="24"/>
          <w:szCs w:val="24"/>
        </w:rPr>
        <w:t>from</w:t>
      </w:r>
      <w:r w:rsidR="00A341BC" w:rsidRPr="00ED7A77">
        <w:rPr>
          <w:rFonts w:ascii="Times New Roman" w:eastAsia="Times New Roman" w:hAnsi="Times New Roman" w:cs="Times New Roman"/>
          <w:color w:val="222222"/>
          <w:sz w:val="24"/>
          <w:szCs w:val="24"/>
        </w:rPr>
        <w:t xml:space="preserve"> </w:t>
      </w:r>
      <w:r w:rsidR="00A342EF" w:rsidRPr="00ED7A77">
        <w:rPr>
          <w:rFonts w:ascii="Times New Roman" w:eastAsia="Times New Roman" w:hAnsi="Times New Roman" w:cs="Times New Roman"/>
          <w:color w:val="222222"/>
          <w:sz w:val="24"/>
          <w:szCs w:val="24"/>
        </w:rPr>
        <w:t>the</w:t>
      </w:r>
      <w:r w:rsidR="00A341BC" w:rsidRPr="00ED7A77">
        <w:rPr>
          <w:rFonts w:ascii="Times New Roman" w:hAnsi="Times New Roman" w:cs="Times New Roman"/>
          <w:sz w:val="24"/>
          <w:szCs w:val="24"/>
        </w:rPr>
        <w:t xml:space="preserve"> extensive field survey and drone-image survey was collected from the National Building Research </w:t>
      </w:r>
      <w:r w:rsidR="007202D5" w:rsidRPr="00ED7A77">
        <w:rPr>
          <w:rFonts w:ascii="Times New Roman" w:hAnsi="Times New Roman" w:cs="Times New Roman"/>
          <w:sz w:val="24"/>
          <w:szCs w:val="24"/>
        </w:rPr>
        <w:t>O</w:t>
      </w:r>
      <w:r w:rsidR="00A341BC" w:rsidRPr="00ED7A77">
        <w:rPr>
          <w:rFonts w:ascii="Times New Roman" w:hAnsi="Times New Roman" w:cs="Times New Roman"/>
          <w:sz w:val="24"/>
          <w:szCs w:val="24"/>
        </w:rPr>
        <w:t>rgani</w:t>
      </w:r>
      <w:r w:rsidR="007202D5" w:rsidRPr="00ED7A77">
        <w:rPr>
          <w:rFonts w:ascii="Times New Roman" w:hAnsi="Times New Roman" w:cs="Times New Roman"/>
          <w:sz w:val="24"/>
          <w:szCs w:val="24"/>
        </w:rPr>
        <w:t>z</w:t>
      </w:r>
      <w:r w:rsidR="00A341BC" w:rsidRPr="00ED7A77">
        <w:rPr>
          <w:rFonts w:ascii="Times New Roman" w:hAnsi="Times New Roman" w:cs="Times New Roman"/>
          <w:sz w:val="24"/>
          <w:szCs w:val="24"/>
        </w:rPr>
        <w:t>ation, Sri Lanka.</w:t>
      </w:r>
      <w:r w:rsidR="00A341BC" w:rsidRPr="00ED7A77">
        <w:rPr>
          <w:rFonts w:ascii="Times New Roman" w:eastAsia="Times New Roman" w:hAnsi="Times New Roman" w:cs="Times New Roman"/>
          <w:color w:val="222222"/>
          <w:sz w:val="24"/>
          <w:szCs w:val="24"/>
        </w:rPr>
        <w:t xml:space="preserve"> </w:t>
      </w:r>
      <w:r w:rsidR="00D46463" w:rsidRPr="00ED7A77">
        <w:rPr>
          <w:rFonts w:ascii="Times New Roman" w:eastAsia="Times New Roman" w:hAnsi="Times New Roman" w:cs="Times New Roman"/>
          <w:color w:val="222222"/>
          <w:sz w:val="24"/>
          <w:szCs w:val="24"/>
        </w:rPr>
        <w:t>The study utili</w:t>
      </w:r>
      <w:r w:rsidR="00A342EF" w:rsidRPr="00ED7A77">
        <w:rPr>
          <w:rFonts w:ascii="Times New Roman" w:eastAsia="Times New Roman" w:hAnsi="Times New Roman" w:cs="Times New Roman"/>
          <w:color w:val="222222"/>
          <w:sz w:val="24"/>
          <w:szCs w:val="24"/>
        </w:rPr>
        <w:t>z</w:t>
      </w:r>
      <w:r w:rsidR="00D46463" w:rsidRPr="00ED7A77">
        <w:rPr>
          <w:rFonts w:ascii="Times New Roman" w:eastAsia="Times New Roman" w:hAnsi="Times New Roman" w:cs="Times New Roman"/>
          <w:color w:val="222222"/>
          <w:sz w:val="24"/>
          <w:szCs w:val="24"/>
        </w:rPr>
        <w:t xml:space="preserve">ed the ArcGIS to assess the temporal changes of </w:t>
      </w:r>
      <w:r w:rsidR="004D3389" w:rsidRPr="00ED7A77">
        <w:rPr>
          <w:rFonts w:ascii="Times New Roman" w:eastAsia="Times New Roman" w:hAnsi="Times New Roman" w:cs="Times New Roman"/>
          <w:color w:val="222222"/>
          <w:sz w:val="24"/>
          <w:szCs w:val="24"/>
        </w:rPr>
        <w:t xml:space="preserve">the </w:t>
      </w:r>
      <w:r w:rsidR="00D46463" w:rsidRPr="00ED7A77">
        <w:rPr>
          <w:rFonts w:ascii="Times New Roman" w:eastAsia="Times New Roman" w:hAnsi="Times New Roman" w:cs="Times New Roman"/>
          <w:color w:val="222222"/>
          <w:sz w:val="24"/>
          <w:szCs w:val="24"/>
        </w:rPr>
        <w:t xml:space="preserve">land use. </w:t>
      </w:r>
      <w:r w:rsidR="00436D77" w:rsidRPr="00ED7A77">
        <w:rPr>
          <w:rFonts w:ascii="Times New Roman" w:eastAsia="Times New Roman" w:hAnsi="Times New Roman" w:cs="Times New Roman"/>
          <w:color w:val="222222"/>
          <w:sz w:val="24"/>
          <w:szCs w:val="24"/>
        </w:rPr>
        <w:t>The temporal changes of land use at landslide hazard</w:t>
      </w:r>
      <w:r w:rsidR="00A342EF" w:rsidRPr="00ED7A77">
        <w:rPr>
          <w:rFonts w:ascii="Times New Roman" w:eastAsia="Times New Roman" w:hAnsi="Times New Roman" w:cs="Times New Roman"/>
          <w:color w:val="222222"/>
          <w:sz w:val="24"/>
          <w:szCs w:val="24"/>
        </w:rPr>
        <w:t>-</w:t>
      </w:r>
      <w:r w:rsidR="00436D77" w:rsidRPr="00ED7A77">
        <w:rPr>
          <w:rFonts w:ascii="Times New Roman" w:eastAsia="Times New Roman" w:hAnsi="Times New Roman" w:cs="Times New Roman"/>
          <w:color w:val="222222"/>
          <w:sz w:val="24"/>
          <w:szCs w:val="24"/>
        </w:rPr>
        <w:t xml:space="preserve">prone locations as well as within a range of spatial buffer zone areas from each </w:t>
      </w:r>
      <w:r w:rsidR="00147FF0" w:rsidRPr="00ED7A77">
        <w:rPr>
          <w:rFonts w:ascii="Times New Roman" w:eastAsia="Times New Roman" w:hAnsi="Times New Roman" w:cs="Times New Roman"/>
          <w:color w:val="222222"/>
          <w:sz w:val="24"/>
          <w:szCs w:val="24"/>
        </w:rPr>
        <w:t xml:space="preserve">past </w:t>
      </w:r>
      <w:r w:rsidR="00436D77" w:rsidRPr="00ED7A77">
        <w:rPr>
          <w:rFonts w:ascii="Times New Roman" w:eastAsia="Times New Roman" w:hAnsi="Times New Roman" w:cs="Times New Roman"/>
          <w:color w:val="222222"/>
          <w:sz w:val="24"/>
          <w:szCs w:val="24"/>
        </w:rPr>
        <w:t>landslide locations were identified and statistically and spatially represented. The study employed specific buffers to the landslide occurre</w:t>
      </w:r>
      <w:r w:rsidR="004D3389" w:rsidRPr="00ED7A77">
        <w:rPr>
          <w:rFonts w:ascii="Times New Roman" w:eastAsia="Times New Roman" w:hAnsi="Times New Roman" w:cs="Times New Roman"/>
          <w:color w:val="222222"/>
          <w:sz w:val="24"/>
          <w:szCs w:val="24"/>
        </w:rPr>
        <w:t>d</w:t>
      </w:r>
      <w:r w:rsidR="00436D77" w:rsidRPr="00ED7A77">
        <w:rPr>
          <w:rFonts w:ascii="Times New Roman" w:eastAsia="Times New Roman" w:hAnsi="Times New Roman" w:cs="Times New Roman"/>
          <w:color w:val="222222"/>
          <w:sz w:val="24"/>
          <w:szCs w:val="24"/>
        </w:rPr>
        <w:t xml:space="preserve"> locations vary from 500m to 5km</w:t>
      </w:r>
      <w:r w:rsidR="00832BF6" w:rsidRPr="00ED7A77">
        <w:rPr>
          <w:rFonts w:ascii="Times New Roman" w:eastAsia="Times New Roman" w:hAnsi="Times New Roman" w:cs="Times New Roman"/>
          <w:color w:val="222222"/>
          <w:sz w:val="24"/>
          <w:szCs w:val="24"/>
        </w:rPr>
        <w:t xml:space="preserve"> as the study of </w:t>
      </w:r>
      <w:sdt>
        <w:sdtPr>
          <w:rPr>
            <w:rFonts w:ascii="Times New Roman" w:eastAsia="Times New Roman" w:hAnsi="Times New Roman" w:cs="Times New Roman"/>
            <w:color w:val="222222"/>
            <w:sz w:val="24"/>
            <w:szCs w:val="24"/>
          </w:rPr>
          <w:alias w:val="To edit, see citavi.com/edit"/>
          <w:tag w:val="CitaviPlaceholder#6ae6f1bf-adcb-449f-a062-b54def83b86b"/>
          <w:id w:val="-1081132234"/>
          <w:placeholder>
            <w:docPart w:val="DefaultPlaceholder_-1854013440"/>
          </w:placeholder>
        </w:sdtPr>
        <w:sdtContent>
          <w:r w:rsidR="00832BF6" w:rsidRPr="00ED7A77">
            <w:rPr>
              <w:rFonts w:ascii="Times New Roman" w:eastAsia="Times New Roman" w:hAnsi="Times New Roman" w:cs="Times New Roman"/>
              <w:noProof/>
              <w:color w:val="222222"/>
              <w:sz w:val="24"/>
              <w:szCs w:val="24"/>
            </w:rPr>
            <w:fldChar w:fldCharType="begin"/>
          </w:r>
          <w:r w:rsidR="00832BF6" w:rsidRPr="00ED7A77">
            <w:rPr>
              <w:rFonts w:ascii="Times New Roman" w:eastAsia="Times New Roman" w:hAnsi="Times New Roman" w:cs="Times New Roman"/>
              <w:noProof/>
              <w:color w:val="222222"/>
              <w:sz w:val="24"/>
              <w:szCs w:val="24"/>
            </w:rPr>
            <w:instrText>ADDIN CitaviPlaceholder{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}</w:instrText>
          </w:r>
          <w:r w:rsidR="00832BF6" w:rsidRPr="00ED7A77">
            <w:rPr>
              <w:rFonts w:ascii="Times New Roman" w:eastAsia="Times New Roman" w:hAnsi="Times New Roman" w:cs="Times New Roman"/>
              <w:noProof/>
              <w:color w:val="222222"/>
              <w:sz w:val="24"/>
              <w:szCs w:val="24"/>
            </w:rPr>
            <w:fldChar w:fldCharType="separate"/>
          </w:r>
          <w:r w:rsidR="00E1276D" w:rsidRPr="00ED7A77">
            <w:rPr>
              <w:rFonts w:ascii="Times New Roman" w:eastAsia="Times New Roman" w:hAnsi="Times New Roman" w:cs="Times New Roman"/>
              <w:noProof/>
              <w:color w:val="222222"/>
              <w:sz w:val="24"/>
              <w:szCs w:val="24"/>
            </w:rPr>
            <w:t>Gunarathna et al.</w:t>
          </w:r>
          <w:r w:rsidR="00832BF6" w:rsidRPr="00ED7A77">
            <w:rPr>
              <w:rFonts w:ascii="Times New Roman" w:eastAsia="Times New Roman" w:hAnsi="Times New Roman" w:cs="Times New Roman"/>
              <w:noProof/>
              <w:color w:val="222222"/>
              <w:sz w:val="24"/>
              <w:szCs w:val="24"/>
            </w:rPr>
            <w:fldChar w:fldCharType="end"/>
          </w:r>
        </w:sdtContent>
      </w:sdt>
      <w:r w:rsidR="00832BF6" w:rsidRPr="00ED7A77">
        <w:rPr>
          <w:rFonts w:ascii="Times New Roman" w:eastAsia="Times New Roman" w:hAnsi="Times New Roman" w:cs="Times New Roman"/>
          <w:color w:val="222222"/>
          <w:sz w:val="24"/>
          <w:szCs w:val="24"/>
        </w:rPr>
        <w:t xml:space="preserve"> </w:t>
      </w:r>
      <w:sdt>
        <w:sdtPr>
          <w:rPr>
            <w:rFonts w:ascii="Times New Roman" w:eastAsia="Times New Roman" w:hAnsi="Times New Roman" w:cs="Times New Roman"/>
            <w:color w:val="222222"/>
            <w:sz w:val="24"/>
            <w:szCs w:val="24"/>
          </w:rPr>
          <w:alias w:val="To edit, see citavi.com/edit"/>
          <w:tag w:val="CitaviPlaceholder#c27728ab-fe91-45d3-9206-93dcabc52a82"/>
          <w:id w:val="1113405492"/>
          <w:placeholder>
            <w:docPart w:val="DefaultPlaceholder_-1854013440"/>
          </w:placeholder>
        </w:sdtPr>
        <w:sdtContent>
          <w:r w:rsidR="00832BF6" w:rsidRPr="00ED7A77">
            <w:rPr>
              <w:rFonts w:ascii="Times New Roman" w:eastAsia="Times New Roman" w:hAnsi="Times New Roman" w:cs="Times New Roman"/>
              <w:noProof/>
              <w:color w:val="222222"/>
              <w:sz w:val="24"/>
              <w:szCs w:val="24"/>
            </w:rPr>
            <w:fldChar w:fldCharType="begin"/>
          </w:r>
          <w:r w:rsidR="00832BF6" w:rsidRPr="00ED7A77">
            <w:rPr>
              <w:rFonts w:ascii="Times New Roman" w:eastAsia="Times New Roman" w:hAnsi="Times New Roman" w:cs="Times New Roman"/>
              <w:noProof/>
              <w:color w:val="222222"/>
              <w:sz w:val="24"/>
              <w:szCs w:val="24"/>
            </w:rPr>
            <w:instrText>ADDIN CitaviPlaceholder{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40MDM4L2JodW1pLnY2aTIuNDI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xMC40MDM4L2JodW1pLnY2aTIuNDIiLCJVcmlTdHJpbmciOiJodHRwczovL2RvaS5vcmcvMTAuNDAzOC9iaHVtaS52NmkyLjQy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}</w:instrText>
          </w:r>
          <w:r w:rsidR="00832BF6" w:rsidRPr="00ED7A77">
            <w:rPr>
              <w:rFonts w:ascii="Times New Roman" w:eastAsia="Times New Roman" w:hAnsi="Times New Roman" w:cs="Times New Roman"/>
              <w:noProof/>
              <w:color w:val="222222"/>
              <w:sz w:val="24"/>
              <w:szCs w:val="24"/>
            </w:rPr>
            <w:fldChar w:fldCharType="separate"/>
          </w:r>
          <w:r w:rsidR="00E1276D" w:rsidRPr="00ED7A77">
            <w:rPr>
              <w:rFonts w:ascii="Times New Roman" w:eastAsia="Times New Roman" w:hAnsi="Times New Roman" w:cs="Times New Roman"/>
              <w:noProof/>
              <w:color w:val="222222"/>
              <w:sz w:val="24"/>
              <w:szCs w:val="24"/>
            </w:rPr>
            <w:t>(2019)</w:t>
          </w:r>
          <w:r w:rsidR="00832BF6" w:rsidRPr="00ED7A77">
            <w:rPr>
              <w:rFonts w:ascii="Times New Roman" w:eastAsia="Times New Roman" w:hAnsi="Times New Roman" w:cs="Times New Roman"/>
              <w:noProof/>
              <w:color w:val="222222"/>
              <w:sz w:val="24"/>
              <w:szCs w:val="24"/>
            </w:rPr>
            <w:fldChar w:fldCharType="end"/>
          </w:r>
        </w:sdtContent>
      </w:sdt>
      <w:r w:rsidR="00832BF6" w:rsidRPr="00ED7A77">
        <w:rPr>
          <w:rFonts w:ascii="Times New Roman" w:eastAsia="Times New Roman" w:hAnsi="Times New Roman" w:cs="Times New Roman"/>
          <w:color w:val="222222"/>
          <w:sz w:val="24"/>
          <w:szCs w:val="24"/>
        </w:rPr>
        <w:t xml:space="preserve"> to investigate the extent </w:t>
      </w:r>
      <w:r w:rsidR="007202D5" w:rsidRPr="00ED7A77">
        <w:rPr>
          <w:rFonts w:ascii="Times New Roman" w:eastAsia="Times New Roman" w:hAnsi="Times New Roman" w:cs="Times New Roman"/>
          <w:color w:val="222222"/>
          <w:sz w:val="24"/>
          <w:szCs w:val="24"/>
        </w:rPr>
        <w:t>to</w:t>
      </w:r>
      <w:r w:rsidR="00832BF6" w:rsidRPr="00ED7A77">
        <w:rPr>
          <w:rFonts w:ascii="Times New Roman" w:eastAsia="Times New Roman" w:hAnsi="Times New Roman" w:cs="Times New Roman"/>
          <w:color w:val="222222"/>
          <w:sz w:val="24"/>
          <w:szCs w:val="24"/>
        </w:rPr>
        <w:t xml:space="preserve"> which land</w:t>
      </w:r>
      <w:r w:rsidR="007202D5" w:rsidRPr="00ED7A77">
        <w:rPr>
          <w:rFonts w:ascii="Times New Roman" w:eastAsia="Times New Roman" w:hAnsi="Times New Roman" w:cs="Times New Roman"/>
          <w:color w:val="222222"/>
          <w:sz w:val="24"/>
          <w:szCs w:val="24"/>
        </w:rPr>
        <w:t>-</w:t>
      </w:r>
      <w:r w:rsidR="00832BF6" w:rsidRPr="00ED7A77">
        <w:rPr>
          <w:rFonts w:ascii="Times New Roman" w:eastAsia="Times New Roman" w:hAnsi="Times New Roman" w:cs="Times New Roman"/>
          <w:color w:val="222222"/>
          <w:sz w:val="24"/>
          <w:szCs w:val="24"/>
        </w:rPr>
        <w:t>use changes are influenced on the occurrence and the magnitude of landslide damages</w:t>
      </w:r>
      <w:r w:rsidR="00436D77" w:rsidRPr="00F35E6C">
        <w:rPr>
          <w:rFonts w:ascii="Times New Roman" w:eastAsia="Times New Roman" w:hAnsi="Times New Roman" w:cs="Times New Roman"/>
          <w:color w:val="222222"/>
          <w:sz w:val="24"/>
          <w:szCs w:val="24"/>
        </w:rPr>
        <w:t xml:space="preserve">. </w:t>
      </w:r>
      <w:r w:rsidR="00F35E6C" w:rsidRPr="00F35E6C">
        <w:rPr>
          <w:rFonts w:ascii="Times New Roman" w:eastAsia="Times New Roman" w:hAnsi="Times New Roman" w:cs="Times New Roman"/>
          <w:color w:val="222222"/>
          <w:sz w:val="24"/>
          <w:szCs w:val="24"/>
        </w:rPr>
        <w:fldChar w:fldCharType="begin"/>
      </w:r>
      <w:r w:rsidR="00F35E6C" w:rsidRPr="00F35E6C">
        <w:rPr>
          <w:rFonts w:ascii="Times New Roman" w:eastAsia="Times New Roman" w:hAnsi="Times New Roman" w:cs="Times New Roman"/>
          <w:color w:val="222222"/>
          <w:sz w:val="24"/>
          <w:szCs w:val="24"/>
        </w:rPr>
        <w:instrText xml:space="preserve"> REF _Ref62397037 \h </w:instrText>
      </w:r>
      <w:r w:rsidR="00F35E6C">
        <w:rPr>
          <w:rFonts w:ascii="Times New Roman" w:eastAsia="Times New Roman" w:hAnsi="Times New Roman" w:cs="Times New Roman"/>
          <w:color w:val="222222"/>
          <w:sz w:val="24"/>
          <w:szCs w:val="24"/>
        </w:rPr>
        <w:instrText xml:space="preserve"> \* MERGEFORMAT </w:instrText>
      </w:r>
      <w:r w:rsidR="00F35E6C" w:rsidRPr="00F35E6C">
        <w:rPr>
          <w:rFonts w:ascii="Times New Roman" w:eastAsia="Times New Roman" w:hAnsi="Times New Roman" w:cs="Times New Roman"/>
          <w:color w:val="222222"/>
          <w:sz w:val="24"/>
          <w:szCs w:val="24"/>
        </w:rPr>
      </w:r>
      <w:r w:rsidR="00F35E6C" w:rsidRPr="00F35E6C">
        <w:rPr>
          <w:rFonts w:ascii="Times New Roman" w:eastAsia="Times New Roman" w:hAnsi="Times New Roman" w:cs="Times New Roman"/>
          <w:color w:val="222222"/>
          <w:sz w:val="24"/>
          <w:szCs w:val="24"/>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8</w:t>
      </w:r>
      <w:r w:rsidR="00F35E6C" w:rsidRPr="00F35E6C">
        <w:rPr>
          <w:rFonts w:ascii="Times New Roman" w:eastAsia="Times New Roman" w:hAnsi="Times New Roman" w:cs="Times New Roman"/>
          <w:color w:val="222222"/>
          <w:sz w:val="24"/>
          <w:szCs w:val="24"/>
        </w:rPr>
        <w:fldChar w:fldCharType="end"/>
      </w:r>
      <w:r w:rsidR="00F35E6C" w:rsidRPr="00F35E6C">
        <w:rPr>
          <w:rFonts w:ascii="Times New Roman" w:eastAsia="Times New Roman" w:hAnsi="Times New Roman" w:cs="Times New Roman"/>
          <w:color w:val="222222"/>
          <w:sz w:val="24"/>
          <w:szCs w:val="24"/>
        </w:rPr>
        <w:t xml:space="preserve"> </w:t>
      </w:r>
      <w:r w:rsidR="00436D77" w:rsidRPr="00F35E6C">
        <w:rPr>
          <w:rFonts w:ascii="Times New Roman" w:eastAsia="Times New Roman" w:hAnsi="Times New Roman" w:cs="Times New Roman"/>
          <w:color w:val="222222"/>
          <w:sz w:val="24"/>
          <w:szCs w:val="24"/>
        </w:rPr>
        <w:t>represent</w:t>
      </w:r>
      <w:r w:rsidR="00A342EF" w:rsidRPr="00F35E6C">
        <w:rPr>
          <w:rFonts w:ascii="Times New Roman" w:eastAsia="Times New Roman" w:hAnsi="Times New Roman" w:cs="Times New Roman"/>
          <w:color w:val="222222"/>
          <w:sz w:val="24"/>
          <w:szCs w:val="24"/>
        </w:rPr>
        <w:t>s</w:t>
      </w:r>
      <w:r w:rsidR="00436D77" w:rsidRPr="00ED7A77">
        <w:rPr>
          <w:rFonts w:ascii="Times New Roman" w:eastAsia="Times New Roman" w:hAnsi="Times New Roman" w:cs="Times New Roman"/>
          <w:color w:val="222222"/>
          <w:sz w:val="24"/>
          <w:szCs w:val="24"/>
        </w:rPr>
        <w:t xml:space="preserve"> the buffer zone</w:t>
      </w:r>
      <w:r w:rsidR="004D3389" w:rsidRPr="00ED7A77">
        <w:rPr>
          <w:rFonts w:ascii="Times New Roman" w:eastAsia="Times New Roman" w:hAnsi="Times New Roman" w:cs="Times New Roman"/>
          <w:color w:val="222222"/>
          <w:sz w:val="24"/>
          <w:szCs w:val="24"/>
        </w:rPr>
        <w:t>s</w:t>
      </w:r>
      <w:r w:rsidR="00436D77" w:rsidRPr="00ED7A77">
        <w:rPr>
          <w:rFonts w:ascii="Times New Roman" w:eastAsia="Times New Roman" w:hAnsi="Times New Roman" w:cs="Times New Roman"/>
          <w:color w:val="222222"/>
          <w:sz w:val="24"/>
          <w:szCs w:val="24"/>
        </w:rPr>
        <w:t xml:space="preserve"> </w:t>
      </w:r>
      <w:r w:rsidR="004D3389" w:rsidRPr="00ED7A77">
        <w:rPr>
          <w:rFonts w:ascii="Times New Roman" w:eastAsia="Times New Roman" w:hAnsi="Times New Roman" w:cs="Times New Roman"/>
          <w:color w:val="222222"/>
          <w:sz w:val="24"/>
          <w:szCs w:val="24"/>
        </w:rPr>
        <w:t xml:space="preserve">from each landslide locations which were used in this study. </w:t>
      </w:r>
    </w:p>
    <w:p w14:paraId="55F59032" w14:textId="77777777" w:rsidR="00A341BC" w:rsidRPr="00ED7A77" w:rsidRDefault="00A341BC" w:rsidP="008949D1">
      <w:pPr>
        <w:pStyle w:val="ListParagraph"/>
        <w:shd w:val="clear" w:color="auto" w:fill="FFFFFF"/>
        <w:spacing w:after="0" w:line="276" w:lineRule="auto"/>
        <w:ind w:left="0"/>
        <w:jc w:val="both"/>
        <w:rPr>
          <w:rFonts w:ascii="Times New Roman" w:eastAsia="Times New Roman" w:hAnsi="Times New Roman" w:cs="Times New Roman"/>
          <w:color w:val="222222"/>
        </w:rPr>
      </w:pPr>
    </w:p>
    <w:p w14:paraId="3F3A495F" w14:textId="6EEDD21D" w:rsidR="00436D77" w:rsidRPr="00ED7A77" w:rsidRDefault="00436D77" w:rsidP="00436D77">
      <w:pPr>
        <w:jc w:val="center"/>
        <w:rPr>
          <w:rFonts w:ascii="Times New Roman" w:hAnsi="Times New Roman" w:cs="Times New Roman"/>
          <w:color w:val="FF0000"/>
        </w:rPr>
      </w:pPr>
      <w:r w:rsidRPr="00ED7A77">
        <w:rPr>
          <w:rFonts w:ascii="Times New Roman" w:hAnsi="Times New Roman" w:cs="Times New Roman"/>
          <w:noProof/>
        </w:rPr>
        <w:drawing>
          <wp:inline distT="0" distB="0" distL="0" distR="0" wp14:anchorId="02C26B4E" wp14:editId="3DA49B7D">
            <wp:extent cx="3313651" cy="4706224"/>
            <wp:effectExtent l="0" t="0" r="1270" b="0"/>
            <wp:docPr id="14" name="Picture 14" descr="D:\UK Project\2nd step\Map\Buffer map.jpg"/>
            <wp:cNvGraphicFramePr/>
            <a:graphic xmlns:a="http://schemas.openxmlformats.org/drawingml/2006/main">
              <a:graphicData uri="http://schemas.openxmlformats.org/drawingml/2006/picture">
                <pic:pic xmlns:pic="http://schemas.openxmlformats.org/drawingml/2006/picture">
                  <pic:nvPicPr>
                    <pic:cNvPr id="14" name="Picture 14" descr="D:\UK Project\2nd step\Map\Buffer map.jpg"/>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27665" cy="4726127"/>
                    </a:xfrm>
                    <a:prstGeom prst="rect">
                      <a:avLst/>
                    </a:prstGeom>
                    <a:noFill/>
                    <a:ln>
                      <a:noFill/>
                    </a:ln>
                  </pic:spPr>
                </pic:pic>
              </a:graphicData>
            </a:graphic>
          </wp:inline>
        </w:drawing>
      </w:r>
    </w:p>
    <w:p w14:paraId="34A29C38" w14:textId="39FFC04D" w:rsidR="00436D77" w:rsidRPr="00ED7A77" w:rsidRDefault="00436D77" w:rsidP="00A341BC">
      <w:pPr>
        <w:pStyle w:val="Caption"/>
        <w:spacing w:after="0"/>
        <w:jc w:val="center"/>
        <w:rPr>
          <w:rFonts w:ascii="Times New Roman" w:hAnsi="Times New Roman" w:cs="Times New Roman"/>
          <w:sz w:val="22"/>
          <w:szCs w:val="22"/>
        </w:rPr>
      </w:pPr>
      <w:bookmarkStart w:id="36" w:name="_Ref62397037"/>
      <w:bookmarkStart w:id="37" w:name="_Toc62813582"/>
      <w:bookmarkStart w:id="38" w:name="_Toc62995056"/>
      <w:bookmarkStart w:id="39" w:name="_Toc64049596"/>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8</w:t>
      </w:r>
      <w:r w:rsidRPr="00ED7A77">
        <w:rPr>
          <w:rFonts w:ascii="Times New Roman" w:hAnsi="Times New Roman" w:cs="Times New Roman"/>
          <w:sz w:val="22"/>
          <w:szCs w:val="22"/>
        </w:rPr>
        <w:fldChar w:fldCharType="end"/>
      </w:r>
      <w:bookmarkEnd w:id="36"/>
      <w:r w:rsidRPr="00ED7A77">
        <w:rPr>
          <w:rFonts w:ascii="Times New Roman" w:hAnsi="Times New Roman" w:cs="Times New Roman"/>
          <w:sz w:val="22"/>
          <w:szCs w:val="22"/>
        </w:rPr>
        <w:t xml:space="preserve"> Buffer zones in previous landslide locations</w:t>
      </w:r>
      <w:bookmarkEnd w:id="37"/>
      <w:bookmarkEnd w:id="38"/>
      <w:bookmarkEnd w:id="39"/>
    </w:p>
    <w:p w14:paraId="459117EB" w14:textId="64968FEF" w:rsidR="009246A4" w:rsidRPr="00ED7A77" w:rsidRDefault="00A341BC" w:rsidP="007202D5">
      <w:pPr>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w:t>
      </w:r>
      <w:r w:rsidRPr="00ED7A77">
        <w:rPr>
          <w:rFonts w:ascii="Times New Roman" w:hAnsi="Times New Roman" w:cs="Times New Roman"/>
        </w:rPr>
        <w:t>National Building Research Organisation</w:t>
      </w:r>
      <w:r w:rsidR="007B2740" w:rsidRPr="00ED7A77">
        <w:rPr>
          <w:rFonts w:ascii="Times New Roman" w:hAnsi="Times New Roman" w:cs="Times New Roman"/>
        </w:rPr>
        <w:t>)</w:t>
      </w:r>
    </w:p>
    <w:p w14:paraId="76084936" w14:textId="6FB2C432" w:rsidR="00380F47" w:rsidRPr="00ED7A77" w:rsidRDefault="00380F47" w:rsidP="007202D5">
      <w:pPr>
        <w:pStyle w:val="ListParagraph"/>
        <w:numPr>
          <w:ilvl w:val="0"/>
          <w:numId w:val="14"/>
        </w:numPr>
        <w:shd w:val="clear" w:color="auto" w:fill="FFFFFF"/>
        <w:spacing w:after="0" w:line="276" w:lineRule="auto"/>
        <w:jc w:val="both"/>
        <w:rPr>
          <w:rFonts w:ascii="Times New Roman" w:eastAsia="Times New Roman" w:hAnsi="Times New Roman" w:cs="Times New Roman"/>
          <w:color w:val="222222"/>
          <w:sz w:val="24"/>
          <w:szCs w:val="24"/>
        </w:rPr>
      </w:pPr>
      <w:r w:rsidRPr="00ED7A77">
        <w:rPr>
          <w:rFonts w:ascii="Times New Roman" w:eastAsia="Times New Roman" w:hAnsi="Times New Roman" w:cs="Times New Roman"/>
          <w:color w:val="222222"/>
          <w:sz w:val="24"/>
          <w:szCs w:val="24"/>
        </w:rPr>
        <w:lastRenderedPageBreak/>
        <w:t>Analysis and Results</w:t>
      </w:r>
    </w:p>
    <w:p w14:paraId="7E9CBF5D" w14:textId="1FD9529C" w:rsidR="00D63764" w:rsidRPr="00ED7A77" w:rsidRDefault="00D63764" w:rsidP="007202D5">
      <w:pPr>
        <w:spacing w:after="0" w:line="276" w:lineRule="auto"/>
        <w:rPr>
          <w:rFonts w:ascii="Times New Roman" w:hAnsi="Times New Roman" w:cs="Times New Roman"/>
          <w:sz w:val="24"/>
          <w:szCs w:val="24"/>
          <w:shd w:val="clear" w:color="auto" w:fill="FFFF00"/>
        </w:rPr>
      </w:pPr>
    </w:p>
    <w:p w14:paraId="089F4765" w14:textId="23A37C80" w:rsidR="00A13E77" w:rsidRPr="00ED7A77" w:rsidRDefault="00A13E77" w:rsidP="007202D5">
      <w:pPr>
        <w:autoSpaceDE w:val="0"/>
        <w:autoSpaceDN w:val="0"/>
        <w:adjustRightInd w:val="0"/>
        <w:spacing w:after="0" w:line="276" w:lineRule="auto"/>
        <w:jc w:val="both"/>
        <w:rPr>
          <w:rFonts w:ascii="Times New Roman" w:hAnsi="Times New Roman" w:cs="Times New Roman"/>
          <w:sz w:val="24"/>
          <w:szCs w:val="24"/>
        </w:rPr>
      </w:pPr>
      <w:r w:rsidRPr="00ED7A77">
        <w:rPr>
          <w:rFonts w:ascii="Times New Roman" w:hAnsi="Times New Roman" w:cs="Times New Roman"/>
          <w:sz w:val="24"/>
          <w:szCs w:val="24"/>
        </w:rPr>
        <w:t xml:space="preserve">The </w:t>
      </w:r>
      <w:r w:rsidR="00147FF0" w:rsidRPr="00ED7A77">
        <w:rPr>
          <w:rFonts w:ascii="Times New Roman" w:hAnsi="Times New Roman" w:cs="Times New Roman"/>
          <w:sz w:val="24"/>
          <w:szCs w:val="24"/>
        </w:rPr>
        <w:t xml:space="preserve">central highlands </w:t>
      </w:r>
      <w:r w:rsidRPr="00ED7A77">
        <w:rPr>
          <w:rFonts w:ascii="Times New Roman" w:hAnsi="Times New Roman" w:cs="Times New Roman"/>
          <w:sz w:val="24"/>
          <w:szCs w:val="24"/>
        </w:rPr>
        <w:t xml:space="preserve">of Sri Lanka play a significant role in the country’s economy which consists of </w:t>
      </w:r>
      <w:r w:rsidR="004D3389" w:rsidRPr="00ED7A77">
        <w:rPr>
          <w:rFonts w:ascii="Times New Roman" w:hAnsi="Times New Roman" w:cs="Times New Roman"/>
          <w:sz w:val="24"/>
          <w:szCs w:val="24"/>
        </w:rPr>
        <w:t xml:space="preserve">a </w:t>
      </w:r>
      <w:r w:rsidRPr="00ED7A77">
        <w:rPr>
          <w:rFonts w:ascii="Times New Roman" w:hAnsi="Times New Roman" w:cs="Times New Roman"/>
          <w:sz w:val="24"/>
          <w:szCs w:val="24"/>
        </w:rPr>
        <w:t>major portion of administrative districts. This area has been under rapid land</w:t>
      </w:r>
      <w:r w:rsidR="004D3389" w:rsidRPr="00ED7A77">
        <w:rPr>
          <w:rFonts w:ascii="Times New Roman" w:hAnsi="Times New Roman" w:cs="Times New Roman"/>
          <w:sz w:val="24"/>
          <w:szCs w:val="24"/>
        </w:rPr>
        <w:t>-</w:t>
      </w:r>
      <w:r w:rsidRPr="00ED7A77">
        <w:rPr>
          <w:rFonts w:ascii="Times New Roman" w:hAnsi="Times New Roman" w:cs="Times New Roman"/>
          <w:sz w:val="24"/>
          <w:szCs w:val="24"/>
        </w:rPr>
        <w:t xml:space="preserve">use changes during </w:t>
      </w:r>
      <w:r w:rsidR="004D3389" w:rsidRPr="00ED7A77">
        <w:rPr>
          <w:rFonts w:ascii="Times New Roman" w:hAnsi="Times New Roman" w:cs="Times New Roman"/>
          <w:sz w:val="24"/>
          <w:szCs w:val="24"/>
        </w:rPr>
        <w:t xml:space="preserve">the </w:t>
      </w:r>
      <w:r w:rsidRPr="00ED7A77">
        <w:rPr>
          <w:rFonts w:ascii="Times New Roman" w:hAnsi="Times New Roman" w:cs="Times New Roman"/>
          <w:sz w:val="24"/>
          <w:szCs w:val="24"/>
        </w:rPr>
        <w:t xml:space="preserve">colonial era. European settlers transformed hill areas from forests and bushes to different cultivations such as tea, coffee, rubber, tobacco, </w:t>
      </w:r>
      <w:r w:rsidR="001F7E06" w:rsidRPr="00ED7A77">
        <w:rPr>
          <w:rFonts w:ascii="Times New Roman" w:hAnsi="Times New Roman" w:cs="Times New Roman"/>
          <w:sz w:val="24"/>
          <w:szCs w:val="24"/>
        </w:rPr>
        <w:t>spices,</w:t>
      </w:r>
      <w:r w:rsidRPr="00ED7A77">
        <w:rPr>
          <w:rFonts w:ascii="Times New Roman" w:hAnsi="Times New Roman" w:cs="Times New Roman"/>
          <w:sz w:val="24"/>
          <w:szCs w:val="24"/>
        </w:rPr>
        <w:t xml:space="preserve"> and vegetables due to the reasons of favorable climate and rich soils. Furthermore, this has aggravated by rapid urban expansion, road building, improper construction practices with the population growth that emanate widespread land degradation which caused a long-term change of vegetation and irreversible damages.</w:t>
      </w:r>
      <w:r w:rsidR="007202D5" w:rsidRPr="00ED7A77">
        <w:rPr>
          <w:rFonts w:ascii="Times New Roman" w:hAnsi="Times New Roman" w:cs="Times New Roman"/>
          <w:sz w:val="24"/>
          <w:szCs w:val="24"/>
        </w:rPr>
        <w:t xml:space="preserve"> </w:t>
      </w:r>
      <w:r w:rsidRPr="00ED7A77">
        <w:rPr>
          <w:rFonts w:ascii="Times New Roman" w:hAnsi="Times New Roman" w:cs="Times New Roman"/>
          <w:sz w:val="24"/>
          <w:szCs w:val="24"/>
        </w:rPr>
        <w:t>Land</w:t>
      </w:r>
      <w:r w:rsidR="004D3389" w:rsidRPr="00ED7A77">
        <w:rPr>
          <w:rFonts w:ascii="Times New Roman" w:hAnsi="Times New Roman" w:cs="Times New Roman"/>
          <w:sz w:val="24"/>
          <w:szCs w:val="24"/>
        </w:rPr>
        <w:t>-</w:t>
      </w:r>
      <w:r w:rsidRPr="00ED7A77">
        <w:rPr>
          <w:rFonts w:ascii="Times New Roman" w:hAnsi="Times New Roman" w:cs="Times New Roman"/>
          <w:sz w:val="24"/>
          <w:szCs w:val="24"/>
        </w:rPr>
        <w:t>use change is one of the major drivers of climate change</w:t>
      </w:r>
      <w:r w:rsidR="00454933" w:rsidRPr="00ED7A77">
        <w:rPr>
          <w:rFonts w:ascii="Times New Roman" w:hAnsi="Times New Roman" w:cs="Times New Roman"/>
          <w:sz w:val="24"/>
          <w:szCs w:val="24"/>
        </w:rPr>
        <w:t xml:space="preserve"> </w:t>
      </w:r>
      <w:sdt>
        <w:sdtPr>
          <w:rPr>
            <w:rFonts w:ascii="Times New Roman" w:hAnsi="Times New Roman" w:cs="Times New Roman"/>
            <w:sz w:val="24"/>
            <w:szCs w:val="24"/>
          </w:rPr>
          <w:alias w:val="To edit, see citavi.com/edit"/>
          <w:tag w:val="CitaviPlaceholder#df36e9e5-d62e-4776-a008-85ee866436d9"/>
          <w:id w:val="-2109648846"/>
          <w:placeholder>
            <w:docPart w:val="DefaultPlaceholder_-1854013440"/>
          </w:placeholder>
        </w:sdtPr>
        <w:sdtContent>
          <w:r w:rsidR="00454933" w:rsidRPr="00ED7A77">
            <w:rPr>
              <w:rFonts w:ascii="Times New Roman" w:hAnsi="Times New Roman" w:cs="Times New Roman"/>
              <w:noProof/>
              <w:sz w:val="24"/>
              <w:szCs w:val="24"/>
            </w:rPr>
            <w:fldChar w:fldCharType="begin"/>
          </w:r>
          <w:r w:rsidR="00E1276D" w:rsidRPr="00ED7A77">
            <w:rPr>
              <w:rFonts w:ascii="Times New Roman" w:hAnsi="Times New Roman" w:cs="Times New Roman"/>
              <w:noProof/>
              <w:sz w:val="24"/>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}</w:instrText>
          </w:r>
          <w:r w:rsidR="00454933" w:rsidRPr="00ED7A77">
            <w:rPr>
              <w:rFonts w:ascii="Times New Roman" w:hAnsi="Times New Roman" w:cs="Times New Roman"/>
              <w:noProof/>
              <w:sz w:val="24"/>
              <w:szCs w:val="24"/>
            </w:rPr>
            <w:fldChar w:fldCharType="separate"/>
          </w:r>
          <w:r w:rsidR="00E1276D" w:rsidRPr="00ED7A77">
            <w:rPr>
              <w:rFonts w:ascii="Times New Roman" w:hAnsi="Times New Roman" w:cs="Times New Roman"/>
              <w:noProof/>
              <w:sz w:val="24"/>
              <w:szCs w:val="24"/>
            </w:rPr>
            <w:t>(Tahmasebi et al., 2020; Zhang et al., 2020)</w:t>
          </w:r>
          <w:r w:rsidR="00454933" w:rsidRPr="00ED7A77">
            <w:rPr>
              <w:rFonts w:ascii="Times New Roman" w:hAnsi="Times New Roman" w:cs="Times New Roman"/>
              <w:noProof/>
              <w:sz w:val="24"/>
              <w:szCs w:val="24"/>
            </w:rPr>
            <w:fldChar w:fldCharType="end"/>
          </w:r>
        </w:sdtContent>
      </w:sdt>
      <w:r w:rsidRPr="00ED7A77">
        <w:rPr>
          <w:rFonts w:ascii="Times New Roman" w:hAnsi="Times New Roman" w:cs="Times New Roman"/>
          <w:sz w:val="24"/>
          <w:szCs w:val="24"/>
        </w:rPr>
        <w:t xml:space="preserve">. Land </w:t>
      </w:r>
      <w:r w:rsidR="00F54E7B" w:rsidRPr="00ED7A77">
        <w:rPr>
          <w:rFonts w:ascii="Times New Roman" w:hAnsi="Times New Roman" w:cs="Times New Roman"/>
          <w:sz w:val="24"/>
          <w:szCs w:val="24"/>
        </w:rPr>
        <w:t>exploitations</w:t>
      </w:r>
      <w:r w:rsidRPr="00ED7A77">
        <w:rPr>
          <w:rFonts w:ascii="Times New Roman" w:hAnsi="Times New Roman" w:cs="Times New Roman"/>
          <w:sz w:val="24"/>
          <w:szCs w:val="24"/>
        </w:rPr>
        <w:t xml:space="preserve"> alter the hydrology cycle, for instance</w:t>
      </w:r>
      <w:r w:rsidR="004D3389" w:rsidRPr="00ED7A77">
        <w:rPr>
          <w:rFonts w:ascii="Times New Roman" w:hAnsi="Times New Roman" w:cs="Times New Roman"/>
          <w:sz w:val="24"/>
          <w:szCs w:val="24"/>
        </w:rPr>
        <w:t>,</w:t>
      </w:r>
      <w:r w:rsidRPr="00ED7A77">
        <w:rPr>
          <w:rFonts w:ascii="Times New Roman" w:hAnsi="Times New Roman" w:cs="Times New Roman"/>
          <w:sz w:val="24"/>
          <w:szCs w:val="24"/>
        </w:rPr>
        <w:t xml:space="preserve"> rates of runoff and infiltration levels.  </w:t>
      </w:r>
      <w:r w:rsidR="001F7E06" w:rsidRPr="00ED7A77">
        <w:rPr>
          <w:rFonts w:ascii="Times New Roman" w:hAnsi="Times New Roman" w:cs="Times New Roman"/>
          <w:sz w:val="24"/>
          <w:szCs w:val="24"/>
        </w:rPr>
        <w:t xml:space="preserve">There were controversies about the devastating landslides </w:t>
      </w:r>
      <w:r w:rsidR="004D3389" w:rsidRPr="00ED7A77">
        <w:rPr>
          <w:rFonts w:ascii="Times New Roman" w:hAnsi="Times New Roman" w:cs="Times New Roman"/>
          <w:sz w:val="24"/>
          <w:szCs w:val="24"/>
        </w:rPr>
        <w:t xml:space="preserve">that </w:t>
      </w:r>
      <w:r w:rsidR="001F7E06" w:rsidRPr="00ED7A77">
        <w:rPr>
          <w:rFonts w:ascii="Times New Roman" w:hAnsi="Times New Roman" w:cs="Times New Roman"/>
          <w:sz w:val="24"/>
          <w:szCs w:val="24"/>
        </w:rPr>
        <w:t xml:space="preserve">occurred due to the change of vegetation cover and by alteration of </w:t>
      </w:r>
      <w:r w:rsidR="004D3389" w:rsidRPr="00ED7A77">
        <w:rPr>
          <w:rFonts w:ascii="Times New Roman" w:hAnsi="Times New Roman" w:cs="Times New Roman"/>
          <w:sz w:val="24"/>
          <w:szCs w:val="24"/>
        </w:rPr>
        <w:t xml:space="preserve">the </w:t>
      </w:r>
      <w:r w:rsidR="001F7E06" w:rsidRPr="00ED7A77">
        <w:rPr>
          <w:rFonts w:ascii="Times New Roman" w:hAnsi="Times New Roman" w:cs="Times New Roman"/>
          <w:sz w:val="24"/>
          <w:szCs w:val="24"/>
        </w:rPr>
        <w:t>hydrological cycle</w:t>
      </w:r>
      <w:r w:rsidR="00513FEC" w:rsidRPr="00ED7A77">
        <w:rPr>
          <w:rFonts w:ascii="Times New Roman" w:hAnsi="Times New Roman" w:cs="Times New Roman"/>
          <w:sz w:val="24"/>
          <w:szCs w:val="24"/>
        </w:rPr>
        <w:t xml:space="preserve"> </w:t>
      </w:r>
      <w:sdt>
        <w:sdtPr>
          <w:rPr>
            <w:rFonts w:ascii="Times New Roman" w:hAnsi="Times New Roman" w:cs="Times New Roman"/>
            <w:sz w:val="24"/>
            <w:szCs w:val="24"/>
          </w:rPr>
          <w:alias w:val="To edit, see citavi.com/edit"/>
          <w:tag w:val="CitaviPlaceholder#8b5a9d50-7f0e-49bb-bac8-8c89337c097f"/>
          <w:id w:val="-636718348"/>
          <w:placeholder>
            <w:docPart w:val="DefaultPlaceholder_-1854013440"/>
          </w:placeholder>
        </w:sdtPr>
        <w:sdtContent>
          <w:r w:rsidR="00513FEC" w:rsidRPr="00ED7A77">
            <w:rPr>
              <w:rFonts w:ascii="Times New Roman" w:hAnsi="Times New Roman" w:cs="Times New Roman"/>
              <w:noProof/>
              <w:sz w:val="24"/>
              <w:szCs w:val="24"/>
            </w:rPr>
            <w:fldChar w:fldCharType="begin"/>
          </w:r>
          <w:r w:rsidR="006826AC" w:rsidRPr="00ED7A77">
            <w:rPr>
              <w:rFonts w:ascii="Times New Roman" w:hAnsi="Times New Roman" w:cs="Times New Roman"/>
              <w:noProof/>
              <w:sz w:val="24"/>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BjMTgxY2ZjLTJiYTAtNDRkMC1iMGU2LWEwNDRmNDhjYjA3MyIsIlJhbmdlTGVuZ3RoIjoxOCwiUmVmZXJlbmNlSWQiOiI2ZjM2ZGE2Yy00OTc1LTRkYWMtYmM4OC1iNGI3NTFiNGY3ZT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}</w:instrText>
          </w:r>
          <w:r w:rsidR="00513FEC" w:rsidRPr="00ED7A77">
            <w:rPr>
              <w:rFonts w:ascii="Times New Roman" w:hAnsi="Times New Roman" w:cs="Times New Roman"/>
              <w:noProof/>
              <w:sz w:val="24"/>
              <w:szCs w:val="24"/>
            </w:rPr>
            <w:fldChar w:fldCharType="separate"/>
          </w:r>
          <w:r w:rsidR="00E1276D" w:rsidRPr="00ED7A77">
            <w:rPr>
              <w:rFonts w:ascii="Times New Roman" w:hAnsi="Times New Roman" w:cs="Times New Roman"/>
              <w:noProof/>
              <w:sz w:val="24"/>
              <w:szCs w:val="24"/>
            </w:rPr>
            <w:t>(Ondr et al., 2016; Sugathapala &amp; Prasanna, 2009)</w:t>
          </w:r>
          <w:r w:rsidR="00513FEC" w:rsidRPr="00ED7A77">
            <w:rPr>
              <w:rFonts w:ascii="Times New Roman" w:hAnsi="Times New Roman" w:cs="Times New Roman"/>
              <w:noProof/>
              <w:sz w:val="24"/>
              <w:szCs w:val="24"/>
            </w:rPr>
            <w:fldChar w:fldCharType="end"/>
          </w:r>
        </w:sdtContent>
      </w:sdt>
      <w:r w:rsidR="001F7E06" w:rsidRPr="00ED7A77">
        <w:rPr>
          <w:rFonts w:ascii="Times New Roman" w:hAnsi="Times New Roman" w:cs="Times New Roman"/>
          <w:sz w:val="24"/>
          <w:szCs w:val="24"/>
        </w:rPr>
        <w:t xml:space="preserve">. </w:t>
      </w:r>
      <w:r w:rsidRPr="00ED7A77">
        <w:rPr>
          <w:rFonts w:ascii="Times New Roman" w:hAnsi="Times New Roman" w:cs="Times New Roman"/>
          <w:sz w:val="24"/>
          <w:szCs w:val="24"/>
        </w:rPr>
        <w:t xml:space="preserve">During the evaluation of recent landslide events in Sri Lanka, one of the </w:t>
      </w:r>
      <w:r w:rsidR="00F54E7B" w:rsidRPr="00ED7A77">
        <w:rPr>
          <w:rFonts w:ascii="Times New Roman" w:hAnsi="Times New Roman" w:cs="Times New Roman"/>
          <w:sz w:val="24"/>
          <w:szCs w:val="24"/>
        </w:rPr>
        <w:t>much-disputed</w:t>
      </w:r>
      <w:r w:rsidRPr="00ED7A77">
        <w:rPr>
          <w:rFonts w:ascii="Times New Roman" w:hAnsi="Times New Roman" w:cs="Times New Roman"/>
          <w:sz w:val="24"/>
          <w:szCs w:val="24"/>
        </w:rPr>
        <w:t xml:space="preserve"> reasons for the severity of the landslides is the decreased retention and accumulation function in </w:t>
      </w:r>
      <w:r w:rsidR="004D3389" w:rsidRPr="00ED7A77">
        <w:rPr>
          <w:rFonts w:ascii="Times New Roman" w:hAnsi="Times New Roman" w:cs="Times New Roman"/>
          <w:sz w:val="24"/>
          <w:szCs w:val="24"/>
        </w:rPr>
        <w:t xml:space="preserve">the </w:t>
      </w:r>
      <w:r w:rsidRPr="00ED7A77">
        <w:rPr>
          <w:rFonts w:ascii="Times New Roman" w:hAnsi="Times New Roman" w:cs="Times New Roman"/>
          <w:sz w:val="24"/>
          <w:szCs w:val="24"/>
        </w:rPr>
        <w:t>landscape. Therefore, literature emphasized vegetation cover is an important factor influencing the occurrence and movement of rainfall</w:t>
      </w:r>
      <w:r w:rsidR="004D3389" w:rsidRPr="00ED7A77">
        <w:rPr>
          <w:rFonts w:ascii="Times New Roman" w:hAnsi="Times New Roman" w:cs="Times New Roman"/>
          <w:sz w:val="24"/>
          <w:szCs w:val="24"/>
        </w:rPr>
        <w:t>-</w:t>
      </w:r>
      <w:r w:rsidRPr="00ED7A77">
        <w:rPr>
          <w:rFonts w:ascii="Times New Roman" w:hAnsi="Times New Roman" w:cs="Times New Roman"/>
          <w:sz w:val="24"/>
          <w:szCs w:val="24"/>
        </w:rPr>
        <w:t>triggered landslides</w:t>
      </w:r>
      <w:r w:rsidR="00380F47" w:rsidRPr="00ED7A77">
        <w:rPr>
          <w:rFonts w:ascii="Times New Roman" w:hAnsi="Times New Roman" w:cs="Times New Roman"/>
          <w:sz w:val="24"/>
          <w:szCs w:val="24"/>
        </w:rPr>
        <w:t xml:space="preserve"> </w:t>
      </w:r>
      <w:sdt>
        <w:sdtPr>
          <w:rPr>
            <w:rFonts w:ascii="Times New Roman" w:hAnsi="Times New Roman" w:cs="Times New Roman"/>
            <w:sz w:val="24"/>
            <w:szCs w:val="24"/>
          </w:rPr>
          <w:alias w:val="To edit, see citavi.com/edit"/>
          <w:tag w:val="CitaviPlaceholder#ead63fb3-884c-4ebd-baf8-adeb8314d84f"/>
          <w:id w:val="-734161515"/>
          <w:placeholder>
            <w:docPart w:val="DefaultPlaceholder_-1854013440"/>
          </w:placeholder>
        </w:sdtPr>
        <w:sdtContent>
          <w:r w:rsidR="00380F47" w:rsidRPr="00ED7A77">
            <w:rPr>
              <w:rFonts w:ascii="Times New Roman" w:hAnsi="Times New Roman" w:cs="Times New Roman"/>
              <w:noProof/>
              <w:sz w:val="24"/>
              <w:szCs w:val="24"/>
            </w:rPr>
            <w:fldChar w:fldCharType="begin"/>
          </w:r>
          <w:r w:rsidR="006826AC" w:rsidRPr="00ED7A77">
            <w:rPr>
              <w:rFonts w:ascii="Times New Roman" w:hAnsi="Times New Roman" w:cs="Times New Roman"/>
              <w:noProof/>
              <w:sz w:val="24"/>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mNTUyNDcwLWU2NTEtNGNjZS1hZWEzLTJkOGE3MjIyMzE3YiIsIlJhbmdlTGVuZ3RoIjoyNSwiUmVmZXJlbmNlSWQiOiJkYmQxMTg2Zi04YzdjLTQ3Y2QtYjgzMy1jOWQxYzEyYzFjYmY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RG9pIjoiMTAuNDAzOC9iaHVtaS52NmkyLjQy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NDAzOC9iaHVtaS52NmkyLjQyIiwiVXJpU3RyaW5nIjoiaHR0cHM6Ly9kb2kub3JnLzEwLjQwMzgvYmh1bWkudjZpMi40Mi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}</w:instrText>
          </w:r>
          <w:r w:rsidR="00380F47" w:rsidRPr="00ED7A77">
            <w:rPr>
              <w:rFonts w:ascii="Times New Roman" w:hAnsi="Times New Roman" w:cs="Times New Roman"/>
              <w:noProof/>
              <w:sz w:val="24"/>
              <w:szCs w:val="24"/>
            </w:rPr>
            <w:fldChar w:fldCharType="separate"/>
          </w:r>
          <w:r w:rsidR="00E1276D" w:rsidRPr="00ED7A77">
            <w:rPr>
              <w:rFonts w:ascii="Times New Roman" w:hAnsi="Times New Roman" w:cs="Times New Roman"/>
              <w:noProof/>
              <w:sz w:val="24"/>
              <w:szCs w:val="24"/>
            </w:rPr>
            <w:t>(Gunarathna et al., 2019)</w:t>
          </w:r>
          <w:r w:rsidR="00380F47" w:rsidRPr="00ED7A77">
            <w:rPr>
              <w:rFonts w:ascii="Times New Roman" w:hAnsi="Times New Roman" w:cs="Times New Roman"/>
              <w:noProof/>
              <w:sz w:val="24"/>
              <w:szCs w:val="24"/>
            </w:rPr>
            <w:fldChar w:fldCharType="end"/>
          </w:r>
        </w:sdtContent>
      </w:sdt>
      <w:r w:rsidRPr="00ED7A77">
        <w:rPr>
          <w:rFonts w:ascii="Times New Roman" w:hAnsi="Times New Roman" w:cs="Times New Roman"/>
          <w:sz w:val="24"/>
          <w:szCs w:val="24"/>
        </w:rPr>
        <w:t>.</w:t>
      </w:r>
    </w:p>
    <w:p w14:paraId="5026AC4B" w14:textId="37B34D14" w:rsidR="001A2590" w:rsidRPr="00ED7A77" w:rsidRDefault="007202D5" w:rsidP="007202D5">
      <w:pPr>
        <w:autoSpaceDE w:val="0"/>
        <w:autoSpaceDN w:val="0"/>
        <w:adjustRightInd w:val="0"/>
        <w:spacing w:after="0" w:line="276" w:lineRule="auto"/>
        <w:jc w:val="both"/>
        <w:rPr>
          <w:rFonts w:ascii="Times New Roman" w:hAnsi="Times New Roman" w:cs="Times New Roman"/>
          <w:sz w:val="24"/>
          <w:szCs w:val="24"/>
        </w:rPr>
      </w:pPr>
      <w:r w:rsidRPr="00ED7A77">
        <w:rPr>
          <w:rFonts w:ascii="Times New Roman" w:hAnsi="Times New Roman" w:cs="Times New Roman"/>
          <w:noProof/>
        </w:rPr>
        <w:drawing>
          <wp:anchor distT="0" distB="0" distL="114300" distR="114300" simplePos="0" relativeHeight="251665408" behindDoc="1" locked="0" layoutInCell="1" allowOverlap="1" wp14:anchorId="62EA407F" wp14:editId="4FB92113">
            <wp:simplePos x="0" y="0"/>
            <wp:positionH relativeFrom="column">
              <wp:posOffset>0</wp:posOffset>
            </wp:positionH>
            <wp:positionV relativeFrom="paragraph">
              <wp:posOffset>203200</wp:posOffset>
            </wp:positionV>
            <wp:extent cx="2794000" cy="3683000"/>
            <wp:effectExtent l="0" t="0" r="6350" b="0"/>
            <wp:wrapTight wrapText="bothSides">
              <wp:wrapPolygon edited="0">
                <wp:start x="0" y="0"/>
                <wp:lineTo x="0" y="21451"/>
                <wp:lineTo x="21502" y="21451"/>
                <wp:lineTo x="21502" y="0"/>
                <wp:lineTo x="0" y="0"/>
              </wp:wrapPolygon>
            </wp:wrapTight>
            <wp:docPr id="16" name="Picture 16" descr="D:\UK Project\2nd step\Map\Land Use 1986.jpg"/>
            <wp:cNvGraphicFramePr/>
            <a:graphic xmlns:a="http://schemas.openxmlformats.org/drawingml/2006/main">
              <a:graphicData uri="http://schemas.openxmlformats.org/drawingml/2006/picture">
                <pic:pic xmlns:pic="http://schemas.openxmlformats.org/drawingml/2006/picture">
                  <pic:nvPicPr>
                    <pic:cNvPr id="16" name="Picture 16" descr="D:\UK Project\2nd step\Map\Land Use 1986.jpg"/>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94000" cy="3683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D7A77">
        <w:rPr>
          <w:rFonts w:ascii="Times New Roman" w:hAnsi="Times New Roman" w:cs="Times New Roman"/>
          <w:noProof/>
        </w:rPr>
        <w:drawing>
          <wp:anchor distT="0" distB="0" distL="114300" distR="114300" simplePos="0" relativeHeight="251666432" behindDoc="1" locked="0" layoutInCell="1" allowOverlap="1" wp14:anchorId="0C36C70C" wp14:editId="2C7ED57A">
            <wp:simplePos x="0" y="0"/>
            <wp:positionH relativeFrom="column">
              <wp:posOffset>2793365</wp:posOffset>
            </wp:positionH>
            <wp:positionV relativeFrom="paragraph">
              <wp:posOffset>204470</wp:posOffset>
            </wp:positionV>
            <wp:extent cx="2811145" cy="3683000"/>
            <wp:effectExtent l="0" t="0" r="8255" b="0"/>
            <wp:wrapTight wrapText="bothSides">
              <wp:wrapPolygon edited="0">
                <wp:start x="0" y="0"/>
                <wp:lineTo x="0" y="21451"/>
                <wp:lineTo x="21517" y="21451"/>
                <wp:lineTo x="21517" y="0"/>
                <wp:lineTo x="0" y="0"/>
              </wp:wrapPolygon>
            </wp:wrapTight>
            <wp:docPr id="17" name="Picture 17" descr="D:\UK Project\2nd step\Map\Land Use 2010.jpg"/>
            <wp:cNvGraphicFramePr/>
            <a:graphic xmlns:a="http://schemas.openxmlformats.org/drawingml/2006/main">
              <a:graphicData uri="http://schemas.openxmlformats.org/drawingml/2006/picture">
                <pic:pic xmlns:pic="http://schemas.openxmlformats.org/drawingml/2006/picture">
                  <pic:nvPicPr>
                    <pic:cNvPr id="17" name="Picture 17" descr="D:\UK Project\2nd step\Map\Land Use 2010.jpg"/>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1145" cy="3683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39F9C6" w14:textId="77777777" w:rsidR="007202D5" w:rsidRPr="00ED7A77" w:rsidRDefault="007202D5" w:rsidP="007202D5">
      <w:pPr>
        <w:pStyle w:val="Caption"/>
        <w:spacing w:after="0"/>
        <w:jc w:val="center"/>
        <w:rPr>
          <w:rFonts w:ascii="Times New Roman" w:hAnsi="Times New Roman" w:cs="Times New Roman"/>
          <w:sz w:val="22"/>
          <w:szCs w:val="22"/>
        </w:rPr>
      </w:pPr>
      <w:bookmarkStart w:id="40" w:name="_Ref62226973"/>
    </w:p>
    <w:p w14:paraId="7F62566B" w14:textId="2549C08E" w:rsidR="001A2590" w:rsidRPr="00ED7A77" w:rsidRDefault="00312197" w:rsidP="007202D5">
      <w:pPr>
        <w:pStyle w:val="Caption"/>
        <w:spacing w:after="0"/>
        <w:jc w:val="center"/>
        <w:rPr>
          <w:rFonts w:ascii="Times New Roman" w:hAnsi="Times New Roman" w:cs="Times New Roman"/>
          <w:sz w:val="22"/>
          <w:szCs w:val="22"/>
        </w:rPr>
      </w:pPr>
      <w:bookmarkStart w:id="41" w:name="_Ref62551814"/>
      <w:bookmarkStart w:id="42" w:name="_Toc62813583"/>
      <w:bookmarkStart w:id="43" w:name="_Toc62995057"/>
      <w:bookmarkStart w:id="44" w:name="_Toc64049597"/>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9</w:t>
      </w:r>
      <w:r w:rsidRPr="00ED7A77">
        <w:rPr>
          <w:rFonts w:ascii="Times New Roman" w:hAnsi="Times New Roman" w:cs="Times New Roman"/>
          <w:sz w:val="22"/>
          <w:szCs w:val="22"/>
        </w:rPr>
        <w:fldChar w:fldCharType="end"/>
      </w:r>
      <w:bookmarkEnd w:id="40"/>
      <w:bookmarkEnd w:id="41"/>
      <w:r w:rsidRPr="00ED7A77">
        <w:rPr>
          <w:rFonts w:ascii="Times New Roman" w:hAnsi="Times New Roman" w:cs="Times New Roman"/>
          <w:sz w:val="22"/>
          <w:szCs w:val="22"/>
        </w:rPr>
        <w:t xml:space="preserve"> Land use of </w:t>
      </w:r>
      <w:r w:rsidR="00AE5343" w:rsidRPr="00ED7A77">
        <w:rPr>
          <w:rFonts w:ascii="Times New Roman" w:hAnsi="Times New Roman" w:cs="Times New Roman"/>
          <w:sz w:val="22"/>
          <w:szCs w:val="22"/>
        </w:rPr>
        <w:t>c</w:t>
      </w:r>
      <w:r w:rsidRPr="00ED7A77">
        <w:rPr>
          <w:rFonts w:ascii="Times New Roman" w:hAnsi="Times New Roman" w:cs="Times New Roman"/>
          <w:sz w:val="22"/>
          <w:szCs w:val="22"/>
        </w:rPr>
        <w:t xml:space="preserve">entral </w:t>
      </w:r>
      <w:r w:rsidR="00AE5343" w:rsidRPr="00ED7A77">
        <w:rPr>
          <w:rFonts w:ascii="Times New Roman" w:hAnsi="Times New Roman" w:cs="Times New Roman"/>
          <w:sz w:val="22"/>
          <w:szCs w:val="22"/>
        </w:rPr>
        <w:t>h</w:t>
      </w:r>
      <w:r w:rsidRPr="00ED7A77">
        <w:rPr>
          <w:rFonts w:ascii="Times New Roman" w:hAnsi="Times New Roman" w:cs="Times New Roman"/>
          <w:sz w:val="22"/>
          <w:szCs w:val="22"/>
        </w:rPr>
        <w:t>ighlands in 1986 and 2010.</w:t>
      </w:r>
      <w:bookmarkEnd w:id="42"/>
      <w:bookmarkEnd w:id="43"/>
      <w:bookmarkEnd w:id="44"/>
    </w:p>
    <w:p w14:paraId="636EB645" w14:textId="0A77164D" w:rsidR="007202D5" w:rsidRPr="00ED7A77" w:rsidRDefault="007202D5" w:rsidP="007202D5">
      <w:pPr>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w:t>
      </w:r>
      <w:r w:rsidRPr="00ED7A77">
        <w:rPr>
          <w:rFonts w:ascii="Times New Roman" w:hAnsi="Times New Roman" w:cs="Times New Roman"/>
        </w:rPr>
        <w:t>Survey Department of Sri Lanka, 1986, 2010</w:t>
      </w:r>
      <w:r w:rsidR="007B2740" w:rsidRPr="00ED7A77">
        <w:rPr>
          <w:rFonts w:ascii="Times New Roman" w:hAnsi="Times New Roman" w:cs="Times New Roman"/>
        </w:rPr>
        <w:t>)</w:t>
      </w:r>
    </w:p>
    <w:p w14:paraId="125B8210" w14:textId="77777777" w:rsidR="007202D5" w:rsidRPr="00ED7A77" w:rsidRDefault="007202D5" w:rsidP="007202D5">
      <w:pPr>
        <w:spacing w:after="0"/>
        <w:jc w:val="center"/>
        <w:rPr>
          <w:rFonts w:ascii="Times New Roman" w:hAnsi="Times New Roman" w:cs="Times New Roman"/>
        </w:rPr>
      </w:pPr>
    </w:p>
    <w:p w14:paraId="5DEE95D3" w14:textId="75D428E7" w:rsidR="007202D5" w:rsidRPr="000967A2" w:rsidRDefault="007202D5" w:rsidP="007202D5">
      <w:pPr>
        <w:spacing w:line="276" w:lineRule="auto"/>
        <w:jc w:val="both"/>
        <w:rPr>
          <w:rFonts w:ascii="Times New Roman" w:hAnsi="Times New Roman" w:cs="Times New Roman"/>
          <w:sz w:val="24"/>
          <w:szCs w:val="24"/>
        </w:rPr>
      </w:pPr>
      <w:r w:rsidRPr="00E4202E">
        <w:rPr>
          <w:rFonts w:ascii="Times New Roman" w:hAnsi="Times New Roman" w:cs="Times New Roman"/>
          <w:sz w:val="24"/>
          <w:szCs w:val="24"/>
        </w:rPr>
        <w:t xml:space="preserve">The study </w:t>
      </w:r>
      <w:r w:rsidR="00E35091" w:rsidRPr="00E4202E">
        <w:rPr>
          <w:rFonts w:ascii="Times New Roman" w:hAnsi="Times New Roman" w:cs="Times New Roman"/>
          <w:sz w:val="24"/>
          <w:szCs w:val="24"/>
        </w:rPr>
        <w:t>assessed</w:t>
      </w:r>
      <w:r w:rsidRPr="00E4202E">
        <w:rPr>
          <w:rFonts w:ascii="Times New Roman" w:hAnsi="Times New Roman" w:cs="Times New Roman"/>
          <w:sz w:val="24"/>
          <w:szCs w:val="24"/>
        </w:rPr>
        <w:t xml:space="preserve"> the temporal changes of land use at </w:t>
      </w:r>
      <w:r w:rsidR="00147FF0" w:rsidRPr="00E4202E">
        <w:rPr>
          <w:rFonts w:ascii="Times New Roman" w:hAnsi="Times New Roman" w:cs="Times New Roman"/>
          <w:sz w:val="24"/>
          <w:szCs w:val="24"/>
        </w:rPr>
        <w:t>c</w:t>
      </w:r>
      <w:r w:rsidRPr="00E4202E">
        <w:rPr>
          <w:rFonts w:ascii="Times New Roman" w:hAnsi="Times New Roman" w:cs="Times New Roman"/>
          <w:sz w:val="24"/>
          <w:szCs w:val="24"/>
        </w:rPr>
        <w:t xml:space="preserve">entral </w:t>
      </w:r>
      <w:r w:rsidR="00147FF0" w:rsidRPr="00E4202E">
        <w:rPr>
          <w:rFonts w:ascii="Times New Roman" w:hAnsi="Times New Roman" w:cs="Times New Roman"/>
          <w:sz w:val="24"/>
          <w:szCs w:val="24"/>
        </w:rPr>
        <w:t>h</w:t>
      </w:r>
      <w:r w:rsidRPr="00E4202E">
        <w:rPr>
          <w:rFonts w:ascii="Times New Roman" w:hAnsi="Times New Roman" w:cs="Times New Roman"/>
          <w:sz w:val="24"/>
          <w:szCs w:val="24"/>
        </w:rPr>
        <w:t xml:space="preserve">ighlands </w:t>
      </w:r>
      <w:r w:rsidR="00147FF0" w:rsidRPr="00E4202E">
        <w:rPr>
          <w:rFonts w:ascii="Times New Roman" w:hAnsi="Times New Roman" w:cs="Times New Roman"/>
          <w:sz w:val="24"/>
          <w:szCs w:val="24"/>
        </w:rPr>
        <w:t>from</w:t>
      </w:r>
      <w:r w:rsidRPr="00E4202E">
        <w:rPr>
          <w:rFonts w:ascii="Times New Roman" w:hAnsi="Times New Roman" w:cs="Times New Roman"/>
          <w:sz w:val="24"/>
          <w:szCs w:val="24"/>
        </w:rPr>
        <w:t xml:space="preserve"> 1986 </w:t>
      </w:r>
      <w:r w:rsidR="00156EFA" w:rsidRPr="00E4202E">
        <w:rPr>
          <w:rFonts w:ascii="Times New Roman" w:hAnsi="Times New Roman" w:cs="Times New Roman"/>
          <w:sz w:val="24"/>
          <w:szCs w:val="24"/>
        </w:rPr>
        <w:t>to</w:t>
      </w:r>
      <w:r w:rsidRPr="00E4202E">
        <w:rPr>
          <w:rFonts w:ascii="Times New Roman" w:hAnsi="Times New Roman" w:cs="Times New Roman"/>
          <w:sz w:val="24"/>
          <w:szCs w:val="24"/>
        </w:rPr>
        <w:t xml:space="preserve"> 2010 </w:t>
      </w:r>
      <w:r w:rsidR="00BF4DDB" w:rsidRPr="00E4202E">
        <w:rPr>
          <w:rFonts w:ascii="Times New Roman" w:hAnsi="Times New Roman" w:cs="Times New Roman"/>
          <w:sz w:val="24"/>
          <w:szCs w:val="24"/>
        </w:rPr>
        <w:t>(</w:t>
      </w:r>
      <w:r w:rsidR="00E4202E" w:rsidRPr="00E4202E">
        <w:rPr>
          <w:rFonts w:ascii="Times New Roman" w:hAnsi="Times New Roman" w:cs="Times New Roman"/>
          <w:sz w:val="24"/>
          <w:szCs w:val="24"/>
        </w:rPr>
        <w:fldChar w:fldCharType="begin"/>
      </w:r>
      <w:r w:rsidR="00E4202E" w:rsidRPr="00E4202E">
        <w:rPr>
          <w:rFonts w:ascii="Times New Roman" w:hAnsi="Times New Roman" w:cs="Times New Roman"/>
          <w:sz w:val="24"/>
          <w:szCs w:val="24"/>
        </w:rPr>
        <w:instrText xml:space="preserve"> REF _Ref62551814 \h  \* MERGEFORMAT </w:instrText>
      </w:r>
      <w:r w:rsidR="00E4202E" w:rsidRPr="00E4202E">
        <w:rPr>
          <w:rFonts w:ascii="Times New Roman" w:hAnsi="Times New Roman" w:cs="Times New Roman"/>
          <w:sz w:val="24"/>
          <w:szCs w:val="24"/>
        </w:rPr>
      </w:r>
      <w:r w:rsidR="00E4202E" w:rsidRPr="00E4202E">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9</w:t>
      </w:r>
      <w:r w:rsidR="00E4202E" w:rsidRPr="00E4202E">
        <w:rPr>
          <w:rFonts w:ascii="Times New Roman" w:hAnsi="Times New Roman" w:cs="Times New Roman"/>
          <w:sz w:val="24"/>
          <w:szCs w:val="24"/>
        </w:rPr>
        <w:fldChar w:fldCharType="end"/>
      </w:r>
      <w:r w:rsidR="00BF4DDB" w:rsidRPr="00E4202E">
        <w:rPr>
          <w:rFonts w:ascii="Times New Roman" w:hAnsi="Times New Roman" w:cs="Times New Roman"/>
          <w:sz w:val="24"/>
          <w:szCs w:val="24"/>
        </w:rPr>
        <w:t xml:space="preserve">). </w:t>
      </w:r>
      <w:r w:rsidR="00E91084" w:rsidRPr="00E4202E">
        <w:rPr>
          <w:rFonts w:ascii="Times New Roman" w:hAnsi="Times New Roman" w:cs="Times New Roman"/>
          <w:sz w:val="24"/>
          <w:szCs w:val="24"/>
        </w:rPr>
        <w:t xml:space="preserve">A major part of </w:t>
      </w:r>
      <w:r w:rsidRPr="00E4202E">
        <w:rPr>
          <w:rFonts w:ascii="Times New Roman" w:hAnsi="Times New Roman" w:cs="Times New Roman"/>
          <w:sz w:val="24"/>
          <w:szCs w:val="24"/>
        </w:rPr>
        <w:t>the central highland is covered by different types of plantation crops such as tea, rubber. According to</w:t>
      </w:r>
      <w:r w:rsidR="001770D6" w:rsidRPr="00E4202E">
        <w:rPr>
          <w:rFonts w:ascii="Times New Roman" w:hAnsi="Times New Roman" w:cs="Times New Roman"/>
          <w:sz w:val="24"/>
          <w:szCs w:val="24"/>
        </w:rPr>
        <w:t xml:space="preserve"> </w:t>
      </w:r>
      <w:r w:rsidR="00E4202E" w:rsidRPr="00E4202E">
        <w:rPr>
          <w:rFonts w:ascii="Times New Roman" w:hAnsi="Times New Roman" w:cs="Times New Roman"/>
          <w:sz w:val="24"/>
          <w:szCs w:val="24"/>
        </w:rPr>
        <w:fldChar w:fldCharType="begin"/>
      </w:r>
      <w:r w:rsidR="00E4202E" w:rsidRPr="00E4202E">
        <w:rPr>
          <w:rFonts w:ascii="Times New Roman" w:hAnsi="Times New Roman" w:cs="Times New Roman"/>
          <w:sz w:val="24"/>
          <w:szCs w:val="24"/>
        </w:rPr>
        <w:instrText xml:space="preserve"> REF _Ref62320690 \h </w:instrText>
      </w:r>
      <w:r w:rsidR="00E4202E">
        <w:rPr>
          <w:rFonts w:ascii="Times New Roman" w:hAnsi="Times New Roman" w:cs="Times New Roman"/>
          <w:sz w:val="24"/>
          <w:szCs w:val="24"/>
        </w:rPr>
        <w:instrText xml:space="preserve"> \* MERGEFORMAT </w:instrText>
      </w:r>
      <w:r w:rsidR="00E4202E" w:rsidRPr="00E4202E">
        <w:rPr>
          <w:rFonts w:ascii="Times New Roman" w:hAnsi="Times New Roman" w:cs="Times New Roman"/>
          <w:sz w:val="24"/>
          <w:szCs w:val="24"/>
        </w:rPr>
      </w:r>
      <w:r w:rsidR="00E4202E" w:rsidRPr="00E4202E">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10</w:t>
      </w:r>
      <w:r w:rsidR="00E4202E" w:rsidRPr="00E4202E">
        <w:rPr>
          <w:rFonts w:ascii="Times New Roman" w:hAnsi="Times New Roman" w:cs="Times New Roman"/>
          <w:sz w:val="24"/>
          <w:szCs w:val="24"/>
        </w:rPr>
        <w:fldChar w:fldCharType="end"/>
      </w:r>
      <w:r w:rsidR="001770D6" w:rsidRPr="00E4202E">
        <w:rPr>
          <w:rFonts w:ascii="Times New Roman" w:hAnsi="Times New Roman" w:cs="Times New Roman"/>
          <w:sz w:val="24"/>
          <w:szCs w:val="24"/>
        </w:rPr>
        <w:fldChar w:fldCharType="begin"/>
      </w:r>
      <w:r w:rsidR="001770D6" w:rsidRPr="00E4202E">
        <w:rPr>
          <w:rFonts w:ascii="Times New Roman" w:hAnsi="Times New Roman" w:cs="Times New Roman"/>
          <w:sz w:val="24"/>
          <w:szCs w:val="24"/>
        </w:rPr>
        <w:instrText xml:space="preserve"> REF _Ref62320690 \h </w:instrText>
      </w:r>
      <w:r w:rsidR="008F11F4" w:rsidRPr="00E4202E">
        <w:rPr>
          <w:rFonts w:ascii="Times New Roman" w:hAnsi="Times New Roman" w:cs="Times New Roman"/>
          <w:sz w:val="24"/>
          <w:szCs w:val="24"/>
        </w:rPr>
        <w:instrText xml:space="preserve"> \* MERGEFORMAT </w:instrText>
      </w:r>
      <w:r w:rsidR="001770D6" w:rsidRPr="00E4202E">
        <w:rPr>
          <w:rFonts w:ascii="Times New Roman" w:hAnsi="Times New Roman" w:cs="Times New Roman"/>
          <w:sz w:val="24"/>
          <w:szCs w:val="24"/>
        </w:rPr>
      </w:r>
      <w:r w:rsidR="001770D6" w:rsidRPr="00E4202E">
        <w:rPr>
          <w:rFonts w:ascii="Times New Roman" w:hAnsi="Times New Roman" w:cs="Times New Roman"/>
          <w:sz w:val="24"/>
          <w:szCs w:val="24"/>
        </w:rPr>
        <w:fldChar w:fldCharType="separate"/>
      </w:r>
      <w:r w:rsidR="00553B52" w:rsidRPr="00ED7A77">
        <w:rPr>
          <w:rFonts w:ascii="Times New Roman" w:hAnsi="Times New Roman" w:cs="Times New Roman"/>
        </w:rPr>
        <w:t xml:space="preserve">Figure </w:t>
      </w:r>
      <w:r w:rsidR="00553B52">
        <w:rPr>
          <w:rFonts w:ascii="Times New Roman" w:hAnsi="Times New Roman" w:cs="Times New Roman"/>
          <w:noProof/>
        </w:rPr>
        <w:t>10</w:t>
      </w:r>
      <w:r w:rsidR="001770D6" w:rsidRPr="00E4202E">
        <w:rPr>
          <w:rFonts w:ascii="Times New Roman" w:hAnsi="Times New Roman" w:cs="Times New Roman"/>
          <w:sz w:val="24"/>
          <w:szCs w:val="24"/>
        </w:rPr>
        <w:fldChar w:fldCharType="end"/>
      </w:r>
      <w:r w:rsidRPr="00E4202E">
        <w:rPr>
          <w:rFonts w:ascii="Times New Roman" w:hAnsi="Times New Roman" w:cs="Times New Roman"/>
          <w:sz w:val="24"/>
          <w:szCs w:val="24"/>
        </w:rPr>
        <w:t xml:space="preserve">, the Uva province and Central </w:t>
      </w:r>
      <w:r w:rsidRPr="00E4202E">
        <w:rPr>
          <w:rFonts w:ascii="Times New Roman" w:hAnsi="Times New Roman" w:cs="Times New Roman"/>
          <w:sz w:val="24"/>
          <w:szCs w:val="24"/>
        </w:rPr>
        <w:lastRenderedPageBreak/>
        <w:t xml:space="preserve">province have a considerable portion of land use changed </w:t>
      </w:r>
      <w:r w:rsidR="001770D6" w:rsidRPr="00E4202E">
        <w:rPr>
          <w:rFonts w:ascii="Times New Roman" w:hAnsi="Times New Roman" w:cs="Times New Roman"/>
          <w:sz w:val="24"/>
          <w:szCs w:val="24"/>
        </w:rPr>
        <w:t>from</w:t>
      </w:r>
      <w:r w:rsidRPr="00E4202E">
        <w:rPr>
          <w:rFonts w:ascii="Times New Roman" w:hAnsi="Times New Roman" w:cs="Times New Roman"/>
          <w:sz w:val="24"/>
          <w:szCs w:val="24"/>
        </w:rPr>
        <w:t xml:space="preserve"> 1986 to 2010. Furthermore, total land-use changes regard to tea and rubber are shown in </w:t>
      </w:r>
      <w:r w:rsidRPr="00E4202E">
        <w:rPr>
          <w:rFonts w:ascii="Times New Roman" w:hAnsi="Times New Roman" w:cs="Times New Roman"/>
          <w:sz w:val="24"/>
          <w:szCs w:val="24"/>
        </w:rPr>
        <w:fldChar w:fldCharType="begin"/>
      </w:r>
      <w:r w:rsidRPr="00E4202E">
        <w:rPr>
          <w:rFonts w:ascii="Times New Roman" w:hAnsi="Times New Roman" w:cs="Times New Roman"/>
          <w:sz w:val="24"/>
          <w:szCs w:val="24"/>
        </w:rPr>
        <w:instrText xml:space="preserve"> REF _Ref62382697 \h  \* MERGEFORMAT </w:instrText>
      </w:r>
      <w:r w:rsidRPr="00E4202E">
        <w:rPr>
          <w:rFonts w:ascii="Times New Roman" w:hAnsi="Times New Roman" w:cs="Times New Roman"/>
          <w:sz w:val="24"/>
          <w:szCs w:val="24"/>
        </w:rPr>
      </w:r>
      <w:r w:rsidRPr="00E4202E">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Table </w:t>
      </w:r>
      <w:r w:rsidR="00553B52" w:rsidRPr="00553B52">
        <w:rPr>
          <w:rFonts w:ascii="Times New Roman" w:hAnsi="Times New Roman" w:cs="Times New Roman"/>
          <w:noProof/>
          <w:sz w:val="24"/>
          <w:szCs w:val="24"/>
        </w:rPr>
        <w:t>1</w:t>
      </w:r>
      <w:r w:rsidRPr="00E4202E">
        <w:rPr>
          <w:rFonts w:ascii="Times New Roman" w:hAnsi="Times New Roman" w:cs="Times New Roman"/>
          <w:sz w:val="24"/>
          <w:szCs w:val="24"/>
        </w:rPr>
        <w:fldChar w:fldCharType="end"/>
      </w:r>
      <w:r w:rsidRPr="00E4202E">
        <w:rPr>
          <w:rFonts w:ascii="Times New Roman" w:hAnsi="Times New Roman" w:cs="Times New Roman"/>
          <w:sz w:val="24"/>
          <w:szCs w:val="24"/>
        </w:rPr>
        <w:t xml:space="preserve">. Considering that, other plantations, rubber, </w:t>
      </w:r>
      <w:r w:rsidR="00E4202E" w:rsidRPr="00E4202E">
        <w:rPr>
          <w:rFonts w:ascii="Times New Roman" w:hAnsi="Times New Roman" w:cs="Times New Roman"/>
          <w:sz w:val="24"/>
          <w:szCs w:val="24"/>
        </w:rPr>
        <w:t>waterfall</w:t>
      </w:r>
      <w:r w:rsidRPr="00E4202E">
        <w:rPr>
          <w:rFonts w:ascii="Times New Roman" w:hAnsi="Times New Roman" w:cs="Times New Roman"/>
          <w:sz w:val="24"/>
          <w:szCs w:val="24"/>
        </w:rPr>
        <w:t>, chena, grassland, coconut, marsh, and bund land uses have converted to tea plantation throughout the years. Moreover, other plantation</w:t>
      </w:r>
      <w:r w:rsidR="001770D6" w:rsidRPr="00E4202E">
        <w:rPr>
          <w:rFonts w:ascii="Times New Roman" w:hAnsi="Times New Roman" w:cs="Times New Roman"/>
          <w:sz w:val="24"/>
          <w:szCs w:val="24"/>
        </w:rPr>
        <w:t>s</w:t>
      </w:r>
      <w:r w:rsidRPr="00E4202E">
        <w:rPr>
          <w:rFonts w:ascii="Times New Roman" w:hAnsi="Times New Roman" w:cs="Times New Roman"/>
          <w:sz w:val="24"/>
          <w:szCs w:val="24"/>
        </w:rPr>
        <w:t xml:space="preserve">, forest, </w:t>
      </w:r>
      <w:r w:rsidR="00E4202E" w:rsidRPr="00E4202E">
        <w:rPr>
          <w:rFonts w:ascii="Times New Roman" w:hAnsi="Times New Roman" w:cs="Times New Roman"/>
          <w:sz w:val="24"/>
          <w:szCs w:val="24"/>
        </w:rPr>
        <w:t>waterfall</w:t>
      </w:r>
      <w:r w:rsidRPr="00E4202E">
        <w:rPr>
          <w:rFonts w:ascii="Times New Roman" w:hAnsi="Times New Roman" w:cs="Times New Roman"/>
          <w:sz w:val="24"/>
          <w:szCs w:val="24"/>
        </w:rPr>
        <w:t>, paddy, and reservoir land uses ha</w:t>
      </w:r>
      <w:r w:rsidR="001770D6" w:rsidRPr="00E4202E">
        <w:rPr>
          <w:rFonts w:ascii="Times New Roman" w:hAnsi="Times New Roman" w:cs="Times New Roman"/>
          <w:sz w:val="24"/>
          <w:szCs w:val="24"/>
        </w:rPr>
        <w:t>ve</w:t>
      </w:r>
      <w:r w:rsidRPr="00E4202E">
        <w:rPr>
          <w:rFonts w:ascii="Times New Roman" w:hAnsi="Times New Roman" w:cs="Times New Roman"/>
          <w:sz w:val="24"/>
          <w:szCs w:val="24"/>
        </w:rPr>
        <w:t xml:space="preserve"> considerably changed to rubber plantation from 1986 to 201</w:t>
      </w:r>
      <w:r w:rsidR="00A727B2" w:rsidRPr="00E4202E">
        <w:rPr>
          <w:rFonts w:ascii="Times New Roman" w:hAnsi="Times New Roman" w:cs="Times New Roman"/>
          <w:sz w:val="24"/>
          <w:szCs w:val="24"/>
        </w:rPr>
        <w:t>0</w:t>
      </w:r>
      <w:r w:rsidR="00A727B2">
        <w:rPr>
          <w:rFonts w:ascii="Times New Roman" w:hAnsi="Times New Roman" w:cs="Times New Roman"/>
          <w:sz w:val="24"/>
          <w:szCs w:val="24"/>
        </w:rPr>
        <w:t xml:space="preserve">. </w:t>
      </w:r>
    </w:p>
    <w:p w14:paraId="6A61CA5D" w14:textId="77777777" w:rsidR="007202D5" w:rsidRPr="00ED7A77" w:rsidRDefault="007202D5" w:rsidP="007202D5">
      <w:pPr>
        <w:jc w:val="center"/>
        <w:rPr>
          <w:rFonts w:ascii="Times New Roman" w:hAnsi="Times New Roman" w:cs="Times New Roman"/>
          <w:shd w:val="clear" w:color="auto" w:fill="FFFF00"/>
        </w:rPr>
      </w:pPr>
      <w:r w:rsidRPr="00ED7A77">
        <w:rPr>
          <w:rFonts w:ascii="Times New Roman" w:hAnsi="Times New Roman" w:cs="Times New Roman"/>
          <w:noProof/>
          <w:highlight w:val="yellow"/>
        </w:rPr>
        <w:drawing>
          <wp:inline distT="0" distB="0" distL="0" distR="0" wp14:anchorId="5F628AFB" wp14:editId="627AAE9A">
            <wp:extent cx="3489960" cy="4594860"/>
            <wp:effectExtent l="0" t="0" r="0" b="0"/>
            <wp:docPr id="8" name="Picture 8" descr="D:\UK Project\2nd step\Map\LanduseChange_with Rd.jpg"/>
            <wp:cNvGraphicFramePr/>
            <a:graphic xmlns:a="http://schemas.openxmlformats.org/drawingml/2006/main">
              <a:graphicData uri="http://schemas.openxmlformats.org/drawingml/2006/picture">
                <pic:pic xmlns:pic="http://schemas.openxmlformats.org/drawingml/2006/picture">
                  <pic:nvPicPr>
                    <pic:cNvPr id="8" name="Picture 8" descr="D:\UK Project\2nd step\Map\LanduseChange_with Rd.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89960" cy="4594860"/>
                    </a:xfrm>
                    <a:prstGeom prst="rect">
                      <a:avLst/>
                    </a:prstGeom>
                    <a:noFill/>
                    <a:ln>
                      <a:noFill/>
                    </a:ln>
                  </pic:spPr>
                </pic:pic>
              </a:graphicData>
            </a:graphic>
          </wp:inline>
        </w:drawing>
      </w:r>
    </w:p>
    <w:p w14:paraId="449D3E0E" w14:textId="7FDFBB35" w:rsidR="007202D5" w:rsidRPr="00ED7A77" w:rsidRDefault="007202D5" w:rsidP="001770D6">
      <w:pPr>
        <w:pStyle w:val="Caption"/>
        <w:spacing w:after="0"/>
        <w:jc w:val="center"/>
        <w:rPr>
          <w:rFonts w:ascii="Times New Roman" w:hAnsi="Times New Roman" w:cs="Times New Roman"/>
          <w:sz w:val="22"/>
          <w:szCs w:val="22"/>
        </w:rPr>
      </w:pPr>
      <w:bookmarkStart w:id="45" w:name="_Ref62320690"/>
      <w:bookmarkStart w:id="46" w:name="_Toc62813584"/>
      <w:bookmarkStart w:id="47" w:name="_Toc62995058"/>
      <w:bookmarkStart w:id="48" w:name="_Toc64049598"/>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10</w:t>
      </w:r>
      <w:r w:rsidRPr="00ED7A77">
        <w:rPr>
          <w:rFonts w:ascii="Times New Roman" w:hAnsi="Times New Roman" w:cs="Times New Roman"/>
          <w:sz w:val="22"/>
          <w:szCs w:val="22"/>
        </w:rPr>
        <w:fldChar w:fldCharType="end"/>
      </w:r>
      <w:bookmarkEnd w:id="45"/>
      <w:r w:rsidRPr="00ED7A77">
        <w:rPr>
          <w:rFonts w:ascii="Times New Roman" w:hAnsi="Times New Roman" w:cs="Times New Roman"/>
          <w:sz w:val="22"/>
          <w:szCs w:val="22"/>
        </w:rPr>
        <w:t xml:space="preserve"> Land use change in the </w:t>
      </w:r>
      <w:r w:rsidR="00AE5343" w:rsidRPr="00ED7A77">
        <w:rPr>
          <w:rFonts w:ascii="Times New Roman" w:hAnsi="Times New Roman" w:cs="Times New Roman"/>
          <w:sz w:val="22"/>
          <w:szCs w:val="22"/>
        </w:rPr>
        <w:t>c</w:t>
      </w:r>
      <w:r w:rsidRPr="00ED7A77">
        <w:rPr>
          <w:rFonts w:ascii="Times New Roman" w:hAnsi="Times New Roman" w:cs="Times New Roman"/>
          <w:sz w:val="22"/>
          <w:szCs w:val="22"/>
        </w:rPr>
        <w:t xml:space="preserve">entral </w:t>
      </w:r>
      <w:r w:rsidR="00AE5343" w:rsidRPr="00ED7A77">
        <w:rPr>
          <w:rFonts w:ascii="Times New Roman" w:hAnsi="Times New Roman" w:cs="Times New Roman"/>
          <w:sz w:val="22"/>
          <w:szCs w:val="22"/>
        </w:rPr>
        <w:t>h</w:t>
      </w:r>
      <w:r w:rsidRPr="00ED7A77">
        <w:rPr>
          <w:rFonts w:ascii="Times New Roman" w:hAnsi="Times New Roman" w:cs="Times New Roman"/>
          <w:sz w:val="22"/>
          <w:szCs w:val="22"/>
        </w:rPr>
        <w:t>ighlands between 1986 – 2010</w:t>
      </w:r>
      <w:bookmarkEnd w:id="46"/>
      <w:bookmarkEnd w:id="47"/>
      <w:bookmarkEnd w:id="48"/>
    </w:p>
    <w:p w14:paraId="479376CA" w14:textId="349BD59B" w:rsidR="001770D6" w:rsidRPr="00ED7A77" w:rsidRDefault="001770D6" w:rsidP="001770D6">
      <w:pPr>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w:t>
      </w:r>
      <w:r w:rsidRPr="00ED7A77">
        <w:rPr>
          <w:rFonts w:ascii="Times New Roman" w:hAnsi="Times New Roman" w:cs="Times New Roman"/>
        </w:rPr>
        <w:t>Survey Department, Sri Lanka, 1986, 2010</w:t>
      </w:r>
      <w:r w:rsidR="007B2740" w:rsidRPr="00ED7A77">
        <w:rPr>
          <w:rFonts w:ascii="Times New Roman" w:hAnsi="Times New Roman" w:cs="Times New Roman"/>
        </w:rPr>
        <w:t>)</w:t>
      </w:r>
    </w:p>
    <w:p w14:paraId="17741875" w14:textId="77777777" w:rsidR="007202D5" w:rsidRPr="00ED7A77" w:rsidRDefault="007202D5" w:rsidP="007202D5">
      <w:pPr>
        <w:spacing w:line="276" w:lineRule="auto"/>
        <w:jc w:val="both"/>
        <w:rPr>
          <w:rFonts w:ascii="Times New Roman" w:hAnsi="Times New Roman" w:cs="Times New Roman"/>
          <w:sz w:val="24"/>
          <w:szCs w:val="24"/>
        </w:rPr>
      </w:pPr>
    </w:p>
    <w:p w14:paraId="5BDF6A64" w14:textId="22CEE638" w:rsidR="008322E9" w:rsidRPr="00ED7A77" w:rsidRDefault="00AE4FD9" w:rsidP="00AE4FD9">
      <w:pPr>
        <w:spacing w:line="276" w:lineRule="auto"/>
        <w:jc w:val="both"/>
        <w:rPr>
          <w:rFonts w:ascii="Times New Roman" w:hAnsi="Times New Roman" w:cs="Times New Roman"/>
          <w:sz w:val="24"/>
          <w:szCs w:val="24"/>
        </w:rPr>
      </w:pPr>
      <w:r w:rsidRPr="00ED7A77">
        <w:rPr>
          <w:rFonts w:ascii="Times New Roman" w:hAnsi="Times New Roman" w:cs="Times New Roman"/>
          <w:sz w:val="24"/>
          <w:szCs w:val="24"/>
        </w:rPr>
        <w:t>Moreover, t</w:t>
      </w:r>
      <w:r w:rsidR="007202D5" w:rsidRPr="00ED7A77">
        <w:rPr>
          <w:rFonts w:ascii="Times New Roman" w:hAnsi="Times New Roman" w:cs="Times New Roman"/>
          <w:sz w:val="24"/>
          <w:szCs w:val="24"/>
        </w:rPr>
        <w:t xml:space="preserve">he study analyzed the </w:t>
      </w:r>
      <w:r w:rsidR="008322E9" w:rsidRPr="00ED7A77">
        <w:rPr>
          <w:rFonts w:ascii="Times New Roman" w:eastAsia="Times New Roman" w:hAnsi="Times New Roman" w:cs="Times New Roman"/>
          <w:color w:val="222222"/>
          <w:sz w:val="24"/>
          <w:szCs w:val="24"/>
        </w:rPr>
        <w:t xml:space="preserve">temporal changes of land use with </w:t>
      </w:r>
      <w:r w:rsidRPr="00ED7A77">
        <w:rPr>
          <w:rFonts w:ascii="Times New Roman" w:eastAsia="Times New Roman" w:hAnsi="Times New Roman" w:cs="Times New Roman"/>
          <w:color w:val="222222"/>
          <w:sz w:val="24"/>
          <w:szCs w:val="24"/>
        </w:rPr>
        <w:t xml:space="preserve">a </w:t>
      </w:r>
      <w:r w:rsidR="008322E9" w:rsidRPr="00ED7A77">
        <w:rPr>
          <w:rFonts w:ascii="Times New Roman" w:eastAsia="Times New Roman" w:hAnsi="Times New Roman" w:cs="Times New Roman"/>
          <w:color w:val="222222"/>
          <w:sz w:val="24"/>
          <w:szCs w:val="24"/>
        </w:rPr>
        <w:t xml:space="preserve">particular focus </w:t>
      </w:r>
      <w:r w:rsidRPr="00ED7A77">
        <w:rPr>
          <w:rFonts w:ascii="Times New Roman" w:eastAsia="Times New Roman" w:hAnsi="Times New Roman" w:cs="Times New Roman"/>
          <w:color w:val="222222"/>
          <w:sz w:val="24"/>
          <w:szCs w:val="24"/>
        </w:rPr>
        <w:t>on</w:t>
      </w:r>
      <w:r w:rsidR="008322E9" w:rsidRPr="00ED7A77">
        <w:rPr>
          <w:rFonts w:ascii="Times New Roman" w:eastAsia="Times New Roman" w:hAnsi="Times New Roman" w:cs="Times New Roman"/>
          <w:color w:val="222222"/>
          <w:sz w:val="24"/>
          <w:szCs w:val="24"/>
        </w:rPr>
        <w:t xml:space="preserve"> tea and rubber at landslide hazard-prone locations</w:t>
      </w:r>
      <w:r w:rsidR="008322E9" w:rsidRPr="00ED7A77">
        <w:rPr>
          <w:rFonts w:ascii="Times New Roman" w:hAnsi="Times New Roman" w:cs="Times New Roman"/>
          <w:sz w:val="24"/>
          <w:szCs w:val="24"/>
        </w:rPr>
        <w:t xml:space="preserve"> to represent the </w:t>
      </w:r>
      <w:r w:rsidR="007202D5" w:rsidRPr="00ED7A77">
        <w:rPr>
          <w:rFonts w:ascii="Times New Roman" w:hAnsi="Times New Roman" w:cs="Times New Roman"/>
          <w:sz w:val="24"/>
          <w:szCs w:val="24"/>
        </w:rPr>
        <w:t>association between land</w:t>
      </w:r>
      <w:r w:rsidRPr="00ED7A77">
        <w:rPr>
          <w:rFonts w:ascii="Times New Roman" w:hAnsi="Times New Roman" w:cs="Times New Roman"/>
          <w:sz w:val="24"/>
          <w:szCs w:val="24"/>
        </w:rPr>
        <w:t>-</w:t>
      </w:r>
      <w:r w:rsidR="00E91084" w:rsidRPr="00ED7A77">
        <w:rPr>
          <w:rFonts w:ascii="Times New Roman" w:hAnsi="Times New Roman" w:cs="Times New Roman"/>
          <w:sz w:val="24"/>
          <w:szCs w:val="24"/>
        </w:rPr>
        <w:t>use change</w:t>
      </w:r>
      <w:r w:rsidR="007202D5" w:rsidRPr="00ED7A77">
        <w:rPr>
          <w:rFonts w:ascii="Times New Roman" w:hAnsi="Times New Roman" w:cs="Times New Roman"/>
          <w:sz w:val="24"/>
          <w:szCs w:val="24"/>
        </w:rPr>
        <w:t xml:space="preserve"> and</w:t>
      </w:r>
      <w:r w:rsidR="00E91084" w:rsidRPr="00ED7A77">
        <w:rPr>
          <w:rFonts w:ascii="Times New Roman" w:hAnsi="Times New Roman" w:cs="Times New Roman"/>
          <w:sz w:val="24"/>
          <w:szCs w:val="24"/>
        </w:rPr>
        <w:t xml:space="preserve"> landslide risk</w:t>
      </w:r>
      <w:r w:rsidR="007202D5" w:rsidRPr="00ED7A77">
        <w:rPr>
          <w:rFonts w:ascii="Times New Roman" w:hAnsi="Times New Roman" w:cs="Times New Roman"/>
          <w:sz w:val="24"/>
          <w:szCs w:val="24"/>
        </w:rPr>
        <w:t xml:space="preserve"> in </w:t>
      </w:r>
      <w:r w:rsidR="00412A73" w:rsidRPr="00ED7A77">
        <w:rPr>
          <w:rFonts w:ascii="Times New Roman" w:hAnsi="Times New Roman" w:cs="Times New Roman"/>
          <w:sz w:val="24"/>
          <w:szCs w:val="24"/>
        </w:rPr>
        <w:t>c</w:t>
      </w:r>
      <w:r w:rsidR="007202D5" w:rsidRPr="00ED7A77">
        <w:rPr>
          <w:rFonts w:ascii="Times New Roman" w:hAnsi="Times New Roman" w:cs="Times New Roman"/>
          <w:sz w:val="24"/>
          <w:szCs w:val="24"/>
        </w:rPr>
        <w:t>entral highlands, Sri Lanka.</w:t>
      </w:r>
      <w:r w:rsidR="006826AC" w:rsidRPr="00ED7A77">
        <w:rPr>
          <w:rFonts w:ascii="Times New Roman" w:hAnsi="Times New Roman" w:cs="Times New Roman"/>
          <w:sz w:val="24"/>
          <w:szCs w:val="24"/>
        </w:rPr>
        <w:t xml:space="preserve"> </w:t>
      </w:r>
      <w:r w:rsidRPr="00ED7A77">
        <w:rPr>
          <w:rFonts w:ascii="Times New Roman" w:hAnsi="Times New Roman" w:cs="Times New Roman"/>
          <w:sz w:val="24"/>
          <w:szCs w:val="24"/>
        </w:rPr>
        <w:fldChar w:fldCharType="begin"/>
      </w:r>
      <w:r w:rsidRPr="00ED7A77">
        <w:rPr>
          <w:rFonts w:ascii="Times New Roman" w:hAnsi="Times New Roman" w:cs="Times New Roman"/>
          <w:sz w:val="24"/>
          <w:szCs w:val="24"/>
        </w:rPr>
        <w:instrText xml:space="preserve"> REF _Ref62644569 \h </w:instrText>
      </w:r>
      <w:r w:rsidR="003D0342" w:rsidRPr="00ED7A77">
        <w:rPr>
          <w:rFonts w:ascii="Times New Roman" w:hAnsi="Times New Roman" w:cs="Times New Roman"/>
          <w:sz w:val="24"/>
          <w:szCs w:val="24"/>
        </w:rPr>
        <w:instrText xml:space="preserve"> \* MERGEFORMAT </w:instrText>
      </w:r>
      <w:r w:rsidRPr="00ED7A77">
        <w:rPr>
          <w:rFonts w:ascii="Times New Roman" w:hAnsi="Times New Roman" w:cs="Times New Roman"/>
          <w:sz w:val="24"/>
          <w:szCs w:val="24"/>
        </w:rPr>
      </w:r>
      <w:r w:rsidRPr="00ED7A77">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Table </w:t>
      </w:r>
      <w:r w:rsidR="00553B52" w:rsidRPr="00553B52">
        <w:rPr>
          <w:rFonts w:ascii="Times New Roman" w:hAnsi="Times New Roman" w:cs="Times New Roman"/>
          <w:noProof/>
          <w:sz w:val="24"/>
          <w:szCs w:val="24"/>
        </w:rPr>
        <w:t>2</w:t>
      </w:r>
      <w:r w:rsidRPr="00ED7A77">
        <w:rPr>
          <w:rFonts w:ascii="Times New Roman" w:hAnsi="Times New Roman" w:cs="Times New Roman"/>
          <w:sz w:val="24"/>
          <w:szCs w:val="24"/>
        </w:rPr>
        <w:fldChar w:fldCharType="end"/>
      </w:r>
      <w:r w:rsidRPr="00ED7A77">
        <w:rPr>
          <w:rFonts w:ascii="Times New Roman" w:hAnsi="Times New Roman" w:cs="Times New Roman"/>
          <w:sz w:val="24"/>
          <w:szCs w:val="24"/>
        </w:rPr>
        <w:t xml:space="preserve"> </w:t>
      </w:r>
      <w:r w:rsidR="008322E9" w:rsidRPr="00ED7A77">
        <w:rPr>
          <w:rFonts w:ascii="Times New Roman" w:hAnsi="Times New Roman" w:cs="Times New Roman"/>
          <w:sz w:val="24"/>
          <w:szCs w:val="24"/>
        </w:rPr>
        <w:t>represent</w:t>
      </w:r>
      <w:r w:rsidRPr="00ED7A77">
        <w:rPr>
          <w:rFonts w:ascii="Times New Roman" w:hAnsi="Times New Roman" w:cs="Times New Roman"/>
          <w:sz w:val="24"/>
          <w:szCs w:val="24"/>
        </w:rPr>
        <w:t>s</w:t>
      </w:r>
      <w:r w:rsidR="008322E9" w:rsidRPr="00ED7A77">
        <w:rPr>
          <w:rFonts w:ascii="Times New Roman" w:hAnsi="Times New Roman" w:cs="Times New Roman"/>
          <w:sz w:val="24"/>
          <w:szCs w:val="24"/>
        </w:rPr>
        <w:t xml:space="preserve"> the land </w:t>
      </w:r>
      <w:r w:rsidR="00C226FA" w:rsidRPr="00ED7A77">
        <w:rPr>
          <w:rFonts w:ascii="Times New Roman" w:hAnsi="Times New Roman" w:cs="Times New Roman"/>
          <w:sz w:val="24"/>
          <w:szCs w:val="24"/>
        </w:rPr>
        <w:t>extent</w:t>
      </w:r>
      <w:r w:rsidR="008322E9" w:rsidRPr="00ED7A77">
        <w:rPr>
          <w:rFonts w:ascii="Times New Roman" w:hAnsi="Times New Roman" w:cs="Times New Roman"/>
          <w:sz w:val="24"/>
          <w:szCs w:val="24"/>
        </w:rPr>
        <w:t xml:space="preserve"> of tea and rubber in landslide hazard</w:t>
      </w:r>
      <w:r w:rsidRPr="00ED7A77">
        <w:rPr>
          <w:rFonts w:ascii="Times New Roman" w:hAnsi="Times New Roman" w:cs="Times New Roman"/>
          <w:sz w:val="24"/>
          <w:szCs w:val="24"/>
        </w:rPr>
        <w:t>-</w:t>
      </w:r>
      <w:r w:rsidR="008322E9" w:rsidRPr="00ED7A77">
        <w:rPr>
          <w:rFonts w:ascii="Times New Roman" w:hAnsi="Times New Roman" w:cs="Times New Roman"/>
          <w:sz w:val="24"/>
          <w:szCs w:val="24"/>
        </w:rPr>
        <w:t xml:space="preserve">prone areas of </w:t>
      </w:r>
      <w:r w:rsidR="00412A73" w:rsidRPr="00ED7A77">
        <w:rPr>
          <w:rFonts w:ascii="Times New Roman" w:hAnsi="Times New Roman" w:cs="Times New Roman"/>
          <w:sz w:val="24"/>
          <w:szCs w:val="24"/>
        </w:rPr>
        <w:t>c</w:t>
      </w:r>
      <w:r w:rsidR="008322E9" w:rsidRPr="00ED7A77">
        <w:rPr>
          <w:rFonts w:ascii="Times New Roman" w:hAnsi="Times New Roman" w:cs="Times New Roman"/>
          <w:sz w:val="24"/>
          <w:szCs w:val="24"/>
        </w:rPr>
        <w:t xml:space="preserve">entral highland in 1986 and 2010. </w:t>
      </w:r>
      <w:r w:rsidR="00A212B1" w:rsidRPr="00ED7A77">
        <w:rPr>
          <w:rFonts w:ascii="Times New Roman" w:hAnsi="Times New Roman" w:cs="Times New Roman"/>
          <w:sz w:val="24"/>
          <w:szCs w:val="24"/>
        </w:rPr>
        <w:t xml:space="preserve">In 1986, the tea land extent in </w:t>
      </w:r>
      <w:r w:rsidR="00412A73" w:rsidRPr="00ED7A77">
        <w:rPr>
          <w:rFonts w:ascii="Times New Roman" w:hAnsi="Times New Roman" w:cs="Times New Roman"/>
          <w:sz w:val="24"/>
          <w:szCs w:val="24"/>
        </w:rPr>
        <w:t>c</w:t>
      </w:r>
      <w:r w:rsidR="00A212B1" w:rsidRPr="00ED7A77">
        <w:rPr>
          <w:rFonts w:ascii="Times New Roman" w:hAnsi="Times New Roman" w:cs="Times New Roman"/>
          <w:sz w:val="24"/>
          <w:szCs w:val="24"/>
        </w:rPr>
        <w:t xml:space="preserve">entral highland was about 179, 308 hectares whereas the tea extent has reduced to 176,700 </w:t>
      </w:r>
      <w:r w:rsidR="00A212B1" w:rsidRPr="00E4202E">
        <w:rPr>
          <w:rFonts w:ascii="Times New Roman" w:hAnsi="Times New Roman" w:cs="Times New Roman"/>
          <w:sz w:val="24"/>
          <w:szCs w:val="24"/>
        </w:rPr>
        <w:t xml:space="preserve">hectares in 2010. Also, the rubber land </w:t>
      </w:r>
      <w:r w:rsidR="0048528E" w:rsidRPr="00E4202E">
        <w:rPr>
          <w:rFonts w:ascii="Times New Roman" w:hAnsi="Times New Roman" w:cs="Times New Roman"/>
          <w:sz w:val="24"/>
          <w:szCs w:val="24"/>
        </w:rPr>
        <w:t>extent</w:t>
      </w:r>
      <w:r w:rsidR="00A212B1" w:rsidRPr="00E4202E">
        <w:rPr>
          <w:rFonts w:ascii="Times New Roman" w:hAnsi="Times New Roman" w:cs="Times New Roman"/>
          <w:sz w:val="24"/>
          <w:szCs w:val="24"/>
        </w:rPr>
        <w:t xml:space="preserve"> was </w:t>
      </w:r>
      <w:r w:rsidR="0048528E" w:rsidRPr="00E4202E">
        <w:rPr>
          <w:rFonts w:ascii="Times New Roman" w:hAnsi="Times New Roman" w:cs="Times New Roman"/>
          <w:sz w:val="24"/>
          <w:szCs w:val="24"/>
        </w:rPr>
        <w:t>126</w:t>
      </w:r>
      <w:r w:rsidR="003D0342" w:rsidRPr="00E4202E">
        <w:rPr>
          <w:rFonts w:ascii="Times New Roman" w:hAnsi="Times New Roman" w:cs="Times New Roman"/>
          <w:sz w:val="24"/>
          <w:szCs w:val="24"/>
        </w:rPr>
        <w:t>,</w:t>
      </w:r>
      <w:r w:rsidR="0048528E" w:rsidRPr="00E4202E">
        <w:rPr>
          <w:rFonts w:ascii="Times New Roman" w:hAnsi="Times New Roman" w:cs="Times New Roman"/>
          <w:sz w:val="24"/>
          <w:szCs w:val="24"/>
        </w:rPr>
        <w:t>850 hectares in 1986 and it has increased to 127</w:t>
      </w:r>
      <w:r w:rsidR="003D0342" w:rsidRPr="00E4202E">
        <w:rPr>
          <w:rFonts w:ascii="Times New Roman" w:hAnsi="Times New Roman" w:cs="Times New Roman"/>
          <w:sz w:val="24"/>
          <w:szCs w:val="24"/>
        </w:rPr>
        <w:t>,</w:t>
      </w:r>
      <w:r w:rsidR="0048528E" w:rsidRPr="00E4202E">
        <w:rPr>
          <w:rFonts w:ascii="Times New Roman" w:hAnsi="Times New Roman" w:cs="Times New Roman"/>
          <w:sz w:val="24"/>
          <w:szCs w:val="24"/>
        </w:rPr>
        <w:t>397 hectares in 2010. Noteworthy,</w:t>
      </w:r>
      <w:r w:rsidR="008322E9" w:rsidRPr="00E4202E">
        <w:rPr>
          <w:rFonts w:ascii="Times New Roman" w:hAnsi="Times New Roman" w:cs="Times New Roman"/>
          <w:sz w:val="24"/>
          <w:szCs w:val="24"/>
        </w:rPr>
        <w:t xml:space="preserve"> </w:t>
      </w:r>
      <w:bookmarkStart w:id="49" w:name="_Hlk62836640"/>
      <w:r w:rsidR="009B709E" w:rsidRPr="00E4202E">
        <w:rPr>
          <w:rFonts w:ascii="Times New Roman" w:hAnsi="Times New Roman" w:cs="Times New Roman"/>
          <w:sz w:val="24"/>
          <w:szCs w:val="24"/>
        </w:rPr>
        <w:t>the largest extent</w:t>
      </w:r>
      <w:r w:rsidR="00C226FA" w:rsidRPr="00E4202E">
        <w:rPr>
          <w:rFonts w:ascii="Times New Roman" w:hAnsi="Times New Roman" w:cs="Times New Roman"/>
          <w:sz w:val="24"/>
          <w:szCs w:val="24"/>
        </w:rPr>
        <w:t xml:space="preserve"> of tea and rubber cultivated area were in the zone of landslide are to be expected </w:t>
      </w:r>
      <w:bookmarkEnd w:id="49"/>
      <w:r w:rsidR="00C226FA" w:rsidRPr="00E4202E">
        <w:rPr>
          <w:rFonts w:ascii="Times New Roman" w:hAnsi="Times New Roman" w:cs="Times New Roman"/>
          <w:sz w:val="24"/>
          <w:szCs w:val="24"/>
        </w:rPr>
        <w:t xml:space="preserve">which is about 54% of tea and 60 – 61% of rubber land area </w:t>
      </w:r>
      <w:r w:rsidR="003D0342" w:rsidRPr="00E4202E">
        <w:rPr>
          <w:rFonts w:ascii="Times New Roman" w:hAnsi="Times New Roman" w:cs="Times New Roman"/>
          <w:sz w:val="24"/>
          <w:szCs w:val="24"/>
        </w:rPr>
        <w:t>(</w:t>
      </w:r>
      <w:r w:rsidR="00E4202E" w:rsidRPr="00E4202E">
        <w:rPr>
          <w:rFonts w:ascii="Times New Roman" w:hAnsi="Times New Roman" w:cs="Times New Roman"/>
          <w:sz w:val="24"/>
          <w:szCs w:val="24"/>
        </w:rPr>
        <w:fldChar w:fldCharType="begin"/>
      </w:r>
      <w:r w:rsidR="00E4202E" w:rsidRPr="00E4202E">
        <w:rPr>
          <w:rFonts w:ascii="Times New Roman" w:hAnsi="Times New Roman" w:cs="Times New Roman"/>
          <w:sz w:val="24"/>
          <w:szCs w:val="24"/>
        </w:rPr>
        <w:instrText xml:space="preserve"> REF _Ref62645406 \h </w:instrText>
      </w:r>
      <w:r w:rsidR="00E4202E">
        <w:rPr>
          <w:rFonts w:ascii="Times New Roman" w:hAnsi="Times New Roman" w:cs="Times New Roman"/>
          <w:sz w:val="24"/>
          <w:szCs w:val="24"/>
        </w:rPr>
        <w:instrText xml:space="preserve"> \* MERGEFORMAT </w:instrText>
      </w:r>
      <w:r w:rsidR="00E4202E" w:rsidRPr="00E4202E">
        <w:rPr>
          <w:rFonts w:ascii="Times New Roman" w:hAnsi="Times New Roman" w:cs="Times New Roman"/>
          <w:sz w:val="24"/>
          <w:szCs w:val="24"/>
        </w:rPr>
      </w:r>
      <w:r w:rsidR="00E4202E" w:rsidRPr="00E4202E">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11</w:t>
      </w:r>
      <w:r w:rsidR="00E4202E" w:rsidRPr="00E4202E">
        <w:rPr>
          <w:rFonts w:ascii="Times New Roman" w:hAnsi="Times New Roman" w:cs="Times New Roman"/>
          <w:sz w:val="24"/>
          <w:szCs w:val="24"/>
        </w:rPr>
        <w:fldChar w:fldCharType="end"/>
      </w:r>
      <w:r w:rsidR="003D0342" w:rsidRPr="00E4202E">
        <w:rPr>
          <w:rFonts w:ascii="Times New Roman" w:hAnsi="Times New Roman" w:cs="Times New Roman"/>
          <w:sz w:val="24"/>
          <w:szCs w:val="24"/>
        </w:rPr>
        <w:t>).</w:t>
      </w:r>
      <w:r w:rsidR="003D0342" w:rsidRPr="00ED7A77">
        <w:rPr>
          <w:rFonts w:ascii="Times New Roman" w:hAnsi="Times New Roman" w:cs="Times New Roman"/>
          <w:sz w:val="24"/>
          <w:szCs w:val="24"/>
        </w:rPr>
        <w:t xml:space="preserve"> </w:t>
      </w:r>
    </w:p>
    <w:p w14:paraId="26681E8F" w14:textId="3FFE87EC" w:rsidR="008F11F4" w:rsidRPr="00ED7A77" w:rsidRDefault="008F11F4" w:rsidP="00AE4FD9">
      <w:pPr>
        <w:spacing w:line="276" w:lineRule="auto"/>
        <w:jc w:val="both"/>
        <w:rPr>
          <w:rFonts w:ascii="Times New Roman" w:hAnsi="Times New Roman" w:cs="Times New Roman"/>
          <w:sz w:val="24"/>
          <w:szCs w:val="24"/>
        </w:rPr>
      </w:pPr>
    </w:p>
    <w:p w14:paraId="22B134B7" w14:textId="77777777" w:rsidR="005A4DA4" w:rsidRPr="00ED7A77" w:rsidRDefault="005A4DA4" w:rsidP="00AE4FD9">
      <w:pPr>
        <w:spacing w:line="276" w:lineRule="auto"/>
        <w:jc w:val="both"/>
        <w:rPr>
          <w:rFonts w:ascii="Times New Roman" w:hAnsi="Times New Roman" w:cs="Times New Roman"/>
          <w:sz w:val="24"/>
          <w:szCs w:val="24"/>
        </w:rPr>
      </w:pPr>
    </w:p>
    <w:p w14:paraId="0D6CBB2F" w14:textId="77777777" w:rsidR="008F11F4" w:rsidRPr="00ED7A77" w:rsidRDefault="008F11F4" w:rsidP="00AE4FD9">
      <w:pPr>
        <w:spacing w:line="276" w:lineRule="auto"/>
        <w:jc w:val="both"/>
        <w:rPr>
          <w:rFonts w:ascii="Times New Roman" w:hAnsi="Times New Roman" w:cs="Times New Roman"/>
          <w:sz w:val="24"/>
          <w:szCs w:val="24"/>
        </w:rPr>
      </w:pPr>
    </w:p>
    <w:p w14:paraId="14993C2F" w14:textId="4617F696" w:rsidR="008A4115" w:rsidRPr="00ED7A77" w:rsidRDefault="00037BEA" w:rsidP="00037BEA">
      <w:pPr>
        <w:pStyle w:val="Caption"/>
        <w:rPr>
          <w:rFonts w:ascii="Times New Roman" w:hAnsi="Times New Roman" w:cs="Times New Roman"/>
          <w:i w:val="0"/>
          <w:iCs w:val="0"/>
          <w:sz w:val="22"/>
          <w:szCs w:val="22"/>
        </w:rPr>
      </w:pPr>
      <w:bookmarkStart w:id="50" w:name="_Ref62382697"/>
      <w:bookmarkStart w:id="51" w:name="_Toc62813659"/>
      <w:bookmarkStart w:id="52" w:name="_Toc62813805"/>
      <w:bookmarkStart w:id="53" w:name="_Toc62995117"/>
      <w:bookmarkStart w:id="54" w:name="_Toc64049187"/>
      <w:r w:rsidRPr="00ED7A77">
        <w:rPr>
          <w:rFonts w:ascii="Times New Roman" w:hAnsi="Times New Roman" w:cs="Times New Roman"/>
          <w:i w:val="0"/>
          <w:iCs w:val="0"/>
          <w:sz w:val="22"/>
          <w:szCs w:val="22"/>
        </w:rPr>
        <w:t xml:space="preserve">Table </w:t>
      </w:r>
      <w:r w:rsidRPr="00ED7A77">
        <w:rPr>
          <w:rFonts w:ascii="Times New Roman" w:hAnsi="Times New Roman" w:cs="Times New Roman"/>
          <w:i w:val="0"/>
          <w:iCs w:val="0"/>
          <w:sz w:val="22"/>
          <w:szCs w:val="22"/>
        </w:rPr>
        <w:fldChar w:fldCharType="begin"/>
      </w:r>
      <w:r w:rsidRPr="00ED7A77">
        <w:rPr>
          <w:rFonts w:ascii="Times New Roman" w:hAnsi="Times New Roman" w:cs="Times New Roman"/>
          <w:i w:val="0"/>
          <w:iCs w:val="0"/>
          <w:sz w:val="22"/>
          <w:szCs w:val="22"/>
        </w:rPr>
        <w:instrText xml:space="preserve"> SEQ Table \* ARABIC </w:instrText>
      </w:r>
      <w:r w:rsidRPr="00ED7A77">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1</w:t>
      </w:r>
      <w:r w:rsidRPr="00ED7A77">
        <w:rPr>
          <w:rFonts w:ascii="Times New Roman" w:hAnsi="Times New Roman" w:cs="Times New Roman"/>
          <w:i w:val="0"/>
          <w:iCs w:val="0"/>
          <w:sz w:val="22"/>
          <w:szCs w:val="22"/>
        </w:rPr>
        <w:fldChar w:fldCharType="end"/>
      </w:r>
      <w:bookmarkEnd w:id="50"/>
      <w:r w:rsidRPr="00ED7A77">
        <w:rPr>
          <w:rFonts w:ascii="Times New Roman" w:hAnsi="Times New Roman" w:cs="Times New Roman"/>
          <w:i w:val="0"/>
          <w:iCs w:val="0"/>
          <w:sz w:val="22"/>
          <w:szCs w:val="22"/>
        </w:rPr>
        <w:t xml:space="preserve"> </w:t>
      </w:r>
      <w:r w:rsidR="008A4115" w:rsidRPr="00ED7A77">
        <w:rPr>
          <w:rFonts w:ascii="Times New Roman" w:hAnsi="Times New Roman" w:cs="Times New Roman"/>
          <w:i w:val="0"/>
          <w:iCs w:val="0"/>
          <w:sz w:val="22"/>
          <w:szCs w:val="22"/>
        </w:rPr>
        <w:t xml:space="preserve">Total </w:t>
      </w:r>
      <w:r w:rsidR="001B6897" w:rsidRPr="00ED7A77">
        <w:rPr>
          <w:rFonts w:ascii="Times New Roman" w:hAnsi="Times New Roman" w:cs="Times New Roman"/>
          <w:i w:val="0"/>
          <w:iCs w:val="0"/>
          <w:sz w:val="22"/>
          <w:szCs w:val="22"/>
        </w:rPr>
        <w:t>h</w:t>
      </w:r>
      <w:r w:rsidR="008A4115" w:rsidRPr="00ED7A77">
        <w:rPr>
          <w:rFonts w:ascii="Times New Roman" w:hAnsi="Times New Roman" w:cs="Times New Roman"/>
          <w:i w:val="0"/>
          <w:iCs w:val="0"/>
          <w:sz w:val="22"/>
          <w:szCs w:val="22"/>
        </w:rPr>
        <w:t>ighland area land</w:t>
      </w:r>
      <w:r w:rsidR="001770D6" w:rsidRPr="00ED7A77">
        <w:rPr>
          <w:rFonts w:ascii="Times New Roman" w:hAnsi="Times New Roman" w:cs="Times New Roman"/>
          <w:i w:val="0"/>
          <w:iCs w:val="0"/>
          <w:sz w:val="22"/>
          <w:szCs w:val="22"/>
        </w:rPr>
        <w:t>-</w:t>
      </w:r>
      <w:r w:rsidR="008A4115" w:rsidRPr="00ED7A77">
        <w:rPr>
          <w:rFonts w:ascii="Times New Roman" w:hAnsi="Times New Roman" w:cs="Times New Roman"/>
          <w:i w:val="0"/>
          <w:iCs w:val="0"/>
          <w:sz w:val="22"/>
          <w:szCs w:val="22"/>
        </w:rPr>
        <w:t>use change from 1986 – 2010</w:t>
      </w:r>
      <w:bookmarkEnd w:id="51"/>
      <w:bookmarkEnd w:id="52"/>
      <w:bookmarkEnd w:id="53"/>
      <w:bookmarkEnd w:id="54"/>
      <w:r w:rsidR="008A4115" w:rsidRPr="00ED7A77">
        <w:rPr>
          <w:rFonts w:ascii="Times New Roman" w:hAnsi="Times New Roman" w:cs="Times New Roman"/>
          <w:i w:val="0"/>
          <w:iCs w:val="0"/>
          <w:sz w:val="22"/>
          <w:szCs w:val="22"/>
        </w:rPr>
        <w:t xml:space="preserve"> </w:t>
      </w:r>
    </w:p>
    <w:tbl>
      <w:tblPr>
        <w:tblW w:w="7575" w:type="dxa"/>
        <w:jc w:val="center"/>
        <w:tblLook w:val="04A0" w:firstRow="1" w:lastRow="0" w:firstColumn="1" w:lastColumn="0" w:noHBand="0" w:noVBand="1"/>
      </w:tblPr>
      <w:tblGrid>
        <w:gridCol w:w="2625"/>
        <w:gridCol w:w="2070"/>
        <w:gridCol w:w="1440"/>
        <w:gridCol w:w="1440"/>
      </w:tblGrid>
      <w:tr w:rsidR="00BA36DE" w:rsidRPr="00ED7A77" w14:paraId="29277F84" w14:textId="77777777" w:rsidTr="001770D6">
        <w:trPr>
          <w:trHeight w:val="315"/>
          <w:jc w:val="center"/>
        </w:trPr>
        <w:tc>
          <w:tcPr>
            <w:tcW w:w="4695" w:type="dxa"/>
            <w:gridSpan w:val="2"/>
            <w:tcBorders>
              <w:top w:val="single" w:sz="8" w:space="0" w:color="auto"/>
              <w:left w:val="single" w:sz="8" w:space="0" w:color="auto"/>
              <w:bottom w:val="single" w:sz="8" w:space="0" w:color="auto"/>
              <w:right w:val="single" w:sz="8" w:space="0" w:color="000000"/>
            </w:tcBorders>
            <w:noWrap/>
            <w:vAlign w:val="bottom"/>
            <w:hideMark/>
          </w:tcPr>
          <w:p w14:paraId="78745DF5" w14:textId="77777777" w:rsidR="00BA36DE" w:rsidRPr="00ED7A77" w:rsidRDefault="00BA36DE">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 use</w:t>
            </w:r>
          </w:p>
        </w:tc>
        <w:tc>
          <w:tcPr>
            <w:tcW w:w="1440" w:type="dxa"/>
            <w:tcBorders>
              <w:top w:val="single" w:sz="8" w:space="0" w:color="auto"/>
              <w:left w:val="nil"/>
              <w:bottom w:val="nil"/>
              <w:right w:val="single" w:sz="4" w:space="0" w:color="auto"/>
            </w:tcBorders>
            <w:noWrap/>
            <w:vAlign w:val="bottom"/>
            <w:hideMark/>
          </w:tcPr>
          <w:p w14:paraId="23457D5C"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Tea</w:t>
            </w:r>
          </w:p>
        </w:tc>
        <w:tc>
          <w:tcPr>
            <w:tcW w:w="1440" w:type="dxa"/>
            <w:tcBorders>
              <w:top w:val="single" w:sz="8" w:space="0" w:color="auto"/>
              <w:left w:val="nil"/>
              <w:bottom w:val="nil"/>
              <w:right w:val="single" w:sz="8" w:space="0" w:color="auto"/>
            </w:tcBorders>
            <w:noWrap/>
            <w:vAlign w:val="bottom"/>
            <w:hideMark/>
          </w:tcPr>
          <w:p w14:paraId="3BE707EA"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Rubber</w:t>
            </w:r>
          </w:p>
        </w:tc>
      </w:tr>
      <w:tr w:rsidR="00BA36DE" w:rsidRPr="00ED7A77" w14:paraId="75ADA702"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6B53A6D2"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Built-up  </w:t>
            </w:r>
          </w:p>
          <w:p w14:paraId="0333A527"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6F537B2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single" w:sz="8" w:space="0" w:color="auto"/>
              <w:left w:val="nil"/>
              <w:bottom w:val="single" w:sz="4" w:space="0" w:color="auto"/>
              <w:right w:val="single" w:sz="4" w:space="0" w:color="auto"/>
            </w:tcBorders>
            <w:noWrap/>
            <w:vAlign w:val="bottom"/>
            <w:hideMark/>
          </w:tcPr>
          <w:p w14:paraId="70A81A33"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-1683.88</w:t>
            </w:r>
          </w:p>
        </w:tc>
        <w:tc>
          <w:tcPr>
            <w:tcW w:w="1440" w:type="dxa"/>
            <w:tcBorders>
              <w:top w:val="single" w:sz="8" w:space="0" w:color="auto"/>
              <w:left w:val="nil"/>
              <w:bottom w:val="single" w:sz="4" w:space="0" w:color="auto"/>
              <w:right w:val="single" w:sz="8" w:space="0" w:color="auto"/>
            </w:tcBorders>
            <w:noWrap/>
            <w:vAlign w:val="bottom"/>
            <w:hideMark/>
          </w:tcPr>
          <w:p w14:paraId="7C020CB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-813.28</w:t>
            </w:r>
          </w:p>
        </w:tc>
      </w:tr>
      <w:tr w:rsidR="00BA36DE" w:rsidRPr="00ED7A77" w14:paraId="331D065D"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21ECE74C"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187213E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6B72F8E2"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-0.94</w:t>
            </w:r>
          </w:p>
        </w:tc>
        <w:tc>
          <w:tcPr>
            <w:tcW w:w="1440" w:type="dxa"/>
            <w:tcBorders>
              <w:top w:val="nil"/>
              <w:left w:val="nil"/>
              <w:bottom w:val="single" w:sz="8" w:space="0" w:color="auto"/>
              <w:right w:val="single" w:sz="8" w:space="0" w:color="auto"/>
            </w:tcBorders>
            <w:noWrap/>
            <w:vAlign w:val="bottom"/>
            <w:hideMark/>
          </w:tcPr>
          <w:p w14:paraId="34C2E02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-0.64</w:t>
            </w:r>
          </w:p>
        </w:tc>
      </w:tr>
      <w:tr w:rsidR="00BA36DE" w:rsidRPr="00ED7A77" w14:paraId="1F77FCD1"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7B89F659"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Bund </w:t>
            </w:r>
          </w:p>
          <w:p w14:paraId="76BCA8FE"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3EAC116F"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6A259E3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2.00</w:t>
            </w:r>
          </w:p>
        </w:tc>
        <w:tc>
          <w:tcPr>
            <w:tcW w:w="1440" w:type="dxa"/>
            <w:tcBorders>
              <w:top w:val="nil"/>
              <w:left w:val="nil"/>
              <w:bottom w:val="single" w:sz="4" w:space="0" w:color="auto"/>
              <w:right w:val="single" w:sz="8" w:space="0" w:color="auto"/>
            </w:tcBorders>
            <w:noWrap/>
            <w:vAlign w:val="bottom"/>
            <w:hideMark/>
          </w:tcPr>
          <w:p w14:paraId="4033D4D0"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2E4A6514"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592A9BD1"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52A87C1D"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24AE408D"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0.001</w:t>
            </w:r>
          </w:p>
        </w:tc>
        <w:tc>
          <w:tcPr>
            <w:tcW w:w="1440" w:type="dxa"/>
            <w:tcBorders>
              <w:top w:val="nil"/>
              <w:left w:val="nil"/>
              <w:bottom w:val="single" w:sz="8" w:space="0" w:color="auto"/>
              <w:right w:val="single" w:sz="8" w:space="0" w:color="auto"/>
            </w:tcBorders>
            <w:noWrap/>
            <w:vAlign w:val="bottom"/>
            <w:hideMark/>
          </w:tcPr>
          <w:p w14:paraId="4BEF16C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162706F0" w14:textId="77777777" w:rsidTr="001770D6">
        <w:trPr>
          <w:trHeight w:val="300"/>
          <w:jc w:val="center"/>
        </w:trPr>
        <w:tc>
          <w:tcPr>
            <w:tcW w:w="2625" w:type="dxa"/>
            <w:vMerge w:val="restart"/>
            <w:tcBorders>
              <w:top w:val="nil"/>
              <w:left w:val="single" w:sz="8" w:space="0" w:color="auto"/>
              <w:bottom w:val="nil"/>
              <w:right w:val="single" w:sz="4" w:space="0" w:color="auto"/>
            </w:tcBorders>
            <w:noWrap/>
            <w:vAlign w:val="bottom"/>
            <w:hideMark/>
          </w:tcPr>
          <w:p w14:paraId="7714895A"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Chena </w:t>
            </w:r>
          </w:p>
          <w:p w14:paraId="69E640C5"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414FC82B"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2CBEE41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78.56</w:t>
            </w:r>
          </w:p>
        </w:tc>
        <w:tc>
          <w:tcPr>
            <w:tcW w:w="1440" w:type="dxa"/>
            <w:tcBorders>
              <w:top w:val="nil"/>
              <w:left w:val="nil"/>
              <w:bottom w:val="single" w:sz="4" w:space="0" w:color="auto"/>
              <w:right w:val="single" w:sz="8" w:space="0" w:color="auto"/>
            </w:tcBorders>
            <w:noWrap/>
            <w:vAlign w:val="bottom"/>
            <w:hideMark/>
          </w:tcPr>
          <w:p w14:paraId="3241820D"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-27.24</w:t>
            </w:r>
          </w:p>
        </w:tc>
      </w:tr>
      <w:tr w:rsidR="00BA36DE" w:rsidRPr="00ED7A77" w14:paraId="54BAEAC8" w14:textId="77777777" w:rsidTr="001770D6">
        <w:trPr>
          <w:trHeight w:val="315"/>
          <w:jc w:val="center"/>
        </w:trPr>
        <w:tc>
          <w:tcPr>
            <w:tcW w:w="0" w:type="auto"/>
            <w:vMerge/>
            <w:tcBorders>
              <w:top w:val="nil"/>
              <w:left w:val="single" w:sz="8" w:space="0" w:color="auto"/>
              <w:bottom w:val="nil"/>
              <w:right w:val="single" w:sz="4" w:space="0" w:color="auto"/>
            </w:tcBorders>
            <w:vAlign w:val="center"/>
            <w:hideMark/>
          </w:tcPr>
          <w:p w14:paraId="7241F356"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nil"/>
              <w:right w:val="single" w:sz="8" w:space="0" w:color="auto"/>
            </w:tcBorders>
            <w:noWrap/>
            <w:vAlign w:val="bottom"/>
            <w:hideMark/>
          </w:tcPr>
          <w:p w14:paraId="6721156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nil"/>
              <w:right w:val="single" w:sz="4" w:space="0" w:color="auto"/>
            </w:tcBorders>
            <w:noWrap/>
            <w:vAlign w:val="bottom"/>
            <w:hideMark/>
          </w:tcPr>
          <w:p w14:paraId="7B3E6D93"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0.04</w:t>
            </w:r>
          </w:p>
        </w:tc>
        <w:tc>
          <w:tcPr>
            <w:tcW w:w="1440" w:type="dxa"/>
            <w:tcBorders>
              <w:top w:val="nil"/>
              <w:left w:val="nil"/>
              <w:bottom w:val="nil"/>
              <w:right w:val="single" w:sz="8" w:space="0" w:color="auto"/>
            </w:tcBorders>
            <w:noWrap/>
            <w:vAlign w:val="bottom"/>
            <w:hideMark/>
          </w:tcPr>
          <w:p w14:paraId="24FE8ED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r>
      <w:tr w:rsidR="00BA36DE" w:rsidRPr="00ED7A77" w14:paraId="0F8998A8" w14:textId="77777777" w:rsidTr="001770D6">
        <w:trPr>
          <w:trHeight w:val="300"/>
          <w:jc w:val="center"/>
        </w:trPr>
        <w:tc>
          <w:tcPr>
            <w:tcW w:w="2625" w:type="dxa"/>
            <w:vMerge w:val="restart"/>
            <w:tcBorders>
              <w:top w:val="single" w:sz="8" w:space="0" w:color="auto"/>
              <w:left w:val="single" w:sz="8" w:space="0" w:color="auto"/>
              <w:bottom w:val="single" w:sz="8" w:space="0" w:color="auto"/>
              <w:right w:val="single" w:sz="4" w:space="0" w:color="auto"/>
            </w:tcBorders>
            <w:noWrap/>
            <w:vAlign w:val="bottom"/>
            <w:hideMark/>
          </w:tcPr>
          <w:p w14:paraId="21CDCD3B"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Coconut </w:t>
            </w:r>
          </w:p>
          <w:p w14:paraId="6F470A5A"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single" w:sz="8" w:space="0" w:color="auto"/>
              <w:left w:val="nil"/>
              <w:bottom w:val="single" w:sz="4" w:space="0" w:color="auto"/>
              <w:right w:val="single" w:sz="8" w:space="0" w:color="auto"/>
            </w:tcBorders>
            <w:noWrap/>
            <w:vAlign w:val="bottom"/>
            <w:hideMark/>
          </w:tcPr>
          <w:p w14:paraId="1365083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single" w:sz="8" w:space="0" w:color="auto"/>
              <w:left w:val="nil"/>
              <w:bottom w:val="single" w:sz="4" w:space="0" w:color="auto"/>
              <w:right w:val="single" w:sz="4" w:space="0" w:color="auto"/>
            </w:tcBorders>
            <w:noWrap/>
            <w:vAlign w:val="bottom"/>
            <w:hideMark/>
          </w:tcPr>
          <w:p w14:paraId="25F8366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13.76</w:t>
            </w:r>
          </w:p>
        </w:tc>
        <w:tc>
          <w:tcPr>
            <w:tcW w:w="1440" w:type="dxa"/>
            <w:tcBorders>
              <w:top w:val="single" w:sz="8" w:space="0" w:color="auto"/>
              <w:left w:val="nil"/>
              <w:bottom w:val="single" w:sz="4" w:space="0" w:color="auto"/>
              <w:right w:val="single" w:sz="8" w:space="0" w:color="auto"/>
            </w:tcBorders>
            <w:noWrap/>
            <w:vAlign w:val="bottom"/>
            <w:hideMark/>
          </w:tcPr>
          <w:p w14:paraId="3E4C489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-213.94</w:t>
            </w:r>
          </w:p>
        </w:tc>
      </w:tr>
      <w:tr w:rsidR="00BA36DE" w:rsidRPr="00ED7A77" w14:paraId="34B74655" w14:textId="77777777" w:rsidTr="001770D6">
        <w:trPr>
          <w:trHeight w:val="315"/>
          <w:jc w:val="center"/>
        </w:trPr>
        <w:tc>
          <w:tcPr>
            <w:tcW w:w="0" w:type="auto"/>
            <w:vMerge/>
            <w:tcBorders>
              <w:top w:val="single" w:sz="8" w:space="0" w:color="auto"/>
              <w:left w:val="single" w:sz="8" w:space="0" w:color="auto"/>
              <w:bottom w:val="single" w:sz="8" w:space="0" w:color="auto"/>
              <w:right w:val="single" w:sz="4" w:space="0" w:color="auto"/>
            </w:tcBorders>
            <w:vAlign w:val="center"/>
            <w:hideMark/>
          </w:tcPr>
          <w:p w14:paraId="2CB229AB"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49F54748"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61BC7DE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1440" w:type="dxa"/>
            <w:tcBorders>
              <w:top w:val="nil"/>
              <w:left w:val="nil"/>
              <w:bottom w:val="single" w:sz="8" w:space="0" w:color="auto"/>
              <w:right w:val="single" w:sz="8" w:space="0" w:color="auto"/>
            </w:tcBorders>
            <w:noWrap/>
            <w:vAlign w:val="bottom"/>
            <w:hideMark/>
          </w:tcPr>
          <w:p w14:paraId="17370493"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r>
      <w:tr w:rsidR="00BA36DE" w:rsidRPr="00ED7A77" w14:paraId="51A9FCF8" w14:textId="77777777" w:rsidTr="001770D6">
        <w:trPr>
          <w:trHeight w:val="300"/>
          <w:jc w:val="center"/>
        </w:trPr>
        <w:tc>
          <w:tcPr>
            <w:tcW w:w="2625" w:type="dxa"/>
            <w:vMerge w:val="restart"/>
            <w:tcBorders>
              <w:top w:val="nil"/>
              <w:left w:val="single" w:sz="8" w:space="0" w:color="auto"/>
              <w:bottom w:val="nil"/>
              <w:right w:val="single" w:sz="4" w:space="0" w:color="auto"/>
            </w:tcBorders>
            <w:noWrap/>
            <w:vAlign w:val="bottom"/>
            <w:hideMark/>
          </w:tcPr>
          <w:p w14:paraId="7611F6EE"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Ela </w:t>
            </w:r>
          </w:p>
          <w:p w14:paraId="2A3AF050"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3221FD9D"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5D0B2DA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213.50</w:t>
            </w:r>
          </w:p>
        </w:tc>
        <w:tc>
          <w:tcPr>
            <w:tcW w:w="1440" w:type="dxa"/>
            <w:tcBorders>
              <w:top w:val="nil"/>
              <w:left w:val="nil"/>
              <w:bottom w:val="single" w:sz="4" w:space="0" w:color="auto"/>
              <w:right w:val="single" w:sz="8" w:space="0" w:color="auto"/>
            </w:tcBorders>
            <w:noWrap/>
            <w:vAlign w:val="bottom"/>
            <w:hideMark/>
          </w:tcPr>
          <w:p w14:paraId="10E238C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165.43</w:t>
            </w:r>
          </w:p>
        </w:tc>
      </w:tr>
      <w:tr w:rsidR="00BA36DE" w:rsidRPr="00ED7A77" w14:paraId="3F4CF0E2" w14:textId="77777777" w:rsidTr="001770D6">
        <w:trPr>
          <w:trHeight w:val="315"/>
          <w:jc w:val="center"/>
        </w:trPr>
        <w:tc>
          <w:tcPr>
            <w:tcW w:w="0" w:type="auto"/>
            <w:vMerge/>
            <w:tcBorders>
              <w:top w:val="nil"/>
              <w:left w:val="single" w:sz="8" w:space="0" w:color="auto"/>
              <w:bottom w:val="nil"/>
              <w:right w:val="single" w:sz="4" w:space="0" w:color="auto"/>
            </w:tcBorders>
            <w:vAlign w:val="center"/>
            <w:hideMark/>
          </w:tcPr>
          <w:p w14:paraId="015A9089"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nil"/>
              <w:right w:val="single" w:sz="8" w:space="0" w:color="auto"/>
            </w:tcBorders>
            <w:noWrap/>
            <w:vAlign w:val="bottom"/>
            <w:hideMark/>
          </w:tcPr>
          <w:p w14:paraId="0A679477"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nil"/>
              <w:right w:val="single" w:sz="4" w:space="0" w:color="auto"/>
            </w:tcBorders>
            <w:noWrap/>
            <w:vAlign w:val="bottom"/>
            <w:hideMark/>
          </w:tcPr>
          <w:p w14:paraId="42B751A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0.12</w:t>
            </w:r>
          </w:p>
        </w:tc>
        <w:tc>
          <w:tcPr>
            <w:tcW w:w="1440" w:type="dxa"/>
            <w:tcBorders>
              <w:top w:val="nil"/>
              <w:left w:val="nil"/>
              <w:bottom w:val="nil"/>
              <w:right w:val="single" w:sz="8" w:space="0" w:color="auto"/>
            </w:tcBorders>
            <w:noWrap/>
            <w:vAlign w:val="bottom"/>
            <w:hideMark/>
          </w:tcPr>
          <w:p w14:paraId="0DC45065"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0.13</w:t>
            </w:r>
          </w:p>
        </w:tc>
      </w:tr>
      <w:tr w:rsidR="00BA36DE" w:rsidRPr="00ED7A77" w14:paraId="5C8D326C" w14:textId="77777777" w:rsidTr="001770D6">
        <w:trPr>
          <w:trHeight w:val="300"/>
          <w:jc w:val="center"/>
        </w:trPr>
        <w:tc>
          <w:tcPr>
            <w:tcW w:w="2625" w:type="dxa"/>
            <w:vMerge w:val="restart"/>
            <w:tcBorders>
              <w:top w:val="single" w:sz="8" w:space="0" w:color="auto"/>
              <w:left w:val="single" w:sz="8" w:space="0" w:color="auto"/>
              <w:bottom w:val="single" w:sz="8" w:space="0" w:color="auto"/>
              <w:right w:val="single" w:sz="4" w:space="0" w:color="auto"/>
            </w:tcBorders>
            <w:noWrap/>
            <w:vAlign w:val="bottom"/>
            <w:hideMark/>
          </w:tcPr>
          <w:p w14:paraId="05C1DECE"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Forest </w:t>
            </w:r>
          </w:p>
          <w:p w14:paraId="798D29FF"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single" w:sz="8" w:space="0" w:color="auto"/>
              <w:left w:val="nil"/>
              <w:bottom w:val="single" w:sz="4" w:space="0" w:color="auto"/>
              <w:right w:val="single" w:sz="8" w:space="0" w:color="auto"/>
            </w:tcBorders>
            <w:noWrap/>
            <w:vAlign w:val="bottom"/>
            <w:hideMark/>
          </w:tcPr>
          <w:p w14:paraId="37911F70"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single" w:sz="8" w:space="0" w:color="auto"/>
              <w:left w:val="nil"/>
              <w:bottom w:val="single" w:sz="4" w:space="0" w:color="auto"/>
              <w:right w:val="single" w:sz="4" w:space="0" w:color="auto"/>
            </w:tcBorders>
            <w:noWrap/>
            <w:vAlign w:val="bottom"/>
            <w:hideMark/>
          </w:tcPr>
          <w:p w14:paraId="556FD2A5"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-96.53</w:t>
            </w:r>
          </w:p>
        </w:tc>
        <w:tc>
          <w:tcPr>
            <w:tcW w:w="1440" w:type="dxa"/>
            <w:tcBorders>
              <w:top w:val="single" w:sz="8" w:space="0" w:color="auto"/>
              <w:left w:val="nil"/>
              <w:bottom w:val="single" w:sz="4" w:space="0" w:color="auto"/>
              <w:right w:val="single" w:sz="8" w:space="0" w:color="auto"/>
            </w:tcBorders>
            <w:noWrap/>
            <w:vAlign w:val="bottom"/>
            <w:hideMark/>
          </w:tcPr>
          <w:p w14:paraId="3DF0DE4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982.81</w:t>
            </w:r>
          </w:p>
        </w:tc>
      </w:tr>
      <w:tr w:rsidR="00BA36DE" w:rsidRPr="00ED7A77" w14:paraId="630A3199" w14:textId="77777777" w:rsidTr="001770D6">
        <w:trPr>
          <w:trHeight w:val="315"/>
          <w:jc w:val="center"/>
        </w:trPr>
        <w:tc>
          <w:tcPr>
            <w:tcW w:w="0" w:type="auto"/>
            <w:vMerge/>
            <w:tcBorders>
              <w:top w:val="single" w:sz="8" w:space="0" w:color="auto"/>
              <w:left w:val="single" w:sz="8" w:space="0" w:color="auto"/>
              <w:bottom w:val="single" w:sz="8" w:space="0" w:color="auto"/>
              <w:right w:val="single" w:sz="4" w:space="0" w:color="auto"/>
            </w:tcBorders>
            <w:vAlign w:val="center"/>
            <w:hideMark/>
          </w:tcPr>
          <w:p w14:paraId="2FD43C24"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7C1401E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269ABA9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-0.05</w:t>
            </w:r>
          </w:p>
        </w:tc>
        <w:tc>
          <w:tcPr>
            <w:tcW w:w="1440" w:type="dxa"/>
            <w:tcBorders>
              <w:top w:val="nil"/>
              <w:left w:val="nil"/>
              <w:bottom w:val="single" w:sz="8" w:space="0" w:color="auto"/>
              <w:right w:val="single" w:sz="8" w:space="0" w:color="auto"/>
            </w:tcBorders>
            <w:noWrap/>
            <w:vAlign w:val="bottom"/>
            <w:hideMark/>
          </w:tcPr>
          <w:p w14:paraId="18F3FBA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0.77</w:t>
            </w:r>
          </w:p>
        </w:tc>
      </w:tr>
      <w:tr w:rsidR="00BA36DE" w:rsidRPr="00ED7A77" w14:paraId="6CD3B237"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191DA50F"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Grassland </w:t>
            </w:r>
          </w:p>
          <w:p w14:paraId="2151E833"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5E45A56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30E70EB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15.40</w:t>
            </w:r>
          </w:p>
        </w:tc>
        <w:tc>
          <w:tcPr>
            <w:tcW w:w="1440" w:type="dxa"/>
            <w:tcBorders>
              <w:top w:val="nil"/>
              <w:left w:val="nil"/>
              <w:bottom w:val="single" w:sz="4" w:space="0" w:color="auto"/>
              <w:right w:val="single" w:sz="8" w:space="0" w:color="auto"/>
            </w:tcBorders>
            <w:noWrap/>
            <w:vAlign w:val="bottom"/>
            <w:hideMark/>
          </w:tcPr>
          <w:p w14:paraId="2B2CB2C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-0.49</w:t>
            </w:r>
          </w:p>
        </w:tc>
      </w:tr>
      <w:tr w:rsidR="00BA36DE" w:rsidRPr="00ED7A77" w14:paraId="139B2EC7"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1068E916"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23C2A34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7CFE6355"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1440" w:type="dxa"/>
            <w:tcBorders>
              <w:top w:val="nil"/>
              <w:left w:val="nil"/>
              <w:bottom w:val="single" w:sz="8" w:space="0" w:color="auto"/>
              <w:right w:val="single" w:sz="8" w:space="0" w:color="auto"/>
            </w:tcBorders>
            <w:noWrap/>
            <w:vAlign w:val="bottom"/>
            <w:hideMark/>
          </w:tcPr>
          <w:p w14:paraId="4635A8D8"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-0.0004</w:t>
            </w:r>
          </w:p>
        </w:tc>
      </w:tr>
      <w:tr w:rsidR="00BA36DE" w:rsidRPr="00ED7A77" w14:paraId="164FDBD2"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435E46A2"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Marsh </w:t>
            </w:r>
          </w:p>
          <w:p w14:paraId="12C8937D"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33CEE5B2"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234EBBD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11.52</w:t>
            </w:r>
          </w:p>
        </w:tc>
        <w:tc>
          <w:tcPr>
            <w:tcW w:w="1440" w:type="dxa"/>
            <w:tcBorders>
              <w:top w:val="nil"/>
              <w:left w:val="nil"/>
              <w:bottom w:val="single" w:sz="4" w:space="0" w:color="auto"/>
              <w:right w:val="single" w:sz="8" w:space="0" w:color="auto"/>
            </w:tcBorders>
            <w:noWrap/>
            <w:vAlign w:val="bottom"/>
            <w:hideMark/>
          </w:tcPr>
          <w:p w14:paraId="1E895A0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-0.20</w:t>
            </w:r>
          </w:p>
        </w:tc>
      </w:tr>
      <w:tr w:rsidR="00BA36DE" w:rsidRPr="00ED7A77" w14:paraId="75133786"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10B0C4E2"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687DD16A"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3DD7BC01"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1440" w:type="dxa"/>
            <w:tcBorders>
              <w:top w:val="nil"/>
              <w:left w:val="nil"/>
              <w:bottom w:val="single" w:sz="8" w:space="0" w:color="auto"/>
              <w:right w:val="single" w:sz="8" w:space="0" w:color="auto"/>
            </w:tcBorders>
            <w:noWrap/>
            <w:vAlign w:val="bottom"/>
            <w:hideMark/>
          </w:tcPr>
          <w:p w14:paraId="18544CC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-0.0002</w:t>
            </w:r>
          </w:p>
        </w:tc>
      </w:tr>
      <w:tr w:rsidR="00BA36DE" w:rsidRPr="00ED7A77" w14:paraId="2CC908B4"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7D4614D3"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Other Plantation </w:t>
            </w:r>
          </w:p>
          <w:p w14:paraId="0499DA51"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1D590C0D"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7C301228"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431.81</w:t>
            </w:r>
          </w:p>
        </w:tc>
        <w:tc>
          <w:tcPr>
            <w:tcW w:w="1440" w:type="dxa"/>
            <w:tcBorders>
              <w:top w:val="nil"/>
              <w:left w:val="nil"/>
              <w:bottom w:val="single" w:sz="4" w:space="0" w:color="auto"/>
              <w:right w:val="single" w:sz="8" w:space="0" w:color="auto"/>
            </w:tcBorders>
            <w:noWrap/>
            <w:vAlign w:val="bottom"/>
            <w:hideMark/>
          </w:tcPr>
          <w:p w14:paraId="5B3574A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499.66</w:t>
            </w:r>
          </w:p>
        </w:tc>
      </w:tr>
      <w:tr w:rsidR="00BA36DE" w:rsidRPr="00ED7A77" w14:paraId="5B7F3C1E"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375FB9A8"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6E623AD2"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49776D7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0.24</w:t>
            </w:r>
          </w:p>
        </w:tc>
        <w:tc>
          <w:tcPr>
            <w:tcW w:w="1440" w:type="dxa"/>
            <w:tcBorders>
              <w:top w:val="nil"/>
              <w:left w:val="nil"/>
              <w:bottom w:val="single" w:sz="8" w:space="0" w:color="auto"/>
              <w:right w:val="single" w:sz="8" w:space="0" w:color="auto"/>
            </w:tcBorders>
            <w:noWrap/>
            <w:vAlign w:val="bottom"/>
            <w:hideMark/>
          </w:tcPr>
          <w:p w14:paraId="05B0678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0.39</w:t>
            </w:r>
          </w:p>
        </w:tc>
      </w:tr>
      <w:tr w:rsidR="00BA36DE" w:rsidRPr="00ED7A77" w14:paraId="1271C9E9"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3B322197"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Paddy </w:t>
            </w:r>
          </w:p>
          <w:p w14:paraId="0D3F7DC4"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57C88ED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441D72C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-121.18</w:t>
            </w:r>
          </w:p>
        </w:tc>
        <w:tc>
          <w:tcPr>
            <w:tcW w:w="1440" w:type="dxa"/>
            <w:tcBorders>
              <w:top w:val="nil"/>
              <w:left w:val="nil"/>
              <w:bottom w:val="single" w:sz="4" w:space="0" w:color="auto"/>
              <w:right w:val="single" w:sz="8" w:space="0" w:color="auto"/>
            </w:tcBorders>
            <w:noWrap/>
            <w:vAlign w:val="bottom"/>
            <w:hideMark/>
          </w:tcPr>
          <w:p w14:paraId="38C9028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75.60</w:t>
            </w:r>
          </w:p>
        </w:tc>
      </w:tr>
      <w:tr w:rsidR="00BA36DE" w:rsidRPr="00ED7A77" w14:paraId="39DF349A"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325BA837"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0151252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210AA3C8"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c>
          <w:tcPr>
            <w:tcW w:w="1440" w:type="dxa"/>
            <w:tcBorders>
              <w:top w:val="nil"/>
              <w:left w:val="nil"/>
              <w:bottom w:val="single" w:sz="8" w:space="0" w:color="auto"/>
              <w:right w:val="single" w:sz="8" w:space="0" w:color="auto"/>
            </w:tcBorders>
            <w:noWrap/>
            <w:vAlign w:val="bottom"/>
            <w:hideMark/>
          </w:tcPr>
          <w:p w14:paraId="3039F0FF"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r>
      <w:tr w:rsidR="00BA36DE" w:rsidRPr="00ED7A77" w14:paraId="36BC0FFF"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42F1BE7E"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Reservoir </w:t>
            </w:r>
          </w:p>
          <w:p w14:paraId="4F25AEF4"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73B5B5E8"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1D107B5F"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0.45</w:t>
            </w:r>
          </w:p>
        </w:tc>
        <w:tc>
          <w:tcPr>
            <w:tcW w:w="1440" w:type="dxa"/>
            <w:tcBorders>
              <w:top w:val="nil"/>
              <w:left w:val="nil"/>
              <w:bottom w:val="single" w:sz="4" w:space="0" w:color="auto"/>
              <w:right w:val="single" w:sz="8" w:space="0" w:color="auto"/>
            </w:tcBorders>
            <w:noWrap/>
            <w:vAlign w:val="bottom"/>
            <w:hideMark/>
          </w:tcPr>
          <w:p w14:paraId="1C59A92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5.35</w:t>
            </w:r>
          </w:p>
        </w:tc>
      </w:tr>
      <w:tr w:rsidR="00BA36DE" w:rsidRPr="00ED7A77" w14:paraId="5A38341B"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67BE6BA5"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0F349A1F"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7009506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0.0003</w:t>
            </w:r>
          </w:p>
        </w:tc>
        <w:tc>
          <w:tcPr>
            <w:tcW w:w="1440" w:type="dxa"/>
            <w:tcBorders>
              <w:top w:val="nil"/>
              <w:left w:val="nil"/>
              <w:bottom w:val="single" w:sz="8" w:space="0" w:color="auto"/>
              <w:right w:val="single" w:sz="8" w:space="0" w:color="auto"/>
            </w:tcBorders>
            <w:noWrap/>
            <w:vAlign w:val="bottom"/>
            <w:hideMark/>
          </w:tcPr>
          <w:p w14:paraId="305F7C81"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0.004</w:t>
            </w:r>
          </w:p>
        </w:tc>
      </w:tr>
      <w:tr w:rsidR="00BA36DE" w:rsidRPr="00ED7A77" w14:paraId="4B64F63B"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3933E872"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Stream </w:t>
            </w:r>
          </w:p>
          <w:p w14:paraId="176921D4"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37436F46"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31109F2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-432.35</w:t>
            </w:r>
          </w:p>
        </w:tc>
        <w:tc>
          <w:tcPr>
            <w:tcW w:w="1440" w:type="dxa"/>
            <w:tcBorders>
              <w:top w:val="nil"/>
              <w:left w:val="nil"/>
              <w:bottom w:val="single" w:sz="4" w:space="0" w:color="auto"/>
              <w:right w:val="single" w:sz="8" w:space="0" w:color="auto"/>
            </w:tcBorders>
            <w:noWrap/>
            <w:vAlign w:val="bottom"/>
            <w:hideMark/>
          </w:tcPr>
          <w:p w14:paraId="65B77DE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-173.03</w:t>
            </w:r>
          </w:p>
        </w:tc>
      </w:tr>
      <w:tr w:rsidR="00BA36DE" w:rsidRPr="00ED7A77" w14:paraId="3D92C149"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7B4718EF"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7194916A"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6B9B94C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-0.24</w:t>
            </w:r>
          </w:p>
        </w:tc>
        <w:tc>
          <w:tcPr>
            <w:tcW w:w="1440" w:type="dxa"/>
            <w:tcBorders>
              <w:top w:val="nil"/>
              <w:left w:val="nil"/>
              <w:bottom w:val="single" w:sz="8" w:space="0" w:color="auto"/>
              <w:right w:val="single" w:sz="8" w:space="0" w:color="auto"/>
            </w:tcBorders>
            <w:noWrap/>
            <w:vAlign w:val="bottom"/>
            <w:hideMark/>
          </w:tcPr>
          <w:p w14:paraId="4AA88212"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-0.14</w:t>
            </w:r>
          </w:p>
        </w:tc>
      </w:tr>
      <w:tr w:rsidR="00BA36DE" w:rsidRPr="00ED7A77" w14:paraId="1B392D38"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420DD1B4"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Rock </w:t>
            </w:r>
          </w:p>
          <w:p w14:paraId="2732CB79"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62B495B4"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44E015CC"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-18.62</w:t>
            </w:r>
          </w:p>
        </w:tc>
        <w:tc>
          <w:tcPr>
            <w:tcW w:w="1440" w:type="dxa"/>
            <w:tcBorders>
              <w:top w:val="nil"/>
              <w:left w:val="nil"/>
              <w:bottom w:val="single" w:sz="4" w:space="0" w:color="auto"/>
              <w:right w:val="single" w:sz="8" w:space="0" w:color="auto"/>
            </w:tcBorders>
            <w:noWrap/>
            <w:vAlign w:val="bottom"/>
            <w:hideMark/>
          </w:tcPr>
          <w:p w14:paraId="63B1132A"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-1.05</w:t>
            </w:r>
          </w:p>
        </w:tc>
      </w:tr>
      <w:tr w:rsidR="00BA36DE" w:rsidRPr="00ED7A77" w14:paraId="76E272AF"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7B887397"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3CC7552D"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461B79C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1440" w:type="dxa"/>
            <w:tcBorders>
              <w:top w:val="nil"/>
              <w:left w:val="nil"/>
              <w:bottom w:val="single" w:sz="8" w:space="0" w:color="auto"/>
              <w:right w:val="single" w:sz="8" w:space="0" w:color="auto"/>
            </w:tcBorders>
            <w:noWrap/>
            <w:vAlign w:val="bottom"/>
            <w:hideMark/>
          </w:tcPr>
          <w:p w14:paraId="271BF714"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-0.001</w:t>
            </w:r>
          </w:p>
        </w:tc>
      </w:tr>
      <w:tr w:rsidR="00BA36DE" w:rsidRPr="00ED7A77" w14:paraId="6829A9FE"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68569B28"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Rubber </w:t>
            </w:r>
          </w:p>
          <w:p w14:paraId="5D8B49D6"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439C7DB2"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658EDF2B"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262.40</w:t>
            </w:r>
          </w:p>
        </w:tc>
        <w:tc>
          <w:tcPr>
            <w:tcW w:w="1440" w:type="dxa"/>
            <w:tcBorders>
              <w:top w:val="nil"/>
              <w:left w:val="nil"/>
              <w:bottom w:val="single" w:sz="4" w:space="0" w:color="auto"/>
              <w:right w:val="single" w:sz="8" w:space="0" w:color="auto"/>
            </w:tcBorders>
            <w:noWrap/>
            <w:vAlign w:val="bottom"/>
            <w:hideMark/>
          </w:tcPr>
          <w:p w14:paraId="351455BB"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48B960C0"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216B64EB"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300B579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3E2B71D4"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0.15</w:t>
            </w:r>
          </w:p>
        </w:tc>
        <w:tc>
          <w:tcPr>
            <w:tcW w:w="1440" w:type="dxa"/>
            <w:tcBorders>
              <w:top w:val="nil"/>
              <w:left w:val="nil"/>
              <w:bottom w:val="single" w:sz="8" w:space="0" w:color="auto"/>
              <w:right w:val="single" w:sz="8" w:space="0" w:color="auto"/>
            </w:tcBorders>
            <w:noWrap/>
            <w:vAlign w:val="bottom"/>
            <w:hideMark/>
          </w:tcPr>
          <w:p w14:paraId="23BA9A2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31557185"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0AC18CA1"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Scrub </w:t>
            </w:r>
          </w:p>
          <w:p w14:paraId="3E3CBF06"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3B792E69"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32F634D5"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-974.06</w:t>
            </w:r>
          </w:p>
        </w:tc>
        <w:tc>
          <w:tcPr>
            <w:tcW w:w="1440" w:type="dxa"/>
            <w:tcBorders>
              <w:top w:val="nil"/>
              <w:left w:val="nil"/>
              <w:bottom w:val="single" w:sz="4" w:space="0" w:color="auto"/>
              <w:right w:val="single" w:sz="8" w:space="0" w:color="auto"/>
            </w:tcBorders>
            <w:noWrap/>
            <w:vAlign w:val="bottom"/>
            <w:hideMark/>
          </w:tcPr>
          <w:p w14:paraId="2A559C2F"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-3.06</w:t>
            </w:r>
          </w:p>
        </w:tc>
      </w:tr>
      <w:tr w:rsidR="00BA36DE" w:rsidRPr="00ED7A77" w14:paraId="49AE53B6"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35F0C8DE"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7156C669"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29069B3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-0.54</w:t>
            </w:r>
          </w:p>
        </w:tc>
        <w:tc>
          <w:tcPr>
            <w:tcW w:w="1440" w:type="dxa"/>
            <w:tcBorders>
              <w:top w:val="nil"/>
              <w:left w:val="nil"/>
              <w:bottom w:val="single" w:sz="8" w:space="0" w:color="auto"/>
              <w:right w:val="single" w:sz="8" w:space="0" w:color="auto"/>
            </w:tcBorders>
            <w:noWrap/>
            <w:vAlign w:val="bottom"/>
            <w:hideMark/>
          </w:tcPr>
          <w:p w14:paraId="7D7D4433"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-0.002</w:t>
            </w:r>
          </w:p>
        </w:tc>
      </w:tr>
      <w:tr w:rsidR="00BA36DE" w:rsidRPr="00ED7A77" w14:paraId="6CAA5828"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3FCE3845"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Tank (Abandoned) </w:t>
            </w:r>
          </w:p>
          <w:p w14:paraId="65519006"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050F11A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2E259EA5"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0.03</w:t>
            </w:r>
          </w:p>
        </w:tc>
        <w:tc>
          <w:tcPr>
            <w:tcW w:w="1440" w:type="dxa"/>
            <w:tcBorders>
              <w:top w:val="nil"/>
              <w:left w:val="nil"/>
              <w:bottom w:val="single" w:sz="4" w:space="0" w:color="auto"/>
              <w:right w:val="single" w:sz="8" w:space="0" w:color="auto"/>
            </w:tcBorders>
            <w:noWrap/>
            <w:vAlign w:val="bottom"/>
            <w:hideMark/>
          </w:tcPr>
          <w:p w14:paraId="7443EB64"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27548DCE"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5E04E80C"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7D46F56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2640DFC9"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0.00002</w:t>
            </w:r>
          </w:p>
        </w:tc>
        <w:tc>
          <w:tcPr>
            <w:tcW w:w="1440" w:type="dxa"/>
            <w:tcBorders>
              <w:top w:val="nil"/>
              <w:left w:val="nil"/>
              <w:bottom w:val="single" w:sz="8" w:space="0" w:color="auto"/>
              <w:right w:val="single" w:sz="8" w:space="0" w:color="auto"/>
            </w:tcBorders>
            <w:noWrap/>
            <w:vAlign w:val="bottom"/>
            <w:hideMark/>
          </w:tcPr>
          <w:p w14:paraId="21D5EF9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2B725D1B" w14:textId="77777777" w:rsidTr="001770D6">
        <w:trPr>
          <w:trHeight w:val="300"/>
          <w:jc w:val="center"/>
        </w:trPr>
        <w:tc>
          <w:tcPr>
            <w:tcW w:w="2625" w:type="dxa"/>
            <w:vMerge w:val="restart"/>
            <w:tcBorders>
              <w:top w:val="nil"/>
              <w:left w:val="single" w:sz="8" w:space="0" w:color="auto"/>
              <w:bottom w:val="nil"/>
              <w:right w:val="single" w:sz="4" w:space="0" w:color="auto"/>
            </w:tcBorders>
            <w:noWrap/>
            <w:vAlign w:val="bottom"/>
            <w:hideMark/>
          </w:tcPr>
          <w:p w14:paraId="71D0E289"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Tank (Working) </w:t>
            </w:r>
          </w:p>
          <w:p w14:paraId="758FA5A4"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22D278CB"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7F70D317"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-1.63</w:t>
            </w:r>
          </w:p>
        </w:tc>
        <w:tc>
          <w:tcPr>
            <w:tcW w:w="1440" w:type="dxa"/>
            <w:tcBorders>
              <w:top w:val="nil"/>
              <w:left w:val="nil"/>
              <w:bottom w:val="single" w:sz="4" w:space="0" w:color="auto"/>
              <w:right w:val="single" w:sz="8" w:space="0" w:color="auto"/>
            </w:tcBorders>
            <w:noWrap/>
            <w:vAlign w:val="bottom"/>
            <w:hideMark/>
          </w:tcPr>
          <w:p w14:paraId="265F2746"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-0.27</w:t>
            </w:r>
          </w:p>
        </w:tc>
      </w:tr>
      <w:tr w:rsidR="00BA36DE" w:rsidRPr="00ED7A77" w14:paraId="77CD9949" w14:textId="77777777" w:rsidTr="001770D6">
        <w:trPr>
          <w:trHeight w:val="315"/>
          <w:jc w:val="center"/>
        </w:trPr>
        <w:tc>
          <w:tcPr>
            <w:tcW w:w="0" w:type="auto"/>
            <w:vMerge/>
            <w:tcBorders>
              <w:top w:val="nil"/>
              <w:left w:val="single" w:sz="8" w:space="0" w:color="auto"/>
              <w:bottom w:val="nil"/>
              <w:right w:val="single" w:sz="4" w:space="0" w:color="auto"/>
            </w:tcBorders>
            <w:vAlign w:val="center"/>
            <w:hideMark/>
          </w:tcPr>
          <w:p w14:paraId="5D6AA2E2"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nil"/>
              <w:right w:val="single" w:sz="8" w:space="0" w:color="auto"/>
            </w:tcBorders>
            <w:noWrap/>
            <w:vAlign w:val="bottom"/>
            <w:hideMark/>
          </w:tcPr>
          <w:p w14:paraId="5EF79C47"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nil"/>
              <w:right w:val="single" w:sz="4" w:space="0" w:color="auto"/>
            </w:tcBorders>
            <w:noWrap/>
            <w:vAlign w:val="bottom"/>
            <w:hideMark/>
          </w:tcPr>
          <w:p w14:paraId="5C334A6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-0.0009</w:t>
            </w:r>
          </w:p>
        </w:tc>
        <w:tc>
          <w:tcPr>
            <w:tcW w:w="1440" w:type="dxa"/>
            <w:tcBorders>
              <w:top w:val="nil"/>
              <w:left w:val="nil"/>
              <w:bottom w:val="nil"/>
              <w:right w:val="single" w:sz="8" w:space="0" w:color="auto"/>
            </w:tcBorders>
            <w:noWrap/>
            <w:vAlign w:val="bottom"/>
            <w:hideMark/>
          </w:tcPr>
          <w:p w14:paraId="36B92502"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-0.0002</w:t>
            </w:r>
          </w:p>
        </w:tc>
      </w:tr>
      <w:tr w:rsidR="00BA36DE" w:rsidRPr="00ED7A77" w14:paraId="4B978C8B" w14:textId="77777777" w:rsidTr="001770D6">
        <w:trPr>
          <w:trHeight w:val="300"/>
          <w:jc w:val="center"/>
        </w:trPr>
        <w:tc>
          <w:tcPr>
            <w:tcW w:w="2625" w:type="dxa"/>
            <w:vMerge w:val="restart"/>
            <w:tcBorders>
              <w:top w:val="single" w:sz="8" w:space="0" w:color="auto"/>
              <w:left w:val="single" w:sz="8" w:space="0" w:color="auto"/>
              <w:bottom w:val="single" w:sz="8" w:space="0" w:color="auto"/>
              <w:right w:val="single" w:sz="4" w:space="0" w:color="auto"/>
            </w:tcBorders>
            <w:noWrap/>
            <w:vAlign w:val="bottom"/>
            <w:hideMark/>
          </w:tcPr>
          <w:p w14:paraId="257E8460"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Water Bodies </w:t>
            </w:r>
          </w:p>
          <w:p w14:paraId="01A91E49"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single" w:sz="8" w:space="0" w:color="auto"/>
              <w:left w:val="nil"/>
              <w:bottom w:val="single" w:sz="4" w:space="0" w:color="auto"/>
              <w:right w:val="single" w:sz="8" w:space="0" w:color="auto"/>
            </w:tcBorders>
            <w:noWrap/>
            <w:vAlign w:val="bottom"/>
            <w:hideMark/>
          </w:tcPr>
          <w:p w14:paraId="4FFB8DF7"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single" w:sz="8" w:space="0" w:color="auto"/>
              <w:left w:val="nil"/>
              <w:bottom w:val="single" w:sz="4" w:space="0" w:color="auto"/>
              <w:right w:val="single" w:sz="4" w:space="0" w:color="auto"/>
            </w:tcBorders>
            <w:noWrap/>
            <w:vAlign w:val="bottom"/>
            <w:hideMark/>
          </w:tcPr>
          <w:p w14:paraId="00822676"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0.36</w:t>
            </w:r>
          </w:p>
        </w:tc>
        <w:tc>
          <w:tcPr>
            <w:tcW w:w="1440" w:type="dxa"/>
            <w:tcBorders>
              <w:top w:val="single" w:sz="8" w:space="0" w:color="auto"/>
              <w:left w:val="nil"/>
              <w:bottom w:val="single" w:sz="4" w:space="0" w:color="auto"/>
              <w:right w:val="single" w:sz="8" w:space="0" w:color="auto"/>
            </w:tcBorders>
            <w:noWrap/>
            <w:vAlign w:val="bottom"/>
            <w:hideMark/>
          </w:tcPr>
          <w:p w14:paraId="1C0A20C3"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280C6BF5" w14:textId="77777777" w:rsidTr="001770D6">
        <w:trPr>
          <w:trHeight w:val="315"/>
          <w:jc w:val="center"/>
        </w:trPr>
        <w:tc>
          <w:tcPr>
            <w:tcW w:w="0" w:type="auto"/>
            <w:vMerge/>
            <w:tcBorders>
              <w:top w:val="single" w:sz="8" w:space="0" w:color="auto"/>
              <w:left w:val="single" w:sz="8" w:space="0" w:color="auto"/>
              <w:bottom w:val="single" w:sz="8" w:space="0" w:color="auto"/>
              <w:right w:val="single" w:sz="4" w:space="0" w:color="auto"/>
            </w:tcBorders>
            <w:vAlign w:val="center"/>
            <w:hideMark/>
          </w:tcPr>
          <w:p w14:paraId="0FF77C37"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2464FF5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51A41FF1"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0.0002</w:t>
            </w:r>
          </w:p>
        </w:tc>
        <w:tc>
          <w:tcPr>
            <w:tcW w:w="1440" w:type="dxa"/>
            <w:tcBorders>
              <w:top w:val="nil"/>
              <w:left w:val="nil"/>
              <w:bottom w:val="single" w:sz="8" w:space="0" w:color="auto"/>
              <w:right w:val="single" w:sz="8" w:space="0" w:color="auto"/>
            </w:tcBorders>
            <w:noWrap/>
            <w:vAlign w:val="bottom"/>
            <w:hideMark/>
          </w:tcPr>
          <w:p w14:paraId="206A4602"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BA36DE" w:rsidRPr="00ED7A77" w14:paraId="7675D6E4"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7F965670"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p w14:paraId="457F0EFB"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lastRenderedPageBreak/>
              <w:t> </w:t>
            </w:r>
          </w:p>
        </w:tc>
        <w:tc>
          <w:tcPr>
            <w:tcW w:w="2070" w:type="dxa"/>
            <w:tcBorders>
              <w:top w:val="nil"/>
              <w:left w:val="nil"/>
              <w:bottom w:val="single" w:sz="4" w:space="0" w:color="auto"/>
              <w:right w:val="single" w:sz="8" w:space="0" w:color="auto"/>
            </w:tcBorders>
            <w:noWrap/>
            <w:vAlign w:val="bottom"/>
            <w:hideMark/>
          </w:tcPr>
          <w:p w14:paraId="366E9C9C"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lastRenderedPageBreak/>
              <w:t>Change (Ha)</w:t>
            </w:r>
          </w:p>
        </w:tc>
        <w:tc>
          <w:tcPr>
            <w:tcW w:w="1440" w:type="dxa"/>
            <w:tcBorders>
              <w:top w:val="nil"/>
              <w:left w:val="nil"/>
              <w:bottom w:val="single" w:sz="4" w:space="0" w:color="auto"/>
              <w:right w:val="single" w:sz="4" w:space="0" w:color="auto"/>
            </w:tcBorders>
            <w:noWrap/>
            <w:vAlign w:val="bottom"/>
            <w:hideMark/>
          </w:tcPr>
          <w:p w14:paraId="4C7AD5F4"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-322.66</w:t>
            </w:r>
          </w:p>
        </w:tc>
        <w:tc>
          <w:tcPr>
            <w:tcW w:w="1440" w:type="dxa"/>
            <w:tcBorders>
              <w:top w:val="nil"/>
              <w:left w:val="nil"/>
              <w:bottom w:val="single" w:sz="4" w:space="0" w:color="auto"/>
              <w:right w:val="single" w:sz="8" w:space="0" w:color="auto"/>
            </w:tcBorders>
            <w:noWrap/>
            <w:vAlign w:val="bottom"/>
            <w:hideMark/>
          </w:tcPr>
          <w:p w14:paraId="1F6EBDD8"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-262.40</w:t>
            </w:r>
          </w:p>
        </w:tc>
      </w:tr>
      <w:tr w:rsidR="00BA36DE" w:rsidRPr="00ED7A77" w14:paraId="006B8B5A"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21C1D759"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246F482D"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5C30ADD4"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-0.18</w:t>
            </w:r>
          </w:p>
        </w:tc>
        <w:tc>
          <w:tcPr>
            <w:tcW w:w="1440" w:type="dxa"/>
            <w:tcBorders>
              <w:top w:val="nil"/>
              <w:left w:val="nil"/>
              <w:bottom w:val="single" w:sz="8" w:space="0" w:color="auto"/>
              <w:right w:val="single" w:sz="8" w:space="0" w:color="auto"/>
            </w:tcBorders>
            <w:noWrap/>
            <w:vAlign w:val="bottom"/>
            <w:hideMark/>
          </w:tcPr>
          <w:p w14:paraId="528982CB"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-0.21</w:t>
            </w:r>
          </w:p>
        </w:tc>
      </w:tr>
      <w:tr w:rsidR="00BA36DE" w:rsidRPr="00ED7A77" w14:paraId="5340252B" w14:textId="77777777" w:rsidTr="001770D6">
        <w:trPr>
          <w:trHeight w:val="300"/>
          <w:jc w:val="center"/>
        </w:trPr>
        <w:tc>
          <w:tcPr>
            <w:tcW w:w="2625" w:type="dxa"/>
            <w:vMerge w:val="restart"/>
            <w:tcBorders>
              <w:top w:val="nil"/>
              <w:left w:val="single" w:sz="8" w:space="0" w:color="auto"/>
              <w:bottom w:val="single" w:sz="8" w:space="0" w:color="auto"/>
              <w:right w:val="single" w:sz="4" w:space="0" w:color="auto"/>
            </w:tcBorders>
            <w:noWrap/>
            <w:vAlign w:val="bottom"/>
            <w:hideMark/>
          </w:tcPr>
          <w:p w14:paraId="38CDBADC"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Other </w:t>
            </w:r>
          </w:p>
          <w:p w14:paraId="4786687B" w14:textId="77777777" w:rsidR="00BA36DE" w:rsidRPr="00ED7A77" w:rsidRDefault="00BA36DE">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2070" w:type="dxa"/>
            <w:tcBorders>
              <w:top w:val="nil"/>
              <w:left w:val="nil"/>
              <w:bottom w:val="single" w:sz="4" w:space="0" w:color="auto"/>
              <w:right w:val="single" w:sz="8" w:space="0" w:color="auto"/>
            </w:tcBorders>
            <w:noWrap/>
            <w:vAlign w:val="bottom"/>
            <w:hideMark/>
          </w:tcPr>
          <w:p w14:paraId="0A6324D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(Ha)</w:t>
            </w:r>
          </w:p>
        </w:tc>
        <w:tc>
          <w:tcPr>
            <w:tcW w:w="1440" w:type="dxa"/>
            <w:tcBorders>
              <w:top w:val="nil"/>
              <w:left w:val="nil"/>
              <w:bottom w:val="single" w:sz="4" w:space="0" w:color="auto"/>
              <w:right w:val="single" w:sz="4" w:space="0" w:color="auto"/>
            </w:tcBorders>
            <w:noWrap/>
            <w:vAlign w:val="bottom"/>
            <w:hideMark/>
          </w:tcPr>
          <w:p w14:paraId="1888B34F"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-322.66</w:t>
            </w:r>
          </w:p>
        </w:tc>
        <w:tc>
          <w:tcPr>
            <w:tcW w:w="1440" w:type="dxa"/>
            <w:tcBorders>
              <w:top w:val="nil"/>
              <w:left w:val="nil"/>
              <w:bottom w:val="single" w:sz="4" w:space="0" w:color="auto"/>
              <w:right w:val="single" w:sz="8" w:space="0" w:color="auto"/>
            </w:tcBorders>
            <w:noWrap/>
            <w:vAlign w:val="bottom"/>
            <w:hideMark/>
          </w:tcPr>
          <w:p w14:paraId="4F538C74"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-85.55</w:t>
            </w:r>
          </w:p>
        </w:tc>
      </w:tr>
      <w:tr w:rsidR="00BA36DE" w:rsidRPr="00ED7A77" w14:paraId="4F367BE9" w14:textId="77777777" w:rsidTr="001770D6">
        <w:trPr>
          <w:trHeight w:val="315"/>
          <w:jc w:val="center"/>
        </w:trPr>
        <w:tc>
          <w:tcPr>
            <w:tcW w:w="0" w:type="auto"/>
            <w:vMerge/>
            <w:tcBorders>
              <w:top w:val="nil"/>
              <w:left w:val="single" w:sz="8" w:space="0" w:color="auto"/>
              <w:bottom w:val="single" w:sz="8" w:space="0" w:color="auto"/>
              <w:right w:val="single" w:sz="4" w:space="0" w:color="auto"/>
            </w:tcBorders>
            <w:vAlign w:val="center"/>
            <w:hideMark/>
          </w:tcPr>
          <w:p w14:paraId="5EDEB318" w14:textId="77777777" w:rsidR="00BA36DE" w:rsidRPr="00ED7A77" w:rsidRDefault="00BA36DE">
            <w:pPr>
              <w:spacing w:after="0"/>
              <w:rPr>
                <w:rFonts w:ascii="Times New Roman" w:eastAsia="Times New Roman" w:hAnsi="Times New Roman" w:cs="Times New Roman"/>
                <w:b/>
                <w:bCs/>
                <w:color w:val="000000"/>
                <w:sz w:val="20"/>
                <w:szCs w:val="20"/>
              </w:rPr>
            </w:pPr>
          </w:p>
        </w:tc>
        <w:tc>
          <w:tcPr>
            <w:tcW w:w="2070" w:type="dxa"/>
            <w:tcBorders>
              <w:top w:val="nil"/>
              <w:left w:val="nil"/>
              <w:bottom w:val="single" w:sz="8" w:space="0" w:color="auto"/>
              <w:right w:val="single" w:sz="8" w:space="0" w:color="auto"/>
            </w:tcBorders>
            <w:noWrap/>
            <w:vAlign w:val="bottom"/>
            <w:hideMark/>
          </w:tcPr>
          <w:p w14:paraId="20897CB5" w14:textId="77777777" w:rsidR="00BA36DE" w:rsidRPr="00ED7A77" w:rsidRDefault="00BA36DE">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440" w:type="dxa"/>
            <w:tcBorders>
              <w:top w:val="nil"/>
              <w:left w:val="nil"/>
              <w:bottom w:val="single" w:sz="8" w:space="0" w:color="auto"/>
              <w:right w:val="single" w:sz="4" w:space="0" w:color="auto"/>
            </w:tcBorders>
            <w:noWrap/>
            <w:vAlign w:val="bottom"/>
            <w:hideMark/>
          </w:tcPr>
          <w:p w14:paraId="5581EF30"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-0.18</w:t>
            </w:r>
          </w:p>
        </w:tc>
        <w:tc>
          <w:tcPr>
            <w:tcW w:w="1440" w:type="dxa"/>
            <w:tcBorders>
              <w:top w:val="nil"/>
              <w:left w:val="nil"/>
              <w:bottom w:val="single" w:sz="8" w:space="0" w:color="auto"/>
              <w:right w:val="single" w:sz="8" w:space="0" w:color="auto"/>
            </w:tcBorders>
            <w:noWrap/>
            <w:vAlign w:val="bottom"/>
            <w:hideMark/>
          </w:tcPr>
          <w:p w14:paraId="74C1F08E" w14:textId="77777777" w:rsidR="00BA36DE" w:rsidRPr="00ED7A77" w:rsidRDefault="00BA36DE">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r>
    </w:tbl>
    <w:p w14:paraId="47826B0F" w14:textId="1908B5BC" w:rsidR="00A212B1" w:rsidRPr="00ED7A77" w:rsidRDefault="00E70FA8" w:rsidP="007B2740">
      <w:pPr>
        <w:tabs>
          <w:tab w:val="left" w:pos="2695"/>
        </w:tabs>
        <w:jc w:val="center"/>
        <w:rPr>
          <w:rFonts w:ascii="Times New Roman" w:hAnsi="Times New Roman" w:cs="Times New Roman"/>
          <w:lang w:val="en-US"/>
        </w:rPr>
      </w:pPr>
      <w:r w:rsidRPr="00ED7A77">
        <w:rPr>
          <w:rFonts w:ascii="Times New Roman" w:hAnsi="Times New Roman" w:cs="Times New Roman"/>
          <w:lang w:val="en-US"/>
        </w:rPr>
        <w:t xml:space="preserve">Source: </w:t>
      </w:r>
      <w:r w:rsidR="007B2740" w:rsidRPr="00ED7A77">
        <w:rPr>
          <w:rFonts w:ascii="Times New Roman" w:hAnsi="Times New Roman" w:cs="Times New Roman"/>
          <w:lang w:val="en-US"/>
        </w:rPr>
        <w:t>(Survey Department of Sri Lanka, 1986, 2010)</w:t>
      </w:r>
    </w:p>
    <w:p w14:paraId="7151FF8E" w14:textId="0F08C136" w:rsidR="00A212B1" w:rsidRPr="00ED7A77" w:rsidRDefault="00401C00" w:rsidP="00401C00">
      <w:pPr>
        <w:pStyle w:val="Caption"/>
        <w:jc w:val="center"/>
        <w:rPr>
          <w:rFonts w:ascii="Times New Roman" w:hAnsi="Times New Roman" w:cs="Times New Roman"/>
          <w:i w:val="0"/>
          <w:iCs w:val="0"/>
          <w:sz w:val="22"/>
          <w:szCs w:val="22"/>
        </w:rPr>
      </w:pPr>
      <w:bookmarkStart w:id="55" w:name="_Ref62644569"/>
      <w:bookmarkStart w:id="56" w:name="_Toc62813660"/>
      <w:bookmarkStart w:id="57" w:name="_Toc62813806"/>
      <w:bookmarkStart w:id="58" w:name="_Toc62995118"/>
      <w:bookmarkStart w:id="59" w:name="_Toc64049188"/>
      <w:r w:rsidRPr="00ED7A77">
        <w:rPr>
          <w:rFonts w:ascii="Times New Roman" w:hAnsi="Times New Roman" w:cs="Times New Roman"/>
          <w:i w:val="0"/>
          <w:iCs w:val="0"/>
          <w:sz w:val="22"/>
          <w:szCs w:val="22"/>
        </w:rPr>
        <w:t xml:space="preserve">Table </w:t>
      </w:r>
      <w:r w:rsidRPr="00ED7A77">
        <w:rPr>
          <w:rFonts w:ascii="Times New Roman" w:hAnsi="Times New Roman" w:cs="Times New Roman"/>
          <w:i w:val="0"/>
          <w:iCs w:val="0"/>
          <w:sz w:val="22"/>
          <w:szCs w:val="22"/>
        </w:rPr>
        <w:fldChar w:fldCharType="begin"/>
      </w:r>
      <w:r w:rsidRPr="00ED7A77">
        <w:rPr>
          <w:rFonts w:ascii="Times New Roman" w:hAnsi="Times New Roman" w:cs="Times New Roman"/>
          <w:i w:val="0"/>
          <w:iCs w:val="0"/>
          <w:sz w:val="22"/>
          <w:szCs w:val="22"/>
        </w:rPr>
        <w:instrText xml:space="preserve"> SEQ Table \* ARABIC </w:instrText>
      </w:r>
      <w:r w:rsidRPr="00ED7A77">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2</w:t>
      </w:r>
      <w:r w:rsidRPr="00ED7A77">
        <w:rPr>
          <w:rFonts w:ascii="Times New Roman" w:hAnsi="Times New Roman" w:cs="Times New Roman"/>
          <w:i w:val="0"/>
          <w:iCs w:val="0"/>
          <w:sz w:val="22"/>
          <w:szCs w:val="22"/>
        </w:rPr>
        <w:fldChar w:fldCharType="end"/>
      </w:r>
      <w:bookmarkEnd w:id="55"/>
      <w:r w:rsidRPr="00ED7A77">
        <w:rPr>
          <w:rFonts w:ascii="Times New Roman" w:hAnsi="Times New Roman" w:cs="Times New Roman"/>
          <w:i w:val="0"/>
          <w:iCs w:val="0"/>
          <w:sz w:val="22"/>
          <w:szCs w:val="22"/>
        </w:rPr>
        <w:t xml:space="preserve"> </w:t>
      </w:r>
      <w:r w:rsidR="00A212B1" w:rsidRPr="00ED7A77">
        <w:rPr>
          <w:rFonts w:ascii="Times New Roman" w:hAnsi="Times New Roman" w:cs="Times New Roman"/>
          <w:i w:val="0"/>
          <w:iCs w:val="0"/>
          <w:sz w:val="22"/>
          <w:szCs w:val="22"/>
        </w:rPr>
        <w:t xml:space="preserve">Summary </w:t>
      </w:r>
      <w:r w:rsidR="00D24186" w:rsidRPr="00ED7A77">
        <w:rPr>
          <w:rFonts w:ascii="Times New Roman" w:hAnsi="Times New Roman" w:cs="Times New Roman"/>
          <w:i w:val="0"/>
          <w:iCs w:val="0"/>
          <w:sz w:val="22"/>
          <w:szCs w:val="22"/>
        </w:rPr>
        <w:t xml:space="preserve">of tea and rubber land extent </w:t>
      </w:r>
      <w:r w:rsidR="008F11F4" w:rsidRPr="00ED7A77">
        <w:rPr>
          <w:rFonts w:ascii="Times New Roman" w:hAnsi="Times New Roman" w:cs="Times New Roman"/>
          <w:i w:val="0"/>
          <w:iCs w:val="0"/>
          <w:sz w:val="22"/>
          <w:szCs w:val="22"/>
        </w:rPr>
        <w:t>(h</w:t>
      </w:r>
      <w:r w:rsidR="00BF4DDB" w:rsidRPr="00ED7A77">
        <w:rPr>
          <w:rFonts w:ascii="Times New Roman" w:hAnsi="Times New Roman" w:cs="Times New Roman"/>
          <w:i w:val="0"/>
          <w:iCs w:val="0"/>
          <w:sz w:val="22"/>
          <w:szCs w:val="22"/>
        </w:rPr>
        <w:t>a</w:t>
      </w:r>
      <w:r w:rsidR="008F11F4" w:rsidRPr="00ED7A77">
        <w:rPr>
          <w:rFonts w:ascii="Times New Roman" w:hAnsi="Times New Roman" w:cs="Times New Roman"/>
          <w:i w:val="0"/>
          <w:iCs w:val="0"/>
          <w:sz w:val="22"/>
          <w:szCs w:val="22"/>
        </w:rPr>
        <w:t xml:space="preserve">) </w:t>
      </w:r>
      <w:r w:rsidR="00D24186" w:rsidRPr="00ED7A77">
        <w:rPr>
          <w:rFonts w:ascii="Times New Roman" w:hAnsi="Times New Roman" w:cs="Times New Roman"/>
          <w:i w:val="0"/>
          <w:iCs w:val="0"/>
          <w:sz w:val="22"/>
          <w:szCs w:val="22"/>
        </w:rPr>
        <w:t xml:space="preserve">with different hazard zones </w:t>
      </w:r>
      <w:r w:rsidR="00A212B1" w:rsidRPr="00ED7A77">
        <w:rPr>
          <w:rFonts w:ascii="Times New Roman" w:hAnsi="Times New Roman" w:cs="Times New Roman"/>
          <w:i w:val="0"/>
          <w:iCs w:val="0"/>
          <w:sz w:val="22"/>
          <w:szCs w:val="22"/>
        </w:rPr>
        <w:t>in 1986 and 2010</w:t>
      </w:r>
      <w:bookmarkEnd w:id="56"/>
      <w:bookmarkEnd w:id="57"/>
      <w:bookmarkEnd w:id="58"/>
      <w:bookmarkEnd w:id="59"/>
    </w:p>
    <w:tbl>
      <w:tblPr>
        <w:tblW w:w="8959" w:type="dxa"/>
        <w:tblInd w:w="93" w:type="dxa"/>
        <w:tblLook w:val="04A0" w:firstRow="1" w:lastRow="0" w:firstColumn="1" w:lastColumn="0" w:noHBand="0" w:noVBand="1"/>
      </w:tblPr>
      <w:tblGrid>
        <w:gridCol w:w="748"/>
        <w:gridCol w:w="1066"/>
        <w:gridCol w:w="1066"/>
        <w:gridCol w:w="1066"/>
        <w:gridCol w:w="1066"/>
        <w:gridCol w:w="985"/>
        <w:gridCol w:w="1066"/>
        <w:gridCol w:w="1066"/>
        <w:gridCol w:w="1050"/>
        <w:gridCol w:w="16"/>
      </w:tblGrid>
      <w:tr w:rsidR="00A212B1" w:rsidRPr="00ED7A77" w14:paraId="79D21DC4" w14:textId="77777777" w:rsidTr="003157B3">
        <w:trPr>
          <w:gridAfter w:val="1"/>
          <w:wAfter w:w="16" w:type="dxa"/>
          <w:trHeight w:val="480"/>
        </w:trPr>
        <w:tc>
          <w:tcPr>
            <w:tcW w:w="74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1C5D402" w14:textId="77777777" w:rsidR="00A212B1" w:rsidRPr="00ED7A77" w:rsidRDefault="00A212B1" w:rsidP="00D55DD1">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 Use</w:t>
            </w:r>
          </w:p>
        </w:tc>
        <w:tc>
          <w:tcPr>
            <w:tcW w:w="2073"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4D634072"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Landslides not likely to occur</w:t>
            </w:r>
          </w:p>
        </w:tc>
        <w:tc>
          <w:tcPr>
            <w:tcW w:w="2074"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73AC28A8" w14:textId="1FE96C1C" w:rsidR="00A212B1" w:rsidRPr="00ED7A77" w:rsidRDefault="00E4202E" w:rsidP="008920C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A m</w:t>
            </w:r>
            <w:r w:rsidR="00A212B1" w:rsidRPr="00ED7A77">
              <w:rPr>
                <w:rFonts w:ascii="Times New Roman" w:eastAsia="Times New Roman" w:hAnsi="Times New Roman" w:cs="Times New Roman"/>
                <w:b/>
                <w:bCs/>
                <w:color w:val="000000"/>
                <w:sz w:val="20"/>
                <w:szCs w:val="20"/>
              </w:rPr>
              <w:t xml:space="preserve">odest level of landslide hazard </w:t>
            </w:r>
            <w:r w:rsidR="0012026F" w:rsidRPr="00ED7A77">
              <w:rPr>
                <w:rFonts w:ascii="Times New Roman" w:eastAsia="Times New Roman" w:hAnsi="Times New Roman" w:cs="Times New Roman"/>
                <w:b/>
                <w:bCs/>
                <w:color w:val="000000"/>
                <w:sz w:val="20"/>
                <w:szCs w:val="20"/>
              </w:rPr>
              <w:t>exists</w:t>
            </w:r>
          </w:p>
        </w:tc>
        <w:tc>
          <w:tcPr>
            <w:tcW w:w="1996"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EA0ADAB"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Landslides are to be expected </w:t>
            </w:r>
          </w:p>
        </w:tc>
        <w:tc>
          <w:tcPr>
            <w:tcW w:w="2058"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5333DAE"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Landslides most likely to occur</w:t>
            </w:r>
          </w:p>
        </w:tc>
      </w:tr>
      <w:tr w:rsidR="00A212B1" w:rsidRPr="00ED7A77" w14:paraId="47E0A581" w14:textId="77777777" w:rsidTr="003157B3">
        <w:trPr>
          <w:trHeight w:val="503"/>
        </w:trPr>
        <w:tc>
          <w:tcPr>
            <w:tcW w:w="742" w:type="dxa"/>
            <w:vMerge/>
            <w:tcBorders>
              <w:top w:val="single" w:sz="8" w:space="0" w:color="auto"/>
              <w:left w:val="single" w:sz="8" w:space="0" w:color="auto"/>
              <w:bottom w:val="single" w:sz="8" w:space="0" w:color="000000"/>
              <w:right w:val="single" w:sz="8" w:space="0" w:color="auto"/>
            </w:tcBorders>
            <w:vAlign w:val="center"/>
            <w:hideMark/>
          </w:tcPr>
          <w:p w14:paraId="0CCCD514" w14:textId="77777777" w:rsidR="00A212B1" w:rsidRPr="00ED7A77" w:rsidRDefault="00A212B1" w:rsidP="00D55DD1">
            <w:pPr>
              <w:spacing w:after="0" w:line="240" w:lineRule="auto"/>
              <w:rPr>
                <w:rFonts w:ascii="Times New Roman" w:eastAsia="Times New Roman" w:hAnsi="Times New Roman" w:cs="Times New Roman"/>
                <w:b/>
                <w:bCs/>
                <w:color w:val="000000"/>
                <w:sz w:val="20"/>
                <w:szCs w:val="20"/>
              </w:rPr>
            </w:pPr>
          </w:p>
        </w:tc>
        <w:tc>
          <w:tcPr>
            <w:tcW w:w="1036" w:type="dxa"/>
            <w:tcBorders>
              <w:top w:val="nil"/>
              <w:left w:val="nil"/>
              <w:bottom w:val="single" w:sz="8" w:space="0" w:color="auto"/>
              <w:right w:val="single" w:sz="4" w:space="0" w:color="auto"/>
            </w:tcBorders>
            <w:shd w:val="clear" w:color="auto" w:fill="auto"/>
            <w:noWrap/>
            <w:vAlign w:val="center"/>
            <w:hideMark/>
          </w:tcPr>
          <w:p w14:paraId="291710E5"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1986</w:t>
            </w:r>
          </w:p>
        </w:tc>
        <w:tc>
          <w:tcPr>
            <w:tcW w:w="1037" w:type="dxa"/>
            <w:tcBorders>
              <w:top w:val="nil"/>
              <w:left w:val="nil"/>
              <w:bottom w:val="single" w:sz="8" w:space="0" w:color="auto"/>
              <w:right w:val="single" w:sz="8" w:space="0" w:color="auto"/>
            </w:tcBorders>
            <w:shd w:val="clear" w:color="auto" w:fill="auto"/>
            <w:noWrap/>
            <w:vAlign w:val="center"/>
            <w:hideMark/>
          </w:tcPr>
          <w:p w14:paraId="74EFF69B"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2010</w:t>
            </w:r>
          </w:p>
        </w:tc>
        <w:tc>
          <w:tcPr>
            <w:tcW w:w="1037" w:type="dxa"/>
            <w:tcBorders>
              <w:top w:val="nil"/>
              <w:left w:val="nil"/>
              <w:bottom w:val="single" w:sz="8" w:space="0" w:color="auto"/>
              <w:right w:val="single" w:sz="4" w:space="0" w:color="auto"/>
            </w:tcBorders>
            <w:shd w:val="clear" w:color="auto" w:fill="auto"/>
            <w:noWrap/>
            <w:vAlign w:val="center"/>
            <w:hideMark/>
          </w:tcPr>
          <w:p w14:paraId="34D49B36"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1986</w:t>
            </w:r>
          </w:p>
        </w:tc>
        <w:tc>
          <w:tcPr>
            <w:tcW w:w="1037" w:type="dxa"/>
            <w:tcBorders>
              <w:top w:val="nil"/>
              <w:left w:val="nil"/>
              <w:bottom w:val="single" w:sz="8" w:space="0" w:color="auto"/>
              <w:right w:val="single" w:sz="8" w:space="0" w:color="auto"/>
            </w:tcBorders>
            <w:shd w:val="clear" w:color="auto" w:fill="auto"/>
            <w:noWrap/>
            <w:vAlign w:val="center"/>
            <w:hideMark/>
          </w:tcPr>
          <w:p w14:paraId="5B5326AE"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2010</w:t>
            </w:r>
          </w:p>
        </w:tc>
        <w:tc>
          <w:tcPr>
            <w:tcW w:w="959" w:type="dxa"/>
            <w:tcBorders>
              <w:top w:val="nil"/>
              <w:left w:val="nil"/>
              <w:bottom w:val="single" w:sz="8" w:space="0" w:color="auto"/>
              <w:right w:val="single" w:sz="4" w:space="0" w:color="auto"/>
            </w:tcBorders>
            <w:shd w:val="clear" w:color="auto" w:fill="auto"/>
            <w:noWrap/>
            <w:vAlign w:val="center"/>
            <w:hideMark/>
          </w:tcPr>
          <w:p w14:paraId="1FFFC6AB"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1986</w:t>
            </w:r>
          </w:p>
        </w:tc>
        <w:tc>
          <w:tcPr>
            <w:tcW w:w="1037" w:type="dxa"/>
            <w:tcBorders>
              <w:top w:val="nil"/>
              <w:left w:val="nil"/>
              <w:bottom w:val="single" w:sz="8" w:space="0" w:color="auto"/>
              <w:right w:val="single" w:sz="8" w:space="0" w:color="auto"/>
            </w:tcBorders>
            <w:shd w:val="clear" w:color="auto" w:fill="auto"/>
            <w:noWrap/>
            <w:vAlign w:val="center"/>
            <w:hideMark/>
          </w:tcPr>
          <w:p w14:paraId="32753F5A"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2010</w:t>
            </w:r>
          </w:p>
        </w:tc>
        <w:tc>
          <w:tcPr>
            <w:tcW w:w="1037" w:type="dxa"/>
            <w:tcBorders>
              <w:top w:val="nil"/>
              <w:left w:val="nil"/>
              <w:bottom w:val="single" w:sz="8" w:space="0" w:color="auto"/>
              <w:right w:val="single" w:sz="4" w:space="0" w:color="auto"/>
            </w:tcBorders>
            <w:shd w:val="clear" w:color="auto" w:fill="auto"/>
            <w:noWrap/>
            <w:vAlign w:val="center"/>
            <w:hideMark/>
          </w:tcPr>
          <w:p w14:paraId="570C2022"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1986</w:t>
            </w:r>
          </w:p>
        </w:tc>
        <w:tc>
          <w:tcPr>
            <w:tcW w:w="1037" w:type="dxa"/>
            <w:gridSpan w:val="2"/>
            <w:tcBorders>
              <w:top w:val="nil"/>
              <w:left w:val="nil"/>
              <w:bottom w:val="single" w:sz="8" w:space="0" w:color="auto"/>
              <w:right w:val="single" w:sz="8" w:space="0" w:color="auto"/>
            </w:tcBorders>
            <w:shd w:val="clear" w:color="auto" w:fill="auto"/>
            <w:noWrap/>
            <w:vAlign w:val="center"/>
            <w:hideMark/>
          </w:tcPr>
          <w:p w14:paraId="07399A49" w14:textId="77777777" w:rsidR="00A212B1" w:rsidRPr="00ED7A77" w:rsidRDefault="00A212B1"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2010</w:t>
            </w:r>
          </w:p>
        </w:tc>
      </w:tr>
      <w:tr w:rsidR="00A212B1" w:rsidRPr="00ED7A77" w14:paraId="21DB5B83" w14:textId="77777777" w:rsidTr="003157B3">
        <w:trPr>
          <w:trHeight w:val="480"/>
        </w:trPr>
        <w:tc>
          <w:tcPr>
            <w:tcW w:w="742" w:type="dxa"/>
            <w:tcBorders>
              <w:top w:val="nil"/>
              <w:left w:val="single" w:sz="8" w:space="0" w:color="auto"/>
              <w:bottom w:val="single" w:sz="4" w:space="0" w:color="auto"/>
              <w:right w:val="single" w:sz="8" w:space="0" w:color="auto"/>
            </w:tcBorders>
            <w:shd w:val="clear" w:color="auto" w:fill="auto"/>
            <w:noWrap/>
            <w:vAlign w:val="center"/>
            <w:hideMark/>
          </w:tcPr>
          <w:p w14:paraId="103A2E8B" w14:textId="2D8F2038" w:rsidR="00A212B1" w:rsidRPr="00ED7A77" w:rsidRDefault="00A212B1" w:rsidP="00D55DD1">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r w:rsidR="008F11F4" w:rsidRPr="00ED7A77">
              <w:rPr>
                <w:rFonts w:ascii="Times New Roman" w:eastAsia="Times New Roman" w:hAnsi="Times New Roman" w:cs="Times New Roman"/>
                <w:b/>
                <w:bCs/>
                <w:color w:val="000000"/>
                <w:sz w:val="20"/>
                <w:szCs w:val="20"/>
              </w:rPr>
              <w:t xml:space="preserve"> (ha.)</w:t>
            </w:r>
          </w:p>
        </w:tc>
        <w:tc>
          <w:tcPr>
            <w:tcW w:w="1036" w:type="dxa"/>
            <w:tcBorders>
              <w:top w:val="nil"/>
              <w:left w:val="nil"/>
              <w:bottom w:val="single" w:sz="4" w:space="0" w:color="auto"/>
              <w:right w:val="single" w:sz="4" w:space="0" w:color="auto"/>
            </w:tcBorders>
            <w:shd w:val="clear" w:color="auto" w:fill="auto"/>
            <w:noWrap/>
            <w:hideMark/>
          </w:tcPr>
          <w:p w14:paraId="23183475"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22666.33691</w:t>
            </w:r>
          </w:p>
        </w:tc>
        <w:tc>
          <w:tcPr>
            <w:tcW w:w="1037" w:type="dxa"/>
            <w:tcBorders>
              <w:top w:val="nil"/>
              <w:left w:val="nil"/>
              <w:bottom w:val="single" w:sz="4" w:space="0" w:color="auto"/>
              <w:right w:val="single" w:sz="8" w:space="0" w:color="auto"/>
            </w:tcBorders>
            <w:shd w:val="clear" w:color="auto" w:fill="auto"/>
            <w:noWrap/>
            <w:hideMark/>
          </w:tcPr>
          <w:p w14:paraId="72A13B8D"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22370.68449</w:t>
            </w:r>
          </w:p>
        </w:tc>
        <w:tc>
          <w:tcPr>
            <w:tcW w:w="1037" w:type="dxa"/>
            <w:tcBorders>
              <w:top w:val="nil"/>
              <w:left w:val="nil"/>
              <w:bottom w:val="single" w:sz="4" w:space="0" w:color="auto"/>
              <w:right w:val="single" w:sz="4" w:space="0" w:color="auto"/>
            </w:tcBorders>
            <w:shd w:val="clear" w:color="auto" w:fill="auto"/>
            <w:noWrap/>
            <w:hideMark/>
          </w:tcPr>
          <w:p w14:paraId="2E768244"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46229.18626</w:t>
            </w:r>
          </w:p>
        </w:tc>
        <w:tc>
          <w:tcPr>
            <w:tcW w:w="1037" w:type="dxa"/>
            <w:tcBorders>
              <w:top w:val="nil"/>
              <w:left w:val="nil"/>
              <w:bottom w:val="single" w:sz="4" w:space="0" w:color="auto"/>
              <w:right w:val="single" w:sz="8" w:space="0" w:color="auto"/>
            </w:tcBorders>
            <w:shd w:val="clear" w:color="auto" w:fill="auto"/>
            <w:noWrap/>
            <w:hideMark/>
          </w:tcPr>
          <w:p w14:paraId="13702FDD"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45334.47979</w:t>
            </w:r>
          </w:p>
        </w:tc>
        <w:tc>
          <w:tcPr>
            <w:tcW w:w="959" w:type="dxa"/>
            <w:tcBorders>
              <w:top w:val="nil"/>
              <w:left w:val="nil"/>
              <w:bottom w:val="single" w:sz="4" w:space="0" w:color="auto"/>
              <w:right w:val="single" w:sz="4" w:space="0" w:color="auto"/>
            </w:tcBorders>
            <w:shd w:val="clear" w:color="auto" w:fill="auto"/>
            <w:noWrap/>
            <w:hideMark/>
          </w:tcPr>
          <w:p w14:paraId="51E8FDDC"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96256.5072</w:t>
            </w:r>
          </w:p>
        </w:tc>
        <w:tc>
          <w:tcPr>
            <w:tcW w:w="1037" w:type="dxa"/>
            <w:tcBorders>
              <w:top w:val="nil"/>
              <w:left w:val="nil"/>
              <w:bottom w:val="single" w:sz="4" w:space="0" w:color="auto"/>
              <w:right w:val="single" w:sz="8" w:space="0" w:color="auto"/>
            </w:tcBorders>
            <w:shd w:val="clear" w:color="auto" w:fill="auto"/>
            <w:noWrap/>
            <w:hideMark/>
          </w:tcPr>
          <w:p w14:paraId="725FD32F"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95261.12697</w:t>
            </w:r>
          </w:p>
        </w:tc>
        <w:tc>
          <w:tcPr>
            <w:tcW w:w="1037" w:type="dxa"/>
            <w:tcBorders>
              <w:top w:val="nil"/>
              <w:left w:val="nil"/>
              <w:bottom w:val="single" w:sz="4" w:space="0" w:color="auto"/>
              <w:right w:val="single" w:sz="4" w:space="0" w:color="auto"/>
            </w:tcBorders>
            <w:shd w:val="clear" w:color="auto" w:fill="auto"/>
            <w:noWrap/>
            <w:hideMark/>
          </w:tcPr>
          <w:p w14:paraId="6135B25A"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14156.18</w:t>
            </w:r>
          </w:p>
        </w:tc>
        <w:tc>
          <w:tcPr>
            <w:tcW w:w="1037" w:type="dxa"/>
            <w:gridSpan w:val="2"/>
            <w:tcBorders>
              <w:top w:val="nil"/>
              <w:left w:val="nil"/>
              <w:bottom w:val="single" w:sz="4" w:space="0" w:color="auto"/>
              <w:right w:val="single" w:sz="8" w:space="0" w:color="auto"/>
            </w:tcBorders>
            <w:shd w:val="clear" w:color="auto" w:fill="auto"/>
            <w:noWrap/>
            <w:hideMark/>
          </w:tcPr>
          <w:p w14:paraId="6407FF55"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13734.25</w:t>
            </w:r>
          </w:p>
        </w:tc>
      </w:tr>
      <w:tr w:rsidR="00A212B1" w:rsidRPr="00ED7A77" w14:paraId="3AAE4472" w14:textId="77777777" w:rsidTr="003157B3">
        <w:trPr>
          <w:trHeight w:val="503"/>
        </w:trPr>
        <w:tc>
          <w:tcPr>
            <w:tcW w:w="742" w:type="dxa"/>
            <w:tcBorders>
              <w:top w:val="nil"/>
              <w:left w:val="single" w:sz="8" w:space="0" w:color="auto"/>
              <w:bottom w:val="single" w:sz="8" w:space="0" w:color="auto"/>
              <w:right w:val="single" w:sz="8" w:space="0" w:color="auto"/>
            </w:tcBorders>
            <w:shd w:val="clear" w:color="auto" w:fill="auto"/>
            <w:noWrap/>
            <w:vAlign w:val="center"/>
            <w:hideMark/>
          </w:tcPr>
          <w:p w14:paraId="77527F30" w14:textId="48E6D3AC" w:rsidR="00A212B1" w:rsidRPr="00ED7A77" w:rsidRDefault="00A212B1" w:rsidP="00D55DD1">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Rubber</w:t>
            </w:r>
            <w:r w:rsidR="008F11F4" w:rsidRPr="00ED7A77">
              <w:rPr>
                <w:rFonts w:ascii="Times New Roman" w:eastAsia="Times New Roman" w:hAnsi="Times New Roman" w:cs="Times New Roman"/>
                <w:b/>
                <w:bCs/>
                <w:color w:val="000000"/>
                <w:sz w:val="20"/>
                <w:szCs w:val="20"/>
              </w:rPr>
              <w:t xml:space="preserve"> (ha.)</w:t>
            </w:r>
          </w:p>
        </w:tc>
        <w:tc>
          <w:tcPr>
            <w:tcW w:w="1036" w:type="dxa"/>
            <w:tcBorders>
              <w:top w:val="nil"/>
              <w:left w:val="nil"/>
              <w:bottom w:val="single" w:sz="8" w:space="0" w:color="auto"/>
              <w:right w:val="single" w:sz="4" w:space="0" w:color="auto"/>
            </w:tcBorders>
            <w:shd w:val="clear" w:color="auto" w:fill="auto"/>
            <w:noWrap/>
            <w:hideMark/>
          </w:tcPr>
          <w:p w14:paraId="32E64308"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20680.29828</w:t>
            </w:r>
          </w:p>
        </w:tc>
        <w:tc>
          <w:tcPr>
            <w:tcW w:w="1037" w:type="dxa"/>
            <w:tcBorders>
              <w:top w:val="nil"/>
              <w:left w:val="nil"/>
              <w:bottom w:val="single" w:sz="8" w:space="0" w:color="auto"/>
              <w:right w:val="single" w:sz="8" w:space="0" w:color="auto"/>
            </w:tcBorders>
            <w:shd w:val="clear" w:color="auto" w:fill="auto"/>
            <w:noWrap/>
            <w:hideMark/>
          </w:tcPr>
          <w:p w14:paraId="46A667A4"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20450.07856</w:t>
            </w:r>
          </w:p>
        </w:tc>
        <w:tc>
          <w:tcPr>
            <w:tcW w:w="1037" w:type="dxa"/>
            <w:tcBorders>
              <w:top w:val="nil"/>
              <w:left w:val="nil"/>
              <w:bottom w:val="single" w:sz="8" w:space="0" w:color="auto"/>
              <w:right w:val="single" w:sz="4" w:space="0" w:color="auto"/>
            </w:tcBorders>
            <w:shd w:val="clear" w:color="auto" w:fill="auto"/>
            <w:noWrap/>
            <w:hideMark/>
          </w:tcPr>
          <w:p w14:paraId="78E2E155"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15724.55371</w:t>
            </w:r>
          </w:p>
        </w:tc>
        <w:tc>
          <w:tcPr>
            <w:tcW w:w="1037" w:type="dxa"/>
            <w:tcBorders>
              <w:top w:val="nil"/>
              <w:left w:val="nil"/>
              <w:bottom w:val="single" w:sz="8" w:space="0" w:color="auto"/>
              <w:right w:val="single" w:sz="8" w:space="0" w:color="auto"/>
            </w:tcBorders>
            <w:shd w:val="clear" w:color="auto" w:fill="auto"/>
            <w:noWrap/>
            <w:hideMark/>
          </w:tcPr>
          <w:p w14:paraId="32EB6327"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16088.82919</w:t>
            </w:r>
          </w:p>
        </w:tc>
        <w:tc>
          <w:tcPr>
            <w:tcW w:w="959" w:type="dxa"/>
            <w:tcBorders>
              <w:top w:val="nil"/>
              <w:left w:val="nil"/>
              <w:bottom w:val="single" w:sz="8" w:space="0" w:color="auto"/>
              <w:right w:val="single" w:sz="4" w:space="0" w:color="auto"/>
            </w:tcBorders>
            <w:shd w:val="clear" w:color="auto" w:fill="auto"/>
            <w:noWrap/>
            <w:hideMark/>
          </w:tcPr>
          <w:p w14:paraId="0B47B0F4"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76601.53</w:t>
            </w:r>
          </w:p>
        </w:tc>
        <w:tc>
          <w:tcPr>
            <w:tcW w:w="1037" w:type="dxa"/>
            <w:tcBorders>
              <w:top w:val="nil"/>
              <w:left w:val="nil"/>
              <w:bottom w:val="single" w:sz="8" w:space="0" w:color="auto"/>
              <w:right w:val="single" w:sz="8" w:space="0" w:color="auto"/>
            </w:tcBorders>
            <w:shd w:val="clear" w:color="auto" w:fill="auto"/>
            <w:noWrap/>
            <w:hideMark/>
          </w:tcPr>
          <w:p w14:paraId="585C35B0"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76954.27</w:t>
            </w:r>
          </w:p>
        </w:tc>
        <w:tc>
          <w:tcPr>
            <w:tcW w:w="1037" w:type="dxa"/>
            <w:tcBorders>
              <w:top w:val="nil"/>
              <w:left w:val="nil"/>
              <w:bottom w:val="single" w:sz="8" w:space="0" w:color="auto"/>
              <w:right w:val="single" w:sz="4" w:space="0" w:color="auto"/>
            </w:tcBorders>
            <w:shd w:val="clear" w:color="auto" w:fill="auto"/>
            <w:noWrap/>
            <w:hideMark/>
          </w:tcPr>
          <w:p w14:paraId="648491DA"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13844.34954</w:t>
            </w:r>
          </w:p>
        </w:tc>
        <w:tc>
          <w:tcPr>
            <w:tcW w:w="1037" w:type="dxa"/>
            <w:gridSpan w:val="2"/>
            <w:tcBorders>
              <w:top w:val="nil"/>
              <w:left w:val="nil"/>
              <w:bottom w:val="single" w:sz="8" w:space="0" w:color="auto"/>
              <w:right w:val="single" w:sz="8" w:space="0" w:color="auto"/>
            </w:tcBorders>
            <w:shd w:val="clear" w:color="auto" w:fill="auto"/>
            <w:noWrap/>
            <w:hideMark/>
          </w:tcPr>
          <w:p w14:paraId="4CDC4E22" w14:textId="77777777" w:rsidR="00A212B1" w:rsidRPr="00ED7A77" w:rsidRDefault="00A212B1" w:rsidP="00D55DD1">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13904.03807</w:t>
            </w:r>
          </w:p>
        </w:tc>
      </w:tr>
    </w:tbl>
    <w:p w14:paraId="490E1CAE" w14:textId="099E701A" w:rsidR="006D52B6" w:rsidRPr="00ED7A77" w:rsidRDefault="006D52B6" w:rsidP="007B2740">
      <w:pPr>
        <w:tabs>
          <w:tab w:val="left" w:pos="935"/>
        </w:tabs>
        <w:spacing w:after="0"/>
        <w:jc w:val="center"/>
        <w:rPr>
          <w:rFonts w:ascii="Times New Roman" w:hAnsi="Times New Roman" w:cs="Times New Roman"/>
        </w:rPr>
      </w:pPr>
      <w:r w:rsidRPr="00ED7A77">
        <w:rPr>
          <w:rFonts w:ascii="Times New Roman" w:hAnsi="Times New Roman" w:cs="Times New Roman"/>
        </w:rPr>
        <w:t>Source</w:t>
      </w:r>
      <w:r w:rsidR="00BF4DDB" w:rsidRPr="00ED7A77">
        <w:rPr>
          <w:rFonts w:ascii="Times New Roman" w:hAnsi="Times New Roman" w:cs="Times New Roman"/>
        </w:rPr>
        <w:t>: (</w:t>
      </w:r>
      <w:r w:rsidRPr="00ED7A77">
        <w:rPr>
          <w:rFonts w:ascii="Times New Roman" w:hAnsi="Times New Roman" w:cs="Times New Roman"/>
        </w:rPr>
        <w:t xml:space="preserve">NBRO; Survey Department </w:t>
      </w:r>
      <w:r w:rsidR="007B2740" w:rsidRPr="00ED7A77">
        <w:rPr>
          <w:rFonts w:ascii="Times New Roman" w:hAnsi="Times New Roman" w:cs="Times New Roman"/>
        </w:rPr>
        <w:t xml:space="preserve">of Sri Lanka, </w:t>
      </w:r>
      <w:r w:rsidRPr="00ED7A77">
        <w:rPr>
          <w:rFonts w:ascii="Times New Roman" w:hAnsi="Times New Roman" w:cs="Times New Roman"/>
        </w:rPr>
        <w:t>1986</w:t>
      </w:r>
      <w:r w:rsidR="007B2740" w:rsidRPr="00ED7A77">
        <w:rPr>
          <w:rFonts w:ascii="Times New Roman" w:hAnsi="Times New Roman" w:cs="Times New Roman"/>
        </w:rPr>
        <w:t>,</w:t>
      </w:r>
      <w:r w:rsidRPr="00ED7A77">
        <w:rPr>
          <w:rFonts w:ascii="Times New Roman" w:hAnsi="Times New Roman" w:cs="Times New Roman"/>
        </w:rPr>
        <w:t>2010)</w:t>
      </w:r>
    </w:p>
    <w:p w14:paraId="6B0C11A7" w14:textId="77777777" w:rsidR="006D52B6" w:rsidRPr="00ED7A77" w:rsidRDefault="006D52B6" w:rsidP="001A2590">
      <w:pPr>
        <w:rPr>
          <w:rFonts w:ascii="Times New Roman" w:hAnsi="Times New Roman" w:cs="Times New Roman"/>
          <w:shd w:val="clear" w:color="auto" w:fill="FFFF00"/>
        </w:rPr>
      </w:pPr>
    </w:p>
    <w:p w14:paraId="552D55AF" w14:textId="77777777" w:rsidR="00A212B1" w:rsidRPr="00ED7A77" w:rsidRDefault="00A212B1" w:rsidP="00A212B1">
      <w:pPr>
        <w:rPr>
          <w:rFonts w:ascii="Times New Roman" w:hAnsi="Times New Roman" w:cs="Times New Roman"/>
          <w:lang w:val="en-US"/>
        </w:rPr>
      </w:pPr>
      <w:r w:rsidRPr="00ED7A77">
        <w:rPr>
          <w:rFonts w:ascii="Times New Roman" w:hAnsi="Times New Roman" w:cs="Times New Roman"/>
          <w:noProof/>
        </w:rPr>
        <w:drawing>
          <wp:inline distT="0" distB="0" distL="0" distR="0" wp14:anchorId="083A28AA" wp14:editId="6A6731D1">
            <wp:extent cx="5760720" cy="2457974"/>
            <wp:effectExtent l="0" t="0" r="0" b="0"/>
            <wp:docPr id="7" name="Chart 7">
              <a:extLst xmlns:a="http://schemas.openxmlformats.org/drawingml/2006/main">
                <a:ext uri="{FF2B5EF4-FFF2-40B4-BE49-F238E27FC236}">
                  <a16:creationId xmlns:a16="http://schemas.microsoft.com/office/drawing/2014/main" id="{1E2B4067-D51D-4A48-B055-1EE79E1087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B4DBE79" w14:textId="32076169" w:rsidR="00E52929" w:rsidRPr="00ED7A77" w:rsidRDefault="00401C00" w:rsidP="007B2740">
      <w:pPr>
        <w:pStyle w:val="Caption"/>
        <w:spacing w:after="0"/>
        <w:jc w:val="center"/>
        <w:rPr>
          <w:rFonts w:ascii="Times New Roman" w:hAnsi="Times New Roman" w:cs="Times New Roman"/>
          <w:sz w:val="22"/>
          <w:szCs w:val="22"/>
        </w:rPr>
      </w:pPr>
      <w:bookmarkStart w:id="60" w:name="_Ref62645406"/>
      <w:bookmarkStart w:id="61" w:name="_Toc62813585"/>
      <w:bookmarkStart w:id="62" w:name="_Toc62995059"/>
      <w:bookmarkStart w:id="63" w:name="_Toc64049599"/>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11</w:t>
      </w:r>
      <w:r w:rsidRPr="00ED7A77">
        <w:rPr>
          <w:rFonts w:ascii="Times New Roman" w:hAnsi="Times New Roman" w:cs="Times New Roman"/>
          <w:sz w:val="22"/>
          <w:szCs w:val="22"/>
        </w:rPr>
        <w:fldChar w:fldCharType="end"/>
      </w:r>
      <w:bookmarkEnd w:id="60"/>
      <w:r w:rsidRPr="00ED7A77">
        <w:rPr>
          <w:rFonts w:ascii="Times New Roman" w:hAnsi="Times New Roman" w:cs="Times New Roman"/>
          <w:sz w:val="22"/>
          <w:szCs w:val="22"/>
        </w:rPr>
        <w:t xml:space="preserve"> </w:t>
      </w:r>
      <w:r w:rsidR="00A212B1" w:rsidRPr="00ED7A77">
        <w:rPr>
          <w:rFonts w:ascii="Times New Roman" w:hAnsi="Times New Roman" w:cs="Times New Roman"/>
          <w:sz w:val="22"/>
          <w:szCs w:val="22"/>
        </w:rPr>
        <w:t>Tea and rubber land use percentage in the landslide</w:t>
      </w:r>
      <w:r w:rsidR="003157B3" w:rsidRPr="00ED7A77">
        <w:rPr>
          <w:rFonts w:ascii="Times New Roman" w:hAnsi="Times New Roman" w:cs="Times New Roman"/>
          <w:sz w:val="22"/>
          <w:szCs w:val="22"/>
        </w:rPr>
        <w:t>-</w:t>
      </w:r>
      <w:r w:rsidR="00A212B1" w:rsidRPr="00ED7A77">
        <w:rPr>
          <w:rFonts w:ascii="Times New Roman" w:hAnsi="Times New Roman" w:cs="Times New Roman"/>
          <w:sz w:val="22"/>
          <w:szCs w:val="22"/>
        </w:rPr>
        <w:t>prone areas in 1986 and 2010.</w:t>
      </w:r>
      <w:bookmarkEnd w:id="61"/>
      <w:bookmarkEnd w:id="62"/>
      <w:bookmarkEnd w:id="63"/>
    </w:p>
    <w:p w14:paraId="38E4F614" w14:textId="6CCADDC3" w:rsidR="007B2740" w:rsidRPr="00ED7A77" w:rsidRDefault="00E70FA8" w:rsidP="007B2740">
      <w:pPr>
        <w:tabs>
          <w:tab w:val="left" w:pos="935"/>
        </w:tabs>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(Survey Department of Sri Lanka, 1986,2010)</w:t>
      </w:r>
    </w:p>
    <w:p w14:paraId="2D5243F8" w14:textId="77777777" w:rsidR="00E70FA8" w:rsidRPr="00ED7A77" w:rsidRDefault="00E70FA8" w:rsidP="00E70FA8">
      <w:pPr>
        <w:rPr>
          <w:rFonts w:ascii="Times New Roman" w:hAnsi="Times New Roman" w:cs="Times New Roman"/>
        </w:rPr>
      </w:pPr>
    </w:p>
    <w:p w14:paraId="61547354" w14:textId="348F7295" w:rsidR="00FC4289" w:rsidRPr="00ED7A77" w:rsidRDefault="00E52929" w:rsidP="00E52929">
      <w:pPr>
        <w:spacing w:line="276" w:lineRule="auto"/>
        <w:jc w:val="both"/>
        <w:rPr>
          <w:rFonts w:ascii="Times New Roman" w:hAnsi="Times New Roman" w:cs="Times New Roman"/>
          <w:sz w:val="24"/>
          <w:szCs w:val="24"/>
        </w:rPr>
      </w:pPr>
      <w:r w:rsidRPr="00ED7A77">
        <w:rPr>
          <w:rFonts w:ascii="Times New Roman" w:hAnsi="Times New Roman" w:cs="Times New Roman"/>
          <w:sz w:val="24"/>
          <w:szCs w:val="24"/>
          <w:lang w:val="en-US"/>
        </w:rPr>
        <w:t xml:space="preserve">Furthermore, </w:t>
      </w:r>
      <w:r w:rsidR="00E4202E">
        <w:rPr>
          <w:rFonts w:ascii="Times New Roman" w:hAnsi="Times New Roman" w:cs="Times New Roman"/>
          <w:sz w:val="24"/>
          <w:szCs w:val="24"/>
        </w:rPr>
        <w:fldChar w:fldCharType="begin"/>
      </w:r>
      <w:r w:rsidR="00E4202E">
        <w:rPr>
          <w:rFonts w:ascii="Times New Roman" w:hAnsi="Times New Roman" w:cs="Times New Roman"/>
          <w:sz w:val="24"/>
          <w:szCs w:val="24"/>
          <w:lang w:val="en-US"/>
        </w:rPr>
        <w:instrText xml:space="preserve"> REF _Ref62661685 \h </w:instrText>
      </w:r>
      <w:r w:rsidR="00E4202E">
        <w:rPr>
          <w:rFonts w:ascii="Times New Roman" w:hAnsi="Times New Roman" w:cs="Times New Roman"/>
          <w:sz w:val="24"/>
          <w:szCs w:val="24"/>
        </w:rPr>
      </w:r>
      <w:r w:rsidR="00E4202E">
        <w:rPr>
          <w:rFonts w:ascii="Times New Roman" w:hAnsi="Times New Roman" w:cs="Times New Roman"/>
          <w:sz w:val="24"/>
          <w:szCs w:val="24"/>
        </w:rPr>
        <w:fldChar w:fldCharType="separate"/>
      </w:r>
      <w:r w:rsidR="00553B52" w:rsidRPr="00ED7A77">
        <w:rPr>
          <w:rFonts w:ascii="Times New Roman" w:hAnsi="Times New Roman" w:cs="Times New Roman"/>
        </w:rPr>
        <w:t xml:space="preserve">Figure </w:t>
      </w:r>
      <w:r w:rsidR="00553B52">
        <w:rPr>
          <w:rFonts w:ascii="Times New Roman" w:hAnsi="Times New Roman" w:cs="Times New Roman"/>
          <w:noProof/>
        </w:rPr>
        <w:t>12</w:t>
      </w:r>
      <w:r w:rsidR="00E4202E">
        <w:rPr>
          <w:rFonts w:ascii="Times New Roman" w:hAnsi="Times New Roman" w:cs="Times New Roman"/>
          <w:sz w:val="24"/>
          <w:szCs w:val="24"/>
        </w:rPr>
        <w:fldChar w:fldCharType="end"/>
      </w:r>
      <w:r w:rsidR="00E4202E">
        <w:rPr>
          <w:rFonts w:ascii="Times New Roman" w:hAnsi="Times New Roman" w:cs="Times New Roman"/>
          <w:sz w:val="24"/>
          <w:szCs w:val="24"/>
        </w:rPr>
        <w:t xml:space="preserve"> </w:t>
      </w:r>
      <w:r w:rsidR="00412A73" w:rsidRPr="00ED7A77">
        <w:rPr>
          <w:rFonts w:ascii="Times New Roman" w:hAnsi="Times New Roman" w:cs="Times New Roman"/>
          <w:sz w:val="24"/>
          <w:szCs w:val="24"/>
        </w:rPr>
        <w:t>shows</w:t>
      </w:r>
      <w:r w:rsidRPr="00ED7A77">
        <w:rPr>
          <w:rFonts w:ascii="Times New Roman" w:hAnsi="Times New Roman" w:cs="Times New Roman"/>
          <w:sz w:val="24"/>
          <w:szCs w:val="24"/>
        </w:rPr>
        <w:t xml:space="preserve"> the </w:t>
      </w:r>
      <w:r w:rsidR="00412A73" w:rsidRPr="00ED7A77">
        <w:rPr>
          <w:rFonts w:ascii="Times New Roman" w:hAnsi="Times New Roman" w:cs="Times New Roman"/>
          <w:sz w:val="24"/>
          <w:szCs w:val="24"/>
        </w:rPr>
        <w:t xml:space="preserve">spatial representation of </w:t>
      </w:r>
      <w:r w:rsidRPr="00ED7A77">
        <w:rPr>
          <w:rFonts w:ascii="Times New Roman" w:hAnsi="Times New Roman" w:cs="Times New Roman"/>
          <w:sz w:val="24"/>
          <w:szCs w:val="24"/>
        </w:rPr>
        <w:t>land</w:t>
      </w:r>
      <w:r w:rsidR="003157B3" w:rsidRPr="00ED7A77">
        <w:rPr>
          <w:rFonts w:ascii="Times New Roman" w:hAnsi="Times New Roman" w:cs="Times New Roman"/>
          <w:sz w:val="24"/>
          <w:szCs w:val="24"/>
        </w:rPr>
        <w:t>-</w:t>
      </w:r>
      <w:r w:rsidRPr="00ED7A77">
        <w:rPr>
          <w:rFonts w:ascii="Times New Roman" w:hAnsi="Times New Roman" w:cs="Times New Roman"/>
          <w:sz w:val="24"/>
          <w:szCs w:val="24"/>
        </w:rPr>
        <w:t>use changes in landslide</w:t>
      </w:r>
      <w:r w:rsidR="003157B3" w:rsidRPr="00ED7A77">
        <w:rPr>
          <w:rFonts w:ascii="Times New Roman" w:hAnsi="Times New Roman" w:cs="Times New Roman"/>
          <w:sz w:val="24"/>
          <w:szCs w:val="24"/>
        </w:rPr>
        <w:t>-</w:t>
      </w:r>
      <w:r w:rsidRPr="00ED7A77">
        <w:rPr>
          <w:rFonts w:ascii="Times New Roman" w:hAnsi="Times New Roman" w:cs="Times New Roman"/>
          <w:sz w:val="24"/>
          <w:szCs w:val="24"/>
        </w:rPr>
        <w:t xml:space="preserve">prone areas in the </w:t>
      </w:r>
      <w:r w:rsidR="00412A73" w:rsidRPr="00ED7A77">
        <w:rPr>
          <w:rFonts w:ascii="Times New Roman" w:hAnsi="Times New Roman" w:cs="Times New Roman"/>
          <w:sz w:val="24"/>
          <w:szCs w:val="24"/>
        </w:rPr>
        <w:t>c</w:t>
      </w:r>
      <w:r w:rsidRPr="00ED7A77">
        <w:rPr>
          <w:rFonts w:ascii="Times New Roman" w:hAnsi="Times New Roman" w:cs="Times New Roman"/>
          <w:sz w:val="24"/>
          <w:szCs w:val="24"/>
        </w:rPr>
        <w:t xml:space="preserve">entral highlands in 1986 and 2010. </w:t>
      </w:r>
      <w:r w:rsidR="00E54EBD" w:rsidRPr="00ED7A77">
        <w:rPr>
          <w:rFonts w:ascii="Times New Roman" w:hAnsi="Times New Roman" w:cs="Times New Roman"/>
          <w:sz w:val="24"/>
          <w:szCs w:val="24"/>
        </w:rPr>
        <w:t>Correspondently, the largest extent of tea and rubber cultivation was in landslides are to be expected zone</w:t>
      </w:r>
      <w:r w:rsidR="004A5FB4" w:rsidRPr="00ED7A77">
        <w:rPr>
          <w:rFonts w:ascii="Times New Roman" w:hAnsi="Times New Roman" w:cs="Times New Roman"/>
          <w:sz w:val="24"/>
          <w:szCs w:val="24"/>
        </w:rPr>
        <w:t xml:space="preserve"> wh</w:t>
      </w:r>
      <w:r w:rsidR="00412A73" w:rsidRPr="00ED7A77">
        <w:rPr>
          <w:rFonts w:ascii="Times New Roman" w:hAnsi="Times New Roman" w:cs="Times New Roman"/>
          <w:sz w:val="24"/>
          <w:szCs w:val="24"/>
        </w:rPr>
        <w:t>ereas</w:t>
      </w:r>
      <w:r w:rsidR="004A5FB4" w:rsidRPr="00ED7A77">
        <w:rPr>
          <w:rFonts w:ascii="Times New Roman" w:hAnsi="Times New Roman" w:cs="Times New Roman"/>
          <w:sz w:val="24"/>
          <w:szCs w:val="24"/>
        </w:rPr>
        <w:t xml:space="preserve"> the </w:t>
      </w:r>
      <w:r w:rsidR="00412A73" w:rsidRPr="00ED7A77">
        <w:rPr>
          <w:rFonts w:ascii="Times New Roman" w:hAnsi="Times New Roman" w:cs="Times New Roman"/>
          <w:sz w:val="24"/>
          <w:szCs w:val="24"/>
        </w:rPr>
        <w:t>c</w:t>
      </w:r>
      <w:r w:rsidR="004A5FB4" w:rsidRPr="00ED7A77">
        <w:rPr>
          <w:rFonts w:ascii="Times New Roman" w:hAnsi="Times New Roman" w:cs="Times New Roman"/>
          <w:sz w:val="24"/>
          <w:szCs w:val="24"/>
        </w:rPr>
        <w:t>entral province reported major land</w:t>
      </w:r>
      <w:r w:rsidR="00072CC2" w:rsidRPr="00ED7A77">
        <w:rPr>
          <w:rFonts w:ascii="Times New Roman" w:hAnsi="Times New Roman" w:cs="Times New Roman"/>
          <w:sz w:val="24"/>
          <w:szCs w:val="24"/>
        </w:rPr>
        <w:t>-</w:t>
      </w:r>
      <w:r w:rsidR="004A5FB4" w:rsidRPr="00ED7A77">
        <w:rPr>
          <w:rFonts w:ascii="Times New Roman" w:hAnsi="Times New Roman" w:cs="Times New Roman"/>
          <w:sz w:val="24"/>
          <w:szCs w:val="24"/>
        </w:rPr>
        <w:t>use changes</w:t>
      </w:r>
      <w:r w:rsidR="00E54EBD" w:rsidRPr="00ED7A77">
        <w:rPr>
          <w:rFonts w:ascii="Times New Roman" w:hAnsi="Times New Roman" w:cs="Times New Roman"/>
          <w:sz w:val="24"/>
          <w:szCs w:val="24"/>
        </w:rPr>
        <w:t>.</w:t>
      </w:r>
      <w:r w:rsidR="004A5FB4" w:rsidRPr="00ED7A77">
        <w:rPr>
          <w:rFonts w:ascii="Times New Roman" w:hAnsi="Times New Roman" w:cs="Times New Roman"/>
          <w:sz w:val="24"/>
          <w:szCs w:val="24"/>
        </w:rPr>
        <w:t xml:space="preserve"> According to </w:t>
      </w:r>
      <w:r w:rsidR="004A5FB4" w:rsidRPr="00ED7A77">
        <w:rPr>
          <w:rFonts w:ascii="Times New Roman" w:hAnsi="Times New Roman" w:cs="Times New Roman"/>
          <w:sz w:val="24"/>
          <w:szCs w:val="24"/>
        </w:rPr>
        <w:fldChar w:fldCharType="begin"/>
      </w:r>
      <w:r w:rsidR="004A5FB4" w:rsidRPr="00ED7A77">
        <w:rPr>
          <w:rFonts w:ascii="Times New Roman" w:hAnsi="Times New Roman" w:cs="Times New Roman"/>
          <w:sz w:val="24"/>
          <w:szCs w:val="24"/>
        </w:rPr>
        <w:instrText xml:space="preserve"> REF _Ref62662775 \h </w:instrText>
      </w:r>
      <w:r w:rsidR="0099275E" w:rsidRPr="00ED7A77">
        <w:rPr>
          <w:rFonts w:ascii="Times New Roman" w:hAnsi="Times New Roman" w:cs="Times New Roman"/>
          <w:sz w:val="24"/>
          <w:szCs w:val="24"/>
        </w:rPr>
        <w:instrText xml:space="preserve"> \* MERGEFORMAT </w:instrText>
      </w:r>
      <w:r w:rsidR="004A5FB4" w:rsidRPr="00ED7A77">
        <w:rPr>
          <w:rFonts w:ascii="Times New Roman" w:hAnsi="Times New Roman" w:cs="Times New Roman"/>
          <w:sz w:val="24"/>
          <w:szCs w:val="24"/>
        </w:rPr>
      </w:r>
      <w:r w:rsidR="004A5FB4" w:rsidRPr="00ED7A77">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Table </w:t>
      </w:r>
      <w:r w:rsidR="00553B52" w:rsidRPr="00553B52">
        <w:rPr>
          <w:rFonts w:ascii="Times New Roman" w:hAnsi="Times New Roman" w:cs="Times New Roman"/>
          <w:noProof/>
          <w:sz w:val="24"/>
          <w:szCs w:val="24"/>
        </w:rPr>
        <w:t>3</w:t>
      </w:r>
      <w:r w:rsidR="004A5FB4" w:rsidRPr="00ED7A77">
        <w:rPr>
          <w:rFonts w:ascii="Times New Roman" w:hAnsi="Times New Roman" w:cs="Times New Roman"/>
          <w:sz w:val="24"/>
          <w:szCs w:val="24"/>
        </w:rPr>
        <w:fldChar w:fldCharType="end"/>
      </w:r>
      <w:r w:rsidR="004A5FB4" w:rsidRPr="00ED7A77">
        <w:rPr>
          <w:rFonts w:ascii="Times New Roman" w:hAnsi="Times New Roman" w:cs="Times New Roman"/>
          <w:sz w:val="24"/>
          <w:szCs w:val="24"/>
        </w:rPr>
        <w:t xml:space="preserve">, </w:t>
      </w:r>
      <w:bookmarkStart w:id="64" w:name="_Hlk62894316"/>
      <w:r w:rsidR="008920C5" w:rsidRPr="00ED7A77">
        <w:rPr>
          <w:rFonts w:ascii="Times New Roman" w:hAnsi="Times New Roman" w:cs="Times New Roman"/>
          <w:sz w:val="24"/>
          <w:szCs w:val="24"/>
        </w:rPr>
        <w:t xml:space="preserve">the </w:t>
      </w:r>
      <w:r w:rsidRPr="00ED7A77">
        <w:rPr>
          <w:rFonts w:ascii="Times New Roman" w:hAnsi="Times New Roman" w:cs="Times New Roman"/>
          <w:sz w:val="24"/>
          <w:szCs w:val="24"/>
        </w:rPr>
        <w:t>majority of tea land use change occurred in the landslides most likely to occur</w:t>
      </w:r>
      <w:r w:rsidR="008920C5" w:rsidRPr="00ED7A77">
        <w:rPr>
          <w:rFonts w:ascii="Times New Roman" w:hAnsi="Times New Roman" w:cs="Times New Roman"/>
          <w:sz w:val="24"/>
          <w:szCs w:val="24"/>
        </w:rPr>
        <w:t xml:space="preserve"> zone</w:t>
      </w:r>
      <w:bookmarkEnd w:id="64"/>
      <w:r w:rsidR="008920C5" w:rsidRPr="00ED7A77">
        <w:rPr>
          <w:rFonts w:ascii="Times New Roman" w:hAnsi="Times New Roman" w:cs="Times New Roman"/>
          <w:sz w:val="24"/>
          <w:szCs w:val="24"/>
        </w:rPr>
        <w:t xml:space="preserve"> which is about reduction of 422 h</w:t>
      </w:r>
      <w:r w:rsidR="00412A73" w:rsidRPr="00ED7A77">
        <w:rPr>
          <w:rFonts w:ascii="Times New Roman" w:hAnsi="Times New Roman" w:cs="Times New Roman"/>
          <w:sz w:val="24"/>
          <w:szCs w:val="24"/>
        </w:rPr>
        <w:t>ectares</w:t>
      </w:r>
      <w:r w:rsidR="008920C5" w:rsidRPr="00ED7A77">
        <w:rPr>
          <w:rFonts w:ascii="Times New Roman" w:hAnsi="Times New Roman" w:cs="Times New Roman"/>
          <w:sz w:val="24"/>
          <w:szCs w:val="24"/>
        </w:rPr>
        <w:t xml:space="preserve"> tea extent. During this period, the rubber land use has converted to other by 230 h</w:t>
      </w:r>
      <w:r w:rsidR="00412A73" w:rsidRPr="00ED7A77">
        <w:rPr>
          <w:rFonts w:ascii="Times New Roman" w:hAnsi="Times New Roman" w:cs="Times New Roman"/>
          <w:sz w:val="24"/>
          <w:szCs w:val="24"/>
        </w:rPr>
        <w:t>ectares</w:t>
      </w:r>
      <w:r w:rsidR="008920C5" w:rsidRPr="00ED7A77">
        <w:rPr>
          <w:rFonts w:ascii="Times New Roman" w:hAnsi="Times New Roman" w:cs="Times New Roman"/>
          <w:sz w:val="24"/>
          <w:szCs w:val="24"/>
        </w:rPr>
        <w:t xml:space="preserve"> which mostly took place </w:t>
      </w:r>
      <w:bookmarkStart w:id="65" w:name="_Hlk62894375"/>
      <w:r w:rsidR="008920C5" w:rsidRPr="00ED7A77">
        <w:rPr>
          <w:rFonts w:ascii="Times New Roman" w:hAnsi="Times New Roman" w:cs="Times New Roman"/>
          <w:sz w:val="24"/>
          <w:szCs w:val="24"/>
        </w:rPr>
        <w:t>in the landslide not likely to occur zone</w:t>
      </w:r>
      <w:r w:rsidR="004D274E" w:rsidRPr="00ED7A77">
        <w:rPr>
          <w:rFonts w:ascii="Times New Roman" w:hAnsi="Times New Roman" w:cs="Times New Roman"/>
          <w:sz w:val="24"/>
          <w:szCs w:val="24"/>
        </w:rPr>
        <w:t xml:space="preserve"> </w:t>
      </w:r>
      <w:bookmarkEnd w:id="65"/>
      <w:r w:rsidR="004D274E" w:rsidRPr="00ED7A77">
        <w:rPr>
          <w:rFonts w:ascii="Times New Roman" w:hAnsi="Times New Roman" w:cs="Times New Roman"/>
          <w:sz w:val="24"/>
          <w:szCs w:val="24"/>
        </w:rPr>
        <w:t>(</w:t>
      </w:r>
      <w:r w:rsidR="00E4202E">
        <w:rPr>
          <w:rFonts w:ascii="Times New Roman" w:hAnsi="Times New Roman" w:cs="Times New Roman"/>
          <w:sz w:val="24"/>
          <w:szCs w:val="24"/>
        </w:rPr>
        <w:fldChar w:fldCharType="begin"/>
      </w:r>
      <w:r w:rsidR="00E4202E">
        <w:rPr>
          <w:rFonts w:ascii="Times New Roman" w:hAnsi="Times New Roman" w:cs="Times New Roman"/>
          <w:sz w:val="24"/>
          <w:szCs w:val="24"/>
        </w:rPr>
        <w:instrText xml:space="preserve"> REF _Ref62743316 \h </w:instrText>
      </w:r>
      <w:r w:rsidR="00E4202E">
        <w:rPr>
          <w:rFonts w:ascii="Times New Roman" w:hAnsi="Times New Roman" w:cs="Times New Roman"/>
          <w:sz w:val="24"/>
          <w:szCs w:val="24"/>
        </w:rPr>
      </w:r>
      <w:r w:rsidR="00E4202E">
        <w:rPr>
          <w:rFonts w:ascii="Times New Roman" w:hAnsi="Times New Roman" w:cs="Times New Roman"/>
          <w:sz w:val="24"/>
          <w:szCs w:val="24"/>
        </w:rPr>
        <w:fldChar w:fldCharType="separate"/>
      </w:r>
      <w:r w:rsidR="00553B52" w:rsidRPr="00ED7A77">
        <w:rPr>
          <w:rFonts w:ascii="Times New Roman" w:hAnsi="Times New Roman" w:cs="Times New Roman"/>
        </w:rPr>
        <w:t xml:space="preserve">Figure </w:t>
      </w:r>
      <w:r w:rsidR="00553B52">
        <w:rPr>
          <w:rFonts w:ascii="Times New Roman" w:hAnsi="Times New Roman" w:cs="Times New Roman"/>
          <w:noProof/>
        </w:rPr>
        <w:t>13</w:t>
      </w:r>
      <w:r w:rsidR="00E4202E">
        <w:rPr>
          <w:rFonts w:ascii="Times New Roman" w:hAnsi="Times New Roman" w:cs="Times New Roman"/>
          <w:sz w:val="24"/>
          <w:szCs w:val="24"/>
        </w:rPr>
        <w:fldChar w:fldCharType="end"/>
      </w:r>
      <w:r w:rsidR="004D274E" w:rsidRPr="00ED7A77">
        <w:rPr>
          <w:rFonts w:ascii="Times New Roman" w:hAnsi="Times New Roman" w:cs="Times New Roman"/>
          <w:sz w:val="24"/>
          <w:szCs w:val="24"/>
        </w:rPr>
        <w:t>)</w:t>
      </w:r>
      <w:r w:rsidR="008920C5" w:rsidRPr="00ED7A77">
        <w:rPr>
          <w:rFonts w:ascii="Times New Roman" w:hAnsi="Times New Roman" w:cs="Times New Roman"/>
          <w:sz w:val="24"/>
          <w:szCs w:val="24"/>
        </w:rPr>
        <w:t xml:space="preserve">. </w:t>
      </w:r>
    </w:p>
    <w:p w14:paraId="5775DEAE" w14:textId="69B8A286" w:rsidR="00FC4289" w:rsidRPr="00ED7A77" w:rsidRDefault="00FC4289" w:rsidP="00412A73">
      <w:pPr>
        <w:pStyle w:val="Caption"/>
        <w:jc w:val="center"/>
        <w:rPr>
          <w:rFonts w:ascii="Times New Roman" w:hAnsi="Times New Roman" w:cs="Times New Roman"/>
          <w:i w:val="0"/>
          <w:iCs w:val="0"/>
          <w:sz w:val="22"/>
          <w:szCs w:val="22"/>
        </w:rPr>
      </w:pPr>
      <w:bookmarkStart w:id="66" w:name="_Ref62662775"/>
      <w:bookmarkStart w:id="67" w:name="_Toc62813661"/>
      <w:bookmarkStart w:id="68" w:name="_Toc62813807"/>
      <w:bookmarkStart w:id="69" w:name="_Toc62995119"/>
      <w:bookmarkStart w:id="70" w:name="_Toc64049189"/>
      <w:r w:rsidRPr="00ED7A77">
        <w:rPr>
          <w:rFonts w:ascii="Times New Roman" w:hAnsi="Times New Roman" w:cs="Times New Roman"/>
          <w:i w:val="0"/>
          <w:iCs w:val="0"/>
          <w:sz w:val="22"/>
          <w:szCs w:val="22"/>
        </w:rPr>
        <w:t xml:space="preserve">Table </w:t>
      </w:r>
      <w:r w:rsidRPr="00ED7A77">
        <w:rPr>
          <w:rFonts w:ascii="Times New Roman" w:hAnsi="Times New Roman" w:cs="Times New Roman"/>
          <w:i w:val="0"/>
          <w:iCs w:val="0"/>
          <w:sz w:val="22"/>
          <w:szCs w:val="22"/>
        </w:rPr>
        <w:fldChar w:fldCharType="begin"/>
      </w:r>
      <w:r w:rsidRPr="00ED7A77">
        <w:rPr>
          <w:rFonts w:ascii="Times New Roman" w:hAnsi="Times New Roman" w:cs="Times New Roman"/>
          <w:i w:val="0"/>
          <w:iCs w:val="0"/>
          <w:sz w:val="22"/>
          <w:szCs w:val="22"/>
        </w:rPr>
        <w:instrText xml:space="preserve"> SEQ Table \* ARABIC </w:instrText>
      </w:r>
      <w:r w:rsidRPr="00ED7A77">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3</w:t>
      </w:r>
      <w:r w:rsidRPr="00ED7A77">
        <w:rPr>
          <w:rFonts w:ascii="Times New Roman" w:hAnsi="Times New Roman" w:cs="Times New Roman"/>
          <w:i w:val="0"/>
          <w:iCs w:val="0"/>
          <w:sz w:val="22"/>
          <w:szCs w:val="22"/>
        </w:rPr>
        <w:fldChar w:fldCharType="end"/>
      </w:r>
      <w:bookmarkEnd w:id="66"/>
      <w:r w:rsidRPr="00ED7A77">
        <w:rPr>
          <w:rFonts w:ascii="Times New Roman" w:hAnsi="Times New Roman" w:cs="Times New Roman"/>
          <w:i w:val="0"/>
          <w:iCs w:val="0"/>
          <w:sz w:val="22"/>
          <w:szCs w:val="22"/>
        </w:rPr>
        <w:t xml:space="preserve"> Summary of </w:t>
      </w:r>
      <w:r w:rsidR="00D24186" w:rsidRPr="00ED7A77">
        <w:rPr>
          <w:rFonts w:ascii="Times New Roman" w:hAnsi="Times New Roman" w:cs="Times New Roman"/>
          <w:i w:val="0"/>
          <w:iCs w:val="0"/>
          <w:sz w:val="22"/>
          <w:szCs w:val="22"/>
        </w:rPr>
        <w:t xml:space="preserve">tea and rubber land-use change within hazard zones from </w:t>
      </w:r>
      <w:r w:rsidRPr="00ED7A77">
        <w:rPr>
          <w:rFonts w:ascii="Times New Roman" w:hAnsi="Times New Roman" w:cs="Times New Roman"/>
          <w:i w:val="0"/>
          <w:iCs w:val="0"/>
          <w:sz w:val="22"/>
          <w:szCs w:val="22"/>
        </w:rPr>
        <w:t>1986 – 2010</w:t>
      </w:r>
      <w:bookmarkEnd w:id="67"/>
      <w:bookmarkEnd w:id="68"/>
      <w:bookmarkEnd w:id="69"/>
      <w:bookmarkEnd w:id="70"/>
    </w:p>
    <w:tbl>
      <w:tblPr>
        <w:tblW w:w="9392" w:type="dxa"/>
        <w:tblInd w:w="93" w:type="dxa"/>
        <w:tblLook w:val="04A0" w:firstRow="1" w:lastRow="0" w:firstColumn="1" w:lastColumn="0" w:noHBand="0" w:noVBand="1"/>
      </w:tblPr>
      <w:tblGrid>
        <w:gridCol w:w="880"/>
        <w:gridCol w:w="1168"/>
        <w:gridCol w:w="941"/>
        <w:gridCol w:w="1210"/>
        <w:gridCol w:w="975"/>
        <w:gridCol w:w="1168"/>
        <w:gridCol w:w="941"/>
        <w:gridCol w:w="1168"/>
        <w:gridCol w:w="941"/>
      </w:tblGrid>
      <w:tr w:rsidR="00FC4289" w:rsidRPr="00ED7A77" w14:paraId="24A74068" w14:textId="77777777" w:rsidTr="008920C5">
        <w:trPr>
          <w:trHeight w:val="365"/>
        </w:trPr>
        <w:tc>
          <w:tcPr>
            <w:tcW w:w="88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FECA794" w14:textId="77777777" w:rsidR="00FC4289" w:rsidRPr="00ED7A77" w:rsidRDefault="00FC4289" w:rsidP="008920C5">
            <w:pPr>
              <w:spacing w:after="0" w:line="240" w:lineRule="auto"/>
              <w:jc w:val="center"/>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Land Use</w:t>
            </w:r>
          </w:p>
        </w:tc>
        <w:tc>
          <w:tcPr>
            <w:tcW w:w="2109"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14E5C7F6" w14:textId="77777777" w:rsidR="00FC4289" w:rsidRPr="00ED7A77" w:rsidRDefault="00FC4289" w:rsidP="008920C5">
            <w:pPr>
              <w:spacing w:after="0" w:line="240" w:lineRule="auto"/>
              <w:jc w:val="center"/>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Landslides not likely to occur</w:t>
            </w:r>
          </w:p>
        </w:tc>
        <w:tc>
          <w:tcPr>
            <w:tcW w:w="2185"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4E34F11F" w14:textId="0DC5F1E3" w:rsidR="00FC4289" w:rsidRPr="00ED7A77" w:rsidRDefault="00FC4289" w:rsidP="008920C5">
            <w:pPr>
              <w:spacing w:after="0" w:line="240" w:lineRule="auto"/>
              <w:jc w:val="center"/>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Modest level of landslide hazard exis</w:t>
            </w:r>
            <w:r w:rsidR="00D24186" w:rsidRPr="00ED7A77">
              <w:rPr>
                <w:rFonts w:ascii="Times New Roman" w:eastAsia="Times New Roman" w:hAnsi="Times New Roman" w:cs="Times New Roman"/>
                <w:color w:val="000000"/>
                <w:sz w:val="20"/>
                <w:szCs w:val="20"/>
              </w:rPr>
              <w:t>t</w:t>
            </w:r>
          </w:p>
        </w:tc>
        <w:tc>
          <w:tcPr>
            <w:tcW w:w="2109"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0131A69" w14:textId="77777777" w:rsidR="00FC4289" w:rsidRPr="00ED7A77" w:rsidRDefault="00FC4289" w:rsidP="008920C5">
            <w:pPr>
              <w:spacing w:after="0" w:line="240" w:lineRule="auto"/>
              <w:jc w:val="center"/>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xml:space="preserve">Landslides are to be expected </w:t>
            </w:r>
          </w:p>
        </w:tc>
        <w:tc>
          <w:tcPr>
            <w:tcW w:w="2109"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57E91A6A" w14:textId="77777777" w:rsidR="00FC4289" w:rsidRPr="00ED7A77" w:rsidRDefault="00FC4289" w:rsidP="008920C5">
            <w:pPr>
              <w:spacing w:after="0" w:line="240" w:lineRule="auto"/>
              <w:jc w:val="center"/>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Landslides most likely to occur</w:t>
            </w:r>
          </w:p>
        </w:tc>
      </w:tr>
      <w:tr w:rsidR="00FC4289" w:rsidRPr="00ED7A77" w14:paraId="0FA8FCB7" w14:textId="77777777" w:rsidTr="008920C5">
        <w:trPr>
          <w:trHeight w:val="365"/>
        </w:trPr>
        <w:tc>
          <w:tcPr>
            <w:tcW w:w="880" w:type="dxa"/>
            <w:vMerge/>
            <w:tcBorders>
              <w:top w:val="nil"/>
              <w:left w:val="single" w:sz="8" w:space="0" w:color="auto"/>
              <w:bottom w:val="single" w:sz="8" w:space="0" w:color="000000"/>
              <w:right w:val="single" w:sz="8" w:space="0" w:color="auto"/>
            </w:tcBorders>
            <w:vAlign w:val="center"/>
            <w:hideMark/>
          </w:tcPr>
          <w:p w14:paraId="3F5E9ED6"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p>
        </w:tc>
        <w:tc>
          <w:tcPr>
            <w:tcW w:w="1168" w:type="dxa"/>
            <w:tcBorders>
              <w:top w:val="single" w:sz="4" w:space="0" w:color="auto"/>
              <w:left w:val="nil"/>
              <w:bottom w:val="single" w:sz="8" w:space="0" w:color="auto"/>
              <w:right w:val="single" w:sz="4" w:space="0" w:color="auto"/>
            </w:tcBorders>
            <w:shd w:val="clear" w:color="auto" w:fill="auto"/>
            <w:noWrap/>
            <w:vAlign w:val="bottom"/>
            <w:hideMark/>
          </w:tcPr>
          <w:p w14:paraId="2C005567" w14:textId="533319C9"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r w:rsidR="00412A73" w:rsidRPr="00ED7A77">
              <w:rPr>
                <w:rFonts w:ascii="Times New Roman" w:eastAsia="Times New Roman" w:hAnsi="Times New Roman" w:cs="Times New Roman"/>
                <w:color w:val="000000"/>
                <w:sz w:val="20"/>
                <w:szCs w:val="20"/>
              </w:rPr>
              <w:t>h</w:t>
            </w:r>
            <w:r w:rsidRPr="00ED7A77">
              <w:rPr>
                <w:rFonts w:ascii="Times New Roman" w:eastAsia="Times New Roman" w:hAnsi="Times New Roman" w:cs="Times New Roman"/>
                <w:color w:val="000000"/>
                <w:sz w:val="20"/>
                <w:szCs w:val="20"/>
              </w:rPr>
              <w:t>a)</w:t>
            </w:r>
          </w:p>
        </w:tc>
        <w:tc>
          <w:tcPr>
            <w:tcW w:w="941" w:type="dxa"/>
            <w:tcBorders>
              <w:top w:val="single" w:sz="4" w:space="0" w:color="auto"/>
              <w:left w:val="nil"/>
              <w:bottom w:val="single" w:sz="8" w:space="0" w:color="auto"/>
              <w:right w:val="single" w:sz="8" w:space="0" w:color="auto"/>
            </w:tcBorders>
            <w:shd w:val="clear" w:color="auto" w:fill="auto"/>
            <w:noWrap/>
            <w:vAlign w:val="bottom"/>
            <w:hideMark/>
          </w:tcPr>
          <w:p w14:paraId="23D92C35"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210" w:type="dxa"/>
            <w:tcBorders>
              <w:top w:val="single" w:sz="4" w:space="0" w:color="auto"/>
              <w:left w:val="nil"/>
              <w:bottom w:val="single" w:sz="8" w:space="0" w:color="auto"/>
              <w:right w:val="single" w:sz="4" w:space="0" w:color="auto"/>
            </w:tcBorders>
            <w:shd w:val="clear" w:color="auto" w:fill="auto"/>
            <w:noWrap/>
            <w:vAlign w:val="bottom"/>
            <w:hideMark/>
          </w:tcPr>
          <w:p w14:paraId="5D81B449" w14:textId="0FFF2DA5"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r w:rsidR="00412A73" w:rsidRPr="00ED7A77">
              <w:rPr>
                <w:rFonts w:ascii="Times New Roman" w:eastAsia="Times New Roman" w:hAnsi="Times New Roman" w:cs="Times New Roman"/>
                <w:color w:val="000000"/>
                <w:sz w:val="20"/>
                <w:szCs w:val="20"/>
              </w:rPr>
              <w:t>h</w:t>
            </w:r>
            <w:r w:rsidRPr="00ED7A77">
              <w:rPr>
                <w:rFonts w:ascii="Times New Roman" w:eastAsia="Times New Roman" w:hAnsi="Times New Roman" w:cs="Times New Roman"/>
                <w:color w:val="000000"/>
                <w:sz w:val="20"/>
                <w:szCs w:val="20"/>
              </w:rPr>
              <w:t>a)</w:t>
            </w:r>
          </w:p>
        </w:tc>
        <w:tc>
          <w:tcPr>
            <w:tcW w:w="975" w:type="dxa"/>
            <w:tcBorders>
              <w:top w:val="single" w:sz="4" w:space="0" w:color="auto"/>
              <w:left w:val="nil"/>
              <w:bottom w:val="single" w:sz="8" w:space="0" w:color="auto"/>
              <w:right w:val="single" w:sz="8" w:space="0" w:color="auto"/>
            </w:tcBorders>
            <w:shd w:val="clear" w:color="auto" w:fill="auto"/>
            <w:noWrap/>
            <w:vAlign w:val="bottom"/>
            <w:hideMark/>
          </w:tcPr>
          <w:p w14:paraId="53EE35DA"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168" w:type="dxa"/>
            <w:tcBorders>
              <w:top w:val="single" w:sz="4" w:space="0" w:color="auto"/>
              <w:left w:val="nil"/>
              <w:bottom w:val="single" w:sz="8" w:space="0" w:color="auto"/>
              <w:right w:val="single" w:sz="4" w:space="0" w:color="auto"/>
            </w:tcBorders>
            <w:shd w:val="clear" w:color="auto" w:fill="auto"/>
            <w:noWrap/>
            <w:vAlign w:val="bottom"/>
            <w:hideMark/>
          </w:tcPr>
          <w:p w14:paraId="7494C429" w14:textId="0FD521C0"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r w:rsidR="00412A73" w:rsidRPr="00ED7A77">
              <w:rPr>
                <w:rFonts w:ascii="Times New Roman" w:eastAsia="Times New Roman" w:hAnsi="Times New Roman" w:cs="Times New Roman"/>
                <w:color w:val="000000"/>
                <w:sz w:val="20"/>
                <w:szCs w:val="20"/>
              </w:rPr>
              <w:t>h</w:t>
            </w:r>
            <w:r w:rsidRPr="00ED7A77">
              <w:rPr>
                <w:rFonts w:ascii="Times New Roman" w:eastAsia="Times New Roman" w:hAnsi="Times New Roman" w:cs="Times New Roman"/>
                <w:color w:val="000000"/>
                <w:sz w:val="20"/>
                <w:szCs w:val="20"/>
              </w:rPr>
              <w:t>a)</w:t>
            </w:r>
          </w:p>
        </w:tc>
        <w:tc>
          <w:tcPr>
            <w:tcW w:w="941" w:type="dxa"/>
            <w:tcBorders>
              <w:top w:val="single" w:sz="4" w:space="0" w:color="auto"/>
              <w:left w:val="nil"/>
              <w:bottom w:val="single" w:sz="8" w:space="0" w:color="auto"/>
              <w:right w:val="single" w:sz="8" w:space="0" w:color="auto"/>
            </w:tcBorders>
            <w:shd w:val="clear" w:color="auto" w:fill="auto"/>
            <w:noWrap/>
            <w:vAlign w:val="bottom"/>
            <w:hideMark/>
          </w:tcPr>
          <w:p w14:paraId="0A363C2E"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c>
          <w:tcPr>
            <w:tcW w:w="1168" w:type="dxa"/>
            <w:tcBorders>
              <w:top w:val="single" w:sz="4" w:space="0" w:color="auto"/>
              <w:left w:val="nil"/>
              <w:bottom w:val="single" w:sz="8" w:space="0" w:color="auto"/>
              <w:right w:val="single" w:sz="4" w:space="0" w:color="auto"/>
            </w:tcBorders>
            <w:shd w:val="clear" w:color="auto" w:fill="auto"/>
            <w:noWrap/>
            <w:vAlign w:val="bottom"/>
            <w:hideMark/>
          </w:tcPr>
          <w:p w14:paraId="5DAF57BF" w14:textId="0671B086"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r w:rsidR="00412A73" w:rsidRPr="00ED7A77">
              <w:rPr>
                <w:rFonts w:ascii="Times New Roman" w:eastAsia="Times New Roman" w:hAnsi="Times New Roman" w:cs="Times New Roman"/>
                <w:color w:val="000000"/>
                <w:sz w:val="20"/>
                <w:szCs w:val="20"/>
              </w:rPr>
              <w:t>h</w:t>
            </w:r>
            <w:r w:rsidRPr="00ED7A77">
              <w:rPr>
                <w:rFonts w:ascii="Times New Roman" w:eastAsia="Times New Roman" w:hAnsi="Times New Roman" w:cs="Times New Roman"/>
                <w:color w:val="000000"/>
                <w:sz w:val="20"/>
                <w:szCs w:val="20"/>
              </w:rPr>
              <w:t>a)</w:t>
            </w:r>
          </w:p>
        </w:tc>
        <w:tc>
          <w:tcPr>
            <w:tcW w:w="941" w:type="dxa"/>
            <w:tcBorders>
              <w:top w:val="single" w:sz="4" w:space="0" w:color="auto"/>
              <w:left w:val="nil"/>
              <w:bottom w:val="single" w:sz="8" w:space="0" w:color="auto"/>
              <w:right w:val="single" w:sz="8" w:space="0" w:color="auto"/>
            </w:tcBorders>
            <w:shd w:val="clear" w:color="auto" w:fill="auto"/>
            <w:noWrap/>
            <w:vAlign w:val="bottom"/>
            <w:hideMark/>
          </w:tcPr>
          <w:p w14:paraId="2AC62C94"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Change %</w:t>
            </w:r>
          </w:p>
        </w:tc>
      </w:tr>
      <w:tr w:rsidR="00FC4289" w:rsidRPr="00ED7A77" w14:paraId="11F8C9B8" w14:textId="77777777" w:rsidTr="008920C5">
        <w:trPr>
          <w:trHeight w:val="348"/>
        </w:trPr>
        <w:tc>
          <w:tcPr>
            <w:tcW w:w="880" w:type="dxa"/>
            <w:tcBorders>
              <w:top w:val="nil"/>
              <w:left w:val="single" w:sz="8" w:space="0" w:color="auto"/>
              <w:bottom w:val="single" w:sz="4" w:space="0" w:color="auto"/>
              <w:right w:val="single" w:sz="8" w:space="0" w:color="auto"/>
            </w:tcBorders>
            <w:shd w:val="clear" w:color="auto" w:fill="auto"/>
            <w:noWrap/>
            <w:vAlign w:val="bottom"/>
            <w:hideMark/>
          </w:tcPr>
          <w:p w14:paraId="60F3AEE0"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lastRenderedPageBreak/>
              <w:t>Tea</w:t>
            </w:r>
          </w:p>
        </w:tc>
        <w:tc>
          <w:tcPr>
            <w:tcW w:w="1168" w:type="dxa"/>
            <w:tcBorders>
              <w:top w:val="nil"/>
              <w:left w:val="nil"/>
              <w:bottom w:val="single" w:sz="4" w:space="0" w:color="auto"/>
              <w:right w:val="single" w:sz="4" w:space="0" w:color="auto"/>
            </w:tcBorders>
            <w:shd w:val="clear" w:color="auto" w:fill="auto"/>
            <w:noWrap/>
            <w:vAlign w:val="bottom"/>
            <w:hideMark/>
          </w:tcPr>
          <w:p w14:paraId="7F88C2A1"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-295.652</w:t>
            </w:r>
          </w:p>
        </w:tc>
        <w:tc>
          <w:tcPr>
            <w:tcW w:w="941" w:type="dxa"/>
            <w:tcBorders>
              <w:top w:val="nil"/>
              <w:left w:val="nil"/>
              <w:bottom w:val="single" w:sz="4" w:space="0" w:color="auto"/>
              <w:right w:val="single" w:sz="8" w:space="0" w:color="auto"/>
            </w:tcBorders>
            <w:shd w:val="clear" w:color="auto" w:fill="auto"/>
            <w:noWrap/>
            <w:vAlign w:val="bottom"/>
            <w:hideMark/>
          </w:tcPr>
          <w:p w14:paraId="3C9F92F9"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-1.304</w:t>
            </w:r>
          </w:p>
        </w:tc>
        <w:tc>
          <w:tcPr>
            <w:tcW w:w="1210" w:type="dxa"/>
            <w:tcBorders>
              <w:top w:val="nil"/>
              <w:left w:val="nil"/>
              <w:bottom w:val="single" w:sz="4" w:space="0" w:color="auto"/>
              <w:right w:val="single" w:sz="4" w:space="0" w:color="auto"/>
            </w:tcBorders>
            <w:shd w:val="clear" w:color="auto" w:fill="auto"/>
            <w:noWrap/>
            <w:vAlign w:val="bottom"/>
            <w:hideMark/>
          </w:tcPr>
          <w:p w14:paraId="50D6374B"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-894.706</w:t>
            </w:r>
          </w:p>
        </w:tc>
        <w:tc>
          <w:tcPr>
            <w:tcW w:w="975" w:type="dxa"/>
            <w:tcBorders>
              <w:top w:val="nil"/>
              <w:left w:val="nil"/>
              <w:bottom w:val="single" w:sz="4" w:space="0" w:color="auto"/>
              <w:right w:val="single" w:sz="8" w:space="0" w:color="auto"/>
            </w:tcBorders>
            <w:shd w:val="clear" w:color="auto" w:fill="auto"/>
            <w:noWrap/>
            <w:vAlign w:val="bottom"/>
            <w:hideMark/>
          </w:tcPr>
          <w:p w14:paraId="4514141C"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-1.935</w:t>
            </w:r>
          </w:p>
        </w:tc>
        <w:tc>
          <w:tcPr>
            <w:tcW w:w="1168" w:type="dxa"/>
            <w:tcBorders>
              <w:top w:val="nil"/>
              <w:left w:val="nil"/>
              <w:bottom w:val="single" w:sz="4" w:space="0" w:color="auto"/>
              <w:right w:val="single" w:sz="4" w:space="0" w:color="auto"/>
            </w:tcBorders>
            <w:shd w:val="clear" w:color="auto" w:fill="auto"/>
            <w:noWrap/>
            <w:vAlign w:val="bottom"/>
            <w:hideMark/>
          </w:tcPr>
          <w:p w14:paraId="2E54442C"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-995.380</w:t>
            </w:r>
          </w:p>
        </w:tc>
        <w:tc>
          <w:tcPr>
            <w:tcW w:w="941" w:type="dxa"/>
            <w:tcBorders>
              <w:top w:val="nil"/>
              <w:left w:val="nil"/>
              <w:bottom w:val="single" w:sz="4" w:space="0" w:color="auto"/>
              <w:right w:val="single" w:sz="8" w:space="0" w:color="auto"/>
            </w:tcBorders>
            <w:shd w:val="clear" w:color="auto" w:fill="auto"/>
            <w:noWrap/>
            <w:vAlign w:val="bottom"/>
            <w:hideMark/>
          </w:tcPr>
          <w:p w14:paraId="71C82931" w14:textId="1AC31F70"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w:t>
            </w:r>
            <w:r w:rsidR="00D24186" w:rsidRPr="00ED7A77">
              <w:rPr>
                <w:rFonts w:ascii="Times New Roman" w:eastAsia="Times New Roman" w:hAnsi="Times New Roman" w:cs="Times New Roman"/>
                <w:sz w:val="20"/>
                <w:szCs w:val="20"/>
              </w:rPr>
              <w:t>1.034</w:t>
            </w:r>
          </w:p>
        </w:tc>
        <w:tc>
          <w:tcPr>
            <w:tcW w:w="1168" w:type="dxa"/>
            <w:tcBorders>
              <w:top w:val="nil"/>
              <w:left w:val="nil"/>
              <w:bottom w:val="single" w:sz="4" w:space="0" w:color="auto"/>
              <w:right w:val="single" w:sz="4" w:space="0" w:color="auto"/>
            </w:tcBorders>
            <w:shd w:val="clear" w:color="auto" w:fill="auto"/>
            <w:noWrap/>
            <w:vAlign w:val="bottom"/>
            <w:hideMark/>
          </w:tcPr>
          <w:p w14:paraId="26E13B82"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-421.930</w:t>
            </w:r>
          </w:p>
        </w:tc>
        <w:tc>
          <w:tcPr>
            <w:tcW w:w="941" w:type="dxa"/>
            <w:tcBorders>
              <w:top w:val="nil"/>
              <w:left w:val="nil"/>
              <w:bottom w:val="single" w:sz="4" w:space="0" w:color="auto"/>
              <w:right w:val="single" w:sz="8" w:space="0" w:color="auto"/>
            </w:tcBorders>
            <w:shd w:val="clear" w:color="auto" w:fill="auto"/>
            <w:noWrap/>
            <w:vAlign w:val="bottom"/>
            <w:hideMark/>
          </w:tcPr>
          <w:p w14:paraId="29B4A3B3" w14:textId="7160E015"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w:t>
            </w:r>
            <w:r w:rsidR="00D24186" w:rsidRPr="00ED7A77">
              <w:rPr>
                <w:rFonts w:ascii="Times New Roman" w:eastAsia="Times New Roman" w:hAnsi="Times New Roman" w:cs="Times New Roman"/>
                <w:sz w:val="20"/>
                <w:szCs w:val="20"/>
              </w:rPr>
              <w:t>2.981</w:t>
            </w:r>
          </w:p>
        </w:tc>
      </w:tr>
      <w:tr w:rsidR="00FC4289" w:rsidRPr="00ED7A77" w14:paraId="08D423C0" w14:textId="77777777" w:rsidTr="008920C5">
        <w:trPr>
          <w:trHeight w:val="365"/>
        </w:trPr>
        <w:tc>
          <w:tcPr>
            <w:tcW w:w="880" w:type="dxa"/>
            <w:tcBorders>
              <w:top w:val="nil"/>
              <w:left w:val="single" w:sz="8" w:space="0" w:color="auto"/>
              <w:bottom w:val="single" w:sz="8" w:space="0" w:color="auto"/>
              <w:right w:val="single" w:sz="8" w:space="0" w:color="auto"/>
            </w:tcBorders>
            <w:shd w:val="clear" w:color="auto" w:fill="auto"/>
            <w:noWrap/>
            <w:vAlign w:val="bottom"/>
            <w:hideMark/>
          </w:tcPr>
          <w:p w14:paraId="105F5A75" w14:textId="77777777" w:rsidR="00FC4289" w:rsidRPr="00ED7A77" w:rsidRDefault="00FC4289"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Rubber</w:t>
            </w:r>
          </w:p>
        </w:tc>
        <w:tc>
          <w:tcPr>
            <w:tcW w:w="1168" w:type="dxa"/>
            <w:tcBorders>
              <w:top w:val="nil"/>
              <w:left w:val="nil"/>
              <w:bottom w:val="single" w:sz="8" w:space="0" w:color="auto"/>
              <w:right w:val="single" w:sz="4" w:space="0" w:color="auto"/>
            </w:tcBorders>
            <w:shd w:val="clear" w:color="auto" w:fill="auto"/>
            <w:noWrap/>
            <w:vAlign w:val="bottom"/>
            <w:hideMark/>
          </w:tcPr>
          <w:p w14:paraId="351E0057"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-230.220</w:t>
            </w:r>
          </w:p>
        </w:tc>
        <w:tc>
          <w:tcPr>
            <w:tcW w:w="941" w:type="dxa"/>
            <w:tcBorders>
              <w:top w:val="nil"/>
              <w:left w:val="nil"/>
              <w:bottom w:val="single" w:sz="8" w:space="0" w:color="auto"/>
              <w:right w:val="single" w:sz="8" w:space="0" w:color="auto"/>
            </w:tcBorders>
            <w:shd w:val="clear" w:color="auto" w:fill="auto"/>
            <w:noWrap/>
            <w:vAlign w:val="bottom"/>
            <w:hideMark/>
          </w:tcPr>
          <w:p w14:paraId="5AFFC82B"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-1.113</w:t>
            </w:r>
          </w:p>
        </w:tc>
        <w:tc>
          <w:tcPr>
            <w:tcW w:w="1210" w:type="dxa"/>
            <w:tcBorders>
              <w:top w:val="nil"/>
              <w:left w:val="nil"/>
              <w:bottom w:val="single" w:sz="8" w:space="0" w:color="auto"/>
              <w:right w:val="single" w:sz="4" w:space="0" w:color="auto"/>
            </w:tcBorders>
            <w:shd w:val="clear" w:color="auto" w:fill="auto"/>
            <w:noWrap/>
            <w:vAlign w:val="bottom"/>
            <w:hideMark/>
          </w:tcPr>
          <w:p w14:paraId="21AF0D2A"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364.275</w:t>
            </w:r>
          </w:p>
        </w:tc>
        <w:tc>
          <w:tcPr>
            <w:tcW w:w="975" w:type="dxa"/>
            <w:tcBorders>
              <w:top w:val="nil"/>
              <w:left w:val="nil"/>
              <w:bottom w:val="single" w:sz="8" w:space="0" w:color="auto"/>
              <w:right w:val="single" w:sz="8" w:space="0" w:color="auto"/>
            </w:tcBorders>
            <w:shd w:val="clear" w:color="auto" w:fill="auto"/>
            <w:noWrap/>
            <w:vAlign w:val="bottom"/>
            <w:hideMark/>
          </w:tcPr>
          <w:p w14:paraId="5398BB2E"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-0.359</w:t>
            </w:r>
          </w:p>
        </w:tc>
        <w:tc>
          <w:tcPr>
            <w:tcW w:w="1168" w:type="dxa"/>
            <w:tcBorders>
              <w:top w:val="nil"/>
              <w:left w:val="nil"/>
              <w:bottom w:val="single" w:sz="8" w:space="0" w:color="auto"/>
              <w:right w:val="single" w:sz="4" w:space="0" w:color="auto"/>
            </w:tcBorders>
            <w:shd w:val="clear" w:color="auto" w:fill="auto"/>
            <w:noWrap/>
            <w:vAlign w:val="bottom"/>
            <w:hideMark/>
          </w:tcPr>
          <w:p w14:paraId="2551B306"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352.739</w:t>
            </w:r>
          </w:p>
        </w:tc>
        <w:tc>
          <w:tcPr>
            <w:tcW w:w="941" w:type="dxa"/>
            <w:tcBorders>
              <w:top w:val="nil"/>
              <w:left w:val="nil"/>
              <w:bottom w:val="single" w:sz="8" w:space="0" w:color="auto"/>
              <w:right w:val="single" w:sz="8" w:space="0" w:color="auto"/>
            </w:tcBorders>
            <w:shd w:val="clear" w:color="auto" w:fill="auto"/>
            <w:noWrap/>
            <w:vAlign w:val="bottom"/>
            <w:hideMark/>
          </w:tcPr>
          <w:p w14:paraId="4A4DA274"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-0.012</w:t>
            </w:r>
          </w:p>
        </w:tc>
        <w:tc>
          <w:tcPr>
            <w:tcW w:w="1168" w:type="dxa"/>
            <w:tcBorders>
              <w:top w:val="nil"/>
              <w:left w:val="nil"/>
              <w:bottom w:val="single" w:sz="8" w:space="0" w:color="auto"/>
              <w:right w:val="single" w:sz="4" w:space="0" w:color="auto"/>
            </w:tcBorders>
            <w:shd w:val="clear" w:color="auto" w:fill="auto"/>
            <w:noWrap/>
            <w:vAlign w:val="bottom"/>
            <w:hideMark/>
          </w:tcPr>
          <w:p w14:paraId="1F5E1B9A"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59.689</w:t>
            </w:r>
          </w:p>
        </w:tc>
        <w:tc>
          <w:tcPr>
            <w:tcW w:w="941" w:type="dxa"/>
            <w:tcBorders>
              <w:top w:val="nil"/>
              <w:left w:val="nil"/>
              <w:bottom w:val="single" w:sz="8" w:space="0" w:color="auto"/>
              <w:right w:val="single" w:sz="8" w:space="0" w:color="auto"/>
            </w:tcBorders>
            <w:shd w:val="clear" w:color="auto" w:fill="auto"/>
            <w:noWrap/>
            <w:vAlign w:val="bottom"/>
            <w:hideMark/>
          </w:tcPr>
          <w:p w14:paraId="7855A627" w14:textId="77777777" w:rsidR="00FC4289" w:rsidRPr="00ED7A77" w:rsidRDefault="00FC4289" w:rsidP="008920C5">
            <w:pPr>
              <w:spacing w:after="0" w:line="240" w:lineRule="auto"/>
              <w:jc w:val="right"/>
              <w:rPr>
                <w:rFonts w:ascii="Times New Roman" w:eastAsia="Times New Roman" w:hAnsi="Times New Roman" w:cs="Times New Roman"/>
                <w:sz w:val="20"/>
                <w:szCs w:val="20"/>
              </w:rPr>
            </w:pPr>
            <w:r w:rsidRPr="00ED7A77">
              <w:rPr>
                <w:rFonts w:ascii="Times New Roman" w:eastAsia="Times New Roman" w:hAnsi="Times New Roman" w:cs="Times New Roman"/>
                <w:sz w:val="20"/>
                <w:szCs w:val="20"/>
              </w:rPr>
              <w:t>0.435</w:t>
            </w:r>
          </w:p>
        </w:tc>
      </w:tr>
    </w:tbl>
    <w:p w14:paraId="12E41557" w14:textId="77777777" w:rsidR="007B2740" w:rsidRPr="00ED7A77" w:rsidRDefault="007B2740" w:rsidP="007B2740">
      <w:pPr>
        <w:tabs>
          <w:tab w:val="left" w:pos="935"/>
        </w:tabs>
        <w:spacing w:after="0"/>
        <w:rPr>
          <w:rFonts w:ascii="Times New Roman" w:hAnsi="Times New Roman" w:cs="Times New Roman"/>
        </w:rPr>
      </w:pPr>
    </w:p>
    <w:p w14:paraId="4C5AEAA5" w14:textId="302EEA6D" w:rsidR="007B2740" w:rsidRPr="00ED7A77" w:rsidRDefault="00E70FA8" w:rsidP="007B2740">
      <w:pPr>
        <w:tabs>
          <w:tab w:val="left" w:pos="935"/>
        </w:tabs>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(Survey Department of Sri Lanka, 1986,2010)</w:t>
      </w:r>
    </w:p>
    <w:p w14:paraId="58D0196B" w14:textId="56E8A67D" w:rsidR="00E70FA8" w:rsidRPr="00ED7A77" w:rsidRDefault="00E70FA8" w:rsidP="00E70FA8">
      <w:pPr>
        <w:spacing w:after="0"/>
        <w:rPr>
          <w:rFonts w:ascii="Times New Roman" w:hAnsi="Times New Roman" w:cs="Times New Roman"/>
        </w:rPr>
      </w:pPr>
    </w:p>
    <w:p w14:paraId="0A16F1FC" w14:textId="7A8F2CC0" w:rsidR="00BF6D50" w:rsidRPr="00ED7A77" w:rsidRDefault="00506649" w:rsidP="00BF6D50">
      <w:pPr>
        <w:rPr>
          <w:rFonts w:ascii="Times New Roman" w:hAnsi="Times New Roman" w:cs="Times New Roman"/>
          <w:lang w:val="en-US"/>
        </w:rPr>
      </w:pPr>
      <w:r w:rsidRPr="00ED7A77">
        <w:rPr>
          <w:rFonts w:ascii="Times New Roman" w:hAnsi="Times New Roman" w:cs="Times New Roman"/>
          <w:noProof/>
          <w:lang w:val="en-US"/>
        </w:rPr>
        <w:lastRenderedPageBreak/>
        <w:drawing>
          <wp:anchor distT="0" distB="0" distL="114300" distR="114300" simplePos="0" relativeHeight="251668480" behindDoc="0" locked="0" layoutInCell="1" allowOverlap="1" wp14:anchorId="4679F7B5" wp14:editId="4B6F892E">
            <wp:simplePos x="0" y="0"/>
            <wp:positionH relativeFrom="column">
              <wp:posOffset>164286</wp:posOffset>
            </wp:positionH>
            <wp:positionV relativeFrom="paragraph">
              <wp:posOffset>4022179</wp:posOffset>
            </wp:positionV>
            <wp:extent cx="2820035" cy="3990340"/>
            <wp:effectExtent l="0" t="0" r="0" b="0"/>
            <wp:wrapSquare wrapText="bothSides"/>
            <wp:docPr id="5" name="Picture 5" descr="D:\UK Project\2nd step\Map\LanduseChange - Modest Level of Landslide_Hazard Z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K Project\2nd step\Map\LanduseChange - Modest Level of Landslide_Hazard Zon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20035" cy="3990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7A77">
        <w:rPr>
          <w:rFonts w:ascii="Times New Roman" w:hAnsi="Times New Roman" w:cs="Times New Roman"/>
          <w:noProof/>
          <w:lang w:val="en-US"/>
        </w:rPr>
        <w:drawing>
          <wp:anchor distT="0" distB="0" distL="114300" distR="114300" simplePos="0" relativeHeight="251669504" behindDoc="0" locked="0" layoutInCell="1" allowOverlap="1" wp14:anchorId="14497F89" wp14:editId="720BB15D">
            <wp:simplePos x="0" y="0"/>
            <wp:positionH relativeFrom="column">
              <wp:posOffset>2970530</wp:posOffset>
            </wp:positionH>
            <wp:positionV relativeFrom="paragraph">
              <wp:posOffset>4023995</wp:posOffset>
            </wp:positionV>
            <wp:extent cx="2813685" cy="3982085"/>
            <wp:effectExtent l="0" t="0" r="5715" b="0"/>
            <wp:wrapSquare wrapText="bothSides"/>
            <wp:docPr id="4" name="Picture 4" descr="D:\UK Project\2nd step\Map\LanduseChange - Landslides_not_likely_to_occur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K Project\2nd step\Map\LanduseChange - Landslides_not_likely_to_occur_.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3685" cy="3982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7A77">
        <w:rPr>
          <w:rFonts w:ascii="Times New Roman" w:hAnsi="Times New Roman" w:cs="Times New Roman"/>
          <w:noProof/>
          <w:lang w:val="en-US"/>
        </w:rPr>
        <w:drawing>
          <wp:anchor distT="0" distB="0" distL="114300" distR="114300" simplePos="0" relativeHeight="251670528" behindDoc="0" locked="0" layoutInCell="1" allowOverlap="1" wp14:anchorId="59DAA098" wp14:editId="5A232B3A">
            <wp:simplePos x="0" y="0"/>
            <wp:positionH relativeFrom="column">
              <wp:posOffset>164665</wp:posOffset>
            </wp:positionH>
            <wp:positionV relativeFrom="paragraph">
              <wp:posOffset>121</wp:posOffset>
            </wp:positionV>
            <wp:extent cx="2809875" cy="3977640"/>
            <wp:effectExtent l="0" t="0" r="9525" b="3810"/>
            <wp:wrapSquare wrapText="bothSides"/>
            <wp:docPr id="10" name="Picture 10" descr="D:\UK Project\2nd step\Map\LanduseChange - Landslides most likely to occur Z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K Project\2nd step\Map\LanduseChange - Landslides most likely to occur Zone.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9875" cy="397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7A77">
        <w:rPr>
          <w:rFonts w:ascii="Times New Roman" w:hAnsi="Times New Roman" w:cs="Times New Roman"/>
          <w:noProof/>
          <w:lang w:val="en-US"/>
        </w:rPr>
        <w:drawing>
          <wp:anchor distT="0" distB="0" distL="114300" distR="114300" simplePos="0" relativeHeight="251671552" behindDoc="0" locked="0" layoutInCell="1" allowOverlap="1" wp14:anchorId="1A40197D" wp14:editId="5A552720">
            <wp:simplePos x="0" y="0"/>
            <wp:positionH relativeFrom="column">
              <wp:posOffset>2978448</wp:posOffset>
            </wp:positionH>
            <wp:positionV relativeFrom="paragraph">
              <wp:posOffset>367</wp:posOffset>
            </wp:positionV>
            <wp:extent cx="2813880" cy="3980780"/>
            <wp:effectExtent l="0" t="0" r="5715" b="1270"/>
            <wp:wrapSquare wrapText="bothSides"/>
            <wp:docPr id="11" name="Picture 11" descr="D:\UK Project\2nd step\Map\LanduseChange - Landslides are to be Expec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K Project\2nd step\Map\LanduseChange - Landslides are to be Expected.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3880" cy="3980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F409B6" w14:textId="31F51C1B" w:rsidR="00BF6D50" w:rsidRPr="00ED7A77" w:rsidRDefault="00401C00" w:rsidP="007B2740">
      <w:pPr>
        <w:pStyle w:val="Caption"/>
        <w:spacing w:after="0"/>
        <w:jc w:val="center"/>
        <w:rPr>
          <w:rFonts w:ascii="Times New Roman" w:hAnsi="Times New Roman" w:cs="Times New Roman"/>
          <w:sz w:val="22"/>
          <w:szCs w:val="22"/>
          <w:lang w:val="en-US"/>
        </w:rPr>
      </w:pPr>
      <w:bookmarkStart w:id="71" w:name="_Ref62661685"/>
      <w:bookmarkStart w:id="72" w:name="_Toc62813586"/>
      <w:bookmarkStart w:id="73" w:name="_Toc62995060"/>
      <w:bookmarkStart w:id="74" w:name="_Toc64049600"/>
      <w:bookmarkStart w:id="75" w:name="_Hlk62635244"/>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12</w:t>
      </w:r>
      <w:r w:rsidRPr="00ED7A77">
        <w:rPr>
          <w:rFonts w:ascii="Times New Roman" w:hAnsi="Times New Roman" w:cs="Times New Roman"/>
          <w:sz w:val="22"/>
          <w:szCs w:val="22"/>
        </w:rPr>
        <w:fldChar w:fldCharType="end"/>
      </w:r>
      <w:bookmarkEnd w:id="71"/>
      <w:r w:rsidRPr="00ED7A77">
        <w:rPr>
          <w:rFonts w:ascii="Times New Roman" w:hAnsi="Times New Roman" w:cs="Times New Roman"/>
          <w:sz w:val="22"/>
          <w:szCs w:val="22"/>
        </w:rPr>
        <w:t xml:space="preserve"> </w:t>
      </w:r>
      <w:r w:rsidR="007628ED" w:rsidRPr="00ED7A77">
        <w:rPr>
          <w:rFonts w:ascii="Times New Roman" w:hAnsi="Times New Roman" w:cs="Times New Roman"/>
          <w:sz w:val="22"/>
          <w:szCs w:val="22"/>
          <w:lang w:val="en-US"/>
        </w:rPr>
        <w:t>Maps of land</w:t>
      </w:r>
      <w:r w:rsidR="003157B3" w:rsidRPr="00ED7A77">
        <w:rPr>
          <w:rFonts w:ascii="Times New Roman" w:hAnsi="Times New Roman" w:cs="Times New Roman"/>
          <w:sz w:val="22"/>
          <w:szCs w:val="22"/>
          <w:lang w:val="en-US"/>
        </w:rPr>
        <w:t>-</w:t>
      </w:r>
      <w:r w:rsidR="007628ED" w:rsidRPr="00ED7A77">
        <w:rPr>
          <w:rFonts w:ascii="Times New Roman" w:hAnsi="Times New Roman" w:cs="Times New Roman"/>
          <w:sz w:val="22"/>
          <w:szCs w:val="22"/>
          <w:lang w:val="en-US"/>
        </w:rPr>
        <w:t>use changes in landslide</w:t>
      </w:r>
      <w:r w:rsidR="003157B3" w:rsidRPr="00ED7A77">
        <w:rPr>
          <w:rFonts w:ascii="Times New Roman" w:hAnsi="Times New Roman" w:cs="Times New Roman"/>
          <w:sz w:val="22"/>
          <w:szCs w:val="22"/>
          <w:lang w:val="en-US"/>
        </w:rPr>
        <w:t>-</w:t>
      </w:r>
      <w:r w:rsidR="007628ED" w:rsidRPr="00ED7A77">
        <w:rPr>
          <w:rFonts w:ascii="Times New Roman" w:hAnsi="Times New Roman" w:cs="Times New Roman"/>
          <w:sz w:val="22"/>
          <w:szCs w:val="22"/>
          <w:lang w:val="en-US"/>
        </w:rPr>
        <w:t xml:space="preserve">prone areas in the </w:t>
      </w:r>
      <w:r w:rsidR="00AE5343" w:rsidRPr="00ED7A77">
        <w:rPr>
          <w:rFonts w:ascii="Times New Roman" w:hAnsi="Times New Roman" w:cs="Times New Roman"/>
          <w:sz w:val="22"/>
          <w:szCs w:val="22"/>
          <w:lang w:val="en-US"/>
        </w:rPr>
        <w:t>c</w:t>
      </w:r>
      <w:r w:rsidR="007628ED" w:rsidRPr="00ED7A77">
        <w:rPr>
          <w:rFonts w:ascii="Times New Roman" w:hAnsi="Times New Roman" w:cs="Times New Roman"/>
          <w:sz w:val="22"/>
          <w:szCs w:val="22"/>
          <w:lang w:val="en-US"/>
        </w:rPr>
        <w:t xml:space="preserve">entral highlands in 1986 </w:t>
      </w:r>
      <w:r w:rsidR="000F725D" w:rsidRPr="00ED7A77">
        <w:rPr>
          <w:rFonts w:ascii="Times New Roman" w:hAnsi="Times New Roman" w:cs="Times New Roman"/>
          <w:sz w:val="22"/>
          <w:szCs w:val="22"/>
          <w:lang w:val="en-US"/>
        </w:rPr>
        <w:t>&amp;</w:t>
      </w:r>
      <w:r w:rsidR="007628ED" w:rsidRPr="00ED7A77">
        <w:rPr>
          <w:rFonts w:ascii="Times New Roman" w:hAnsi="Times New Roman" w:cs="Times New Roman"/>
          <w:sz w:val="22"/>
          <w:szCs w:val="22"/>
          <w:lang w:val="en-US"/>
        </w:rPr>
        <w:t xml:space="preserve"> 2010.</w:t>
      </w:r>
      <w:bookmarkEnd w:id="72"/>
      <w:bookmarkEnd w:id="73"/>
      <w:bookmarkEnd w:id="74"/>
    </w:p>
    <w:bookmarkEnd w:id="75"/>
    <w:p w14:paraId="10E30A8F" w14:textId="4CE0480F" w:rsidR="00BB694D" w:rsidRPr="00ED7A77" w:rsidRDefault="00E70FA8" w:rsidP="007B2740">
      <w:pPr>
        <w:tabs>
          <w:tab w:val="left" w:pos="935"/>
        </w:tabs>
        <w:spacing w:after="0"/>
        <w:jc w:val="center"/>
        <w:rPr>
          <w:rFonts w:ascii="Times New Roman" w:hAnsi="Times New Roman" w:cs="Times New Roman"/>
        </w:rPr>
      </w:pPr>
      <w:r w:rsidRPr="00ED7A77">
        <w:rPr>
          <w:rFonts w:ascii="Times New Roman" w:hAnsi="Times New Roman" w:cs="Times New Roman"/>
        </w:rPr>
        <w:t>Source:</w:t>
      </w:r>
      <w:r w:rsidR="007B2740" w:rsidRPr="00ED7A77">
        <w:rPr>
          <w:rFonts w:ascii="Times New Roman" w:hAnsi="Times New Roman" w:cs="Times New Roman"/>
        </w:rPr>
        <w:t xml:space="preserve"> (Survey Department of Sri Lanka, 1986,2010)</w:t>
      </w:r>
    </w:p>
    <w:p w14:paraId="0D5C4DB4" w14:textId="56F48F0B" w:rsidR="004764E6" w:rsidRPr="00ED7A77" w:rsidRDefault="00072CC2" w:rsidP="004764E6">
      <w:pPr>
        <w:rPr>
          <w:rFonts w:ascii="Times New Roman" w:hAnsi="Times New Roman" w:cs="Times New Roman"/>
          <w:lang w:val="en-US"/>
        </w:rPr>
      </w:pPr>
      <w:r w:rsidRPr="00ED7A77">
        <w:rPr>
          <w:rFonts w:ascii="Times New Roman" w:hAnsi="Times New Roman" w:cs="Times New Roman"/>
          <w:noProof/>
        </w:rPr>
        <w:lastRenderedPageBreak/>
        <w:drawing>
          <wp:inline distT="0" distB="0" distL="0" distR="0" wp14:anchorId="7F206FD6" wp14:editId="473C1573">
            <wp:extent cx="5608320" cy="2362200"/>
            <wp:effectExtent l="0" t="0" r="0" b="0"/>
            <wp:docPr id="12" name="Chart 12">
              <a:extLst xmlns:a="http://schemas.openxmlformats.org/drawingml/2006/main">
                <a:ext uri="{FF2B5EF4-FFF2-40B4-BE49-F238E27FC236}">
                  <a16:creationId xmlns:a16="http://schemas.microsoft.com/office/drawing/2014/main" id="{3D539F24-3C78-4CCE-BC2E-023DAC6794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91DADF6" w14:textId="4DA3A189" w:rsidR="004764E6" w:rsidRPr="00ED7A77" w:rsidRDefault="00401C00" w:rsidP="007B2740">
      <w:pPr>
        <w:pStyle w:val="Caption"/>
        <w:spacing w:after="0"/>
        <w:jc w:val="center"/>
        <w:rPr>
          <w:rFonts w:ascii="Times New Roman" w:hAnsi="Times New Roman" w:cs="Times New Roman"/>
          <w:sz w:val="22"/>
          <w:szCs w:val="22"/>
        </w:rPr>
      </w:pPr>
      <w:bookmarkStart w:id="76" w:name="_Ref62743316"/>
      <w:bookmarkStart w:id="77" w:name="_Toc62813587"/>
      <w:bookmarkStart w:id="78" w:name="_Toc62995061"/>
      <w:bookmarkStart w:id="79" w:name="_Toc64049601"/>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13</w:t>
      </w:r>
      <w:r w:rsidRPr="00ED7A77">
        <w:rPr>
          <w:rFonts w:ascii="Times New Roman" w:hAnsi="Times New Roman" w:cs="Times New Roman"/>
          <w:sz w:val="22"/>
          <w:szCs w:val="22"/>
        </w:rPr>
        <w:fldChar w:fldCharType="end"/>
      </w:r>
      <w:bookmarkEnd w:id="76"/>
      <w:r w:rsidRPr="00ED7A77">
        <w:rPr>
          <w:rFonts w:ascii="Times New Roman" w:hAnsi="Times New Roman" w:cs="Times New Roman"/>
          <w:sz w:val="22"/>
          <w:szCs w:val="22"/>
        </w:rPr>
        <w:t xml:space="preserve"> </w:t>
      </w:r>
      <w:r w:rsidR="004764E6" w:rsidRPr="00ED7A77">
        <w:rPr>
          <w:rFonts w:ascii="Times New Roman" w:hAnsi="Times New Roman" w:cs="Times New Roman"/>
          <w:sz w:val="22"/>
          <w:szCs w:val="22"/>
        </w:rPr>
        <w:t>Tea and rubber land</w:t>
      </w:r>
      <w:r w:rsidR="005518C2" w:rsidRPr="00ED7A77">
        <w:rPr>
          <w:rFonts w:ascii="Times New Roman" w:hAnsi="Times New Roman" w:cs="Times New Roman"/>
          <w:sz w:val="22"/>
          <w:szCs w:val="22"/>
        </w:rPr>
        <w:t>-</w:t>
      </w:r>
      <w:r w:rsidR="004764E6" w:rsidRPr="00ED7A77">
        <w:rPr>
          <w:rFonts w:ascii="Times New Roman" w:hAnsi="Times New Roman" w:cs="Times New Roman"/>
          <w:sz w:val="22"/>
          <w:szCs w:val="22"/>
        </w:rPr>
        <w:t>use change within hazard zones from 1986 – 2010</w:t>
      </w:r>
      <w:bookmarkEnd w:id="77"/>
      <w:bookmarkEnd w:id="78"/>
      <w:bookmarkEnd w:id="79"/>
    </w:p>
    <w:p w14:paraId="53394F4D" w14:textId="72DDEE3A" w:rsidR="007B2740" w:rsidRPr="00ED7A77" w:rsidRDefault="00E70FA8" w:rsidP="007B2740">
      <w:pPr>
        <w:tabs>
          <w:tab w:val="left" w:pos="935"/>
        </w:tabs>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(Survey Department of Sri Lanka, 1986,2010)</w:t>
      </w:r>
    </w:p>
    <w:p w14:paraId="16E1A6CF" w14:textId="77777777" w:rsidR="00072CC2" w:rsidRPr="00ED7A77" w:rsidRDefault="00072CC2" w:rsidP="00BF6D50">
      <w:pPr>
        <w:rPr>
          <w:rFonts w:ascii="Times New Roman" w:hAnsi="Times New Roman" w:cs="Times New Roman"/>
        </w:rPr>
      </w:pPr>
    </w:p>
    <w:p w14:paraId="55094A8A" w14:textId="2319F828" w:rsidR="00D63764" w:rsidRPr="00E4202E" w:rsidRDefault="00E91084" w:rsidP="006203BD">
      <w:pPr>
        <w:spacing w:line="276" w:lineRule="auto"/>
        <w:jc w:val="both"/>
        <w:rPr>
          <w:rFonts w:ascii="Times New Roman" w:hAnsi="Times New Roman" w:cs="Times New Roman"/>
          <w:sz w:val="24"/>
          <w:szCs w:val="24"/>
          <w:lang w:val="en-US"/>
        </w:rPr>
      </w:pPr>
      <w:r w:rsidRPr="00E4202E">
        <w:rPr>
          <w:rFonts w:ascii="Times New Roman" w:hAnsi="Times New Roman" w:cs="Times New Roman"/>
          <w:sz w:val="24"/>
          <w:szCs w:val="24"/>
        </w:rPr>
        <w:t>Appendix</w:t>
      </w:r>
      <w:r w:rsidR="004D3E9E" w:rsidRPr="00E4202E">
        <w:rPr>
          <w:rFonts w:ascii="Times New Roman" w:hAnsi="Times New Roman" w:cs="Times New Roman"/>
          <w:sz w:val="24"/>
          <w:szCs w:val="24"/>
        </w:rPr>
        <w:t xml:space="preserve"> 5</w:t>
      </w:r>
      <w:r w:rsidRPr="00E4202E">
        <w:rPr>
          <w:rFonts w:ascii="Times New Roman" w:hAnsi="Times New Roman" w:cs="Times New Roman"/>
          <w:sz w:val="24"/>
          <w:szCs w:val="24"/>
        </w:rPr>
        <w:t xml:space="preserve"> represents the results of the buffer analysis to indicate the land-use changes in </w:t>
      </w:r>
      <w:r w:rsidR="00E77285" w:rsidRPr="00E4202E">
        <w:rPr>
          <w:rFonts w:ascii="Times New Roman" w:hAnsi="Times New Roman" w:cs="Times New Roman"/>
          <w:sz w:val="24"/>
          <w:szCs w:val="24"/>
        </w:rPr>
        <w:t xml:space="preserve">past </w:t>
      </w:r>
      <w:r w:rsidRPr="00E4202E">
        <w:rPr>
          <w:rFonts w:ascii="Times New Roman" w:hAnsi="Times New Roman" w:cs="Times New Roman"/>
          <w:sz w:val="24"/>
          <w:szCs w:val="24"/>
        </w:rPr>
        <w:t xml:space="preserve">landslide locations. Further, </w:t>
      </w:r>
      <w:r w:rsidR="00E4202E" w:rsidRPr="00E4202E">
        <w:rPr>
          <w:rFonts w:ascii="Times New Roman" w:hAnsi="Times New Roman" w:cs="Times New Roman"/>
          <w:sz w:val="24"/>
          <w:szCs w:val="24"/>
        </w:rPr>
        <w:fldChar w:fldCharType="begin"/>
      </w:r>
      <w:r w:rsidR="00E4202E" w:rsidRPr="00E4202E">
        <w:rPr>
          <w:rFonts w:ascii="Times New Roman" w:hAnsi="Times New Roman" w:cs="Times New Roman"/>
          <w:sz w:val="24"/>
          <w:szCs w:val="24"/>
        </w:rPr>
        <w:instrText xml:space="preserve"> REF _Ref62743453 \h </w:instrText>
      </w:r>
      <w:r w:rsidR="00E4202E">
        <w:rPr>
          <w:rFonts w:ascii="Times New Roman" w:hAnsi="Times New Roman" w:cs="Times New Roman"/>
          <w:sz w:val="24"/>
          <w:szCs w:val="24"/>
        </w:rPr>
        <w:instrText xml:space="preserve"> \* MERGEFORMAT </w:instrText>
      </w:r>
      <w:r w:rsidR="00E4202E" w:rsidRPr="00E4202E">
        <w:rPr>
          <w:rFonts w:ascii="Times New Roman" w:hAnsi="Times New Roman" w:cs="Times New Roman"/>
          <w:sz w:val="24"/>
          <w:szCs w:val="24"/>
        </w:rPr>
      </w:r>
      <w:r w:rsidR="00E4202E" w:rsidRPr="00E4202E">
        <w:rPr>
          <w:rFonts w:ascii="Times New Roman" w:hAnsi="Times New Roman" w:cs="Times New Roman"/>
          <w:sz w:val="24"/>
          <w:szCs w:val="24"/>
        </w:rPr>
        <w:fldChar w:fldCharType="separate"/>
      </w:r>
      <w:r w:rsidR="00553B52" w:rsidRPr="00553B52">
        <w:rPr>
          <w:rFonts w:ascii="Times New Roman" w:hAnsi="Times New Roman" w:cs="Times New Roman"/>
          <w:sz w:val="24"/>
          <w:szCs w:val="24"/>
        </w:rPr>
        <w:t xml:space="preserve">Figure </w:t>
      </w:r>
      <w:r w:rsidR="00553B52" w:rsidRPr="00553B52">
        <w:rPr>
          <w:rFonts w:ascii="Times New Roman" w:hAnsi="Times New Roman" w:cs="Times New Roman"/>
          <w:noProof/>
          <w:sz w:val="24"/>
          <w:szCs w:val="24"/>
        </w:rPr>
        <w:t>14</w:t>
      </w:r>
      <w:r w:rsidR="00E4202E" w:rsidRPr="00E4202E">
        <w:rPr>
          <w:rFonts w:ascii="Times New Roman" w:hAnsi="Times New Roman" w:cs="Times New Roman"/>
          <w:sz w:val="24"/>
          <w:szCs w:val="24"/>
        </w:rPr>
        <w:fldChar w:fldCharType="end"/>
      </w:r>
      <w:r w:rsidR="006203BD" w:rsidRPr="00E4202E">
        <w:rPr>
          <w:rFonts w:ascii="Times New Roman" w:hAnsi="Times New Roman" w:cs="Times New Roman"/>
          <w:sz w:val="24"/>
          <w:szCs w:val="24"/>
        </w:rPr>
        <w:t xml:space="preserve"> </w:t>
      </w:r>
      <w:r w:rsidRPr="00E4202E">
        <w:rPr>
          <w:rFonts w:ascii="Times New Roman" w:hAnsi="Times New Roman" w:cs="Times New Roman"/>
          <w:sz w:val="24"/>
          <w:szCs w:val="24"/>
        </w:rPr>
        <w:t xml:space="preserve">indicates the land-use change regard to tea and rubber within landslide locations. </w:t>
      </w:r>
      <w:r w:rsidR="00976832" w:rsidRPr="00E4202E">
        <w:rPr>
          <w:rFonts w:ascii="Times New Roman" w:hAnsi="Times New Roman" w:cs="Times New Roman"/>
          <w:sz w:val="24"/>
          <w:szCs w:val="24"/>
        </w:rPr>
        <w:t>Though total highland land</w:t>
      </w:r>
      <w:r w:rsidR="005859B3" w:rsidRPr="00E4202E">
        <w:rPr>
          <w:rFonts w:ascii="Times New Roman" w:hAnsi="Times New Roman" w:cs="Times New Roman"/>
          <w:sz w:val="24"/>
          <w:szCs w:val="24"/>
        </w:rPr>
        <w:t>-</w:t>
      </w:r>
      <w:r w:rsidR="00976832" w:rsidRPr="00E4202E">
        <w:rPr>
          <w:rFonts w:ascii="Times New Roman" w:hAnsi="Times New Roman" w:cs="Times New Roman"/>
          <w:sz w:val="24"/>
          <w:szCs w:val="24"/>
        </w:rPr>
        <w:t>use change shows slight change by 1.46% and 0.12 % tea and rubber cultivation respectively, the land</w:t>
      </w:r>
      <w:r w:rsidR="005859B3" w:rsidRPr="00E4202E">
        <w:rPr>
          <w:rFonts w:ascii="Times New Roman" w:hAnsi="Times New Roman" w:cs="Times New Roman"/>
          <w:sz w:val="24"/>
          <w:szCs w:val="24"/>
        </w:rPr>
        <w:t>-</w:t>
      </w:r>
      <w:r w:rsidR="00976832" w:rsidRPr="00E4202E">
        <w:rPr>
          <w:rFonts w:ascii="Times New Roman" w:hAnsi="Times New Roman" w:cs="Times New Roman"/>
          <w:sz w:val="24"/>
          <w:szCs w:val="24"/>
        </w:rPr>
        <w:t xml:space="preserve">use change within landslide locations has significant change. </w:t>
      </w:r>
      <w:r w:rsidRPr="00E4202E">
        <w:rPr>
          <w:rFonts w:ascii="Times New Roman" w:hAnsi="Times New Roman" w:cs="Times New Roman"/>
          <w:sz w:val="24"/>
          <w:szCs w:val="24"/>
        </w:rPr>
        <w:t xml:space="preserve">Accordingly, it shows that </w:t>
      </w:r>
      <w:r w:rsidR="00072178" w:rsidRPr="00E4202E">
        <w:rPr>
          <w:rFonts w:ascii="Times New Roman" w:hAnsi="Times New Roman" w:cs="Times New Roman"/>
          <w:sz w:val="24"/>
          <w:szCs w:val="24"/>
        </w:rPr>
        <w:t>numerous</w:t>
      </w:r>
      <w:r w:rsidRPr="00E4202E">
        <w:rPr>
          <w:rFonts w:ascii="Times New Roman" w:hAnsi="Times New Roman" w:cs="Times New Roman"/>
          <w:sz w:val="24"/>
          <w:szCs w:val="24"/>
        </w:rPr>
        <w:t xml:space="preserve"> </w:t>
      </w:r>
      <w:bookmarkStart w:id="80" w:name="_Hlk62894517"/>
      <w:r w:rsidRPr="00E4202E">
        <w:rPr>
          <w:rFonts w:ascii="Times New Roman" w:hAnsi="Times New Roman" w:cs="Times New Roman"/>
          <w:sz w:val="24"/>
          <w:szCs w:val="24"/>
        </w:rPr>
        <w:t xml:space="preserve">land-use changes occurred within a 500 m buffer of landslide locations. </w:t>
      </w:r>
      <w:bookmarkEnd w:id="80"/>
      <w:r w:rsidRPr="00E4202E">
        <w:rPr>
          <w:rFonts w:ascii="Times New Roman" w:hAnsi="Times New Roman" w:cs="Times New Roman"/>
          <w:sz w:val="24"/>
          <w:szCs w:val="24"/>
        </w:rPr>
        <w:t>Approximately, 22% of tea land uses have been covered to other land uses whereas 1.37</w:t>
      </w:r>
      <w:r w:rsidR="005859B3" w:rsidRPr="00E4202E">
        <w:rPr>
          <w:rFonts w:ascii="Times New Roman" w:hAnsi="Times New Roman" w:cs="Times New Roman"/>
          <w:sz w:val="24"/>
          <w:szCs w:val="24"/>
        </w:rPr>
        <w:t xml:space="preserve"> </w:t>
      </w:r>
      <w:r w:rsidRPr="00E4202E">
        <w:rPr>
          <w:rFonts w:ascii="Times New Roman" w:hAnsi="Times New Roman" w:cs="Times New Roman"/>
          <w:sz w:val="24"/>
          <w:szCs w:val="24"/>
        </w:rPr>
        <w:t xml:space="preserve">% of other land uses have converted to rubber plantation. Furthermore, land-use changes </w:t>
      </w:r>
      <w:r w:rsidR="00A61B53" w:rsidRPr="00E4202E">
        <w:rPr>
          <w:rFonts w:ascii="Times New Roman" w:hAnsi="Times New Roman" w:cs="Times New Roman"/>
          <w:sz w:val="24"/>
          <w:szCs w:val="24"/>
        </w:rPr>
        <w:t xml:space="preserve">in </w:t>
      </w:r>
      <w:r w:rsidRPr="00E4202E">
        <w:rPr>
          <w:rFonts w:ascii="Times New Roman" w:hAnsi="Times New Roman" w:cs="Times New Roman"/>
          <w:sz w:val="24"/>
          <w:szCs w:val="24"/>
        </w:rPr>
        <w:t xml:space="preserve">tea to any other occurred within 1km, 2 km, 3 km, 4 km, and 5 km buffer area of landslide locations </w:t>
      </w:r>
      <w:r w:rsidR="00072178" w:rsidRPr="00E4202E">
        <w:rPr>
          <w:rFonts w:ascii="Times New Roman" w:hAnsi="Times New Roman" w:cs="Times New Roman"/>
          <w:sz w:val="24"/>
          <w:szCs w:val="24"/>
        </w:rPr>
        <w:t xml:space="preserve">by </w:t>
      </w:r>
      <w:r w:rsidRPr="00E4202E">
        <w:rPr>
          <w:rFonts w:ascii="Times New Roman" w:hAnsi="Times New Roman" w:cs="Times New Roman"/>
          <w:sz w:val="24"/>
          <w:szCs w:val="24"/>
        </w:rPr>
        <w:t>18%, 16%, 10% 8%, and 6% respectively.</w:t>
      </w:r>
      <w:r w:rsidR="00A61B53" w:rsidRPr="00E4202E">
        <w:rPr>
          <w:rFonts w:ascii="Times New Roman" w:hAnsi="Times New Roman" w:cs="Times New Roman"/>
          <w:sz w:val="24"/>
          <w:szCs w:val="24"/>
        </w:rPr>
        <w:t xml:space="preserve"> Apart from the 500 m buffer zone, within 1</w:t>
      </w:r>
      <w:r w:rsidR="00072178" w:rsidRPr="00E4202E">
        <w:rPr>
          <w:rFonts w:ascii="Times New Roman" w:hAnsi="Times New Roman" w:cs="Times New Roman"/>
          <w:sz w:val="24"/>
          <w:szCs w:val="24"/>
        </w:rPr>
        <w:t xml:space="preserve"> </w:t>
      </w:r>
      <w:r w:rsidR="00A61B53" w:rsidRPr="00E4202E">
        <w:rPr>
          <w:rFonts w:ascii="Times New Roman" w:hAnsi="Times New Roman" w:cs="Times New Roman"/>
          <w:sz w:val="24"/>
          <w:szCs w:val="24"/>
        </w:rPr>
        <w:t>km</w:t>
      </w:r>
      <w:r w:rsidR="00072178" w:rsidRPr="00E4202E">
        <w:rPr>
          <w:rFonts w:ascii="Times New Roman" w:hAnsi="Times New Roman" w:cs="Times New Roman"/>
          <w:sz w:val="24"/>
          <w:szCs w:val="24"/>
        </w:rPr>
        <w:t xml:space="preserve"> and</w:t>
      </w:r>
      <w:r w:rsidR="00A61B53" w:rsidRPr="00E4202E">
        <w:rPr>
          <w:rFonts w:ascii="Times New Roman" w:hAnsi="Times New Roman" w:cs="Times New Roman"/>
          <w:sz w:val="24"/>
          <w:szCs w:val="24"/>
        </w:rPr>
        <w:t xml:space="preserve"> 2</w:t>
      </w:r>
      <w:r w:rsidR="00072178" w:rsidRPr="00E4202E">
        <w:rPr>
          <w:rFonts w:ascii="Times New Roman" w:hAnsi="Times New Roman" w:cs="Times New Roman"/>
          <w:sz w:val="24"/>
          <w:szCs w:val="24"/>
        </w:rPr>
        <w:t xml:space="preserve"> </w:t>
      </w:r>
      <w:r w:rsidR="00A61B53" w:rsidRPr="00E4202E">
        <w:rPr>
          <w:rFonts w:ascii="Times New Roman" w:hAnsi="Times New Roman" w:cs="Times New Roman"/>
          <w:sz w:val="24"/>
          <w:szCs w:val="24"/>
        </w:rPr>
        <w:t>km other land uses ha</w:t>
      </w:r>
      <w:r w:rsidR="00072178" w:rsidRPr="00E4202E">
        <w:rPr>
          <w:rFonts w:ascii="Times New Roman" w:hAnsi="Times New Roman" w:cs="Times New Roman"/>
          <w:sz w:val="24"/>
          <w:szCs w:val="24"/>
        </w:rPr>
        <w:t>ve</w:t>
      </w:r>
      <w:r w:rsidR="00A61B53" w:rsidRPr="00E4202E">
        <w:rPr>
          <w:rFonts w:ascii="Times New Roman" w:hAnsi="Times New Roman" w:cs="Times New Roman"/>
          <w:sz w:val="24"/>
          <w:szCs w:val="24"/>
        </w:rPr>
        <w:t xml:space="preserve"> conver</w:t>
      </w:r>
      <w:r w:rsidR="005859B3" w:rsidRPr="00E4202E">
        <w:rPr>
          <w:rFonts w:ascii="Times New Roman" w:hAnsi="Times New Roman" w:cs="Times New Roman"/>
          <w:sz w:val="24"/>
          <w:szCs w:val="24"/>
        </w:rPr>
        <w:t>t</w:t>
      </w:r>
      <w:r w:rsidR="00A61B53" w:rsidRPr="00E4202E">
        <w:rPr>
          <w:rFonts w:ascii="Times New Roman" w:hAnsi="Times New Roman" w:cs="Times New Roman"/>
          <w:sz w:val="24"/>
          <w:szCs w:val="24"/>
        </w:rPr>
        <w:t>ed to rubber plantation whereas</w:t>
      </w:r>
      <w:r w:rsidR="00C153B9" w:rsidRPr="00E4202E">
        <w:rPr>
          <w:rFonts w:ascii="Times New Roman" w:hAnsi="Times New Roman" w:cs="Times New Roman"/>
          <w:sz w:val="24"/>
          <w:szCs w:val="24"/>
        </w:rPr>
        <w:t>,</w:t>
      </w:r>
      <w:r w:rsidR="00A61B53" w:rsidRPr="00E4202E">
        <w:rPr>
          <w:rFonts w:ascii="Times New Roman" w:hAnsi="Times New Roman" w:cs="Times New Roman"/>
          <w:sz w:val="24"/>
          <w:szCs w:val="24"/>
        </w:rPr>
        <w:t xml:space="preserve"> within 3</w:t>
      </w:r>
      <w:r w:rsidR="00072178" w:rsidRPr="00E4202E">
        <w:rPr>
          <w:rFonts w:ascii="Times New Roman" w:hAnsi="Times New Roman" w:cs="Times New Roman"/>
          <w:sz w:val="24"/>
          <w:szCs w:val="24"/>
        </w:rPr>
        <w:t xml:space="preserve"> km</w:t>
      </w:r>
      <w:r w:rsidR="00A61B53" w:rsidRPr="00E4202E">
        <w:rPr>
          <w:rFonts w:ascii="Times New Roman" w:hAnsi="Times New Roman" w:cs="Times New Roman"/>
          <w:sz w:val="24"/>
          <w:szCs w:val="24"/>
        </w:rPr>
        <w:t>,4</w:t>
      </w:r>
      <w:r w:rsidR="00072178" w:rsidRPr="00E4202E">
        <w:rPr>
          <w:rFonts w:ascii="Times New Roman" w:hAnsi="Times New Roman" w:cs="Times New Roman"/>
          <w:sz w:val="24"/>
          <w:szCs w:val="24"/>
        </w:rPr>
        <w:t xml:space="preserve"> km</w:t>
      </w:r>
      <w:r w:rsidR="00A61B53" w:rsidRPr="00E4202E">
        <w:rPr>
          <w:rFonts w:ascii="Times New Roman" w:hAnsi="Times New Roman" w:cs="Times New Roman"/>
          <w:sz w:val="24"/>
          <w:szCs w:val="24"/>
        </w:rPr>
        <w:t>,5 km rubber plan</w:t>
      </w:r>
      <w:r w:rsidR="005859B3" w:rsidRPr="00E4202E">
        <w:rPr>
          <w:rFonts w:ascii="Times New Roman" w:hAnsi="Times New Roman" w:cs="Times New Roman"/>
          <w:sz w:val="24"/>
          <w:szCs w:val="24"/>
        </w:rPr>
        <w:t>t</w:t>
      </w:r>
      <w:r w:rsidR="00A61B53" w:rsidRPr="00E4202E">
        <w:rPr>
          <w:rFonts w:ascii="Times New Roman" w:hAnsi="Times New Roman" w:cs="Times New Roman"/>
          <w:sz w:val="24"/>
          <w:szCs w:val="24"/>
        </w:rPr>
        <w:t xml:space="preserve">ation has converted </w:t>
      </w:r>
      <w:r w:rsidR="00072178" w:rsidRPr="00E4202E">
        <w:rPr>
          <w:rFonts w:ascii="Times New Roman" w:hAnsi="Times New Roman" w:cs="Times New Roman"/>
          <w:sz w:val="24"/>
          <w:szCs w:val="24"/>
        </w:rPr>
        <w:t xml:space="preserve">to </w:t>
      </w:r>
      <w:r w:rsidR="00A61B53" w:rsidRPr="00E4202E">
        <w:rPr>
          <w:rFonts w:ascii="Times New Roman" w:hAnsi="Times New Roman" w:cs="Times New Roman"/>
          <w:sz w:val="24"/>
          <w:szCs w:val="24"/>
        </w:rPr>
        <w:t xml:space="preserve">any other land uses. </w:t>
      </w:r>
    </w:p>
    <w:p w14:paraId="20AFD8F5" w14:textId="6BA6BDD7" w:rsidR="00781D55" w:rsidRPr="00ED7A77" w:rsidRDefault="00BA36DE" w:rsidP="001A2590">
      <w:pPr>
        <w:rPr>
          <w:rFonts w:ascii="Times New Roman" w:eastAsia="Times New Roman" w:hAnsi="Times New Roman" w:cs="Times New Roman"/>
          <w:sz w:val="24"/>
          <w:szCs w:val="24"/>
          <w:lang w:val="en-US"/>
        </w:rPr>
      </w:pPr>
      <w:r w:rsidRPr="00ED7A77">
        <w:rPr>
          <w:rFonts w:ascii="Times New Roman" w:hAnsi="Times New Roman" w:cs="Times New Roman"/>
          <w:noProof/>
        </w:rPr>
        <w:drawing>
          <wp:inline distT="0" distB="0" distL="0" distR="0" wp14:anchorId="76CDE188" wp14:editId="71DFA5A5">
            <wp:extent cx="5732145" cy="2791460"/>
            <wp:effectExtent l="0" t="0" r="1905" b="8890"/>
            <wp:docPr id="1" name="Chart 1">
              <a:extLst xmlns:a="http://schemas.openxmlformats.org/drawingml/2006/main">
                <a:ext uri="{FF2B5EF4-FFF2-40B4-BE49-F238E27FC236}">
                  <a16:creationId xmlns:a16="http://schemas.microsoft.com/office/drawing/2014/main" id="{0667C97F-4C18-49AB-A227-74ED1AC2E4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D62A615" w14:textId="0F3288CF" w:rsidR="00781D55" w:rsidRPr="00ED7A77" w:rsidRDefault="00401C00" w:rsidP="007B2740">
      <w:pPr>
        <w:pStyle w:val="Caption"/>
        <w:spacing w:after="0"/>
        <w:jc w:val="center"/>
        <w:rPr>
          <w:rFonts w:ascii="Times New Roman" w:hAnsi="Times New Roman" w:cs="Times New Roman"/>
          <w:sz w:val="22"/>
          <w:szCs w:val="22"/>
          <w:lang w:val="en-US"/>
        </w:rPr>
      </w:pPr>
      <w:bookmarkStart w:id="81" w:name="_Ref62743453"/>
      <w:bookmarkStart w:id="82" w:name="_Toc62813588"/>
      <w:bookmarkStart w:id="83" w:name="_Toc62995062"/>
      <w:bookmarkStart w:id="84" w:name="_Toc64049602"/>
      <w:bookmarkStart w:id="85" w:name="_Hlk74902795"/>
      <w:r w:rsidRPr="00ED7A77">
        <w:rPr>
          <w:rFonts w:ascii="Times New Roman" w:hAnsi="Times New Roman" w:cs="Times New Roman"/>
          <w:sz w:val="22"/>
          <w:szCs w:val="22"/>
        </w:rPr>
        <w:t xml:space="preserve">Figure </w:t>
      </w:r>
      <w:r w:rsidRPr="00ED7A77">
        <w:rPr>
          <w:rFonts w:ascii="Times New Roman" w:hAnsi="Times New Roman" w:cs="Times New Roman"/>
          <w:sz w:val="22"/>
          <w:szCs w:val="22"/>
        </w:rPr>
        <w:fldChar w:fldCharType="begin"/>
      </w:r>
      <w:r w:rsidRPr="00ED7A77">
        <w:rPr>
          <w:rFonts w:ascii="Times New Roman" w:hAnsi="Times New Roman" w:cs="Times New Roman"/>
          <w:sz w:val="22"/>
          <w:szCs w:val="22"/>
        </w:rPr>
        <w:instrText xml:space="preserve"> SEQ Figure \* ARABIC </w:instrText>
      </w:r>
      <w:r w:rsidRPr="00ED7A77">
        <w:rPr>
          <w:rFonts w:ascii="Times New Roman" w:hAnsi="Times New Roman" w:cs="Times New Roman"/>
          <w:sz w:val="22"/>
          <w:szCs w:val="22"/>
        </w:rPr>
        <w:fldChar w:fldCharType="separate"/>
      </w:r>
      <w:r w:rsidR="00553B52">
        <w:rPr>
          <w:rFonts w:ascii="Times New Roman" w:hAnsi="Times New Roman" w:cs="Times New Roman"/>
          <w:noProof/>
          <w:sz w:val="22"/>
          <w:szCs w:val="22"/>
        </w:rPr>
        <w:t>14</w:t>
      </w:r>
      <w:r w:rsidRPr="00ED7A77">
        <w:rPr>
          <w:rFonts w:ascii="Times New Roman" w:hAnsi="Times New Roman" w:cs="Times New Roman"/>
          <w:sz w:val="22"/>
          <w:szCs w:val="22"/>
        </w:rPr>
        <w:fldChar w:fldCharType="end"/>
      </w:r>
      <w:bookmarkEnd w:id="81"/>
      <w:r w:rsidRPr="00ED7A77">
        <w:rPr>
          <w:rFonts w:ascii="Times New Roman" w:hAnsi="Times New Roman" w:cs="Times New Roman"/>
          <w:sz w:val="22"/>
          <w:szCs w:val="22"/>
        </w:rPr>
        <w:t xml:space="preserve"> </w:t>
      </w:r>
      <w:r w:rsidR="00993B59" w:rsidRPr="00ED7A77">
        <w:rPr>
          <w:rFonts w:ascii="Times New Roman" w:hAnsi="Times New Roman" w:cs="Times New Roman"/>
          <w:sz w:val="22"/>
          <w:szCs w:val="22"/>
        </w:rPr>
        <w:t>Tea and rubber land</w:t>
      </w:r>
      <w:r w:rsidR="003157B3" w:rsidRPr="00ED7A77">
        <w:rPr>
          <w:rFonts w:ascii="Times New Roman" w:hAnsi="Times New Roman" w:cs="Times New Roman"/>
          <w:sz w:val="22"/>
          <w:szCs w:val="22"/>
        </w:rPr>
        <w:t>-</w:t>
      </w:r>
      <w:r w:rsidR="00993B59" w:rsidRPr="00ED7A77">
        <w:rPr>
          <w:rFonts w:ascii="Times New Roman" w:hAnsi="Times New Roman" w:cs="Times New Roman"/>
          <w:sz w:val="22"/>
          <w:szCs w:val="22"/>
        </w:rPr>
        <w:t>use change (%) within landslide locations.</w:t>
      </w:r>
      <w:bookmarkEnd w:id="82"/>
      <w:bookmarkEnd w:id="83"/>
      <w:bookmarkEnd w:id="84"/>
    </w:p>
    <w:p w14:paraId="289CB7FC" w14:textId="1E3F58E2" w:rsidR="00F165D5" w:rsidRPr="00ED7A77" w:rsidRDefault="00E70FA8" w:rsidP="00BF4DDB">
      <w:pPr>
        <w:tabs>
          <w:tab w:val="left" w:pos="935"/>
        </w:tabs>
        <w:spacing w:after="0"/>
        <w:jc w:val="center"/>
        <w:rPr>
          <w:rFonts w:ascii="Times New Roman" w:hAnsi="Times New Roman" w:cs="Times New Roman"/>
        </w:rPr>
      </w:pPr>
      <w:r w:rsidRPr="00ED7A77">
        <w:rPr>
          <w:rFonts w:ascii="Times New Roman" w:hAnsi="Times New Roman" w:cs="Times New Roman"/>
        </w:rPr>
        <w:t xml:space="preserve">Source: </w:t>
      </w:r>
      <w:r w:rsidR="007B2740" w:rsidRPr="00ED7A77">
        <w:rPr>
          <w:rFonts w:ascii="Times New Roman" w:hAnsi="Times New Roman" w:cs="Times New Roman"/>
        </w:rPr>
        <w:t>(Survey Department of Sri Lanka, 1986,2010)</w:t>
      </w:r>
    </w:p>
    <w:bookmarkEnd w:id="85"/>
    <w:p w14:paraId="5B0146F3" w14:textId="269E9210" w:rsidR="00F165D5" w:rsidRPr="00ED7A77" w:rsidRDefault="00F165D5" w:rsidP="00147FF0">
      <w:pPr>
        <w:pStyle w:val="ListParagraph"/>
        <w:numPr>
          <w:ilvl w:val="0"/>
          <w:numId w:val="14"/>
        </w:numPr>
        <w:spacing w:after="0"/>
        <w:rPr>
          <w:rFonts w:ascii="Times New Roman" w:hAnsi="Times New Roman" w:cs="Times New Roman"/>
          <w:sz w:val="24"/>
          <w:szCs w:val="24"/>
        </w:rPr>
      </w:pPr>
      <w:r w:rsidRPr="00ED7A77">
        <w:rPr>
          <w:rFonts w:ascii="Times New Roman" w:hAnsi="Times New Roman" w:cs="Times New Roman"/>
          <w:sz w:val="24"/>
          <w:szCs w:val="24"/>
        </w:rPr>
        <w:lastRenderedPageBreak/>
        <w:t xml:space="preserve">Conclusion </w:t>
      </w:r>
    </w:p>
    <w:p w14:paraId="2C564130" w14:textId="77777777" w:rsidR="00147FF0" w:rsidRPr="00ED7A77" w:rsidRDefault="00147FF0" w:rsidP="00147FF0">
      <w:pPr>
        <w:pStyle w:val="ListParagraph"/>
        <w:spacing w:after="0"/>
        <w:rPr>
          <w:rFonts w:ascii="Times New Roman" w:hAnsi="Times New Roman" w:cs="Times New Roman"/>
          <w:sz w:val="24"/>
          <w:szCs w:val="24"/>
        </w:rPr>
      </w:pPr>
    </w:p>
    <w:p w14:paraId="54100A2E" w14:textId="625083CA" w:rsidR="00BF34E9" w:rsidRPr="00ED7A77" w:rsidRDefault="00BF34E9" w:rsidP="004F22F4">
      <w:pPr>
        <w:spacing w:after="0" w:line="276" w:lineRule="auto"/>
        <w:jc w:val="both"/>
        <w:rPr>
          <w:rFonts w:ascii="Times New Roman" w:hAnsi="Times New Roman" w:cs="Times New Roman"/>
          <w:sz w:val="24"/>
          <w:szCs w:val="24"/>
        </w:rPr>
      </w:pPr>
      <w:r w:rsidRPr="00ED7A77">
        <w:rPr>
          <w:rFonts w:ascii="Times New Roman" w:hAnsi="Times New Roman" w:cs="Times New Roman"/>
          <w:sz w:val="24"/>
          <w:szCs w:val="24"/>
        </w:rPr>
        <w:t xml:space="preserve">The prime objective of this section is to </w:t>
      </w:r>
      <w:r w:rsidR="00C153B9" w:rsidRPr="00ED7A77">
        <w:rPr>
          <w:rFonts w:ascii="Times New Roman" w:hAnsi="Times New Roman" w:cs="Times New Roman"/>
          <w:sz w:val="24"/>
          <w:szCs w:val="24"/>
        </w:rPr>
        <w:t>assess the</w:t>
      </w:r>
      <w:r w:rsidR="00C153B9" w:rsidRPr="00ED7A77">
        <w:rPr>
          <w:rFonts w:ascii="Times New Roman" w:eastAsia="Times New Roman" w:hAnsi="Times New Roman" w:cs="Times New Roman"/>
          <w:color w:val="222222"/>
          <w:sz w:val="24"/>
          <w:szCs w:val="24"/>
        </w:rPr>
        <w:t xml:space="preserve"> linkages between land-use change </w:t>
      </w:r>
      <w:r w:rsidR="0012026F" w:rsidRPr="00ED7A77">
        <w:rPr>
          <w:rFonts w:ascii="Times New Roman" w:eastAsia="Times New Roman" w:hAnsi="Times New Roman" w:cs="Times New Roman"/>
          <w:color w:val="222222"/>
          <w:sz w:val="24"/>
          <w:szCs w:val="24"/>
        </w:rPr>
        <w:t xml:space="preserve">with </w:t>
      </w:r>
      <w:r w:rsidR="004F22F4" w:rsidRPr="00ED7A77">
        <w:rPr>
          <w:rFonts w:ascii="Times New Roman" w:eastAsia="Times New Roman" w:hAnsi="Times New Roman" w:cs="Times New Roman"/>
          <w:color w:val="222222"/>
          <w:sz w:val="24"/>
          <w:szCs w:val="24"/>
        </w:rPr>
        <w:t xml:space="preserve">a </w:t>
      </w:r>
      <w:r w:rsidR="0012026F" w:rsidRPr="00ED7A77">
        <w:rPr>
          <w:rFonts w:ascii="Times New Roman" w:eastAsia="Times New Roman" w:hAnsi="Times New Roman" w:cs="Times New Roman"/>
          <w:color w:val="222222"/>
          <w:sz w:val="24"/>
          <w:szCs w:val="24"/>
        </w:rPr>
        <w:t xml:space="preserve">particular focus </w:t>
      </w:r>
      <w:r w:rsidR="00BA15D8" w:rsidRPr="00ED7A77">
        <w:rPr>
          <w:rFonts w:ascii="Times New Roman" w:eastAsia="Times New Roman" w:hAnsi="Times New Roman" w:cs="Times New Roman"/>
          <w:color w:val="222222"/>
          <w:sz w:val="24"/>
          <w:szCs w:val="24"/>
        </w:rPr>
        <w:t>on</w:t>
      </w:r>
      <w:r w:rsidR="0012026F" w:rsidRPr="00ED7A77">
        <w:rPr>
          <w:rFonts w:ascii="Times New Roman" w:eastAsia="Times New Roman" w:hAnsi="Times New Roman" w:cs="Times New Roman"/>
          <w:color w:val="222222"/>
          <w:sz w:val="24"/>
          <w:szCs w:val="24"/>
        </w:rPr>
        <w:t xml:space="preserve"> tea and rubber plantation </w:t>
      </w:r>
      <w:r w:rsidR="00C153B9" w:rsidRPr="00ED7A77">
        <w:rPr>
          <w:rFonts w:ascii="Times New Roman" w:eastAsia="Times New Roman" w:hAnsi="Times New Roman" w:cs="Times New Roman"/>
          <w:color w:val="222222"/>
          <w:sz w:val="24"/>
          <w:szCs w:val="24"/>
        </w:rPr>
        <w:t xml:space="preserve">and landslide risk in Sri Lanka. </w:t>
      </w:r>
      <w:r w:rsidR="0012026F" w:rsidRPr="00ED7A77">
        <w:rPr>
          <w:rFonts w:ascii="Times New Roman" w:eastAsia="Times New Roman" w:hAnsi="Times New Roman" w:cs="Times New Roman"/>
          <w:color w:val="222222"/>
          <w:sz w:val="24"/>
          <w:szCs w:val="24"/>
        </w:rPr>
        <w:t>The central highlands of Sri Lanka were selected as the study area. The study identified that considerable land</w:t>
      </w:r>
      <w:r w:rsidR="00BA15D8" w:rsidRPr="00ED7A77">
        <w:rPr>
          <w:rFonts w:ascii="Times New Roman" w:eastAsia="Times New Roman" w:hAnsi="Times New Roman" w:cs="Times New Roman"/>
          <w:color w:val="222222"/>
          <w:sz w:val="24"/>
          <w:szCs w:val="24"/>
        </w:rPr>
        <w:t>-</w:t>
      </w:r>
      <w:r w:rsidR="0012026F" w:rsidRPr="00ED7A77">
        <w:rPr>
          <w:rFonts w:ascii="Times New Roman" w:eastAsia="Times New Roman" w:hAnsi="Times New Roman" w:cs="Times New Roman"/>
          <w:color w:val="222222"/>
          <w:sz w:val="24"/>
          <w:szCs w:val="24"/>
        </w:rPr>
        <w:t xml:space="preserve">use change has occurred </w:t>
      </w:r>
      <w:r w:rsidR="004F22F4" w:rsidRPr="00ED7A77">
        <w:rPr>
          <w:rFonts w:ascii="Times New Roman" w:eastAsia="Times New Roman" w:hAnsi="Times New Roman" w:cs="Times New Roman"/>
          <w:color w:val="222222"/>
          <w:sz w:val="24"/>
          <w:szCs w:val="24"/>
        </w:rPr>
        <w:t xml:space="preserve">in central highlands </w:t>
      </w:r>
      <w:r w:rsidR="00BA15D8" w:rsidRPr="00ED7A77">
        <w:rPr>
          <w:rFonts w:ascii="Times New Roman" w:eastAsia="Times New Roman" w:hAnsi="Times New Roman" w:cs="Times New Roman"/>
          <w:color w:val="222222"/>
          <w:sz w:val="24"/>
          <w:szCs w:val="24"/>
        </w:rPr>
        <w:t>from</w:t>
      </w:r>
      <w:r w:rsidR="0012026F" w:rsidRPr="00ED7A77">
        <w:rPr>
          <w:rFonts w:ascii="Times New Roman" w:eastAsia="Times New Roman" w:hAnsi="Times New Roman" w:cs="Times New Roman"/>
          <w:color w:val="222222"/>
          <w:sz w:val="24"/>
          <w:szCs w:val="24"/>
        </w:rPr>
        <w:t xml:space="preserve"> 1986 to 2010. Further findings show the largest extent of tea and rubber cultivated area were in the zone of landslide are to be expected. Further results reveal that </w:t>
      </w:r>
      <w:r w:rsidR="008C59A1" w:rsidRPr="00ED7A77">
        <w:rPr>
          <w:rFonts w:ascii="Times New Roman" w:hAnsi="Times New Roman" w:cs="Times New Roman"/>
          <w:sz w:val="24"/>
          <w:szCs w:val="24"/>
        </w:rPr>
        <w:t xml:space="preserve">the majority of tea land use change occurred in the landslides most likely to occur zone and rubber land use has changed mostly in the landslide not likely to occur zone. Noteworthy, the </w:t>
      </w:r>
      <w:r w:rsidR="004F22F4" w:rsidRPr="00ED7A77">
        <w:rPr>
          <w:rFonts w:ascii="Times New Roman" w:hAnsi="Times New Roman" w:cs="Times New Roman"/>
          <w:sz w:val="24"/>
          <w:szCs w:val="24"/>
        </w:rPr>
        <w:t xml:space="preserve">results show </w:t>
      </w:r>
      <w:r w:rsidR="008C59A1" w:rsidRPr="00ED7A77">
        <w:rPr>
          <w:rFonts w:ascii="Times New Roman" w:hAnsi="Times New Roman" w:cs="Times New Roman"/>
          <w:sz w:val="24"/>
          <w:szCs w:val="24"/>
        </w:rPr>
        <w:t>that land</w:t>
      </w:r>
      <w:r w:rsidR="00BA15D8" w:rsidRPr="00ED7A77">
        <w:rPr>
          <w:rFonts w:ascii="Times New Roman" w:hAnsi="Times New Roman" w:cs="Times New Roman"/>
          <w:sz w:val="24"/>
          <w:szCs w:val="24"/>
        </w:rPr>
        <w:t>-</w:t>
      </w:r>
      <w:r w:rsidR="008C59A1" w:rsidRPr="00ED7A77">
        <w:rPr>
          <w:rFonts w:ascii="Times New Roman" w:hAnsi="Times New Roman" w:cs="Times New Roman"/>
          <w:sz w:val="24"/>
          <w:szCs w:val="24"/>
        </w:rPr>
        <w:t xml:space="preserve">use changes </w:t>
      </w:r>
      <w:r w:rsidR="00774332" w:rsidRPr="00ED7A77">
        <w:rPr>
          <w:rFonts w:ascii="Times New Roman" w:hAnsi="Times New Roman" w:cs="Times New Roman"/>
          <w:sz w:val="24"/>
          <w:szCs w:val="24"/>
        </w:rPr>
        <w:t xml:space="preserve">such as tea to any other and other to rubber </w:t>
      </w:r>
      <w:r w:rsidR="004F22F4" w:rsidRPr="00ED7A77">
        <w:rPr>
          <w:rFonts w:ascii="Times New Roman" w:hAnsi="Times New Roman" w:cs="Times New Roman"/>
          <w:sz w:val="24"/>
          <w:szCs w:val="24"/>
        </w:rPr>
        <w:t xml:space="preserve">land use </w:t>
      </w:r>
      <w:r w:rsidR="00774332" w:rsidRPr="00ED7A77">
        <w:rPr>
          <w:rFonts w:ascii="Times New Roman" w:hAnsi="Times New Roman" w:cs="Times New Roman"/>
          <w:sz w:val="24"/>
          <w:szCs w:val="24"/>
        </w:rPr>
        <w:t xml:space="preserve">has </w:t>
      </w:r>
      <w:bookmarkStart w:id="86" w:name="_Hlk62895076"/>
      <w:r w:rsidR="00BA15D8" w:rsidRPr="00ED7A77">
        <w:rPr>
          <w:rFonts w:ascii="Times New Roman" w:hAnsi="Times New Roman" w:cs="Times New Roman"/>
          <w:sz w:val="24"/>
          <w:szCs w:val="24"/>
        </w:rPr>
        <w:t xml:space="preserve">a </w:t>
      </w:r>
      <w:r w:rsidR="00774332" w:rsidRPr="00ED7A77">
        <w:rPr>
          <w:rFonts w:ascii="Times New Roman" w:hAnsi="Times New Roman" w:cs="Times New Roman"/>
          <w:sz w:val="24"/>
          <w:szCs w:val="24"/>
        </w:rPr>
        <w:t xml:space="preserve">greater influence on </w:t>
      </w:r>
      <w:r w:rsidR="004F22F4" w:rsidRPr="00ED7A77">
        <w:rPr>
          <w:rFonts w:ascii="Times New Roman" w:hAnsi="Times New Roman" w:cs="Times New Roman"/>
          <w:sz w:val="24"/>
          <w:szCs w:val="24"/>
        </w:rPr>
        <w:t xml:space="preserve">the </w:t>
      </w:r>
      <w:r w:rsidR="00774332" w:rsidRPr="00ED7A77">
        <w:rPr>
          <w:rFonts w:ascii="Times New Roman" w:hAnsi="Times New Roman" w:cs="Times New Roman"/>
          <w:sz w:val="24"/>
          <w:szCs w:val="24"/>
        </w:rPr>
        <w:t xml:space="preserve">magnitude of landslide event. </w:t>
      </w:r>
      <w:bookmarkEnd w:id="86"/>
    </w:p>
    <w:p w14:paraId="0FE6CA79" w14:textId="77777777" w:rsidR="00362BD1" w:rsidRPr="00ED7A77" w:rsidRDefault="00362BD1" w:rsidP="004F22F4">
      <w:pPr>
        <w:spacing w:after="0"/>
        <w:jc w:val="right"/>
        <w:rPr>
          <w:rFonts w:ascii="Times New Roman" w:hAnsi="Times New Roman" w:cs="Times New Roman"/>
          <w:sz w:val="24"/>
          <w:szCs w:val="24"/>
        </w:rPr>
      </w:pPr>
    </w:p>
    <w:p w14:paraId="1E8D4BC4" w14:textId="77777777" w:rsidR="00362BD1" w:rsidRPr="00ED7A77" w:rsidRDefault="00362BD1" w:rsidP="004F22F4">
      <w:pPr>
        <w:spacing w:after="0"/>
        <w:jc w:val="right"/>
        <w:rPr>
          <w:rFonts w:ascii="Times New Roman" w:hAnsi="Times New Roman" w:cs="Times New Roman"/>
          <w:sz w:val="24"/>
          <w:szCs w:val="24"/>
        </w:rPr>
      </w:pPr>
    </w:p>
    <w:p w14:paraId="7C27DDD5" w14:textId="77777777" w:rsidR="00362BD1" w:rsidRPr="00ED7A77" w:rsidRDefault="00362BD1" w:rsidP="004F22F4">
      <w:pPr>
        <w:spacing w:after="0"/>
        <w:jc w:val="right"/>
        <w:rPr>
          <w:rFonts w:ascii="Times New Roman" w:hAnsi="Times New Roman" w:cs="Times New Roman"/>
          <w:sz w:val="24"/>
          <w:szCs w:val="24"/>
        </w:rPr>
      </w:pPr>
    </w:p>
    <w:p w14:paraId="58B1B58A" w14:textId="0BAC99F4" w:rsidR="00362BD1" w:rsidRPr="00677EA6" w:rsidRDefault="002566FC" w:rsidP="00362BD1">
      <w:pPr>
        <w:rPr>
          <w:rFonts w:ascii="Times New Roman" w:hAnsi="Times New Roman" w:cs="Times New Roman"/>
        </w:rPr>
      </w:pPr>
      <w:r w:rsidRPr="00ED7A77">
        <w:rPr>
          <w:rFonts w:ascii="Times New Roman" w:hAnsi="Times New Roman" w:cs="Times New Roman"/>
        </w:rPr>
        <w:br w:type="page"/>
      </w:r>
    </w:p>
    <w:p w14:paraId="6DACEEAD" w14:textId="2FE8E4E0" w:rsidR="00D43C56" w:rsidRPr="00D90218" w:rsidRDefault="00D43C56" w:rsidP="00362E04">
      <w:pPr>
        <w:pStyle w:val="Heading1"/>
        <w:numPr>
          <w:ilvl w:val="0"/>
          <w:numId w:val="15"/>
        </w:numPr>
        <w:jc w:val="both"/>
        <w:rPr>
          <w:rFonts w:ascii="Times New Roman" w:eastAsia="Times New Roman" w:hAnsi="Times New Roman" w:cs="Times New Roman"/>
          <w:b/>
          <w:bCs/>
          <w:color w:val="auto"/>
          <w:sz w:val="28"/>
          <w:szCs w:val="28"/>
          <w:lang w:val="en-US"/>
        </w:rPr>
      </w:pPr>
      <w:bookmarkStart w:id="87" w:name="_Toc64057770"/>
      <w:r w:rsidRPr="00D90218">
        <w:rPr>
          <w:rFonts w:ascii="Times New Roman" w:eastAsia="Times New Roman" w:hAnsi="Times New Roman" w:cs="Times New Roman"/>
          <w:b/>
          <w:bCs/>
          <w:color w:val="auto"/>
          <w:sz w:val="28"/>
          <w:szCs w:val="28"/>
          <w:lang w:val="en-US"/>
        </w:rPr>
        <w:lastRenderedPageBreak/>
        <w:t>Correlation between tea</w:t>
      </w:r>
      <w:r w:rsidR="00362E04">
        <w:rPr>
          <w:rFonts w:ascii="Times New Roman" w:eastAsia="Times New Roman" w:hAnsi="Times New Roman" w:cs="Times New Roman"/>
          <w:b/>
          <w:bCs/>
          <w:color w:val="auto"/>
          <w:sz w:val="28"/>
          <w:szCs w:val="28"/>
          <w:lang w:val="en-US"/>
        </w:rPr>
        <w:t xml:space="preserve"> and rubber</w:t>
      </w:r>
      <w:r w:rsidRPr="00D90218">
        <w:rPr>
          <w:rFonts w:ascii="Times New Roman" w:eastAsia="Times New Roman" w:hAnsi="Times New Roman" w:cs="Times New Roman"/>
          <w:b/>
          <w:bCs/>
          <w:color w:val="auto"/>
          <w:sz w:val="28"/>
          <w:szCs w:val="28"/>
          <w:lang w:val="en-US"/>
        </w:rPr>
        <w:t xml:space="preserve"> export volume, affected population</w:t>
      </w:r>
      <w:r w:rsidR="009B27DC" w:rsidRPr="00D90218">
        <w:rPr>
          <w:rFonts w:ascii="Times New Roman" w:eastAsia="Times New Roman" w:hAnsi="Times New Roman" w:cs="Times New Roman"/>
          <w:b/>
          <w:bCs/>
          <w:color w:val="auto"/>
          <w:sz w:val="28"/>
          <w:szCs w:val="28"/>
          <w:lang w:val="en-US"/>
        </w:rPr>
        <w:t>,</w:t>
      </w:r>
      <w:r w:rsidRPr="00D90218">
        <w:rPr>
          <w:rFonts w:ascii="Times New Roman" w:eastAsia="Times New Roman" w:hAnsi="Times New Roman" w:cs="Times New Roman"/>
          <w:b/>
          <w:bCs/>
          <w:color w:val="auto"/>
          <w:sz w:val="28"/>
          <w:szCs w:val="28"/>
          <w:lang w:val="en-US"/>
        </w:rPr>
        <w:t xml:space="preserve"> and land</w:t>
      </w:r>
      <w:r w:rsidR="009B27DC" w:rsidRPr="00D90218">
        <w:rPr>
          <w:rFonts w:ascii="Times New Roman" w:eastAsia="Times New Roman" w:hAnsi="Times New Roman" w:cs="Times New Roman"/>
          <w:b/>
          <w:bCs/>
          <w:color w:val="auto"/>
          <w:sz w:val="28"/>
          <w:szCs w:val="28"/>
          <w:lang w:val="en-US"/>
        </w:rPr>
        <w:t>-</w:t>
      </w:r>
      <w:r w:rsidRPr="00D90218">
        <w:rPr>
          <w:rFonts w:ascii="Times New Roman" w:eastAsia="Times New Roman" w:hAnsi="Times New Roman" w:cs="Times New Roman"/>
          <w:b/>
          <w:bCs/>
          <w:color w:val="auto"/>
          <w:sz w:val="28"/>
          <w:szCs w:val="28"/>
          <w:lang w:val="en-US"/>
        </w:rPr>
        <w:t xml:space="preserve">use </w:t>
      </w:r>
      <w:r w:rsidR="00092C0A" w:rsidRPr="00D90218">
        <w:rPr>
          <w:rFonts w:ascii="Times New Roman" w:eastAsia="Times New Roman" w:hAnsi="Times New Roman" w:cs="Times New Roman"/>
          <w:b/>
          <w:bCs/>
          <w:color w:val="auto"/>
          <w:sz w:val="28"/>
          <w:szCs w:val="28"/>
          <w:lang w:val="en-US"/>
        </w:rPr>
        <w:t>change.</w:t>
      </w:r>
      <w:bookmarkEnd w:id="87"/>
      <w:r w:rsidRPr="00D90218">
        <w:rPr>
          <w:rFonts w:ascii="Times New Roman" w:eastAsia="Times New Roman" w:hAnsi="Times New Roman" w:cs="Times New Roman"/>
          <w:b/>
          <w:bCs/>
          <w:color w:val="auto"/>
          <w:sz w:val="28"/>
          <w:szCs w:val="28"/>
          <w:lang w:val="en-US"/>
        </w:rPr>
        <w:t xml:space="preserve">  </w:t>
      </w:r>
    </w:p>
    <w:p w14:paraId="433FE1C1" w14:textId="7F137248" w:rsidR="009B27DC" w:rsidRDefault="009B27DC" w:rsidP="009B27DC">
      <w:pPr>
        <w:rPr>
          <w:rFonts w:ascii="Times New Roman" w:eastAsia="Times New Roman" w:hAnsi="Times New Roman" w:cs="Times New Roman"/>
          <w:b/>
          <w:bCs/>
          <w:sz w:val="28"/>
          <w:szCs w:val="28"/>
          <w:lang w:val="en-US"/>
        </w:rPr>
      </w:pPr>
    </w:p>
    <w:p w14:paraId="281421C7" w14:textId="62F52FE3" w:rsidR="000E4E9B" w:rsidRDefault="000E4E9B" w:rsidP="00A53616">
      <w:pPr>
        <w:spacing w:line="276" w:lineRule="auto"/>
        <w:jc w:val="both"/>
        <w:rPr>
          <w:rFonts w:ascii="Times New Roman" w:eastAsia="Times New Roman" w:hAnsi="Times New Roman" w:cs="Times New Roman"/>
          <w:sz w:val="24"/>
          <w:szCs w:val="24"/>
          <w:lang w:val="en-US"/>
        </w:rPr>
      </w:pPr>
      <w:r w:rsidRPr="000E4E9B">
        <w:rPr>
          <w:rFonts w:ascii="Times New Roman" w:eastAsia="Times New Roman" w:hAnsi="Times New Roman" w:cs="Times New Roman"/>
          <w:sz w:val="24"/>
          <w:szCs w:val="24"/>
          <w:lang w:val="en-US"/>
        </w:rPr>
        <w:t xml:space="preserve">The study utilized </w:t>
      </w:r>
      <w:r w:rsidR="00E64A2A">
        <w:rPr>
          <w:rFonts w:ascii="Times New Roman" w:eastAsia="Times New Roman" w:hAnsi="Times New Roman" w:cs="Times New Roman"/>
          <w:sz w:val="24"/>
          <w:szCs w:val="24"/>
          <w:lang w:val="en-US"/>
        </w:rPr>
        <w:t xml:space="preserve">the </w:t>
      </w:r>
      <w:r w:rsidRPr="000E4E9B">
        <w:rPr>
          <w:rFonts w:ascii="Times New Roman" w:eastAsia="Times New Roman" w:hAnsi="Times New Roman" w:cs="Times New Roman"/>
          <w:sz w:val="24"/>
          <w:szCs w:val="24"/>
          <w:lang w:val="en-US"/>
        </w:rPr>
        <w:t xml:space="preserve">SPSS statistical analysis software to assess the association between </w:t>
      </w:r>
      <w:bookmarkStart w:id="88" w:name="_Hlk63967504"/>
      <w:r w:rsidRPr="000E4E9B">
        <w:rPr>
          <w:rFonts w:ascii="Times New Roman" w:eastAsia="Times New Roman" w:hAnsi="Times New Roman" w:cs="Times New Roman"/>
          <w:sz w:val="24"/>
          <w:szCs w:val="24"/>
          <w:lang w:val="en-US"/>
        </w:rPr>
        <w:t>trade, land</w:t>
      </w:r>
      <w:r w:rsidR="00393D80">
        <w:rPr>
          <w:rFonts w:ascii="Times New Roman" w:eastAsia="Times New Roman" w:hAnsi="Times New Roman" w:cs="Times New Roman"/>
          <w:sz w:val="24"/>
          <w:szCs w:val="24"/>
          <w:lang w:val="en-US"/>
        </w:rPr>
        <w:t>-</w:t>
      </w:r>
      <w:r w:rsidRPr="000E4E9B">
        <w:rPr>
          <w:rFonts w:ascii="Times New Roman" w:eastAsia="Times New Roman" w:hAnsi="Times New Roman" w:cs="Times New Roman"/>
          <w:sz w:val="24"/>
          <w:szCs w:val="24"/>
          <w:lang w:val="en-US"/>
        </w:rPr>
        <w:t>use change</w:t>
      </w:r>
      <w:r w:rsidR="00393D80">
        <w:rPr>
          <w:rFonts w:ascii="Times New Roman" w:eastAsia="Times New Roman" w:hAnsi="Times New Roman" w:cs="Times New Roman"/>
          <w:sz w:val="24"/>
          <w:szCs w:val="24"/>
          <w:lang w:val="en-US"/>
        </w:rPr>
        <w:t>,</w:t>
      </w:r>
      <w:r w:rsidRPr="000E4E9B">
        <w:rPr>
          <w:rFonts w:ascii="Times New Roman" w:eastAsia="Times New Roman" w:hAnsi="Times New Roman" w:cs="Times New Roman"/>
          <w:sz w:val="24"/>
          <w:szCs w:val="24"/>
          <w:lang w:val="en-US"/>
        </w:rPr>
        <w:t xml:space="preserve"> and landslide risk</w:t>
      </w:r>
      <w:bookmarkEnd w:id="88"/>
      <w:r w:rsidRPr="000E4E9B">
        <w:rPr>
          <w:rFonts w:ascii="Times New Roman" w:eastAsia="Times New Roman" w:hAnsi="Times New Roman" w:cs="Times New Roman"/>
          <w:sz w:val="24"/>
          <w:szCs w:val="24"/>
          <w:lang w:val="en-US"/>
        </w:rPr>
        <w:t xml:space="preserve">. </w:t>
      </w:r>
      <w:r w:rsidR="00E64A2A">
        <w:rPr>
          <w:rFonts w:ascii="Times New Roman" w:eastAsia="Times New Roman" w:hAnsi="Times New Roman" w:cs="Times New Roman"/>
          <w:sz w:val="24"/>
          <w:szCs w:val="24"/>
          <w:lang w:val="en-US"/>
        </w:rPr>
        <w:t xml:space="preserve">The study performed </w:t>
      </w:r>
      <w:r w:rsidR="00393D80">
        <w:rPr>
          <w:rFonts w:ascii="Times New Roman" w:eastAsia="Times New Roman" w:hAnsi="Times New Roman" w:cs="Times New Roman"/>
          <w:sz w:val="24"/>
          <w:szCs w:val="24"/>
          <w:lang w:val="en-US"/>
        </w:rPr>
        <w:t>P</w:t>
      </w:r>
      <w:r w:rsidR="00E64A2A">
        <w:rPr>
          <w:rFonts w:ascii="Times New Roman" w:eastAsia="Times New Roman" w:hAnsi="Times New Roman" w:cs="Times New Roman"/>
          <w:sz w:val="24"/>
          <w:szCs w:val="24"/>
          <w:lang w:val="en-US"/>
        </w:rPr>
        <w:t>earson correlation analysis to identify the degree and association of the land</w:t>
      </w:r>
      <w:r w:rsidR="00393D80">
        <w:rPr>
          <w:rFonts w:ascii="Times New Roman" w:eastAsia="Times New Roman" w:hAnsi="Times New Roman" w:cs="Times New Roman"/>
          <w:sz w:val="24"/>
          <w:szCs w:val="24"/>
          <w:lang w:val="en-US"/>
        </w:rPr>
        <w:t>-</w:t>
      </w:r>
      <w:r w:rsidR="00E64A2A">
        <w:rPr>
          <w:rFonts w:ascii="Times New Roman" w:eastAsia="Times New Roman" w:hAnsi="Times New Roman" w:cs="Times New Roman"/>
          <w:sz w:val="24"/>
          <w:szCs w:val="24"/>
          <w:lang w:val="en-US"/>
        </w:rPr>
        <w:t>use change, affected population</w:t>
      </w:r>
      <w:r w:rsidR="00393D80">
        <w:rPr>
          <w:rFonts w:ascii="Times New Roman" w:eastAsia="Times New Roman" w:hAnsi="Times New Roman" w:cs="Times New Roman"/>
          <w:sz w:val="24"/>
          <w:szCs w:val="24"/>
          <w:lang w:val="en-US"/>
        </w:rPr>
        <w:t>,</w:t>
      </w:r>
      <w:r w:rsidR="00E64A2A">
        <w:rPr>
          <w:rFonts w:ascii="Times New Roman" w:eastAsia="Times New Roman" w:hAnsi="Times New Roman" w:cs="Times New Roman"/>
          <w:sz w:val="24"/>
          <w:szCs w:val="24"/>
          <w:lang w:val="en-US"/>
        </w:rPr>
        <w:t xml:space="preserve"> and its impact on tea </w:t>
      </w:r>
      <w:r w:rsidR="00A53616">
        <w:rPr>
          <w:rFonts w:ascii="Times New Roman" w:eastAsia="Times New Roman" w:hAnsi="Times New Roman" w:cs="Times New Roman"/>
          <w:sz w:val="24"/>
          <w:szCs w:val="24"/>
          <w:lang w:val="en-US"/>
        </w:rPr>
        <w:t xml:space="preserve">and rubber </w:t>
      </w:r>
      <w:r w:rsidR="00E64A2A">
        <w:rPr>
          <w:rFonts w:ascii="Times New Roman" w:eastAsia="Times New Roman" w:hAnsi="Times New Roman" w:cs="Times New Roman"/>
          <w:sz w:val="24"/>
          <w:szCs w:val="24"/>
          <w:lang w:val="en-US"/>
        </w:rPr>
        <w:t xml:space="preserve">export trade. </w:t>
      </w:r>
    </w:p>
    <w:p w14:paraId="4F9DE4C0" w14:textId="0BDD97F7" w:rsidR="008250F4" w:rsidRDefault="00161C7A" w:rsidP="00A53616">
      <w:pPr>
        <w:spacing w:line="276"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The correlation between</w:t>
      </w:r>
      <w:r w:rsidR="00740387">
        <w:rPr>
          <w:rFonts w:ascii="Times New Roman" w:eastAsia="Times New Roman" w:hAnsi="Times New Roman" w:cs="Times New Roman"/>
          <w:sz w:val="24"/>
          <w:szCs w:val="24"/>
          <w:lang w:val="en-US"/>
        </w:rPr>
        <w:t xml:space="preserve"> tea</w:t>
      </w:r>
      <w:r>
        <w:rPr>
          <w:rFonts w:ascii="Times New Roman" w:eastAsia="Times New Roman" w:hAnsi="Times New Roman" w:cs="Times New Roman"/>
          <w:sz w:val="24"/>
          <w:szCs w:val="24"/>
          <w:lang w:val="en-US"/>
        </w:rPr>
        <w:t xml:space="preserve"> land</w:t>
      </w:r>
      <w:r w:rsidR="00393D80">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lang w:val="en-US"/>
        </w:rPr>
        <w:t xml:space="preserve">use </w:t>
      </w:r>
      <w:r w:rsidR="00092C0A">
        <w:rPr>
          <w:rFonts w:ascii="Times New Roman" w:eastAsia="Times New Roman" w:hAnsi="Times New Roman" w:cs="Times New Roman"/>
          <w:sz w:val="24"/>
          <w:szCs w:val="24"/>
          <w:lang w:val="en-US"/>
        </w:rPr>
        <w:t>changes</w:t>
      </w:r>
      <w:r>
        <w:rPr>
          <w:rFonts w:ascii="Times New Roman" w:eastAsia="Times New Roman" w:hAnsi="Times New Roman" w:cs="Times New Roman"/>
          <w:sz w:val="24"/>
          <w:szCs w:val="24"/>
          <w:lang w:val="en-US"/>
        </w:rPr>
        <w:t xml:space="preserve"> and affected population </w:t>
      </w:r>
      <w:r w:rsidR="00092C0A">
        <w:rPr>
          <w:rFonts w:ascii="Times New Roman" w:eastAsia="Times New Roman" w:hAnsi="Times New Roman" w:cs="Times New Roman"/>
          <w:sz w:val="24"/>
          <w:szCs w:val="24"/>
          <w:lang w:val="en-US"/>
        </w:rPr>
        <w:t>was 0.322,</w:t>
      </w:r>
      <w:r>
        <w:rPr>
          <w:rFonts w:ascii="Times New Roman" w:eastAsia="Times New Roman" w:hAnsi="Times New Roman" w:cs="Times New Roman"/>
          <w:sz w:val="24"/>
          <w:szCs w:val="24"/>
          <w:lang w:val="en-US"/>
        </w:rPr>
        <w:t xml:space="preserve"> which means land</w:t>
      </w:r>
      <w:r w:rsidR="00393D80">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lang w:val="en-US"/>
        </w:rPr>
        <w:t>use change</w:t>
      </w:r>
      <w:r w:rsidR="00F1110E">
        <w:rPr>
          <w:rFonts w:ascii="Times New Roman" w:eastAsia="Times New Roman" w:hAnsi="Times New Roman" w:cs="Times New Roman"/>
          <w:sz w:val="24"/>
          <w:szCs w:val="24"/>
          <w:lang w:val="en-US"/>
        </w:rPr>
        <w:t>s</w:t>
      </w:r>
      <w:r>
        <w:rPr>
          <w:rFonts w:ascii="Times New Roman" w:eastAsia="Times New Roman" w:hAnsi="Times New Roman" w:cs="Times New Roman"/>
          <w:sz w:val="24"/>
          <w:szCs w:val="24"/>
          <w:lang w:val="en-US"/>
        </w:rPr>
        <w:t xml:space="preserve"> were not strongly correlated with landslide risk. </w:t>
      </w:r>
      <w:r w:rsidR="00393D80">
        <w:rPr>
          <w:rFonts w:ascii="Times New Roman" w:eastAsia="Times New Roman" w:hAnsi="Times New Roman" w:cs="Times New Roman"/>
          <w:sz w:val="24"/>
          <w:szCs w:val="24"/>
          <w:lang w:val="en-US"/>
        </w:rPr>
        <w:t>A</w:t>
      </w:r>
      <w:r w:rsidR="006D551F">
        <w:rPr>
          <w:rFonts w:ascii="Times New Roman" w:eastAsia="Times New Roman" w:hAnsi="Times New Roman" w:cs="Times New Roman"/>
          <w:sz w:val="24"/>
          <w:szCs w:val="24"/>
          <w:lang w:val="en-US"/>
        </w:rPr>
        <w:t xml:space="preserve"> </w:t>
      </w:r>
      <w:r w:rsidR="00092C0A">
        <w:rPr>
          <w:rFonts w:ascii="Times New Roman" w:eastAsia="Times New Roman" w:hAnsi="Times New Roman" w:cs="Times New Roman"/>
          <w:sz w:val="24"/>
          <w:szCs w:val="24"/>
          <w:lang w:val="en-US"/>
        </w:rPr>
        <w:t>moderate</w:t>
      </w:r>
      <w:r w:rsidR="006D551F">
        <w:rPr>
          <w:rFonts w:ascii="Times New Roman" w:eastAsia="Times New Roman" w:hAnsi="Times New Roman" w:cs="Times New Roman"/>
          <w:sz w:val="24"/>
          <w:szCs w:val="24"/>
          <w:lang w:val="en-US"/>
        </w:rPr>
        <w:t xml:space="preserve"> positive correlation w</w:t>
      </w:r>
      <w:r w:rsidR="00393D80">
        <w:rPr>
          <w:rFonts w:ascii="Times New Roman" w:eastAsia="Times New Roman" w:hAnsi="Times New Roman" w:cs="Times New Roman"/>
          <w:sz w:val="24"/>
          <w:szCs w:val="24"/>
          <w:lang w:val="en-US"/>
        </w:rPr>
        <w:t>as</w:t>
      </w:r>
      <w:r w:rsidR="006D551F">
        <w:rPr>
          <w:rFonts w:ascii="Times New Roman" w:eastAsia="Times New Roman" w:hAnsi="Times New Roman" w:cs="Times New Roman"/>
          <w:sz w:val="24"/>
          <w:szCs w:val="24"/>
          <w:lang w:val="en-US"/>
        </w:rPr>
        <w:t xml:space="preserve"> revealed in the landslide affected population and tea export volume. </w:t>
      </w:r>
      <w:r w:rsidR="003F1940">
        <w:rPr>
          <w:rFonts w:ascii="Times New Roman" w:eastAsia="Times New Roman" w:hAnsi="Times New Roman" w:cs="Times New Roman"/>
          <w:sz w:val="24"/>
          <w:szCs w:val="24"/>
          <w:lang w:val="en-US"/>
        </w:rPr>
        <w:t xml:space="preserve">Considering to linkage between </w:t>
      </w:r>
      <w:r w:rsidR="003F1940" w:rsidRPr="003F1940">
        <w:rPr>
          <w:rFonts w:ascii="Times New Roman" w:eastAsia="Times New Roman" w:hAnsi="Times New Roman" w:cs="Times New Roman"/>
          <w:sz w:val="24"/>
          <w:szCs w:val="24"/>
          <w:lang w:val="en-US"/>
        </w:rPr>
        <w:t xml:space="preserve">trade, </w:t>
      </w:r>
      <w:r w:rsidR="002E44BA">
        <w:rPr>
          <w:rFonts w:ascii="Times New Roman" w:eastAsia="Times New Roman" w:hAnsi="Times New Roman" w:cs="Times New Roman"/>
          <w:sz w:val="24"/>
          <w:szCs w:val="24"/>
          <w:lang w:val="en-US"/>
        </w:rPr>
        <w:t xml:space="preserve">tea </w:t>
      </w:r>
      <w:r w:rsidR="003F1940" w:rsidRPr="003F1940">
        <w:rPr>
          <w:rFonts w:ascii="Times New Roman" w:eastAsia="Times New Roman" w:hAnsi="Times New Roman" w:cs="Times New Roman"/>
          <w:sz w:val="24"/>
          <w:szCs w:val="24"/>
          <w:lang w:val="en-US"/>
        </w:rPr>
        <w:t>land</w:t>
      </w:r>
      <w:r w:rsidR="00393D80">
        <w:rPr>
          <w:rFonts w:ascii="Times New Roman" w:eastAsia="Times New Roman" w:hAnsi="Times New Roman" w:cs="Times New Roman"/>
          <w:sz w:val="24"/>
          <w:szCs w:val="24"/>
          <w:lang w:val="en-US"/>
        </w:rPr>
        <w:t>-</w:t>
      </w:r>
      <w:r w:rsidR="003F1940" w:rsidRPr="003F1940">
        <w:rPr>
          <w:rFonts w:ascii="Times New Roman" w:eastAsia="Times New Roman" w:hAnsi="Times New Roman" w:cs="Times New Roman"/>
          <w:sz w:val="24"/>
          <w:szCs w:val="24"/>
          <w:lang w:val="en-US"/>
        </w:rPr>
        <w:t>use change</w:t>
      </w:r>
      <w:r w:rsidR="00393D80">
        <w:rPr>
          <w:rFonts w:ascii="Times New Roman" w:eastAsia="Times New Roman" w:hAnsi="Times New Roman" w:cs="Times New Roman"/>
          <w:sz w:val="24"/>
          <w:szCs w:val="24"/>
          <w:lang w:val="en-US"/>
        </w:rPr>
        <w:t>,</w:t>
      </w:r>
      <w:r w:rsidR="003F1940" w:rsidRPr="003F1940">
        <w:rPr>
          <w:rFonts w:ascii="Times New Roman" w:eastAsia="Times New Roman" w:hAnsi="Times New Roman" w:cs="Times New Roman"/>
          <w:sz w:val="24"/>
          <w:szCs w:val="24"/>
          <w:lang w:val="en-US"/>
        </w:rPr>
        <w:t xml:space="preserve"> and landslide risk</w:t>
      </w:r>
      <w:r w:rsidR="003F1940">
        <w:rPr>
          <w:rFonts w:ascii="Times New Roman" w:eastAsia="Times New Roman" w:hAnsi="Times New Roman" w:cs="Times New Roman"/>
          <w:sz w:val="24"/>
          <w:szCs w:val="24"/>
          <w:lang w:val="en-US"/>
        </w:rPr>
        <w:t xml:space="preserve"> shows</w:t>
      </w:r>
      <w:r w:rsidR="003F1940" w:rsidRPr="003F1940">
        <w:t xml:space="preserve"> </w:t>
      </w:r>
      <w:r w:rsidR="00393D80">
        <w:t xml:space="preserve">a </w:t>
      </w:r>
      <w:r w:rsidR="003F1940" w:rsidRPr="003F1940">
        <w:rPr>
          <w:rFonts w:ascii="Times New Roman" w:eastAsia="Times New Roman" w:hAnsi="Times New Roman" w:cs="Times New Roman"/>
          <w:sz w:val="24"/>
          <w:szCs w:val="24"/>
          <w:lang w:val="en-US"/>
        </w:rPr>
        <w:t>moderate positive linear relationship</w:t>
      </w:r>
      <w:r w:rsidR="003F1940">
        <w:rPr>
          <w:rFonts w:ascii="Times New Roman" w:eastAsia="Times New Roman" w:hAnsi="Times New Roman" w:cs="Times New Roman"/>
          <w:sz w:val="24"/>
          <w:szCs w:val="24"/>
          <w:lang w:val="en-US"/>
        </w:rPr>
        <w:t xml:space="preserve"> (R = 7.26)</w:t>
      </w:r>
      <w:r w:rsidR="00740387">
        <w:rPr>
          <w:rFonts w:ascii="Times New Roman" w:eastAsia="Times New Roman" w:hAnsi="Times New Roman" w:cs="Times New Roman"/>
          <w:sz w:val="24"/>
          <w:szCs w:val="24"/>
          <w:lang w:val="en-US"/>
        </w:rPr>
        <w:t xml:space="preserve">. </w:t>
      </w:r>
    </w:p>
    <w:p w14:paraId="16C7761F" w14:textId="3981DEBA" w:rsidR="00362E04" w:rsidRPr="00A53616" w:rsidRDefault="00A53616" w:rsidP="00A53616">
      <w:pPr>
        <w:pStyle w:val="Caption"/>
        <w:rPr>
          <w:rFonts w:ascii="Times New Roman" w:hAnsi="Times New Roman" w:cs="Times New Roman"/>
          <w:i w:val="0"/>
          <w:iCs w:val="0"/>
          <w:sz w:val="22"/>
          <w:szCs w:val="22"/>
        </w:rPr>
      </w:pPr>
      <w:bookmarkStart w:id="89" w:name="_Toc64049190"/>
      <w:r w:rsidRPr="00A53616">
        <w:rPr>
          <w:rFonts w:ascii="Times New Roman" w:hAnsi="Times New Roman" w:cs="Times New Roman"/>
          <w:i w:val="0"/>
          <w:iCs w:val="0"/>
          <w:sz w:val="22"/>
          <w:szCs w:val="22"/>
        </w:rPr>
        <w:t xml:space="preserve">Table </w:t>
      </w:r>
      <w:r w:rsidRPr="00A53616">
        <w:rPr>
          <w:rFonts w:ascii="Times New Roman" w:hAnsi="Times New Roman" w:cs="Times New Roman"/>
          <w:i w:val="0"/>
          <w:iCs w:val="0"/>
          <w:sz w:val="22"/>
          <w:szCs w:val="22"/>
        </w:rPr>
        <w:fldChar w:fldCharType="begin"/>
      </w:r>
      <w:r w:rsidRPr="00A53616">
        <w:rPr>
          <w:rFonts w:ascii="Times New Roman" w:hAnsi="Times New Roman" w:cs="Times New Roman"/>
          <w:i w:val="0"/>
          <w:iCs w:val="0"/>
          <w:sz w:val="22"/>
          <w:szCs w:val="22"/>
        </w:rPr>
        <w:instrText xml:space="preserve"> SEQ Table \* ARABIC </w:instrText>
      </w:r>
      <w:r w:rsidRPr="00A53616">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4</w:t>
      </w:r>
      <w:r w:rsidRPr="00A53616">
        <w:rPr>
          <w:rFonts w:ascii="Times New Roman" w:hAnsi="Times New Roman" w:cs="Times New Roman"/>
          <w:i w:val="0"/>
          <w:iCs w:val="0"/>
          <w:sz w:val="22"/>
          <w:szCs w:val="22"/>
        </w:rPr>
        <w:fldChar w:fldCharType="end"/>
      </w:r>
      <w:r w:rsidRPr="00A53616">
        <w:rPr>
          <w:rFonts w:ascii="Times New Roman" w:hAnsi="Times New Roman" w:cs="Times New Roman"/>
          <w:i w:val="0"/>
          <w:iCs w:val="0"/>
          <w:sz w:val="22"/>
          <w:szCs w:val="22"/>
        </w:rPr>
        <w:t xml:space="preserve"> Correlation between tea export volume, affected population</w:t>
      </w:r>
      <w:r w:rsidR="00393D80">
        <w:rPr>
          <w:rFonts w:ascii="Times New Roman" w:hAnsi="Times New Roman" w:cs="Times New Roman"/>
          <w:i w:val="0"/>
          <w:iCs w:val="0"/>
          <w:sz w:val="22"/>
          <w:szCs w:val="22"/>
        </w:rPr>
        <w:t>,</w:t>
      </w:r>
      <w:r w:rsidRPr="00A53616">
        <w:rPr>
          <w:rFonts w:ascii="Times New Roman" w:hAnsi="Times New Roman" w:cs="Times New Roman"/>
          <w:i w:val="0"/>
          <w:iCs w:val="0"/>
          <w:sz w:val="22"/>
          <w:szCs w:val="22"/>
        </w:rPr>
        <w:t xml:space="preserve"> and land</w:t>
      </w:r>
      <w:r w:rsidR="00393D80">
        <w:rPr>
          <w:rFonts w:ascii="Times New Roman" w:hAnsi="Times New Roman" w:cs="Times New Roman"/>
          <w:i w:val="0"/>
          <w:iCs w:val="0"/>
          <w:sz w:val="22"/>
          <w:szCs w:val="22"/>
        </w:rPr>
        <w:t>-</w:t>
      </w:r>
      <w:r w:rsidRPr="00A53616">
        <w:rPr>
          <w:rFonts w:ascii="Times New Roman" w:hAnsi="Times New Roman" w:cs="Times New Roman"/>
          <w:i w:val="0"/>
          <w:iCs w:val="0"/>
          <w:sz w:val="22"/>
          <w:szCs w:val="22"/>
        </w:rPr>
        <w:t xml:space="preserve">use </w:t>
      </w:r>
      <w:bookmarkEnd w:id="89"/>
      <w:r w:rsidR="00092C0A" w:rsidRPr="00A53616">
        <w:rPr>
          <w:rFonts w:ascii="Times New Roman" w:hAnsi="Times New Roman" w:cs="Times New Roman"/>
          <w:i w:val="0"/>
          <w:iCs w:val="0"/>
          <w:sz w:val="22"/>
          <w:szCs w:val="22"/>
        </w:rPr>
        <w:t>change.</w:t>
      </w:r>
    </w:p>
    <w:tbl>
      <w:tblPr>
        <w:tblW w:w="872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036"/>
        <w:gridCol w:w="2217"/>
        <w:gridCol w:w="1545"/>
        <w:gridCol w:w="1425"/>
        <w:gridCol w:w="1505"/>
      </w:tblGrid>
      <w:tr w:rsidR="00362E04" w14:paraId="3B8B545E" w14:textId="77777777" w:rsidTr="00052E0E">
        <w:trPr>
          <w:cantSplit/>
          <w:trHeight w:val="615"/>
          <w:jc w:val="center"/>
        </w:trPr>
        <w:tc>
          <w:tcPr>
            <w:tcW w:w="4253" w:type="dxa"/>
            <w:gridSpan w:val="2"/>
            <w:tcBorders>
              <w:top w:val="single" w:sz="18" w:space="0" w:color="000000"/>
              <w:left w:val="single" w:sz="18" w:space="0" w:color="000000"/>
              <w:bottom w:val="single" w:sz="18" w:space="0" w:color="000000"/>
              <w:right w:val="nil"/>
            </w:tcBorders>
            <w:shd w:val="clear" w:color="auto" w:fill="FFFFFF"/>
            <w:vAlign w:val="bottom"/>
          </w:tcPr>
          <w:p w14:paraId="2D5F5538" w14:textId="77777777" w:rsidR="00362E04" w:rsidRDefault="00362E04" w:rsidP="00362E04">
            <w:pPr>
              <w:autoSpaceDE w:val="0"/>
              <w:autoSpaceDN w:val="0"/>
              <w:adjustRightInd w:val="0"/>
              <w:spacing w:after="0" w:line="240" w:lineRule="auto"/>
              <w:rPr>
                <w:rFonts w:ascii="Times New Roman" w:hAnsi="Times New Roman" w:cs="Times New Roman"/>
                <w:sz w:val="24"/>
                <w:szCs w:val="24"/>
              </w:rPr>
            </w:pPr>
          </w:p>
        </w:tc>
        <w:tc>
          <w:tcPr>
            <w:tcW w:w="1545" w:type="dxa"/>
            <w:tcBorders>
              <w:top w:val="single" w:sz="18" w:space="0" w:color="000000"/>
              <w:left w:val="single" w:sz="18" w:space="0" w:color="000000"/>
              <w:bottom w:val="single" w:sz="18" w:space="0" w:color="000000"/>
              <w:right w:val="single" w:sz="8" w:space="0" w:color="000000"/>
            </w:tcBorders>
            <w:shd w:val="clear" w:color="auto" w:fill="FFFFFF"/>
            <w:hideMark/>
          </w:tcPr>
          <w:p w14:paraId="3D551B10" w14:textId="3A3F6A1B" w:rsidR="00362E04" w:rsidRDefault="00362E04" w:rsidP="00362E04">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Exported tea volume</w:t>
            </w:r>
          </w:p>
        </w:tc>
        <w:tc>
          <w:tcPr>
            <w:tcW w:w="1425"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14:paraId="04FC06DD" w14:textId="7BFA4B6A" w:rsidR="00362E04" w:rsidRDefault="00362E04" w:rsidP="00362E04">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Affected population</w:t>
            </w:r>
          </w:p>
        </w:tc>
        <w:tc>
          <w:tcPr>
            <w:tcW w:w="1505"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14:paraId="539FFBCA" w14:textId="3474A7A9" w:rsidR="00362E04" w:rsidRDefault="00362E04" w:rsidP="00362E04">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Tea land extent</w:t>
            </w:r>
          </w:p>
        </w:tc>
      </w:tr>
      <w:tr w:rsidR="00362E04" w14:paraId="2B8AD8AF" w14:textId="77777777" w:rsidTr="00052E0E">
        <w:trPr>
          <w:cantSplit/>
          <w:trHeight w:val="300"/>
          <w:jc w:val="center"/>
        </w:trPr>
        <w:tc>
          <w:tcPr>
            <w:tcW w:w="2036" w:type="dxa"/>
            <w:vMerge w:val="restart"/>
            <w:tcBorders>
              <w:top w:val="single" w:sz="18" w:space="0" w:color="000000"/>
              <w:left w:val="single" w:sz="18" w:space="0" w:color="000000"/>
              <w:bottom w:val="single" w:sz="8" w:space="0" w:color="000000"/>
              <w:right w:val="nil"/>
            </w:tcBorders>
            <w:shd w:val="clear" w:color="auto" w:fill="FFFFFF"/>
            <w:hideMark/>
          </w:tcPr>
          <w:p w14:paraId="6B3067C6" w14:textId="77777777"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Pearson Correlation</w:t>
            </w:r>
          </w:p>
        </w:tc>
        <w:tc>
          <w:tcPr>
            <w:tcW w:w="2217" w:type="dxa"/>
            <w:tcBorders>
              <w:top w:val="single" w:sz="18" w:space="0" w:color="000000"/>
              <w:left w:val="nil"/>
              <w:bottom w:val="nil"/>
              <w:right w:val="single" w:sz="18" w:space="0" w:color="000000"/>
            </w:tcBorders>
            <w:shd w:val="clear" w:color="auto" w:fill="FFFFFF"/>
            <w:hideMark/>
          </w:tcPr>
          <w:p w14:paraId="3B09F7AA" w14:textId="660D09DA"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tea volume</w:t>
            </w:r>
          </w:p>
        </w:tc>
        <w:tc>
          <w:tcPr>
            <w:tcW w:w="1545" w:type="dxa"/>
            <w:tcBorders>
              <w:top w:val="single" w:sz="18" w:space="0" w:color="000000"/>
              <w:left w:val="single" w:sz="18" w:space="0" w:color="000000"/>
              <w:bottom w:val="nil"/>
              <w:right w:val="single" w:sz="8" w:space="0" w:color="000000"/>
            </w:tcBorders>
            <w:shd w:val="clear" w:color="auto" w:fill="FFFFFF"/>
            <w:vAlign w:val="center"/>
            <w:hideMark/>
          </w:tcPr>
          <w:p w14:paraId="086EFB6B"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425" w:type="dxa"/>
            <w:tcBorders>
              <w:top w:val="single" w:sz="18" w:space="0" w:color="000000"/>
              <w:left w:val="single" w:sz="8" w:space="0" w:color="000000"/>
              <w:bottom w:val="nil"/>
              <w:right w:val="single" w:sz="8" w:space="0" w:color="000000"/>
            </w:tcBorders>
            <w:shd w:val="clear" w:color="auto" w:fill="FFFFFF"/>
            <w:vAlign w:val="center"/>
            <w:hideMark/>
          </w:tcPr>
          <w:p w14:paraId="24AFF65D"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.723</w:t>
            </w:r>
          </w:p>
        </w:tc>
        <w:tc>
          <w:tcPr>
            <w:tcW w:w="1505" w:type="dxa"/>
            <w:tcBorders>
              <w:top w:val="single" w:sz="18" w:space="0" w:color="000000"/>
              <w:left w:val="single" w:sz="8" w:space="0" w:color="000000"/>
              <w:bottom w:val="nil"/>
              <w:right w:val="single" w:sz="18" w:space="0" w:color="000000"/>
            </w:tcBorders>
            <w:shd w:val="clear" w:color="auto" w:fill="FFFFFF"/>
            <w:vAlign w:val="center"/>
            <w:hideMark/>
          </w:tcPr>
          <w:p w14:paraId="0D8B13FF"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.177</w:t>
            </w:r>
          </w:p>
        </w:tc>
      </w:tr>
      <w:tr w:rsidR="00362E04" w14:paraId="0589D3AF" w14:textId="77777777" w:rsidTr="00052E0E">
        <w:trPr>
          <w:cantSplit/>
          <w:trHeight w:val="357"/>
          <w:jc w:val="center"/>
        </w:trPr>
        <w:tc>
          <w:tcPr>
            <w:tcW w:w="2036" w:type="dxa"/>
            <w:vMerge/>
            <w:tcBorders>
              <w:top w:val="single" w:sz="18" w:space="0" w:color="000000"/>
              <w:left w:val="single" w:sz="18" w:space="0" w:color="000000"/>
              <w:bottom w:val="single" w:sz="8" w:space="0" w:color="000000"/>
              <w:right w:val="nil"/>
            </w:tcBorders>
            <w:vAlign w:val="center"/>
            <w:hideMark/>
          </w:tcPr>
          <w:p w14:paraId="08A76A26"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nil"/>
              <w:right w:val="single" w:sz="18" w:space="0" w:color="000000"/>
            </w:tcBorders>
            <w:shd w:val="clear" w:color="auto" w:fill="FFFFFF"/>
            <w:hideMark/>
          </w:tcPr>
          <w:p w14:paraId="199FEC9A" w14:textId="1CF3E39A"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545" w:type="dxa"/>
            <w:tcBorders>
              <w:top w:val="nil"/>
              <w:left w:val="single" w:sz="18" w:space="0" w:color="000000"/>
              <w:bottom w:val="nil"/>
              <w:right w:val="single" w:sz="8" w:space="0" w:color="000000"/>
            </w:tcBorders>
            <w:shd w:val="clear" w:color="auto" w:fill="FFFFFF"/>
            <w:vAlign w:val="center"/>
            <w:hideMark/>
          </w:tcPr>
          <w:p w14:paraId="27449DA6"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.723</w:t>
            </w:r>
          </w:p>
        </w:tc>
        <w:tc>
          <w:tcPr>
            <w:tcW w:w="1425" w:type="dxa"/>
            <w:tcBorders>
              <w:top w:val="nil"/>
              <w:left w:val="single" w:sz="8" w:space="0" w:color="000000"/>
              <w:bottom w:val="nil"/>
              <w:right w:val="single" w:sz="8" w:space="0" w:color="000000"/>
            </w:tcBorders>
            <w:shd w:val="clear" w:color="auto" w:fill="FFFFFF"/>
            <w:vAlign w:val="center"/>
            <w:hideMark/>
          </w:tcPr>
          <w:p w14:paraId="0E60AAA5"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505" w:type="dxa"/>
            <w:tcBorders>
              <w:top w:val="nil"/>
              <w:left w:val="single" w:sz="8" w:space="0" w:color="000000"/>
              <w:bottom w:val="nil"/>
              <w:right w:val="single" w:sz="18" w:space="0" w:color="000000"/>
            </w:tcBorders>
            <w:shd w:val="clear" w:color="auto" w:fill="FFFFFF"/>
            <w:vAlign w:val="center"/>
            <w:hideMark/>
          </w:tcPr>
          <w:p w14:paraId="2D7F3E67"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.322</w:t>
            </w:r>
          </w:p>
        </w:tc>
      </w:tr>
      <w:tr w:rsidR="00362E04" w14:paraId="51C02ECE" w14:textId="77777777" w:rsidTr="00052E0E">
        <w:trPr>
          <w:cantSplit/>
          <w:trHeight w:val="343"/>
          <w:jc w:val="center"/>
        </w:trPr>
        <w:tc>
          <w:tcPr>
            <w:tcW w:w="2036" w:type="dxa"/>
            <w:vMerge/>
            <w:tcBorders>
              <w:top w:val="single" w:sz="18" w:space="0" w:color="000000"/>
              <w:left w:val="single" w:sz="18" w:space="0" w:color="000000"/>
              <w:bottom w:val="single" w:sz="8" w:space="0" w:color="000000"/>
              <w:right w:val="nil"/>
            </w:tcBorders>
            <w:vAlign w:val="center"/>
            <w:hideMark/>
          </w:tcPr>
          <w:p w14:paraId="138A8105"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single" w:sz="8" w:space="0" w:color="000000"/>
              <w:right w:val="single" w:sz="18" w:space="0" w:color="000000"/>
            </w:tcBorders>
            <w:shd w:val="clear" w:color="auto" w:fill="FFFFFF"/>
            <w:hideMark/>
          </w:tcPr>
          <w:p w14:paraId="4384693E" w14:textId="38FEECD6"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Tea land extent </w:t>
            </w:r>
          </w:p>
        </w:tc>
        <w:tc>
          <w:tcPr>
            <w:tcW w:w="1545" w:type="dxa"/>
            <w:tcBorders>
              <w:top w:val="nil"/>
              <w:left w:val="single" w:sz="18" w:space="0" w:color="000000"/>
              <w:bottom w:val="single" w:sz="8" w:space="0" w:color="000000"/>
              <w:right w:val="single" w:sz="8" w:space="0" w:color="000000"/>
            </w:tcBorders>
            <w:shd w:val="clear" w:color="auto" w:fill="FFFFFF"/>
            <w:vAlign w:val="center"/>
            <w:hideMark/>
          </w:tcPr>
          <w:p w14:paraId="49C653DA"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.177</w:t>
            </w:r>
          </w:p>
        </w:tc>
        <w:tc>
          <w:tcPr>
            <w:tcW w:w="1425" w:type="dxa"/>
            <w:tcBorders>
              <w:top w:val="nil"/>
              <w:left w:val="single" w:sz="8" w:space="0" w:color="000000"/>
              <w:bottom w:val="single" w:sz="8" w:space="0" w:color="000000"/>
              <w:right w:val="single" w:sz="8" w:space="0" w:color="000000"/>
            </w:tcBorders>
            <w:shd w:val="clear" w:color="auto" w:fill="FFFFFF"/>
            <w:vAlign w:val="center"/>
            <w:hideMark/>
          </w:tcPr>
          <w:p w14:paraId="588BB45A"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.322</w:t>
            </w:r>
          </w:p>
        </w:tc>
        <w:tc>
          <w:tcPr>
            <w:tcW w:w="1505" w:type="dxa"/>
            <w:tcBorders>
              <w:top w:val="nil"/>
              <w:left w:val="single" w:sz="8" w:space="0" w:color="000000"/>
              <w:bottom w:val="single" w:sz="8" w:space="0" w:color="000000"/>
              <w:right w:val="single" w:sz="18" w:space="0" w:color="000000"/>
            </w:tcBorders>
            <w:shd w:val="clear" w:color="auto" w:fill="FFFFFF"/>
            <w:vAlign w:val="center"/>
            <w:hideMark/>
          </w:tcPr>
          <w:p w14:paraId="0292B897"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r>
      <w:tr w:rsidR="00362E04" w14:paraId="60547813" w14:textId="77777777" w:rsidTr="00052E0E">
        <w:trPr>
          <w:cantSplit/>
          <w:trHeight w:val="314"/>
          <w:jc w:val="center"/>
        </w:trPr>
        <w:tc>
          <w:tcPr>
            <w:tcW w:w="2036" w:type="dxa"/>
            <w:vMerge w:val="restart"/>
            <w:tcBorders>
              <w:top w:val="nil"/>
              <w:left w:val="single" w:sz="18" w:space="0" w:color="000000"/>
              <w:bottom w:val="single" w:sz="8" w:space="0" w:color="000000"/>
              <w:right w:val="nil"/>
            </w:tcBorders>
            <w:shd w:val="clear" w:color="auto" w:fill="FFFFFF"/>
            <w:hideMark/>
          </w:tcPr>
          <w:p w14:paraId="54D06649" w14:textId="77777777"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 (1-tailed)</w:t>
            </w:r>
          </w:p>
        </w:tc>
        <w:tc>
          <w:tcPr>
            <w:tcW w:w="2217" w:type="dxa"/>
            <w:tcBorders>
              <w:top w:val="nil"/>
              <w:left w:val="nil"/>
              <w:bottom w:val="nil"/>
              <w:right w:val="single" w:sz="18" w:space="0" w:color="000000"/>
            </w:tcBorders>
            <w:shd w:val="clear" w:color="auto" w:fill="FFFFFF"/>
            <w:hideMark/>
          </w:tcPr>
          <w:p w14:paraId="59F0DA01" w14:textId="1F6C9BE9"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tea volume</w:t>
            </w:r>
          </w:p>
        </w:tc>
        <w:tc>
          <w:tcPr>
            <w:tcW w:w="1545" w:type="dxa"/>
            <w:tcBorders>
              <w:top w:val="nil"/>
              <w:left w:val="single" w:sz="18" w:space="0" w:color="000000"/>
              <w:bottom w:val="nil"/>
              <w:right w:val="single" w:sz="8" w:space="0" w:color="000000"/>
            </w:tcBorders>
            <w:shd w:val="clear" w:color="auto" w:fill="FFFFFF"/>
            <w:vAlign w:val="center"/>
            <w:hideMark/>
          </w:tcPr>
          <w:p w14:paraId="07E85041"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c>
          <w:tcPr>
            <w:tcW w:w="1425" w:type="dxa"/>
            <w:tcBorders>
              <w:top w:val="nil"/>
              <w:left w:val="single" w:sz="8" w:space="0" w:color="000000"/>
              <w:bottom w:val="nil"/>
              <w:right w:val="single" w:sz="8" w:space="0" w:color="000000"/>
            </w:tcBorders>
            <w:shd w:val="clear" w:color="auto" w:fill="FFFFFF"/>
            <w:vAlign w:val="center"/>
            <w:hideMark/>
          </w:tcPr>
          <w:p w14:paraId="765B72B3"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.033</w:t>
            </w:r>
          </w:p>
        </w:tc>
        <w:tc>
          <w:tcPr>
            <w:tcW w:w="1505" w:type="dxa"/>
            <w:tcBorders>
              <w:top w:val="nil"/>
              <w:left w:val="single" w:sz="8" w:space="0" w:color="000000"/>
              <w:bottom w:val="nil"/>
              <w:right w:val="single" w:sz="18" w:space="0" w:color="000000"/>
            </w:tcBorders>
            <w:shd w:val="clear" w:color="auto" w:fill="FFFFFF"/>
            <w:vAlign w:val="center"/>
            <w:hideMark/>
          </w:tcPr>
          <w:p w14:paraId="2D4C39DC"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.352</w:t>
            </w:r>
          </w:p>
        </w:tc>
      </w:tr>
      <w:tr w:rsidR="00362E04" w14:paraId="6D0162E2" w14:textId="77777777" w:rsidTr="00052E0E">
        <w:trPr>
          <w:cantSplit/>
          <w:trHeight w:val="314"/>
          <w:jc w:val="center"/>
        </w:trPr>
        <w:tc>
          <w:tcPr>
            <w:tcW w:w="2036" w:type="dxa"/>
            <w:vMerge/>
            <w:tcBorders>
              <w:top w:val="nil"/>
              <w:left w:val="single" w:sz="18" w:space="0" w:color="000000"/>
              <w:bottom w:val="single" w:sz="8" w:space="0" w:color="000000"/>
              <w:right w:val="nil"/>
            </w:tcBorders>
            <w:vAlign w:val="center"/>
            <w:hideMark/>
          </w:tcPr>
          <w:p w14:paraId="238F51DD"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nil"/>
              <w:right w:val="single" w:sz="18" w:space="0" w:color="000000"/>
            </w:tcBorders>
            <w:shd w:val="clear" w:color="auto" w:fill="FFFFFF"/>
            <w:hideMark/>
          </w:tcPr>
          <w:p w14:paraId="4C444069" w14:textId="0FAE596C"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545" w:type="dxa"/>
            <w:tcBorders>
              <w:top w:val="nil"/>
              <w:left w:val="single" w:sz="18" w:space="0" w:color="000000"/>
              <w:bottom w:val="nil"/>
              <w:right w:val="single" w:sz="8" w:space="0" w:color="000000"/>
            </w:tcBorders>
            <w:shd w:val="clear" w:color="auto" w:fill="FFFFFF"/>
            <w:vAlign w:val="center"/>
            <w:hideMark/>
          </w:tcPr>
          <w:p w14:paraId="7167CDAA"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.033</w:t>
            </w:r>
          </w:p>
        </w:tc>
        <w:tc>
          <w:tcPr>
            <w:tcW w:w="1425" w:type="dxa"/>
            <w:tcBorders>
              <w:top w:val="nil"/>
              <w:left w:val="single" w:sz="8" w:space="0" w:color="000000"/>
              <w:bottom w:val="nil"/>
              <w:right w:val="single" w:sz="8" w:space="0" w:color="000000"/>
            </w:tcBorders>
            <w:shd w:val="clear" w:color="auto" w:fill="FFFFFF"/>
            <w:vAlign w:val="center"/>
            <w:hideMark/>
          </w:tcPr>
          <w:p w14:paraId="3649E493"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c>
          <w:tcPr>
            <w:tcW w:w="1505" w:type="dxa"/>
            <w:tcBorders>
              <w:top w:val="nil"/>
              <w:left w:val="single" w:sz="8" w:space="0" w:color="000000"/>
              <w:bottom w:val="nil"/>
              <w:right w:val="single" w:sz="18" w:space="0" w:color="000000"/>
            </w:tcBorders>
            <w:shd w:val="clear" w:color="auto" w:fill="FFFFFF"/>
            <w:vAlign w:val="center"/>
            <w:hideMark/>
          </w:tcPr>
          <w:p w14:paraId="4BD2B1F2"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.241</w:t>
            </w:r>
          </w:p>
        </w:tc>
      </w:tr>
      <w:tr w:rsidR="00362E04" w14:paraId="45164C3F" w14:textId="77777777" w:rsidTr="00052E0E">
        <w:trPr>
          <w:cantSplit/>
          <w:trHeight w:val="329"/>
          <w:jc w:val="center"/>
        </w:trPr>
        <w:tc>
          <w:tcPr>
            <w:tcW w:w="2036" w:type="dxa"/>
            <w:vMerge/>
            <w:tcBorders>
              <w:top w:val="nil"/>
              <w:left w:val="single" w:sz="18" w:space="0" w:color="000000"/>
              <w:bottom w:val="single" w:sz="8" w:space="0" w:color="000000"/>
              <w:right w:val="nil"/>
            </w:tcBorders>
            <w:vAlign w:val="center"/>
            <w:hideMark/>
          </w:tcPr>
          <w:p w14:paraId="693B6D5D"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single" w:sz="8" w:space="0" w:color="000000"/>
              <w:right w:val="single" w:sz="18" w:space="0" w:color="000000"/>
            </w:tcBorders>
            <w:shd w:val="clear" w:color="auto" w:fill="FFFFFF"/>
            <w:hideMark/>
          </w:tcPr>
          <w:p w14:paraId="27DF6CF7" w14:textId="2BBB6F03"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Tea land extent </w:t>
            </w:r>
          </w:p>
        </w:tc>
        <w:tc>
          <w:tcPr>
            <w:tcW w:w="1545" w:type="dxa"/>
            <w:tcBorders>
              <w:top w:val="nil"/>
              <w:left w:val="single" w:sz="18" w:space="0" w:color="000000"/>
              <w:bottom w:val="single" w:sz="8" w:space="0" w:color="000000"/>
              <w:right w:val="single" w:sz="8" w:space="0" w:color="000000"/>
            </w:tcBorders>
            <w:shd w:val="clear" w:color="auto" w:fill="FFFFFF"/>
            <w:vAlign w:val="center"/>
            <w:hideMark/>
          </w:tcPr>
          <w:p w14:paraId="416413F3"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.352</w:t>
            </w:r>
          </w:p>
        </w:tc>
        <w:tc>
          <w:tcPr>
            <w:tcW w:w="1425" w:type="dxa"/>
            <w:tcBorders>
              <w:top w:val="nil"/>
              <w:left w:val="single" w:sz="8" w:space="0" w:color="000000"/>
              <w:bottom w:val="single" w:sz="8" w:space="0" w:color="000000"/>
              <w:right w:val="single" w:sz="8" w:space="0" w:color="000000"/>
            </w:tcBorders>
            <w:shd w:val="clear" w:color="auto" w:fill="FFFFFF"/>
            <w:vAlign w:val="center"/>
            <w:hideMark/>
          </w:tcPr>
          <w:p w14:paraId="375E3169"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.241</w:t>
            </w:r>
          </w:p>
        </w:tc>
        <w:tc>
          <w:tcPr>
            <w:tcW w:w="1505" w:type="dxa"/>
            <w:tcBorders>
              <w:top w:val="nil"/>
              <w:left w:val="single" w:sz="8" w:space="0" w:color="000000"/>
              <w:bottom w:val="single" w:sz="8" w:space="0" w:color="000000"/>
              <w:right w:val="single" w:sz="18" w:space="0" w:color="000000"/>
            </w:tcBorders>
            <w:shd w:val="clear" w:color="auto" w:fill="FFFFFF"/>
            <w:vAlign w:val="center"/>
            <w:hideMark/>
          </w:tcPr>
          <w:p w14:paraId="339A64B5"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r>
      <w:tr w:rsidR="00362E04" w14:paraId="5291792E" w14:textId="77777777" w:rsidTr="00052E0E">
        <w:trPr>
          <w:cantSplit/>
          <w:trHeight w:val="314"/>
          <w:jc w:val="center"/>
        </w:trPr>
        <w:tc>
          <w:tcPr>
            <w:tcW w:w="2036" w:type="dxa"/>
            <w:vMerge w:val="restart"/>
            <w:tcBorders>
              <w:top w:val="nil"/>
              <w:left w:val="single" w:sz="18" w:space="0" w:color="000000"/>
              <w:bottom w:val="single" w:sz="18" w:space="0" w:color="000000"/>
              <w:right w:val="nil"/>
            </w:tcBorders>
            <w:shd w:val="clear" w:color="auto" w:fill="FFFFFF"/>
            <w:hideMark/>
          </w:tcPr>
          <w:p w14:paraId="0377D439" w14:textId="77777777"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N</w:t>
            </w:r>
          </w:p>
        </w:tc>
        <w:tc>
          <w:tcPr>
            <w:tcW w:w="2217" w:type="dxa"/>
            <w:tcBorders>
              <w:top w:val="nil"/>
              <w:left w:val="nil"/>
              <w:bottom w:val="nil"/>
              <w:right w:val="single" w:sz="18" w:space="0" w:color="000000"/>
            </w:tcBorders>
            <w:shd w:val="clear" w:color="auto" w:fill="FFFFFF"/>
            <w:hideMark/>
          </w:tcPr>
          <w:p w14:paraId="27153F30" w14:textId="0831C257"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tea volume</w:t>
            </w:r>
          </w:p>
        </w:tc>
        <w:tc>
          <w:tcPr>
            <w:tcW w:w="1545" w:type="dxa"/>
            <w:tcBorders>
              <w:top w:val="nil"/>
              <w:left w:val="single" w:sz="18" w:space="0" w:color="000000"/>
              <w:bottom w:val="nil"/>
              <w:right w:val="single" w:sz="8" w:space="0" w:color="000000"/>
            </w:tcBorders>
            <w:shd w:val="clear" w:color="auto" w:fill="FFFFFF"/>
            <w:vAlign w:val="center"/>
            <w:hideMark/>
          </w:tcPr>
          <w:p w14:paraId="7525DBEB"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25" w:type="dxa"/>
            <w:tcBorders>
              <w:top w:val="nil"/>
              <w:left w:val="single" w:sz="8" w:space="0" w:color="000000"/>
              <w:bottom w:val="nil"/>
              <w:right w:val="single" w:sz="8" w:space="0" w:color="000000"/>
            </w:tcBorders>
            <w:shd w:val="clear" w:color="auto" w:fill="FFFFFF"/>
            <w:vAlign w:val="center"/>
            <w:hideMark/>
          </w:tcPr>
          <w:p w14:paraId="4872AB26"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505" w:type="dxa"/>
            <w:tcBorders>
              <w:top w:val="nil"/>
              <w:left w:val="single" w:sz="8" w:space="0" w:color="000000"/>
              <w:bottom w:val="nil"/>
              <w:right w:val="single" w:sz="18" w:space="0" w:color="000000"/>
            </w:tcBorders>
            <w:shd w:val="clear" w:color="auto" w:fill="FFFFFF"/>
            <w:vAlign w:val="center"/>
            <w:hideMark/>
          </w:tcPr>
          <w:p w14:paraId="721CB67B"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r w:rsidR="00362E04" w14:paraId="221FD1CB" w14:textId="77777777" w:rsidTr="00052E0E">
        <w:trPr>
          <w:cantSplit/>
          <w:trHeight w:val="343"/>
          <w:jc w:val="center"/>
        </w:trPr>
        <w:tc>
          <w:tcPr>
            <w:tcW w:w="2036" w:type="dxa"/>
            <w:vMerge/>
            <w:tcBorders>
              <w:top w:val="nil"/>
              <w:left w:val="single" w:sz="18" w:space="0" w:color="000000"/>
              <w:bottom w:val="single" w:sz="18" w:space="0" w:color="000000"/>
              <w:right w:val="nil"/>
            </w:tcBorders>
            <w:vAlign w:val="center"/>
            <w:hideMark/>
          </w:tcPr>
          <w:p w14:paraId="31E2B427"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nil"/>
              <w:right w:val="single" w:sz="18" w:space="0" w:color="000000"/>
            </w:tcBorders>
            <w:shd w:val="clear" w:color="auto" w:fill="FFFFFF"/>
            <w:hideMark/>
          </w:tcPr>
          <w:p w14:paraId="6125F8DC" w14:textId="2E081AB5"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545" w:type="dxa"/>
            <w:tcBorders>
              <w:top w:val="nil"/>
              <w:left w:val="single" w:sz="18" w:space="0" w:color="000000"/>
              <w:bottom w:val="nil"/>
              <w:right w:val="single" w:sz="8" w:space="0" w:color="000000"/>
            </w:tcBorders>
            <w:shd w:val="clear" w:color="auto" w:fill="FFFFFF"/>
            <w:vAlign w:val="center"/>
            <w:hideMark/>
          </w:tcPr>
          <w:p w14:paraId="08C8EEB6"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25" w:type="dxa"/>
            <w:tcBorders>
              <w:top w:val="nil"/>
              <w:left w:val="single" w:sz="8" w:space="0" w:color="000000"/>
              <w:bottom w:val="nil"/>
              <w:right w:val="single" w:sz="8" w:space="0" w:color="000000"/>
            </w:tcBorders>
            <w:shd w:val="clear" w:color="auto" w:fill="FFFFFF"/>
            <w:vAlign w:val="center"/>
            <w:hideMark/>
          </w:tcPr>
          <w:p w14:paraId="1F7A66FA"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505" w:type="dxa"/>
            <w:tcBorders>
              <w:top w:val="nil"/>
              <w:left w:val="single" w:sz="8" w:space="0" w:color="000000"/>
              <w:bottom w:val="nil"/>
              <w:right w:val="single" w:sz="18" w:space="0" w:color="000000"/>
            </w:tcBorders>
            <w:shd w:val="clear" w:color="auto" w:fill="FFFFFF"/>
            <w:vAlign w:val="center"/>
            <w:hideMark/>
          </w:tcPr>
          <w:p w14:paraId="35CD5AC4"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r w:rsidR="00362E04" w14:paraId="4A4FF844" w14:textId="77777777" w:rsidTr="00052E0E">
        <w:trPr>
          <w:cantSplit/>
          <w:trHeight w:val="343"/>
          <w:jc w:val="center"/>
        </w:trPr>
        <w:tc>
          <w:tcPr>
            <w:tcW w:w="2036" w:type="dxa"/>
            <w:vMerge/>
            <w:tcBorders>
              <w:top w:val="nil"/>
              <w:left w:val="single" w:sz="18" w:space="0" w:color="000000"/>
              <w:bottom w:val="single" w:sz="18" w:space="0" w:color="000000"/>
              <w:right w:val="nil"/>
            </w:tcBorders>
            <w:vAlign w:val="center"/>
            <w:hideMark/>
          </w:tcPr>
          <w:p w14:paraId="39C02240" w14:textId="77777777" w:rsidR="00362E04" w:rsidRDefault="00362E04" w:rsidP="00362E04">
            <w:pPr>
              <w:spacing w:after="0" w:line="240" w:lineRule="auto"/>
              <w:rPr>
                <w:rFonts w:ascii="Arial" w:hAnsi="Arial" w:cs="Arial"/>
                <w:color w:val="000000"/>
                <w:sz w:val="18"/>
                <w:szCs w:val="18"/>
              </w:rPr>
            </w:pPr>
          </w:p>
        </w:tc>
        <w:tc>
          <w:tcPr>
            <w:tcW w:w="2217" w:type="dxa"/>
            <w:tcBorders>
              <w:top w:val="nil"/>
              <w:left w:val="nil"/>
              <w:bottom w:val="single" w:sz="18" w:space="0" w:color="000000"/>
              <w:right w:val="single" w:sz="18" w:space="0" w:color="000000"/>
            </w:tcBorders>
            <w:shd w:val="clear" w:color="auto" w:fill="FFFFFF"/>
            <w:hideMark/>
          </w:tcPr>
          <w:p w14:paraId="1AEED25C" w14:textId="6D0539B3" w:rsidR="00362E04" w:rsidRDefault="00362E04" w:rsidP="00362E04">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Tea land extent </w:t>
            </w:r>
          </w:p>
        </w:tc>
        <w:tc>
          <w:tcPr>
            <w:tcW w:w="1545" w:type="dxa"/>
            <w:tcBorders>
              <w:top w:val="nil"/>
              <w:left w:val="single" w:sz="18" w:space="0" w:color="000000"/>
              <w:bottom w:val="single" w:sz="18" w:space="0" w:color="000000"/>
              <w:right w:val="single" w:sz="8" w:space="0" w:color="000000"/>
            </w:tcBorders>
            <w:shd w:val="clear" w:color="auto" w:fill="FFFFFF"/>
            <w:vAlign w:val="center"/>
            <w:hideMark/>
          </w:tcPr>
          <w:p w14:paraId="5708D67B"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25" w:type="dxa"/>
            <w:tcBorders>
              <w:top w:val="nil"/>
              <w:left w:val="single" w:sz="8" w:space="0" w:color="000000"/>
              <w:bottom w:val="single" w:sz="18" w:space="0" w:color="000000"/>
              <w:right w:val="single" w:sz="8" w:space="0" w:color="000000"/>
            </w:tcBorders>
            <w:shd w:val="clear" w:color="auto" w:fill="FFFFFF"/>
            <w:vAlign w:val="center"/>
            <w:hideMark/>
          </w:tcPr>
          <w:p w14:paraId="09191C55"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505" w:type="dxa"/>
            <w:tcBorders>
              <w:top w:val="nil"/>
              <w:left w:val="single" w:sz="8" w:space="0" w:color="000000"/>
              <w:bottom w:val="single" w:sz="18" w:space="0" w:color="000000"/>
              <w:right w:val="single" w:sz="18" w:space="0" w:color="000000"/>
            </w:tcBorders>
            <w:shd w:val="clear" w:color="auto" w:fill="FFFFFF"/>
            <w:vAlign w:val="center"/>
            <w:hideMark/>
          </w:tcPr>
          <w:p w14:paraId="23608EB8" w14:textId="77777777" w:rsidR="00362E04" w:rsidRDefault="00362E04" w:rsidP="00362E04">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bl>
    <w:p w14:paraId="78F43738" w14:textId="77777777" w:rsidR="009B27DC" w:rsidRDefault="009B27DC" w:rsidP="009B27DC">
      <w:pPr>
        <w:autoSpaceDE w:val="0"/>
        <w:autoSpaceDN w:val="0"/>
        <w:adjustRightInd w:val="0"/>
        <w:spacing w:after="0" w:line="400" w:lineRule="atLeast"/>
        <w:rPr>
          <w:rFonts w:ascii="Times New Roman" w:hAnsi="Times New Roman" w:cs="Times New Roman"/>
          <w:sz w:val="24"/>
          <w:szCs w:val="24"/>
        </w:rPr>
      </w:pPr>
    </w:p>
    <w:p w14:paraId="4BF75C79" w14:textId="0CFFC3D0" w:rsidR="009B27DC" w:rsidRPr="00064B71" w:rsidRDefault="00064B71" w:rsidP="00064B71">
      <w:pPr>
        <w:pStyle w:val="Caption"/>
        <w:rPr>
          <w:rFonts w:ascii="Times New Roman" w:hAnsi="Times New Roman" w:cs="Times New Roman"/>
          <w:i w:val="0"/>
          <w:iCs w:val="0"/>
          <w:sz w:val="22"/>
          <w:szCs w:val="22"/>
        </w:rPr>
      </w:pPr>
      <w:bookmarkStart w:id="90" w:name="_Toc64049191"/>
      <w:r w:rsidRPr="00064B71">
        <w:rPr>
          <w:rFonts w:ascii="Times New Roman" w:hAnsi="Times New Roman" w:cs="Times New Roman"/>
          <w:i w:val="0"/>
          <w:iCs w:val="0"/>
          <w:sz w:val="22"/>
          <w:szCs w:val="22"/>
        </w:rPr>
        <w:t xml:space="preserve">Table </w:t>
      </w:r>
      <w:r w:rsidRPr="00064B71">
        <w:rPr>
          <w:rFonts w:ascii="Times New Roman" w:hAnsi="Times New Roman" w:cs="Times New Roman"/>
          <w:i w:val="0"/>
          <w:iCs w:val="0"/>
          <w:sz w:val="22"/>
          <w:szCs w:val="22"/>
        </w:rPr>
        <w:fldChar w:fldCharType="begin"/>
      </w:r>
      <w:r w:rsidRPr="00064B71">
        <w:rPr>
          <w:rFonts w:ascii="Times New Roman" w:hAnsi="Times New Roman" w:cs="Times New Roman"/>
          <w:i w:val="0"/>
          <w:iCs w:val="0"/>
          <w:sz w:val="22"/>
          <w:szCs w:val="22"/>
        </w:rPr>
        <w:instrText xml:space="preserve"> SEQ Table \* ARABIC </w:instrText>
      </w:r>
      <w:r w:rsidRPr="00064B71">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5</w:t>
      </w:r>
      <w:r w:rsidRPr="00064B71">
        <w:rPr>
          <w:rFonts w:ascii="Times New Roman" w:hAnsi="Times New Roman" w:cs="Times New Roman"/>
          <w:i w:val="0"/>
          <w:iCs w:val="0"/>
          <w:sz w:val="22"/>
          <w:szCs w:val="22"/>
        </w:rPr>
        <w:fldChar w:fldCharType="end"/>
      </w:r>
      <w:r w:rsidRPr="00064B71">
        <w:rPr>
          <w:rFonts w:ascii="Times New Roman" w:hAnsi="Times New Roman" w:cs="Times New Roman"/>
          <w:i w:val="0"/>
          <w:iCs w:val="0"/>
          <w:sz w:val="22"/>
          <w:szCs w:val="22"/>
        </w:rPr>
        <w:t xml:space="preserve"> </w:t>
      </w:r>
      <w:r>
        <w:rPr>
          <w:rFonts w:ascii="Times New Roman" w:hAnsi="Times New Roman" w:cs="Times New Roman"/>
          <w:i w:val="0"/>
          <w:iCs w:val="0"/>
          <w:sz w:val="22"/>
          <w:szCs w:val="22"/>
        </w:rPr>
        <w:t xml:space="preserve">Regression analysis </w:t>
      </w:r>
      <w:r w:rsidR="00052E0E" w:rsidRPr="00052E0E">
        <w:rPr>
          <w:rFonts w:ascii="Times New Roman" w:hAnsi="Times New Roman" w:cs="Times New Roman"/>
          <w:i w:val="0"/>
          <w:iCs w:val="0"/>
          <w:sz w:val="22"/>
          <w:szCs w:val="22"/>
        </w:rPr>
        <w:t>between tea export volume, affected population</w:t>
      </w:r>
      <w:r w:rsidR="00393D80">
        <w:rPr>
          <w:rFonts w:ascii="Times New Roman" w:hAnsi="Times New Roman" w:cs="Times New Roman"/>
          <w:i w:val="0"/>
          <w:iCs w:val="0"/>
          <w:sz w:val="22"/>
          <w:szCs w:val="22"/>
        </w:rPr>
        <w:t>,</w:t>
      </w:r>
      <w:r w:rsidR="00052E0E" w:rsidRPr="00052E0E">
        <w:rPr>
          <w:rFonts w:ascii="Times New Roman" w:hAnsi="Times New Roman" w:cs="Times New Roman"/>
          <w:i w:val="0"/>
          <w:iCs w:val="0"/>
          <w:sz w:val="22"/>
          <w:szCs w:val="22"/>
        </w:rPr>
        <w:t xml:space="preserve"> and land</w:t>
      </w:r>
      <w:r w:rsidR="00393D80">
        <w:rPr>
          <w:rFonts w:ascii="Times New Roman" w:hAnsi="Times New Roman" w:cs="Times New Roman"/>
          <w:i w:val="0"/>
          <w:iCs w:val="0"/>
          <w:sz w:val="22"/>
          <w:szCs w:val="22"/>
        </w:rPr>
        <w:t>-</w:t>
      </w:r>
      <w:r w:rsidR="00052E0E" w:rsidRPr="00052E0E">
        <w:rPr>
          <w:rFonts w:ascii="Times New Roman" w:hAnsi="Times New Roman" w:cs="Times New Roman"/>
          <w:i w:val="0"/>
          <w:iCs w:val="0"/>
          <w:sz w:val="22"/>
          <w:szCs w:val="22"/>
        </w:rPr>
        <w:t xml:space="preserve">use </w:t>
      </w:r>
      <w:bookmarkEnd w:id="90"/>
      <w:r w:rsidR="00E61F3B" w:rsidRPr="00052E0E">
        <w:rPr>
          <w:rFonts w:ascii="Times New Roman" w:hAnsi="Times New Roman" w:cs="Times New Roman"/>
          <w:i w:val="0"/>
          <w:iCs w:val="0"/>
          <w:sz w:val="22"/>
          <w:szCs w:val="22"/>
        </w:rPr>
        <w:t>change.</w:t>
      </w:r>
    </w:p>
    <w:tbl>
      <w:tblPr>
        <w:tblW w:w="877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584"/>
        <w:gridCol w:w="751"/>
        <w:gridCol w:w="798"/>
        <w:gridCol w:w="1079"/>
        <w:gridCol w:w="1078"/>
        <w:gridCol w:w="1078"/>
        <w:gridCol w:w="820"/>
        <w:gridCol w:w="752"/>
        <w:gridCol w:w="752"/>
        <w:gridCol w:w="1081"/>
        <w:gridCol w:w="6"/>
      </w:tblGrid>
      <w:tr w:rsidR="009B27DC" w14:paraId="4E558BC2" w14:textId="77777777" w:rsidTr="00052E0E">
        <w:trPr>
          <w:gridAfter w:val="1"/>
          <w:wAfter w:w="6" w:type="dxa"/>
          <w:cantSplit/>
          <w:trHeight w:val="427"/>
          <w:jc w:val="center"/>
        </w:trPr>
        <w:tc>
          <w:tcPr>
            <w:tcW w:w="584" w:type="dxa"/>
            <w:vMerge w:val="restart"/>
            <w:tcBorders>
              <w:top w:val="single" w:sz="18" w:space="0" w:color="000000"/>
              <w:left w:val="single" w:sz="18" w:space="0" w:color="000000"/>
              <w:bottom w:val="nil"/>
              <w:right w:val="single" w:sz="18" w:space="0" w:color="000000"/>
            </w:tcBorders>
            <w:shd w:val="clear" w:color="auto" w:fill="FFFFFF"/>
            <w:vAlign w:val="bottom"/>
            <w:hideMark/>
          </w:tcPr>
          <w:p w14:paraId="3A5F74F4" w14:textId="77777777" w:rsidR="009B27DC" w:rsidRDefault="009B27DC" w:rsidP="00E64A2A">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Model</w:t>
            </w:r>
          </w:p>
        </w:tc>
        <w:tc>
          <w:tcPr>
            <w:tcW w:w="751" w:type="dxa"/>
            <w:vMerge w:val="restart"/>
            <w:tcBorders>
              <w:top w:val="single" w:sz="18" w:space="0" w:color="000000"/>
              <w:left w:val="single" w:sz="18" w:space="0" w:color="000000"/>
              <w:bottom w:val="single" w:sz="8" w:space="0" w:color="000000"/>
              <w:right w:val="single" w:sz="8" w:space="0" w:color="000000"/>
            </w:tcBorders>
            <w:shd w:val="clear" w:color="auto" w:fill="FFFFFF"/>
            <w:vAlign w:val="bottom"/>
            <w:hideMark/>
          </w:tcPr>
          <w:p w14:paraId="7B168616"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w:t>
            </w:r>
          </w:p>
        </w:tc>
        <w:tc>
          <w:tcPr>
            <w:tcW w:w="798"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2A22E4D7"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 Square</w:t>
            </w:r>
          </w:p>
        </w:tc>
        <w:tc>
          <w:tcPr>
            <w:tcW w:w="1079"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17B1E6D9"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Adjusted R Square</w:t>
            </w:r>
          </w:p>
        </w:tc>
        <w:tc>
          <w:tcPr>
            <w:tcW w:w="1078"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1EF1C509"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Error of the Estimate</w:t>
            </w:r>
          </w:p>
        </w:tc>
        <w:tc>
          <w:tcPr>
            <w:tcW w:w="4483" w:type="dxa"/>
            <w:gridSpan w:val="5"/>
            <w:tcBorders>
              <w:top w:val="single" w:sz="18" w:space="0" w:color="000000"/>
              <w:left w:val="single" w:sz="8" w:space="0" w:color="000000"/>
              <w:bottom w:val="single" w:sz="8" w:space="0" w:color="000000"/>
              <w:right w:val="single" w:sz="18" w:space="0" w:color="000000"/>
            </w:tcBorders>
            <w:shd w:val="clear" w:color="auto" w:fill="FFFFFF"/>
            <w:vAlign w:val="bottom"/>
            <w:hideMark/>
          </w:tcPr>
          <w:p w14:paraId="3C20B892"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Change Statistics</w:t>
            </w:r>
          </w:p>
        </w:tc>
      </w:tr>
      <w:tr w:rsidR="009B27DC" w14:paraId="6B3106A3" w14:textId="77777777" w:rsidTr="00052E0E">
        <w:trPr>
          <w:gridAfter w:val="1"/>
          <w:wAfter w:w="6" w:type="dxa"/>
          <w:cantSplit/>
          <w:trHeight w:val="193"/>
          <w:jc w:val="center"/>
        </w:trPr>
        <w:tc>
          <w:tcPr>
            <w:tcW w:w="584" w:type="dxa"/>
            <w:vMerge/>
            <w:tcBorders>
              <w:top w:val="single" w:sz="18" w:space="0" w:color="000000"/>
              <w:left w:val="single" w:sz="18" w:space="0" w:color="000000"/>
              <w:bottom w:val="nil"/>
              <w:right w:val="single" w:sz="18" w:space="0" w:color="000000"/>
            </w:tcBorders>
            <w:vAlign w:val="center"/>
            <w:hideMark/>
          </w:tcPr>
          <w:p w14:paraId="42DF7FB2" w14:textId="77777777" w:rsidR="009B27DC" w:rsidRDefault="009B27DC" w:rsidP="00E64A2A">
            <w:pPr>
              <w:spacing w:after="0" w:line="240" w:lineRule="auto"/>
              <w:rPr>
                <w:rFonts w:ascii="Arial" w:hAnsi="Arial" w:cs="Arial"/>
                <w:color w:val="000000"/>
                <w:sz w:val="18"/>
                <w:szCs w:val="18"/>
              </w:rPr>
            </w:pPr>
          </w:p>
        </w:tc>
        <w:tc>
          <w:tcPr>
            <w:tcW w:w="751" w:type="dxa"/>
            <w:vMerge/>
            <w:tcBorders>
              <w:top w:val="single" w:sz="18" w:space="0" w:color="000000"/>
              <w:left w:val="single" w:sz="18" w:space="0" w:color="000000"/>
              <w:bottom w:val="single" w:sz="8" w:space="0" w:color="000000"/>
              <w:right w:val="single" w:sz="8" w:space="0" w:color="000000"/>
            </w:tcBorders>
            <w:vAlign w:val="center"/>
            <w:hideMark/>
          </w:tcPr>
          <w:p w14:paraId="1332B0ED" w14:textId="77777777" w:rsidR="009B27DC" w:rsidRDefault="009B27DC" w:rsidP="00E64A2A">
            <w:pPr>
              <w:spacing w:after="0" w:line="240" w:lineRule="auto"/>
              <w:rPr>
                <w:rFonts w:ascii="Arial" w:hAnsi="Arial" w:cs="Arial"/>
                <w:color w:val="000000"/>
                <w:sz w:val="18"/>
                <w:szCs w:val="18"/>
              </w:rPr>
            </w:pPr>
          </w:p>
        </w:tc>
        <w:tc>
          <w:tcPr>
            <w:tcW w:w="798" w:type="dxa"/>
            <w:vMerge/>
            <w:tcBorders>
              <w:top w:val="single" w:sz="18" w:space="0" w:color="000000"/>
              <w:left w:val="single" w:sz="8" w:space="0" w:color="000000"/>
              <w:bottom w:val="single" w:sz="8" w:space="0" w:color="000000"/>
              <w:right w:val="single" w:sz="8" w:space="0" w:color="000000"/>
            </w:tcBorders>
            <w:vAlign w:val="center"/>
            <w:hideMark/>
          </w:tcPr>
          <w:p w14:paraId="1ABA1EBC" w14:textId="77777777" w:rsidR="009B27DC" w:rsidRDefault="009B27DC" w:rsidP="00E64A2A">
            <w:pPr>
              <w:spacing w:after="0" w:line="240" w:lineRule="auto"/>
              <w:rPr>
                <w:rFonts w:ascii="Arial" w:hAnsi="Arial" w:cs="Arial"/>
                <w:color w:val="000000"/>
                <w:sz w:val="18"/>
                <w:szCs w:val="18"/>
              </w:rPr>
            </w:pPr>
          </w:p>
        </w:tc>
        <w:tc>
          <w:tcPr>
            <w:tcW w:w="1079" w:type="dxa"/>
            <w:vMerge/>
            <w:tcBorders>
              <w:top w:val="single" w:sz="18" w:space="0" w:color="000000"/>
              <w:left w:val="single" w:sz="8" w:space="0" w:color="000000"/>
              <w:bottom w:val="single" w:sz="8" w:space="0" w:color="000000"/>
              <w:right w:val="single" w:sz="8" w:space="0" w:color="000000"/>
            </w:tcBorders>
            <w:vAlign w:val="center"/>
            <w:hideMark/>
          </w:tcPr>
          <w:p w14:paraId="7139D355" w14:textId="77777777" w:rsidR="009B27DC" w:rsidRDefault="009B27DC" w:rsidP="00E64A2A">
            <w:pPr>
              <w:spacing w:after="0" w:line="240" w:lineRule="auto"/>
              <w:rPr>
                <w:rFonts w:ascii="Arial" w:hAnsi="Arial" w:cs="Arial"/>
                <w:color w:val="000000"/>
                <w:sz w:val="18"/>
                <w:szCs w:val="18"/>
              </w:rPr>
            </w:pPr>
          </w:p>
        </w:tc>
        <w:tc>
          <w:tcPr>
            <w:tcW w:w="1078" w:type="dxa"/>
            <w:vMerge/>
            <w:tcBorders>
              <w:top w:val="single" w:sz="18" w:space="0" w:color="000000"/>
              <w:left w:val="single" w:sz="8" w:space="0" w:color="000000"/>
              <w:bottom w:val="single" w:sz="8" w:space="0" w:color="000000"/>
              <w:right w:val="single" w:sz="8" w:space="0" w:color="000000"/>
            </w:tcBorders>
            <w:vAlign w:val="center"/>
            <w:hideMark/>
          </w:tcPr>
          <w:p w14:paraId="526D5731" w14:textId="77777777" w:rsidR="009B27DC" w:rsidRDefault="009B27DC" w:rsidP="00E64A2A">
            <w:pPr>
              <w:spacing w:after="0" w:line="240" w:lineRule="auto"/>
              <w:rPr>
                <w:rFonts w:ascii="Arial" w:hAnsi="Arial" w:cs="Arial"/>
                <w:color w:val="000000"/>
                <w:sz w:val="18"/>
                <w:szCs w:val="18"/>
              </w:rPr>
            </w:pPr>
          </w:p>
        </w:tc>
        <w:tc>
          <w:tcPr>
            <w:tcW w:w="1078"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47B6E19F"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 Square Change</w:t>
            </w:r>
          </w:p>
        </w:tc>
        <w:tc>
          <w:tcPr>
            <w:tcW w:w="820"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4DFA5D0A"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F Change</w:t>
            </w:r>
          </w:p>
        </w:tc>
        <w:tc>
          <w:tcPr>
            <w:tcW w:w="752"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18D01F07"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df1</w:t>
            </w:r>
          </w:p>
        </w:tc>
        <w:tc>
          <w:tcPr>
            <w:tcW w:w="752"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03431395"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df2</w:t>
            </w:r>
          </w:p>
        </w:tc>
        <w:tc>
          <w:tcPr>
            <w:tcW w:w="1081" w:type="dxa"/>
            <w:tcBorders>
              <w:top w:val="single" w:sz="8" w:space="0" w:color="000000"/>
              <w:left w:val="single" w:sz="8" w:space="0" w:color="000000"/>
              <w:bottom w:val="single" w:sz="18" w:space="0" w:color="000000"/>
              <w:right w:val="single" w:sz="18" w:space="0" w:color="000000"/>
            </w:tcBorders>
            <w:shd w:val="clear" w:color="auto" w:fill="FFFFFF"/>
            <w:vAlign w:val="bottom"/>
            <w:hideMark/>
          </w:tcPr>
          <w:p w14:paraId="3F52EBE8"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 F Change</w:t>
            </w:r>
          </w:p>
        </w:tc>
      </w:tr>
      <w:tr w:rsidR="009B27DC" w14:paraId="7E939A02" w14:textId="77777777" w:rsidTr="00052E0E">
        <w:trPr>
          <w:gridAfter w:val="1"/>
          <w:wAfter w:w="6" w:type="dxa"/>
          <w:cantSplit/>
          <w:trHeight w:val="451"/>
          <w:jc w:val="center"/>
        </w:trPr>
        <w:tc>
          <w:tcPr>
            <w:tcW w:w="584" w:type="dxa"/>
            <w:tcBorders>
              <w:top w:val="single" w:sz="18" w:space="0" w:color="000000"/>
              <w:left w:val="single" w:sz="18" w:space="0" w:color="000000"/>
              <w:bottom w:val="single" w:sz="18" w:space="0" w:color="000000"/>
              <w:right w:val="single" w:sz="18" w:space="0" w:color="000000"/>
            </w:tcBorders>
            <w:shd w:val="clear" w:color="auto" w:fill="FFFFFF"/>
            <w:hideMark/>
          </w:tcPr>
          <w:p w14:paraId="52D88683" w14:textId="77777777" w:rsidR="009B27DC" w:rsidRDefault="009B27DC" w:rsidP="00E64A2A">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1</w:t>
            </w:r>
          </w:p>
        </w:tc>
        <w:tc>
          <w:tcPr>
            <w:tcW w:w="751"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14:paraId="57AD2DA0"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.726</w:t>
            </w:r>
            <w:r>
              <w:rPr>
                <w:rFonts w:ascii="Arial" w:hAnsi="Arial" w:cs="Arial"/>
                <w:color w:val="000000"/>
                <w:sz w:val="18"/>
                <w:szCs w:val="18"/>
                <w:vertAlign w:val="superscript"/>
              </w:rPr>
              <w:t>a</w:t>
            </w:r>
          </w:p>
        </w:tc>
        <w:tc>
          <w:tcPr>
            <w:tcW w:w="798"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29BC2B64"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.527</w:t>
            </w:r>
          </w:p>
        </w:tc>
        <w:tc>
          <w:tcPr>
            <w:tcW w:w="1079"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32D9741F"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.290</w:t>
            </w:r>
          </w:p>
        </w:tc>
        <w:tc>
          <w:tcPr>
            <w:tcW w:w="1078"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5B48861A"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31.96727</w:t>
            </w:r>
          </w:p>
        </w:tc>
        <w:tc>
          <w:tcPr>
            <w:tcW w:w="1078"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084D802C"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.527</w:t>
            </w:r>
          </w:p>
        </w:tc>
        <w:tc>
          <w:tcPr>
            <w:tcW w:w="820"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203ABA9B"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2.225</w:t>
            </w:r>
          </w:p>
        </w:tc>
        <w:tc>
          <w:tcPr>
            <w:tcW w:w="752"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08157CA4"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w:t>
            </w:r>
          </w:p>
        </w:tc>
        <w:tc>
          <w:tcPr>
            <w:tcW w:w="752"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3B5B5920"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w:t>
            </w:r>
          </w:p>
        </w:tc>
        <w:tc>
          <w:tcPr>
            <w:tcW w:w="1081"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14:paraId="3A76E748"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.224</w:t>
            </w:r>
          </w:p>
        </w:tc>
      </w:tr>
      <w:tr w:rsidR="009B27DC" w14:paraId="25F1E418" w14:textId="77777777" w:rsidTr="00052E0E">
        <w:trPr>
          <w:cantSplit/>
          <w:trHeight w:val="427"/>
          <w:jc w:val="center"/>
        </w:trPr>
        <w:tc>
          <w:tcPr>
            <w:tcW w:w="8779" w:type="dxa"/>
            <w:gridSpan w:val="11"/>
            <w:tcBorders>
              <w:top w:val="nil"/>
              <w:left w:val="nil"/>
              <w:bottom w:val="nil"/>
              <w:right w:val="nil"/>
            </w:tcBorders>
            <w:shd w:val="clear" w:color="auto" w:fill="FFFFFF"/>
            <w:hideMark/>
          </w:tcPr>
          <w:p w14:paraId="7F882B4B" w14:textId="703E3451" w:rsidR="009B27DC" w:rsidRDefault="009B27DC" w:rsidP="00E64A2A">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 Predictors: (Constant), </w:t>
            </w:r>
            <w:r w:rsidR="00AD1378" w:rsidRPr="00AD1378">
              <w:rPr>
                <w:rFonts w:ascii="Arial" w:hAnsi="Arial" w:cs="Arial"/>
                <w:color w:val="000000"/>
                <w:sz w:val="18"/>
                <w:szCs w:val="18"/>
              </w:rPr>
              <w:t>Tea land extent</w:t>
            </w:r>
            <w:r w:rsidR="00AD1378">
              <w:rPr>
                <w:rFonts w:ascii="Arial" w:hAnsi="Arial" w:cs="Arial"/>
                <w:color w:val="000000"/>
                <w:sz w:val="18"/>
                <w:szCs w:val="18"/>
              </w:rPr>
              <w:t xml:space="preserve">, </w:t>
            </w:r>
            <w:r w:rsidR="00AD1378" w:rsidRPr="00AD1378">
              <w:rPr>
                <w:rFonts w:ascii="Arial" w:hAnsi="Arial" w:cs="Arial"/>
                <w:color w:val="000000"/>
                <w:sz w:val="18"/>
                <w:szCs w:val="18"/>
              </w:rPr>
              <w:t>Affected population</w:t>
            </w:r>
          </w:p>
        </w:tc>
      </w:tr>
    </w:tbl>
    <w:p w14:paraId="4BC82C55" w14:textId="29B7B4B7" w:rsidR="009B27DC" w:rsidRDefault="009B27DC" w:rsidP="009B27DC">
      <w:pPr>
        <w:autoSpaceDE w:val="0"/>
        <w:autoSpaceDN w:val="0"/>
        <w:adjustRightInd w:val="0"/>
        <w:spacing w:after="0" w:line="400" w:lineRule="atLeast"/>
        <w:rPr>
          <w:rFonts w:ascii="Times New Roman" w:hAnsi="Times New Roman" w:cs="Times New Roman"/>
          <w:sz w:val="24"/>
          <w:szCs w:val="24"/>
        </w:rPr>
      </w:pPr>
    </w:p>
    <w:p w14:paraId="4F9AD747" w14:textId="00823AEF" w:rsidR="009B27DC" w:rsidRDefault="00E61F3B" w:rsidP="009C35DD">
      <w:pPr>
        <w:autoSpaceDE w:val="0"/>
        <w:autoSpaceDN w:val="0"/>
        <w:adjustRightInd w:val="0"/>
        <w:spacing w:after="0" w:line="276" w:lineRule="auto"/>
        <w:jc w:val="both"/>
        <w:rPr>
          <w:rFonts w:ascii="Times New Roman" w:hAnsi="Times New Roman" w:cs="Times New Roman"/>
          <w:sz w:val="24"/>
          <w:szCs w:val="24"/>
        </w:rPr>
      </w:pPr>
      <w:r>
        <w:rPr>
          <w:rFonts w:ascii="Times New Roman" w:hAnsi="Times New Roman" w:cs="Times New Roman"/>
          <w:sz w:val="24"/>
          <w:szCs w:val="24"/>
        </w:rPr>
        <w:t>Regard</w:t>
      </w:r>
      <w:r w:rsidR="00740387">
        <w:rPr>
          <w:rFonts w:ascii="Times New Roman" w:hAnsi="Times New Roman" w:cs="Times New Roman"/>
          <w:sz w:val="24"/>
          <w:szCs w:val="24"/>
        </w:rPr>
        <w:t xml:space="preserve"> to correlation between rubber land</w:t>
      </w:r>
      <w:r w:rsidR="00393D80">
        <w:rPr>
          <w:rFonts w:ascii="Times New Roman" w:hAnsi="Times New Roman" w:cs="Times New Roman"/>
          <w:sz w:val="24"/>
          <w:szCs w:val="24"/>
        </w:rPr>
        <w:t>-</w:t>
      </w:r>
      <w:r w:rsidR="00740387">
        <w:rPr>
          <w:rFonts w:ascii="Times New Roman" w:hAnsi="Times New Roman" w:cs="Times New Roman"/>
          <w:sz w:val="24"/>
          <w:szCs w:val="24"/>
        </w:rPr>
        <w:t>use change and affected population was -.</w:t>
      </w:r>
      <w:r w:rsidR="00092C0A">
        <w:rPr>
          <w:rFonts w:ascii="Times New Roman" w:hAnsi="Times New Roman" w:cs="Times New Roman"/>
          <w:sz w:val="24"/>
          <w:szCs w:val="24"/>
        </w:rPr>
        <w:t>762,</w:t>
      </w:r>
      <w:r w:rsidR="00740387">
        <w:rPr>
          <w:rFonts w:ascii="Times New Roman" w:hAnsi="Times New Roman" w:cs="Times New Roman"/>
          <w:sz w:val="24"/>
          <w:szCs w:val="24"/>
        </w:rPr>
        <w:t xml:space="preserve"> which means land</w:t>
      </w:r>
      <w:r w:rsidR="00393D80">
        <w:rPr>
          <w:rFonts w:ascii="Times New Roman" w:hAnsi="Times New Roman" w:cs="Times New Roman"/>
          <w:sz w:val="24"/>
          <w:szCs w:val="24"/>
        </w:rPr>
        <w:t>-</w:t>
      </w:r>
      <w:r w:rsidR="00740387">
        <w:rPr>
          <w:rFonts w:ascii="Times New Roman" w:hAnsi="Times New Roman" w:cs="Times New Roman"/>
          <w:sz w:val="24"/>
          <w:szCs w:val="24"/>
        </w:rPr>
        <w:t>use change</w:t>
      </w:r>
      <w:r w:rsidR="00393D80">
        <w:rPr>
          <w:rFonts w:ascii="Times New Roman" w:hAnsi="Times New Roman" w:cs="Times New Roman"/>
          <w:sz w:val="24"/>
          <w:szCs w:val="24"/>
        </w:rPr>
        <w:t>s</w:t>
      </w:r>
      <w:r w:rsidR="00740387">
        <w:rPr>
          <w:rFonts w:ascii="Times New Roman" w:hAnsi="Times New Roman" w:cs="Times New Roman"/>
          <w:sz w:val="24"/>
          <w:szCs w:val="24"/>
        </w:rPr>
        <w:t xml:space="preserve"> were</w:t>
      </w:r>
      <w:r w:rsidR="00092C0A">
        <w:rPr>
          <w:rFonts w:ascii="Times New Roman" w:hAnsi="Times New Roman" w:cs="Times New Roman"/>
          <w:sz w:val="24"/>
          <w:szCs w:val="24"/>
        </w:rPr>
        <w:t xml:space="preserve"> moderately</w:t>
      </w:r>
      <w:r w:rsidR="002E44BA">
        <w:rPr>
          <w:rFonts w:ascii="Times New Roman" w:hAnsi="Times New Roman" w:cs="Times New Roman"/>
          <w:sz w:val="24"/>
          <w:szCs w:val="24"/>
        </w:rPr>
        <w:t xml:space="preserve"> </w:t>
      </w:r>
      <w:r w:rsidR="00740387">
        <w:rPr>
          <w:rFonts w:ascii="Times New Roman" w:hAnsi="Times New Roman" w:cs="Times New Roman"/>
          <w:sz w:val="24"/>
          <w:szCs w:val="24"/>
        </w:rPr>
        <w:t xml:space="preserve">correlated with landslide risk. </w:t>
      </w:r>
      <w:r w:rsidR="00092C0A">
        <w:rPr>
          <w:rFonts w:ascii="Times New Roman" w:hAnsi="Times New Roman" w:cs="Times New Roman"/>
          <w:sz w:val="24"/>
          <w:szCs w:val="24"/>
        </w:rPr>
        <w:t>A</w:t>
      </w:r>
      <w:r w:rsidR="00740387">
        <w:rPr>
          <w:rFonts w:ascii="Times New Roman" w:hAnsi="Times New Roman" w:cs="Times New Roman"/>
          <w:sz w:val="24"/>
          <w:szCs w:val="24"/>
        </w:rPr>
        <w:t xml:space="preserve"> negative correlation w</w:t>
      </w:r>
      <w:r w:rsidR="00393D80">
        <w:rPr>
          <w:rFonts w:ascii="Times New Roman" w:hAnsi="Times New Roman" w:cs="Times New Roman"/>
          <w:sz w:val="24"/>
          <w:szCs w:val="24"/>
        </w:rPr>
        <w:t>as</w:t>
      </w:r>
      <w:r w:rsidR="00740387">
        <w:rPr>
          <w:rFonts w:ascii="Times New Roman" w:hAnsi="Times New Roman" w:cs="Times New Roman"/>
          <w:sz w:val="24"/>
          <w:szCs w:val="24"/>
        </w:rPr>
        <w:t xml:space="preserve"> revealed in the landslide affected population and rubber export volume. </w:t>
      </w:r>
      <w:r w:rsidR="002E44BA">
        <w:rPr>
          <w:rFonts w:ascii="Times New Roman" w:hAnsi="Times New Roman" w:cs="Times New Roman"/>
          <w:sz w:val="24"/>
          <w:szCs w:val="24"/>
        </w:rPr>
        <w:t>Regress</w:t>
      </w:r>
      <w:r w:rsidR="00092C0A">
        <w:rPr>
          <w:rFonts w:ascii="Times New Roman" w:hAnsi="Times New Roman" w:cs="Times New Roman"/>
          <w:sz w:val="24"/>
          <w:szCs w:val="24"/>
        </w:rPr>
        <w:t>ion</w:t>
      </w:r>
      <w:r w:rsidR="002E44BA">
        <w:rPr>
          <w:rFonts w:ascii="Times New Roman" w:hAnsi="Times New Roman" w:cs="Times New Roman"/>
          <w:sz w:val="24"/>
          <w:szCs w:val="24"/>
        </w:rPr>
        <w:t xml:space="preserve"> analysis shows that </w:t>
      </w:r>
      <w:r w:rsidR="00393D80">
        <w:rPr>
          <w:rFonts w:ascii="Times New Roman" w:hAnsi="Times New Roman" w:cs="Times New Roman"/>
          <w:sz w:val="24"/>
          <w:szCs w:val="24"/>
        </w:rPr>
        <w:t xml:space="preserve">the </w:t>
      </w:r>
      <w:r w:rsidR="002E44BA">
        <w:rPr>
          <w:rFonts w:ascii="Times New Roman" w:hAnsi="Times New Roman" w:cs="Times New Roman"/>
          <w:sz w:val="24"/>
          <w:szCs w:val="24"/>
        </w:rPr>
        <w:t>linkage between rubber land</w:t>
      </w:r>
      <w:r w:rsidR="00393D80">
        <w:rPr>
          <w:rFonts w:ascii="Times New Roman" w:hAnsi="Times New Roman" w:cs="Times New Roman"/>
          <w:sz w:val="24"/>
          <w:szCs w:val="24"/>
        </w:rPr>
        <w:t>-</w:t>
      </w:r>
      <w:r w:rsidR="002E44BA">
        <w:rPr>
          <w:rFonts w:ascii="Times New Roman" w:hAnsi="Times New Roman" w:cs="Times New Roman"/>
          <w:sz w:val="24"/>
          <w:szCs w:val="24"/>
        </w:rPr>
        <w:t xml:space="preserve">use change and landslide risk </w:t>
      </w:r>
      <w:r w:rsidR="00092C0A">
        <w:rPr>
          <w:rFonts w:ascii="Times New Roman" w:hAnsi="Times New Roman" w:cs="Times New Roman"/>
          <w:sz w:val="24"/>
          <w:szCs w:val="24"/>
        </w:rPr>
        <w:t>has</w:t>
      </w:r>
      <w:r w:rsidR="002E44BA">
        <w:rPr>
          <w:rFonts w:ascii="Times New Roman" w:hAnsi="Times New Roman" w:cs="Times New Roman"/>
          <w:sz w:val="24"/>
          <w:szCs w:val="24"/>
        </w:rPr>
        <w:t xml:space="preserve"> </w:t>
      </w:r>
      <w:r w:rsidR="00393D80">
        <w:rPr>
          <w:rFonts w:ascii="Times New Roman" w:hAnsi="Times New Roman" w:cs="Times New Roman"/>
          <w:sz w:val="24"/>
          <w:szCs w:val="24"/>
        </w:rPr>
        <w:t xml:space="preserve">a </w:t>
      </w:r>
      <w:r w:rsidR="002E44BA">
        <w:rPr>
          <w:rFonts w:ascii="Times New Roman" w:hAnsi="Times New Roman" w:cs="Times New Roman"/>
          <w:sz w:val="24"/>
          <w:szCs w:val="24"/>
        </w:rPr>
        <w:t xml:space="preserve">moderate positive linear relationship (R= 6.98). </w:t>
      </w:r>
    </w:p>
    <w:p w14:paraId="2B389421" w14:textId="349781F8" w:rsidR="009B27DC" w:rsidRDefault="009B27DC" w:rsidP="009B27DC">
      <w:pPr>
        <w:autoSpaceDE w:val="0"/>
        <w:autoSpaceDN w:val="0"/>
        <w:adjustRightInd w:val="0"/>
        <w:spacing w:after="0" w:line="400" w:lineRule="atLeast"/>
        <w:rPr>
          <w:rFonts w:ascii="Times New Roman" w:hAnsi="Times New Roman" w:cs="Times New Roman"/>
          <w:sz w:val="24"/>
          <w:szCs w:val="24"/>
        </w:rPr>
      </w:pPr>
    </w:p>
    <w:p w14:paraId="1379FFF5" w14:textId="5809D12E" w:rsidR="00D43C56" w:rsidRPr="002E44BA" w:rsidRDefault="002E44BA" w:rsidP="002E44BA">
      <w:pPr>
        <w:pStyle w:val="Caption"/>
        <w:rPr>
          <w:rFonts w:ascii="Times New Roman" w:hAnsi="Times New Roman" w:cs="Times New Roman"/>
          <w:i w:val="0"/>
          <w:iCs w:val="0"/>
          <w:sz w:val="22"/>
          <w:szCs w:val="22"/>
        </w:rPr>
      </w:pPr>
      <w:bookmarkStart w:id="91" w:name="_Toc64049192"/>
      <w:r w:rsidRPr="002E44BA">
        <w:rPr>
          <w:rFonts w:ascii="Times New Roman" w:hAnsi="Times New Roman" w:cs="Times New Roman"/>
          <w:i w:val="0"/>
          <w:iCs w:val="0"/>
          <w:sz w:val="22"/>
          <w:szCs w:val="22"/>
        </w:rPr>
        <w:t xml:space="preserve">Table </w:t>
      </w:r>
      <w:r w:rsidRPr="002E44BA">
        <w:rPr>
          <w:rFonts w:ascii="Times New Roman" w:hAnsi="Times New Roman" w:cs="Times New Roman"/>
          <w:i w:val="0"/>
          <w:iCs w:val="0"/>
          <w:sz w:val="22"/>
          <w:szCs w:val="22"/>
        </w:rPr>
        <w:fldChar w:fldCharType="begin"/>
      </w:r>
      <w:r w:rsidRPr="002E44BA">
        <w:rPr>
          <w:rFonts w:ascii="Times New Roman" w:hAnsi="Times New Roman" w:cs="Times New Roman"/>
          <w:i w:val="0"/>
          <w:iCs w:val="0"/>
          <w:sz w:val="22"/>
          <w:szCs w:val="22"/>
        </w:rPr>
        <w:instrText xml:space="preserve"> SEQ Table \* ARABIC </w:instrText>
      </w:r>
      <w:r w:rsidRPr="002E44BA">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6</w:t>
      </w:r>
      <w:r w:rsidRPr="002E44BA">
        <w:rPr>
          <w:rFonts w:ascii="Times New Roman" w:hAnsi="Times New Roman" w:cs="Times New Roman"/>
          <w:i w:val="0"/>
          <w:iCs w:val="0"/>
          <w:sz w:val="22"/>
          <w:szCs w:val="22"/>
        </w:rPr>
        <w:fldChar w:fldCharType="end"/>
      </w:r>
      <w:r w:rsidRPr="002E44BA">
        <w:rPr>
          <w:rFonts w:ascii="Times New Roman" w:hAnsi="Times New Roman" w:cs="Times New Roman"/>
          <w:i w:val="0"/>
          <w:iCs w:val="0"/>
          <w:sz w:val="22"/>
          <w:szCs w:val="22"/>
        </w:rPr>
        <w:t xml:space="preserve"> </w:t>
      </w:r>
      <w:r w:rsidRPr="00A53616">
        <w:rPr>
          <w:rFonts w:ascii="Times New Roman" w:hAnsi="Times New Roman" w:cs="Times New Roman"/>
          <w:i w:val="0"/>
          <w:iCs w:val="0"/>
          <w:sz w:val="22"/>
          <w:szCs w:val="22"/>
        </w:rPr>
        <w:t>Correlation between tea export volume, affected population</w:t>
      </w:r>
      <w:r w:rsidR="00393D80">
        <w:rPr>
          <w:rFonts w:ascii="Times New Roman" w:hAnsi="Times New Roman" w:cs="Times New Roman"/>
          <w:i w:val="0"/>
          <w:iCs w:val="0"/>
          <w:sz w:val="22"/>
          <w:szCs w:val="22"/>
        </w:rPr>
        <w:t>,</w:t>
      </w:r>
      <w:r w:rsidRPr="00A53616">
        <w:rPr>
          <w:rFonts w:ascii="Times New Roman" w:hAnsi="Times New Roman" w:cs="Times New Roman"/>
          <w:i w:val="0"/>
          <w:iCs w:val="0"/>
          <w:sz w:val="22"/>
          <w:szCs w:val="22"/>
        </w:rPr>
        <w:t xml:space="preserve"> and land</w:t>
      </w:r>
      <w:r w:rsidR="00393D80">
        <w:rPr>
          <w:rFonts w:ascii="Times New Roman" w:hAnsi="Times New Roman" w:cs="Times New Roman"/>
          <w:i w:val="0"/>
          <w:iCs w:val="0"/>
          <w:sz w:val="22"/>
          <w:szCs w:val="22"/>
        </w:rPr>
        <w:t>-</w:t>
      </w:r>
      <w:r w:rsidRPr="00A53616">
        <w:rPr>
          <w:rFonts w:ascii="Times New Roman" w:hAnsi="Times New Roman" w:cs="Times New Roman"/>
          <w:i w:val="0"/>
          <w:iCs w:val="0"/>
          <w:sz w:val="22"/>
          <w:szCs w:val="22"/>
        </w:rPr>
        <w:t xml:space="preserve">use </w:t>
      </w:r>
      <w:bookmarkEnd w:id="91"/>
      <w:r w:rsidR="00E61F3B" w:rsidRPr="00A53616">
        <w:rPr>
          <w:rFonts w:ascii="Times New Roman" w:hAnsi="Times New Roman" w:cs="Times New Roman"/>
          <w:i w:val="0"/>
          <w:iCs w:val="0"/>
          <w:sz w:val="22"/>
          <w:szCs w:val="22"/>
        </w:rPr>
        <w:t>change.</w:t>
      </w:r>
    </w:p>
    <w:tbl>
      <w:tblPr>
        <w:tblW w:w="87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987"/>
        <w:gridCol w:w="2446"/>
        <w:gridCol w:w="1468"/>
        <w:gridCol w:w="1447"/>
        <w:gridCol w:w="1412"/>
      </w:tblGrid>
      <w:tr w:rsidR="00A53616" w14:paraId="77531633" w14:textId="77777777" w:rsidTr="00151551">
        <w:trPr>
          <w:cantSplit/>
          <w:jc w:val="center"/>
        </w:trPr>
        <w:tc>
          <w:tcPr>
            <w:tcW w:w="4433" w:type="dxa"/>
            <w:gridSpan w:val="2"/>
            <w:tcBorders>
              <w:top w:val="single" w:sz="18" w:space="0" w:color="000000"/>
              <w:left w:val="single" w:sz="18" w:space="0" w:color="000000"/>
              <w:bottom w:val="single" w:sz="18" w:space="0" w:color="000000"/>
              <w:right w:val="nil"/>
            </w:tcBorders>
            <w:shd w:val="clear" w:color="auto" w:fill="FFFFFF"/>
            <w:vAlign w:val="bottom"/>
          </w:tcPr>
          <w:p w14:paraId="0D765612" w14:textId="77777777" w:rsidR="00A53616" w:rsidRDefault="00A53616" w:rsidP="00A53616">
            <w:pPr>
              <w:autoSpaceDE w:val="0"/>
              <w:autoSpaceDN w:val="0"/>
              <w:adjustRightInd w:val="0"/>
              <w:spacing w:after="0" w:line="240" w:lineRule="auto"/>
              <w:rPr>
                <w:rFonts w:ascii="Times New Roman" w:hAnsi="Times New Roman" w:cs="Times New Roman"/>
                <w:sz w:val="24"/>
                <w:szCs w:val="24"/>
              </w:rPr>
            </w:pPr>
          </w:p>
        </w:tc>
        <w:tc>
          <w:tcPr>
            <w:tcW w:w="1468" w:type="dxa"/>
            <w:tcBorders>
              <w:top w:val="single" w:sz="18" w:space="0" w:color="000000"/>
              <w:left w:val="single" w:sz="18" w:space="0" w:color="000000"/>
              <w:bottom w:val="single" w:sz="18" w:space="0" w:color="000000"/>
              <w:right w:val="single" w:sz="8" w:space="0" w:color="000000"/>
            </w:tcBorders>
            <w:shd w:val="clear" w:color="auto" w:fill="FFFFFF"/>
            <w:hideMark/>
          </w:tcPr>
          <w:p w14:paraId="0FD0B241" w14:textId="4D140AF5" w:rsidR="00A53616" w:rsidRDefault="00A53616" w:rsidP="00A53616">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Exported rubber volume</w:t>
            </w:r>
          </w:p>
        </w:tc>
        <w:tc>
          <w:tcPr>
            <w:tcW w:w="1447" w:type="dxa"/>
            <w:tcBorders>
              <w:top w:val="single" w:sz="18" w:space="0" w:color="000000"/>
              <w:left w:val="single" w:sz="8" w:space="0" w:color="000000"/>
              <w:bottom w:val="single" w:sz="18" w:space="0" w:color="000000"/>
              <w:right w:val="single" w:sz="8" w:space="0" w:color="000000"/>
            </w:tcBorders>
            <w:shd w:val="clear" w:color="auto" w:fill="FFFFFF"/>
            <w:vAlign w:val="bottom"/>
            <w:hideMark/>
          </w:tcPr>
          <w:p w14:paraId="5453268D" w14:textId="1140F9BB" w:rsidR="00A53616" w:rsidRDefault="00A53616" w:rsidP="00A53616">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Affected population</w:t>
            </w:r>
          </w:p>
        </w:tc>
        <w:tc>
          <w:tcPr>
            <w:tcW w:w="1412"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14:paraId="14FADF3E" w14:textId="1FB8B438" w:rsidR="00A53616" w:rsidRDefault="00A53616" w:rsidP="00A53616">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Rubber land extent</w:t>
            </w:r>
          </w:p>
        </w:tc>
      </w:tr>
      <w:tr w:rsidR="00A53616" w14:paraId="5F524432" w14:textId="77777777" w:rsidTr="00151551">
        <w:trPr>
          <w:cantSplit/>
          <w:jc w:val="center"/>
        </w:trPr>
        <w:tc>
          <w:tcPr>
            <w:tcW w:w="1987" w:type="dxa"/>
            <w:vMerge w:val="restart"/>
            <w:tcBorders>
              <w:top w:val="single" w:sz="18" w:space="0" w:color="000000"/>
              <w:left w:val="single" w:sz="18" w:space="0" w:color="000000"/>
              <w:bottom w:val="single" w:sz="8" w:space="0" w:color="000000"/>
              <w:right w:val="nil"/>
            </w:tcBorders>
            <w:shd w:val="clear" w:color="auto" w:fill="FFFFFF"/>
            <w:hideMark/>
          </w:tcPr>
          <w:p w14:paraId="4987AA13" w14:textId="77777777"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Pearson Correlation</w:t>
            </w:r>
          </w:p>
        </w:tc>
        <w:tc>
          <w:tcPr>
            <w:tcW w:w="2446" w:type="dxa"/>
            <w:tcBorders>
              <w:top w:val="single" w:sz="18" w:space="0" w:color="000000"/>
              <w:left w:val="nil"/>
              <w:bottom w:val="nil"/>
              <w:right w:val="single" w:sz="18" w:space="0" w:color="000000"/>
            </w:tcBorders>
            <w:shd w:val="clear" w:color="auto" w:fill="FFFFFF"/>
            <w:hideMark/>
          </w:tcPr>
          <w:p w14:paraId="74946501" w14:textId="4AFEBA6C"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rubber volume</w:t>
            </w:r>
          </w:p>
        </w:tc>
        <w:tc>
          <w:tcPr>
            <w:tcW w:w="1468" w:type="dxa"/>
            <w:tcBorders>
              <w:top w:val="single" w:sz="18" w:space="0" w:color="000000"/>
              <w:left w:val="single" w:sz="18" w:space="0" w:color="000000"/>
              <w:bottom w:val="nil"/>
              <w:right w:val="single" w:sz="8" w:space="0" w:color="000000"/>
            </w:tcBorders>
            <w:shd w:val="clear" w:color="auto" w:fill="FFFFFF"/>
            <w:vAlign w:val="center"/>
            <w:hideMark/>
          </w:tcPr>
          <w:p w14:paraId="7BF3C9DA"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1.000</w:t>
            </w:r>
          </w:p>
        </w:tc>
        <w:tc>
          <w:tcPr>
            <w:tcW w:w="1447" w:type="dxa"/>
            <w:tcBorders>
              <w:top w:val="single" w:sz="18" w:space="0" w:color="000000"/>
              <w:left w:val="single" w:sz="8" w:space="0" w:color="000000"/>
              <w:bottom w:val="nil"/>
              <w:right w:val="single" w:sz="8" w:space="0" w:color="000000"/>
            </w:tcBorders>
            <w:shd w:val="clear" w:color="auto" w:fill="FFFFFF"/>
            <w:vAlign w:val="center"/>
            <w:hideMark/>
          </w:tcPr>
          <w:p w14:paraId="52939F03"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-.531</w:t>
            </w:r>
          </w:p>
        </w:tc>
        <w:tc>
          <w:tcPr>
            <w:tcW w:w="1412" w:type="dxa"/>
            <w:tcBorders>
              <w:top w:val="single" w:sz="18" w:space="0" w:color="000000"/>
              <w:left w:val="single" w:sz="8" w:space="0" w:color="000000"/>
              <w:bottom w:val="nil"/>
              <w:right w:val="single" w:sz="18" w:space="0" w:color="000000"/>
            </w:tcBorders>
            <w:shd w:val="clear" w:color="auto" w:fill="FFFFFF"/>
            <w:vAlign w:val="center"/>
            <w:hideMark/>
          </w:tcPr>
          <w:p w14:paraId="044828CF"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.698</w:t>
            </w:r>
          </w:p>
        </w:tc>
      </w:tr>
      <w:tr w:rsidR="00A53616" w14:paraId="5E1DF024" w14:textId="77777777" w:rsidTr="00151551">
        <w:trPr>
          <w:cantSplit/>
          <w:jc w:val="center"/>
        </w:trPr>
        <w:tc>
          <w:tcPr>
            <w:tcW w:w="1987" w:type="dxa"/>
            <w:vMerge/>
            <w:tcBorders>
              <w:top w:val="single" w:sz="18" w:space="0" w:color="000000"/>
              <w:left w:val="single" w:sz="18" w:space="0" w:color="000000"/>
              <w:bottom w:val="single" w:sz="8" w:space="0" w:color="000000"/>
              <w:right w:val="nil"/>
            </w:tcBorders>
            <w:vAlign w:val="center"/>
            <w:hideMark/>
          </w:tcPr>
          <w:p w14:paraId="720F1870"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nil"/>
              <w:right w:val="single" w:sz="18" w:space="0" w:color="000000"/>
            </w:tcBorders>
            <w:shd w:val="clear" w:color="auto" w:fill="FFFFFF"/>
            <w:hideMark/>
          </w:tcPr>
          <w:p w14:paraId="48297E91" w14:textId="5DEC995B"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468" w:type="dxa"/>
            <w:tcBorders>
              <w:top w:val="nil"/>
              <w:left w:val="single" w:sz="18" w:space="0" w:color="000000"/>
              <w:bottom w:val="nil"/>
              <w:right w:val="single" w:sz="8" w:space="0" w:color="000000"/>
            </w:tcBorders>
            <w:shd w:val="clear" w:color="auto" w:fill="FFFFFF"/>
            <w:vAlign w:val="center"/>
            <w:hideMark/>
          </w:tcPr>
          <w:p w14:paraId="7AE96081"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-.531</w:t>
            </w:r>
          </w:p>
        </w:tc>
        <w:tc>
          <w:tcPr>
            <w:tcW w:w="1447" w:type="dxa"/>
            <w:tcBorders>
              <w:top w:val="nil"/>
              <w:left w:val="single" w:sz="8" w:space="0" w:color="000000"/>
              <w:bottom w:val="nil"/>
              <w:right w:val="single" w:sz="8" w:space="0" w:color="000000"/>
            </w:tcBorders>
            <w:shd w:val="clear" w:color="auto" w:fill="FFFFFF"/>
            <w:vAlign w:val="center"/>
            <w:hideMark/>
          </w:tcPr>
          <w:p w14:paraId="66284147"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1.000</w:t>
            </w:r>
          </w:p>
        </w:tc>
        <w:tc>
          <w:tcPr>
            <w:tcW w:w="1412" w:type="dxa"/>
            <w:tcBorders>
              <w:top w:val="nil"/>
              <w:left w:val="single" w:sz="8" w:space="0" w:color="000000"/>
              <w:bottom w:val="nil"/>
              <w:right w:val="single" w:sz="18" w:space="0" w:color="000000"/>
            </w:tcBorders>
            <w:shd w:val="clear" w:color="auto" w:fill="FFFFFF"/>
            <w:vAlign w:val="center"/>
            <w:hideMark/>
          </w:tcPr>
          <w:p w14:paraId="315D29EB"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-.762</w:t>
            </w:r>
          </w:p>
        </w:tc>
      </w:tr>
      <w:tr w:rsidR="00A53616" w14:paraId="35493279" w14:textId="77777777" w:rsidTr="00151551">
        <w:trPr>
          <w:cantSplit/>
          <w:jc w:val="center"/>
        </w:trPr>
        <w:tc>
          <w:tcPr>
            <w:tcW w:w="1987" w:type="dxa"/>
            <w:vMerge/>
            <w:tcBorders>
              <w:top w:val="single" w:sz="18" w:space="0" w:color="000000"/>
              <w:left w:val="single" w:sz="18" w:space="0" w:color="000000"/>
              <w:bottom w:val="single" w:sz="8" w:space="0" w:color="000000"/>
              <w:right w:val="nil"/>
            </w:tcBorders>
            <w:vAlign w:val="center"/>
            <w:hideMark/>
          </w:tcPr>
          <w:p w14:paraId="3D9271C4"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single" w:sz="8" w:space="0" w:color="000000"/>
              <w:right w:val="single" w:sz="18" w:space="0" w:color="000000"/>
            </w:tcBorders>
            <w:shd w:val="clear" w:color="auto" w:fill="FFFFFF"/>
            <w:hideMark/>
          </w:tcPr>
          <w:p w14:paraId="36233A21" w14:textId="09B6456A"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Rubber land extent </w:t>
            </w:r>
          </w:p>
        </w:tc>
        <w:tc>
          <w:tcPr>
            <w:tcW w:w="1468" w:type="dxa"/>
            <w:tcBorders>
              <w:top w:val="nil"/>
              <w:left w:val="single" w:sz="18" w:space="0" w:color="000000"/>
              <w:bottom w:val="single" w:sz="8" w:space="0" w:color="000000"/>
              <w:right w:val="single" w:sz="8" w:space="0" w:color="000000"/>
            </w:tcBorders>
            <w:shd w:val="clear" w:color="auto" w:fill="FFFFFF"/>
            <w:vAlign w:val="center"/>
            <w:hideMark/>
          </w:tcPr>
          <w:p w14:paraId="0079DA3C"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.698</w:t>
            </w:r>
          </w:p>
        </w:tc>
        <w:tc>
          <w:tcPr>
            <w:tcW w:w="1447" w:type="dxa"/>
            <w:tcBorders>
              <w:top w:val="nil"/>
              <w:left w:val="single" w:sz="8" w:space="0" w:color="000000"/>
              <w:bottom w:val="single" w:sz="8" w:space="0" w:color="000000"/>
              <w:right w:val="single" w:sz="8" w:space="0" w:color="000000"/>
            </w:tcBorders>
            <w:shd w:val="clear" w:color="auto" w:fill="FFFFFF"/>
            <w:vAlign w:val="center"/>
            <w:hideMark/>
          </w:tcPr>
          <w:p w14:paraId="5DB5E5E5"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-.762</w:t>
            </w:r>
          </w:p>
        </w:tc>
        <w:tc>
          <w:tcPr>
            <w:tcW w:w="1412" w:type="dxa"/>
            <w:tcBorders>
              <w:top w:val="nil"/>
              <w:left w:val="single" w:sz="8" w:space="0" w:color="000000"/>
              <w:bottom w:val="single" w:sz="8" w:space="0" w:color="000000"/>
              <w:right w:val="single" w:sz="18" w:space="0" w:color="000000"/>
            </w:tcBorders>
            <w:shd w:val="clear" w:color="auto" w:fill="FFFFFF"/>
            <w:vAlign w:val="center"/>
            <w:hideMark/>
          </w:tcPr>
          <w:p w14:paraId="26416194" w14:textId="77777777" w:rsidR="00A53616" w:rsidRPr="002E44BA"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sidRPr="002E44BA">
              <w:rPr>
                <w:rFonts w:ascii="Arial" w:hAnsi="Arial" w:cs="Arial"/>
                <w:color w:val="000000"/>
                <w:sz w:val="18"/>
                <w:szCs w:val="18"/>
              </w:rPr>
              <w:t>1.000</w:t>
            </w:r>
          </w:p>
        </w:tc>
      </w:tr>
      <w:tr w:rsidR="00A53616" w14:paraId="36A20601" w14:textId="77777777" w:rsidTr="00151551">
        <w:trPr>
          <w:cantSplit/>
          <w:jc w:val="center"/>
        </w:trPr>
        <w:tc>
          <w:tcPr>
            <w:tcW w:w="1987" w:type="dxa"/>
            <w:vMerge w:val="restart"/>
            <w:tcBorders>
              <w:top w:val="nil"/>
              <w:left w:val="single" w:sz="18" w:space="0" w:color="000000"/>
              <w:bottom w:val="single" w:sz="8" w:space="0" w:color="000000"/>
              <w:right w:val="nil"/>
            </w:tcBorders>
            <w:shd w:val="clear" w:color="auto" w:fill="FFFFFF"/>
            <w:hideMark/>
          </w:tcPr>
          <w:p w14:paraId="54221F47" w14:textId="77777777"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Sig. (1-tailed)</w:t>
            </w:r>
          </w:p>
        </w:tc>
        <w:tc>
          <w:tcPr>
            <w:tcW w:w="2446" w:type="dxa"/>
            <w:tcBorders>
              <w:top w:val="nil"/>
              <w:left w:val="nil"/>
              <w:bottom w:val="nil"/>
              <w:right w:val="single" w:sz="18" w:space="0" w:color="000000"/>
            </w:tcBorders>
            <w:shd w:val="clear" w:color="auto" w:fill="FFFFFF"/>
            <w:hideMark/>
          </w:tcPr>
          <w:p w14:paraId="3C16C008" w14:textId="72EEAE3A"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rubber volume</w:t>
            </w:r>
          </w:p>
        </w:tc>
        <w:tc>
          <w:tcPr>
            <w:tcW w:w="1468" w:type="dxa"/>
            <w:tcBorders>
              <w:top w:val="nil"/>
              <w:left w:val="single" w:sz="18" w:space="0" w:color="000000"/>
              <w:bottom w:val="nil"/>
              <w:right w:val="single" w:sz="8" w:space="0" w:color="000000"/>
            </w:tcBorders>
            <w:shd w:val="clear" w:color="auto" w:fill="FFFFFF"/>
            <w:vAlign w:val="center"/>
            <w:hideMark/>
          </w:tcPr>
          <w:p w14:paraId="4FD1D98F"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c>
          <w:tcPr>
            <w:tcW w:w="1447" w:type="dxa"/>
            <w:tcBorders>
              <w:top w:val="nil"/>
              <w:left w:val="single" w:sz="8" w:space="0" w:color="000000"/>
              <w:bottom w:val="nil"/>
              <w:right w:val="single" w:sz="8" w:space="0" w:color="000000"/>
            </w:tcBorders>
            <w:shd w:val="clear" w:color="auto" w:fill="FFFFFF"/>
            <w:vAlign w:val="center"/>
            <w:hideMark/>
          </w:tcPr>
          <w:p w14:paraId="409416F2"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w:t>
            </w:r>
          </w:p>
        </w:tc>
        <w:tc>
          <w:tcPr>
            <w:tcW w:w="1412" w:type="dxa"/>
            <w:tcBorders>
              <w:top w:val="nil"/>
              <w:left w:val="single" w:sz="8" w:space="0" w:color="000000"/>
              <w:bottom w:val="nil"/>
              <w:right w:val="single" w:sz="18" w:space="0" w:color="000000"/>
            </w:tcBorders>
            <w:shd w:val="clear" w:color="auto" w:fill="FFFFFF"/>
            <w:vAlign w:val="center"/>
            <w:hideMark/>
          </w:tcPr>
          <w:p w14:paraId="0C410D25"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.040</w:t>
            </w:r>
          </w:p>
        </w:tc>
      </w:tr>
      <w:tr w:rsidR="00A53616" w14:paraId="777C9480" w14:textId="77777777" w:rsidTr="00151551">
        <w:trPr>
          <w:cantSplit/>
          <w:jc w:val="center"/>
        </w:trPr>
        <w:tc>
          <w:tcPr>
            <w:tcW w:w="1987" w:type="dxa"/>
            <w:vMerge/>
            <w:tcBorders>
              <w:top w:val="nil"/>
              <w:left w:val="single" w:sz="18" w:space="0" w:color="000000"/>
              <w:bottom w:val="single" w:sz="8" w:space="0" w:color="000000"/>
              <w:right w:val="nil"/>
            </w:tcBorders>
            <w:vAlign w:val="center"/>
            <w:hideMark/>
          </w:tcPr>
          <w:p w14:paraId="00CD2BBC"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nil"/>
              <w:right w:val="single" w:sz="18" w:space="0" w:color="000000"/>
            </w:tcBorders>
            <w:shd w:val="clear" w:color="auto" w:fill="FFFFFF"/>
            <w:hideMark/>
          </w:tcPr>
          <w:p w14:paraId="5A1376D4" w14:textId="6DAB7650"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468" w:type="dxa"/>
            <w:tcBorders>
              <w:top w:val="nil"/>
              <w:left w:val="single" w:sz="18" w:space="0" w:color="000000"/>
              <w:bottom w:val="nil"/>
              <w:right w:val="single" w:sz="8" w:space="0" w:color="000000"/>
            </w:tcBorders>
            <w:shd w:val="clear" w:color="auto" w:fill="FFFFFF"/>
            <w:vAlign w:val="center"/>
            <w:hideMark/>
          </w:tcPr>
          <w:p w14:paraId="37C29150"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.110</w:t>
            </w:r>
          </w:p>
        </w:tc>
        <w:tc>
          <w:tcPr>
            <w:tcW w:w="1447" w:type="dxa"/>
            <w:tcBorders>
              <w:top w:val="nil"/>
              <w:left w:val="single" w:sz="8" w:space="0" w:color="000000"/>
              <w:bottom w:val="nil"/>
              <w:right w:val="single" w:sz="8" w:space="0" w:color="000000"/>
            </w:tcBorders>
            <w:shd w:val="clear" w:color="auto" w:fill="FFFFFF"/>
            <w:vAlign w:val="center"/>
            <w:hideMark/>
          </w:tcPr>
          <w:p w14:paraId="3E4D7764"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c>
          <w:tcPr>
            <w:tcW w:w="1412" w:type="dxa"/>
            <w:tcBorders>
              <w:top w:val="nil"/>
              <w:left w:val="single" w:sz="8" w:space="0" w:color="000000"/>
              <w:bottom w:val="nil"/>
              <w:right w:val="single" w:sz="18" w:space="0" w:color="000000"/>
            </w:tcBorders>
            <w:shd w:val="clear" w:color="auto" w:fill="FFFFFF"/>
            <w:vAlign w:val="center"/>
            <w:hideMark/>
          </w:tcPr>
          <w:p w14:paraId="3CE9FC30"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.023</w:t>
            </w:r>
          </w:p>
        </w:tc>
      </w:tr>
      <w:tr w:rsidR="00A53616" w14:paraId="50C742FF" w14:textId="77777777" w:rsidTr="00151551">
        <w:trPr>
          <w:cantSplit/>
          <w:jc w:val="center"/>
        </w:trPr>
        <w:tc>
          <w:tcPr>
            <w:tcW w:w="1987" w:type="dxa"/>
            <w:vMerge/>
            <w:tcBorders>
              <w:top w:val="nil"/>
              <w:left w:val="single" w:sz="18" w:space="0" w:color="000000"/>
              <w:bottom w:val="single" w:sz="8" w:space="0" w:color="000000"/>
              <w:right w:val="nil"/>
            </w:tcBorders>
            <w:vAlign w:val="center"/>
            <w:hideMark/>
          </w:tcPr>
          <w:p w14:paraId="0159F541"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single" w:sz="8" w:space="0" w:color="000000"/>
              <w:right w:val="single" w:sz="18" w:space="0" w:color="000000"/>
            </w:tcBorders>
            <w:shd w:val="clear" w:color="auto" w:fill="FFFFFF"/>
            <w:hideMark/>
          </w:tcPr>
          <w:p w14:paraId="732270BD" w14:textId="628547E5"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Rubber land extent </w:t>
            </w:r>
          </w:p>
        </w:tc>
        <w:tc>
          <w:tcPr>
            <w:tcW w:w="1468" w:type="dxa"/>
            <w:tcBorders>
              <w:top w:val="nil"/>
              <w:left w:val="single" w:sz="18" w:space="0" w:color="000000"/>
              <w:bottom w:val="single" w:sz="8" w:space="0" w:color="000000"/>
              <w:right w:val="single" w:sz="8" w:space="0" w:color="000000"/>
            </w:tcBorders>
            <w:shd w:val="clear" w:color="auto" w:fill="FFFFFF"/>
            <w:vAlign w:val="center"/>
            <w:hideMark/>
          </w:tcPr>
          <w:p w14:paraId="0B4BF05C"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.040</w:t>
            </w:r>
          </w:p>
        </w:tc>
        <w:tc>
          <w:tcPr>
            <w:tcW w:w="1447" w:type="dxa"/>
            <w:tcBorders>
              <w:top w:val="nil"/>
              <w:left w:val="single" w:sz="8" w:space="0" w:color="000000"/>
              <w:bottom w:val="single" w:sz="8" w:space="0" w:color="000000"/>
              <w:right w:val="single" w:sz="8" w:space="0" w:color="000000"/>
            </w:tcBorders>
            <w:shd w:val="clear" w:color="auto" w:fill="FFFFFF"/>
            <w:vAlign w:val="center"/>
            <w:hideMark/>
          </w:tcPr>
          <w:p w14:paraId="7B50B570"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.023</w:t>
            </w:r>
          </w:p>
        </w:tc>
        <w:tc>
          <w:tcPr>
            <w:tcW w:w="1412" w:type="dxa"/>
            <w:tcBorders>
              <w:top w:val="nil"/>
              <w:left w:val="single" w:sz="8" w:space="0" w:color="000000"/>
              <w:bottom w:val="single" w:sz="8" w:space="0" w:color="000000"/>
              <w:right w:val="single" w:sz="18" w:space="0" w:color="000000"/>
            </w:tcBorders>
            <w:shd w:val="clear" w:color="auto" w:fill="FFFFFF"/>
            <w:vAlign w:val="center"/>
            <w:hideMark/>
          </w:tcPr>
          <w:p w14:paraId="624D767B"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w:t>
            </w:r>
          </w:p>
        </w:tc>
      </w:tr>
      <w:tr w:rsidR="00A53616" w14:paraId="5D00C5E5" w14:textId="77777777" w:rsidTr="00151551">
        <w:trPr>
          <w:cantSplit/>
          <w:jc w:val="center"/>
        </w:trPr>
        <w:tc>
          <w:tcPr>
            <w:tcW w:w="1987" w:type="dxa"/>
            <w:vMerge w:val="restart"/>
            <w:tcBorders>
              <w:top w:val="nil"/>
              <w:left w:val="single" w:sz="18" w:space="0" w:color="000000"/>
              <w:bottom w:val="single" w:sz="18" w:space="0" w:color="000000"/>
              <w:right w:val="nil"/>
            </w:tcBorders>
            <w:shd w:val="clear" w:color="auto" w:fill="FFFFFF"/>
            <w:hideMark/>
          </w:tcPr>
          <w:p w14:paraId="07620336" w14:textId="77777777"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N</w:t>
            </w:r>
          </w:p>
        </w:tc>
        <w:tc>
          <w:tcPr>
            <w:tcW w:w="2446" w:type="dxa"/>
            <w:tcBorders>
              <w:top w:val="nil"/>
              <w:left w:val="nil"/>
              <w:bottom w:val="nil"/>
              <w:right w:val="single" w:sz="18" w:space="0" w:color="000000"/>
            </w:tcBorders>
            <w:shd w:val="clear" w:color="auto" w:fill="FFFFFF"/>
            <w:hideMark/>
          </w:tcPr>
          <w:p w14:paraId="5621E889" w14:textId="361BCA99"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Exported rubber volume</w:t>
            </w:r>
          </w:p>
        </w:tc>
        <w:tc>
          <w:tcPr>
            <w:tcW w:w="1468" w:type="dxa"/>
            <w:tcBorders>
              <w:top w:val="nil"/>
              <w:left w:val="single" w:sz="18" w:space="0" w:color="000000"/>
              <w:bottom w:val="nil"/>
              <w:right w:val="single" w:sz="8" w:space="0" w:color="000000"/>
            </w:tcBorders>
            <w:shd w:val="clear" w:color="auto" w:fill="FFFFFF"/>
            <w:vAlign w:val="center"/>
            <w:hideMark/>
          </w:tcPr>
          <w:p w14:paraId="6DE2B944"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47" w:type="dxa"/>
            <w:tcBorders>
              <w:top w:val="nil"/>
              <w:left w:val="single" w:sz="8" w:space="0" w:color="000000"/>
              <w:bottom w:val="nil"/>
              <w:right w:val="single" w:sz="8" w:space="0" w:color="000000"/>
            </w:tcBorders>
            <w:shd w:val="clear" w:color="auto" w:fill="FFFFFF"/>
            <w:vAlign w:val="center"/>
            <w:hideMark/>
          </w:tcPr>
          <w:p w14:paraId="2DEA5C51"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12" w:type="dxa"/>
            <w:tcBorders>
              <w:top w:val="nil"/>
              <w:left w:val="single" w:sz="8" w:space="0" w:color="000000"/>
              <w:bottom w:val="nil"/>
              <w:right w:val="single" w:sz="18" w:space="0" w:color="000000"/>
            </w:tcBorders>
            <w:shd w:val="clear" w:color="auto" w:fill="FFFFFF"/>
            <w:vAlign w:val="center"/>
            <w:hideMark/>
          </w:tcPr>
          <w:p w14:paraId="12E45796"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r w:rsidR="00A53616" w14:paraId="75266A10" w14:textId="77777777" w:rsidTr="00151551">
        <w:trPr>
          <w:cantSplit/>
          <w:jc w:val="center"/>
        </w:trPr>
        <w:tc>
          <w:tcPr>
            <w:tcW w:w="1987" w:type="dxa"/>
            <w:vMerge/>
            <w:tcBorders>
              <w:top w:val="nil"/>
              <w:left w:val="single" w:sz="18" w:space="0" w:color="000000"/>
              <w:bottom w:val="single" w:sz="18" w:space="0" w:color="000000"/>
              <w:right w:val="nil"/>
            </w:tcBorders>
            <w:vAlign w:val="center"/>
            <w:hideMark/>
          </w:tcPr>
          <w:p w14:paraId="01B4C912"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nil"/>
              <w:right w:val="single" w:sz="18" w:space="0" w:color="000000"/>
            </w:tcBorders>
            <w:shd w:val="clear" w:color="auto" w:fill="FFFFFF"/>
            <w:hideMark/>
          </w:tcPr>
          <w:p w14:paraId="0F927A14" w14:textId="7A24623A"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Affected population </w:t>
            </w:r>
          </w:p>
        </w:tc>
        <w:tc>
          <w:tcPr>
            <w:tcW w:w="1468" w:type="dxa"/>
            <w:tcBorders>
              <w:top w:val="nil"/>
              <w:left w:val="single" w:sz="18" w:space="0" w:color="000000"/>
              <w:bottom w:val="nil"/>
              <w:right w:val="single" w:sz="8" w:space="0" w:color="000000"/>
            </w:tcBorders>
            <w:shd w:val="clear" w:color="auto" w:fill="FFFFFF"/>
            <w:vAlign w:val="center"/>
            <w:hideMark/>
          </w:tcPr>
          <w:p w14:paraId="01621023"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47" w:type="dxa"/>
            <w:tcBorders>
              <w:top w:val="nil"/>
              <w:left w:val="single" w:sz="8" w:space="0" w:color="000000"/>
              <w:bottom w:val="nil"/>
              <w:right w:val="single" w:sz="8" w:space="0" w:color="000000"/>
            </w:tcBorders>
            <w:shd w:val="clear" w:color="auto" w:fill="FFFFFF"/>
            <w:vAlign w:val="center"/>
            <w:hideMark/>
          </w:tcPr>
          <w:p w14:paraId="2A11C20B"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12" w:type="dxa"/>
            <w:tcBorders>
              <w:top w:val="nil"/>
              <w:left w:val="single" w:sz="8" w:space="0" w:color="000000"/>
              <w:bottom w:val="nil"/>
              <w:right w:val="single" w:sz="18" w:space="0" w:color="000000"/>
            </w:tcBorders>
            <w:shd w:val="clear" w:color="auto" w:fill="FFFFFF"/>
            <w:vAlign w:val="center"/>
            <w:hideMark/>
          </w:tcPr>
          <w:p w14:paraId="064DE3BC"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r w:rsidR="00A53616" w14:paraId="70A2F4E8" w14:textId="77777777" w:rsidTr="00151551">
        <w:trPr>
          <w:cantSplit/>
          <w:jc w:val="center"/>
        </w:trPr>
        <w:tc>
          <w:tcPr>
            <w:tcW w:w="1987" w:type="dxa"/>
            <w:vMerge/>
            <w:tcBorders>
              <w:top w:val="nil"/>
              <w:left w:val="single" w:sz="18" w:space="0" w:color="000000"/>
              <w:bottom w:val="single" w:sz="18" w:space="0" w:color="000000"/>
              <w:right w:val="nil"/>
            </w:tcBorders>
            <w:vAlign w:val="center"/>
            <w:hideMark/>
          </w:tcPr>
          <w:p w14:paraId="5DBFEA4C" w14:textId="77777777" w:rsidR="00A53616" w:rsidRDefault="00A53616" w:rsidP="00A53616">
            <w:pPr>
              <w:spacing w:after="0" w:line="240" w:lineRule="auto"/>
              <w:rPr>
                <w:rFonts w:ascii="Arial" w:hAnsi="Arial" w:cs="Arial"/>
                <w:color w:val="000000"/>
                <w:sz w:val="18"/>
                <w:szCs w:val="18"/>
              </w:rPr>
            </w:pPr>
          </w:p>
        </w:tc>
        <w:tc>
          <w:tcPr>
            <w:tcW w:w="2446" w:type="dxa"/>
            <w:tcBorders>
              <w:top w:val="nil"/>
              <w:left w:val="nil"/>
              <w:bottom w:val="single" w:sz="18" w:space="0" w:color="000000"/>
              <w:right w:val="single" w:sz="18" w:space="0" w:color="000000"/>
            </w:tcBorders>
            <w:shd w:val="clear" w:color="auto" w:fill="FFFFFF"/>
            <w:hideMark/>
          </w:tcPr>
          <w:p w14:paraId="268C5F38" w14:textId="085DCE75" w:rsidR="00A53616" w:rsidRDefault="00A53616" w:rsidP="00A53616">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 xml:space="preserve">Rubber land extent </w:t>
            </w:r>
          </w:p>
        </w:tc>
        <w:tc>
          <w:tcPr>
            <w:tcW w:w="1468" w:type="dxa"/>
            <w:tcBorders>
              <w:top w:val="nil"/>
              <w:left w:val="single" w:sz="18" w:space="0" w:color="000000"/>
              <w:bottom w:val="single" w:sz="18" w:space="0" w:color="000000"/>
              <w:right w:val="single" w:sz="8" w:space="0" w:color="000000"/>
            </w:tcBorders>
            <w:shd w:val="clear" w:color="auto" w:fill="FFFFFF"/>
            <w:vAlign w:val="center"/>
            <w:hideMark/>
          </w:tcPr>
          <w:p w14:paraId="722DB99D"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47" w:type="dxa"/>
            <w:tcBorders>
              <w:top w:val="nil"/>
              <w:left w:val="single" w:sz="8" w:space="0" w:color="000000"/>
              <w:bottom w:val="single" w:sz="18" w:space="0" w:color="000000"/>
              <w:right w:val="single" w:sz="8" w:space="0" w:color="000000"/>
            </w:tcBorders>
            <w:shd w:val="clear" w:color="auto" w:fill="FFFFFF"/>
            <w:vAlign w:val="center"/>
            <w:hideMark/>
          </w:tcPr>
          <w:p w14:paraId="5F36A6CE"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c>
          <w:tcPr>
            <w:tcW w:w="1412" w:type="dxa"/>
            <w:tcBorders>
              <w:top w:val="nil"/>
              <w:left w:val="single" w:sz="8" w:space="0" w:color="000000"/>
              <w:bottom w:val="single" w:sz="18" w:space="0" w:color="000000"/>
              <w:right w:val="single" w:sz="18" w:space="0" w:color="000000"/>
            </w:tcBorders>
            <w:shd w:val="clear" w:color="auto" w:fill="FFFFFF"/>
            <w:vAlign w:val="center"/>
            <w:hideMark/>
          </w:tcPr>
          <w:p w14:paraId="4EAA26E5" w14:textId="77777777" w:rsidR="00A53616" w:rsidRDefault="00A53616" w:rsidP="00A53616">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7</w:t>
            </w:r>
          </w:p>
        </w:tc>
      </w:tr>
    </w:tbl>
    <w:p w14:paraId="369A60B1" w14:textId="77777777" w:rsidR="009B27DC" w:rsidRDefault="009B27DC" w:rsidP="009B27DC">
      <w:pPr>
        <w:autoSpaceDE w:val="0"/>
        <w:autoSpaceDN w:val="0"/>
        <w:adjustRightInd w:val="0"/>
        <w:spacing w:after="0" w:line="400" w:lineRule="atLeast"/>
        <w:rPr>
          <w:rFonts w:ascii="Times New Roman" w:hAnsi="Times New Roman" w:cs="Times New Roman"/>
          <w:sz w:val="24"/>
          <w:szCs w:val="24"/>
        </w:rPr>
      </w:pPr>
    </w:p>
    <w:p w14:paraId="5B7C3C3E" w14:textId="145D047A" w:rsidR="009B27DC" w:rsidRPr="002E44BA" w:rsidRDefault="002E44BA" w:rsidP="002E44BA">
      <w:pPr>
        <w:pStyle w:val="Caption"/>
        <w:rPr>
          <w:rFonts w:ascii="Times New Roman" w:hAnsi="Times New Roman" w:cs="Times New Roman"/>
          <w:i w:val="0"/>
          <w:iCs w:val="0"/>
          <w:sz w:val="22"/>
          <w:szCs w:val="22"/>
        </w:rPr>
      </w:pPr>
      <w:bookmarkStart w:id="92" w:name="_Toc64049193"/>
      <w:r w:rsidRPr="002E44BA">
        <w:rPr>
          <w:rFonts w:ascii="Times New Roman" w:hAnsi="Times New Roman" w:cs="Times New Roman"/>
          <w:i w:val="0"/>
          <w:iCs w:val="0"/>
          <w:sz w:val="22"/>
          <w:szCs w:val="22"/>
        </w:rPr>
        <w:t xml:space="preserve">Table </w:t>
      </w:r>
      <w:r w:rsidRPr="002E44BA">
        <w:rPr>
          <w:rFonts w:ascii="Times New Roman" w:hAnsi="Times New Roman" w:cs="Times New Roman"/>
          <w:i w:val="0"/>
          <w:iCs w:val="0"/>
          <w:sz w:val="22"/>
          <w:szCs w:val="22"/>
        </w:rPr>
        <w:fldChar w:fldCharType="begin"/>
      </w:r>
      <w:r w:rsidRPr="002E44BA">
        <w:rPr>
          <w:rFonts w:ascii="Times New Roman" w:hAnsi="Times New Roman" w:cs="Times New Roman"/>
          <w:i w:val="0"/>
          <w:iCs w:val="0"/>
          <w:sz w:val="22"/>
          <w:szCs w:val="22"/>
        </w:rPr>
        <w:instrText xml:space="preserve"> SEQ Table \* ARABIC </w:instrText>
      </w:r>
      <w:r w:rsidRPr="002E44BA">
        <w:rPr>
          <w:rFonts w:ascii="Times New Roman" w:hAnsi="Times New Roman" w:cs="Times New Roman"/>
          <w:i w:val="0"/>
          <w:iCs w:val="0"/>
          <w:sz w:val="22"/>
          <w:szCs w:val="22"/>
        </w:rPr>
        <w:fldChar w:fldCharType="separate"/>
      </w:r>
      <w:r w:rsidR="00553B52">
        <w:rPr>
          <w:rFonts w:ascii="Times New Roman" w:hAnsi="Times New Roman" w:cs="Times New Roman"/>
          <w:i w:val="0"/>
          <w:iCs w:val="0"/>
          <w:noProof/>
          <w:sz w:val="22"/>
          <w:szCs w:val="22"/>
        </w:rPr>
        <w:t>7</w:t>
      </w:r>
      <w:r w:rsidRPr="002E44BA">
        <w:rPr>
          <w:rFonts w:ascii="Times New Roman" w:hAnsi="Times New Roman" w:cs="Times New Roman"/>
          <w:i w:val="0"/>
          <w:iCs w:val="0"/>
          <w:sz w:val="22"/>
          <w:szCs w:val="22"/>
        </w:rPr>
        <w:fldChar w:fldCharType="end"/>
      </w:r>
      <w:r w:rsidRPr="002E44BA">
        <w:rPr>
          <w:rFonts w:ascii="Times New Roman" w:hAnsi="Times New Roman" w:cs="Times New Roman"/>
          <w:i w:val="0"/>
          <w:iCs w:val="0"/>
          <w:sz w:val="22"/>
          <w:szCs w:val="22"/>
        </w:rPr>
        <w:t xml:space="preserve"> Regression analysis between rubber export volume, affected population</w:t>
      </w:r>
      <w:r w:rsidR="00393D80">
        <w:rPr>
          <w:rFonts w:ascii="Times New Roman" w:hAnsi="Times New Roman" w:cs="Times New Roman"/>
          <w:i w:val="0"/>
          <w:iCs w:val="0"/>
          <w:sz w:val="22"/>
          <w:szCs w:val="22"/>
        </w:rPr>
        <w:t>,</w:t>
      </w:r>
      <w:r w:rsidRPr="002E44BA">
        <w:rPr>
          <w:rFonts w:ascii="Times New Roman" w:hAnsi="Times New Roman" w:cs="Times New Roman"/>
          <w:i w:val="0"/>
          <w:iCs w:val="0"/>
          <w:sz w:val="22"/>
          <w:szCs w:val="22"/>
        </w:rPr>
        <w:t xml:space="preserve"> and land</w:t>
      </w:r>
      <w:r w:rsidR="00393D80">
        <w:rPr>
          <w:rFonts w:ascii="Times New Roman" w:hAnsi="Times New Roman" w:cs="Times New Roman"/>
          <w:i w:val="0"/>
          <w:iCs w:val="0"/>
          <w:sz w:val="22"/>
          <w:szCs w:val="22"/>
        </w:rPr>
        <w:t>-</w:t>
      </w:r>
      <w:r w:rsidRPr="002E44BA">
        <w:rPr>
          <w:rFonts w:ascii="Times New Roman" w:hAnsi="Times New Roman" w:cs="Times New Roman"/>
          <w:i w:val="0"/>
          <w:iCs w:val="0"/>
          <w:sz w:val="22"/>
          <w:szCs w:val="22"/>
        </w:rPr>
        <w:t xml:space="preserve">use </w:t>
      </w:r>
      <w:bookmarkEnd w:id="92"/>
      <w:r w:rsidR="00E61F3B" w:rsidRPr="002E44BA">
        <w:rPr>
          <w:rFonts w:ascii="Times New Roman" w:hAnsi="Times New Roman" w:cs="Times New Roman"/>
          <w:i w:val="0"/>
          <w:iCs w:val="0"/>
          <w:sz w:val="22"/>
          <w:szCs w:val="22"/>
        </w:rPr>
        <w:t>change.</w:t>
      </w:r>
      <w:r w:rsidRPr="002E44BA">
        <w:rPr>
          <w:rFonts w:ascii="Times New Roman" w:hAnsi="Times New Roman" w:cs="Times New Roman"/>
          <w:i w:val="0"/>
          <w:iCs w:val="0"/>
          <w:sz w:val="22"/>
          <w:szCs w:val="22"/>
        </w:rPr>
        <w:t xml:space="preserve"> </w:t>
      </w:r>
    </w:p>
    <w:tbl>
      <w:tblPr>
        <w:tblW w:w="893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595"/>
        <w:gridCol w:w="765"/>
        <w:gridCol w:w="811"/>
        <w:gridCol w:w="1097"/>
        <w:gridCol w:w="1097"/>
        <w:gridCol w:w="1097"/>
        <w:gridCol w:w="835"/>
        <w:gridCol w:w="766"/>
        <w:gridCol w:w="766"/>
        <w:gridCol w:w="1102"/>
      </w:tblGrid>
      <w:tr w:rsidR="009B27DC" w14:paraId="3E5E1DF0" w14:textId="77777777" w:rsidTr="002E44BA">
        <w:trPr>
          <w:cantSplit/>
          <w:trHeight w:val="246"/>
          <w:jc w:val="center"/>
        </w:trPr>
        <w:tc>
          <w:tcPr>
            <w:tcW w:w="595" w:type="dxa"/>
            <w:vMerge w:val="restart"/>
            <w:tcBorders>
              <w:top w:val="single" w:sz="18" w:space="0" w:color="000000"/>
              <w:left w:val="single" w:sz="18" w:space="0" w:color="000000"/>
              <w:bottom w:val="nil"/>
              <w:right w:val="single" w:sz="18" w:space="0" w:color="000000"/>
            </w:tcBorders>
            <w:shd w:val="clear" w:color="auto" w:fill="FFFFFF"/>
            <w:vAlign w:val="bottom"/>
            <w:hideMark/>
          </w:tcPr>
          <w:p w14:paraId="13E251C3" w14:textId="77777777" w:rsidR="009B27DC" w:rsidRDefault="009B27DC" w:rsidP="00E64A2A">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Model</w:t>
            </w:r>
          </w:p>
        </w:tc>
        <w:tc>
          <w:tcPr>
            <w:tcW w:w="765" w:type="dxa"/>
            <w:vMerge w:val="restart"/>
            <w:tcBorders>
              <w:top w:val="single" w:sz="18" w:space="0" w:color="000000"/>
              <w:left w:val="single" w:sz="18" w:space="0" w:color="000000"/>
              <w:bottom w:val="single" w:sz="8" w:space="0" w:color="000000"/>
              <w:right w:val="single" w:sz="8" w:space="0" w:color="000000"/>
            </w:tcBorders>
            <w:shd w:val="clear" w:color="auto" w:fill="FFFFFF"/>
            <w:vAlign w:val="bottom"/>
            <w:hideMark/>
          </w:tcPr>
          <w:p w14:paraId="6C6768E6"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w:t>
            </w:r>
          </w:p>
        </w:tc>
        <w:tc>
          <w:tcPr>
            <w:tcW w:w="811"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56302F32"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 Square</w:t>
            </w:r>
          </w:p>
        </w:tc>
        <w:tc>
          <w:tcPr>
            <w:tcW w:w="1097"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118F83E2"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Adjusted R Square</w:t>
            </w:r>
          </w:p>
        </w:tc>
        <w:tc>
          <w:tcPr>
            <w:tcW w:w="1097" w:type="dxa"/>
            <w:vMerge w:val="restart"/>
            <w:tcBorders>
              <w:top w:val="single" w:sz="18" w:space="0" w:color="000000"/>
              <w:left w:val="single" w:sz="8" w:space="0" w:color="000000"/>
              <w:bottom w:val="single" w:sz="8" w:space="0" w:color="000000"/>
              <w:right w:val="single" w:sz="8" w:space="0" w:color="000000"/>
            </w:tcBorders>
            <w:shd w:val="clear" w:color="auto" w:fill="FFFFFF"/>
            <w:vAlign w:val="bottom"/>
            <w:hideMark/>
          </w:tcPr>
          <w:p w14:paraId="49C32C19"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Std. Error of the Estimate</w:t>
            </w:r>
          </w:p>
        </w:tc>
        <w:tc>
          <w:tcPr>
            <w:tcW w:w="4566" w:type="dxa"/>
            <w:gridSpan w:val="5"/>
            <w:tcBorders>
              <w:top w:val="single" w:sz="18" w:space="0" w:color="000000"/>
              <w:left w:val="single" w:sz="8" w:space="0" w:color="000000"/>
              <w:bottom w:val="single" w:sz="8" w:space="0" w:color="000000"/>
              <w:right w:val="single" w:sz="18" w:space="0" w:color="000000"/>
            </w:tcBorders>
            <w:shd w:val="clear" w:color="auto" w:fill="FFFFFF"/>
            <w:vAlign w:val="bottom"/>
            <w:hideMark/>
          </w:tcPr>
          <w:p w14:paraId="5F7FA15C"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Change Statistics</w:t>
            </w:r>
          </w:p>
        </w:tc>
      </w:tr>
      <w:tr w:rsidR="009B27DC" w14:paraId="0283FD68" w14:textId="77777777" w:rsidTr="002E44BA">
        <w:trPr>
          <w:cantSplit/>
          <w:trHeight w:val="111"/>
          <w:jc w:val="center"/>
        </w:trPr>
        <w:tc>
          <w:tcPr>
            <w:tcW w:w="595" w:type="dxa"/>
            <w:vMerge/>
            <w:tcBorders>
              <w:top w:val="single" w:sz="18" w:space="0" w:color="000000"/>
              <w:left w:val="single" w:sz="18" w:space="0" w:color="000000"/>
              <w:bottom w:val="nil"/>
              <w:right w:val="single" w:sz="18" w:space="0" w:color="000000"/>
            </w:tcBorders>
            <w:vAlign w:val="center"/>
            <w:hideMark/>
          </w:tcPr>
          <w:p w14:paraId="3BAF6005" w14:textId="77777777" w:rsidR="009B27DC" w:rsidRDefault="009B27DC" w:rsidP="00E64A2A">
            <w:pPr>
              <w:spacing w:after="0" w:line="240" w:lineRule="auto"/>
              <w:rPr>
                <w:rFonts w:ascii="Arial" w:hAnsi="Arial" w:cs="Arial"/>
                <w:color w:val="000000"/>
                <w:sz w:val="18"/>
                <w:szCs w:val="18"/>
              </w:rPr>
            </w:pPr>
          </w:p>
        </w:tc>
        <w:tc>
          <w:tcPr>
            <w:tcW w:w="765" w:type="dxa"/>
            <w:vMerge/>
            <w:tcBorders>
              <w:top w:val="single" w:sz="18" w:space="0" w:color="000000"/>
              <w:left w:val="single" w:sz="18" w:space="0" w:color="000000"/>
              <w:bottom w:val="single" w:sz="8" w:space="0" w:color="000000"/>
              <w:right w:val="single" w:sz="8" w:space="0" w:color="000000"/>
            </w:tcBorders>
            <w:vAlign w:val="center"/>
            <w:hideMark/>
          </w:tcPr>
          <w:p w14:paraId="520385DE" w14:textId="77777777" w:rsidR="009B27DC" w:rsidRDefault="009B27DC" w:rsidP="00E64A2A">
            <w:pPr>
              <w:spacing w:after="0" w:line="240" w:lineRule="auto"/>
              <w:rPr>
                <w:rFonts w:ascii="Arial" w:hAnsi="Arial" w:cs="Arial"/>
                <w:color w:val="000000"/>
                <w:sz w:val="18"/>
                <w:szCs w:val="18"/>
              </w:rPr>
            </w:pPr>
          </w:p>
        </w:tc>
        <w:tc>
          <w:tcPr>
            <w:tcW w:w="811" w:type="dxa"/>
            <w:vMerge/>
            <w:tcBorders>
              <w:top w:val="single" w:sz="18" w:space="0" w:color="000000"/>
              <w:left w:val="single" w:sz="8" w:space="0" w:color="000000"/>
              <w:bottom w:val="single" w:sz="8" w:space="0" w:color="000000"/>
              <w:right w:val="single" w:sz="8" w:space="0" w:color="000000"/>
            </w:tcBorders>
            <w:vAlign w:val="center"/>
            <w:hideMark/>
          </w:tcPr>
          <w:p w14:paraId="6C337E9F" w14:textId="77777777" w:rsidR="009B27DC" w:rsidRDefault="009B27DC" w:rsidP="00E64A2A">
            <w:pPr>
              <w:spacing w:after="0" w:line="240" w:lineRule="auto"/>
              <w:rPr>
                <w:rFonts w:ascii="Arial" w:hAnsi="Arial" w:cs="Arial"/>
                <w:color w:val="000000"/>
                <w:sz w:val="18"/>
                <w:szCs w:val="18"/>
              </w:rPr>
            </w:pPr>
          </w:p>
        </w:tc>
        <w:tc>
          <w:tcPr>
            <w:tcW w:w="1097" w:type="dxa"/>
            <w:vMerge/>
            <w:tcBorders>
              <w:top w:val="single" w:sz="18" w:space="0" w:color="000000"/>
              <w:left w:val="single" w:sz="8" w:space="0" w:color="000000"/>
              <w:bottom w:val="single" w:sz="8" w:space="0" w:color="000000"/>
              <w:right w:val="single" w:sz="8" w:space="0" w:color="000000"/>
            </w:tcBorders>
            <w:vAlign w:val="center"/>
            <w:hideMark/>
          </w:tcPr>
          <w:p w14:paraId="0E8D85F6" w14:textId="77777777" w:rsidR="009B27DC" w:rsidRDefault="009B27DC" w:rsidP="00E64A2A">
            <w:pPr>
              <w:spacing w:after="0" w:line="240" w:lineRule="auto"/>
              <w:rPr>
                <w:rFonts w:ascii="Arial" w:hAnsi="Arial" w:cs="Arial"/>
                <w:color w:val="000000"/>
                <w:sz w:val="18"/>
                <w:szCs w:val="18"/>
              </w:rPr>
            </w:pPr>
          </w:p>
        </w:tc>
        <w:tc>
          <w:tcPr>
            <w:tcW w:w="1097" w:type="dxa"/>
            <w:vMerge/>
            <w:tcBorders>
              <w:top w:val="single" w:sz="18" w:space="0" w:color="000000"/>
              <w:left w:val="single" w:sz="8" w:space="0" w:color="000000"/>
              <w:bottom w:val="single" w:sz="8" w:space="0" w:color="000000"/>
              <w:right w:val="single" w:sz="8" w:space="0" w:color="000000"/>
            </w:tcBorders>
            <w:vAlign w:val="center"/>
            <w:hideMark/>
          </w:tcPr>
          <w:p w14:paraId="6658ECEE" w14:textId="77777777" w:rsidR="009B27DC" w:rsidRDefault="009B27DC" w:rsidP="00E64A2A">
            <w:pPr>
              <w:spacing w:after="0" w:line="240" w:lineRule="auto"/>
              <w:rPr>
                <w:rFonts w:ascii="Arial" w:hAnsi="Arial" w:cs="Arial"/>
                <w:color w:val="000000"/>
                <w:sz w:val="18"/>
                <w:szCs w:val="18"/>
              </w:rPr>
            </w:pPr>
          </w:p>
        </w:tc>
        <w:tc>
          <w:tcPr>
            <w:tcW w:w="1097"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7C8659FF"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R Square Change</w:t>
            </w:r>
          </w:p>
        </w:tc>
        <w:tc>
          <w:tcPr>
            <w:tcW w:w="835"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49378F49"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F Change</w:t>
            </w:r>
          </w:p>
        </w:tc>
        <w:tc>
          <w:tcPr>
            <w:tcW w:w="766"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7380C2E7"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df1</w:t>
            </w:r>
          </w:p>
        </w:tc>
        <w:tc>
          <w:tcPr>
            <w:tcW w:w="766" w:type="dxa"/>
            <w:tcBorders>
              <w:top w:val="single" w:sz="8" w:space="0" w:color="000000"/>
              <w:left w:val="single" w:sz="8" w:space="0" w:color="000000"/>
              <w:bottom w:val="single" w:sz="18" w:space="0" w:color="000000"/>
              <w:right w:val="single" w:sz="8" w:space="0" w:color="000000"/>
            </w:tcBorders>
            <w:shd w:val="clear" w:color="auto" w:fill="FFFFFF"/>
            <w:vAlign w:val="bottom"/>
            <w:hideMark/>
          </w:tcPr>
          <w:p w14:paraId="2DC1FA86"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df2</w:t>
            </w:r>
          </w:p>
        </w:tc>
        <w:tc>
          <w:tcPr>
            <w:tcW w:w="1102" w:type="dxa"/>
            <w:tcBorders>
              <w:top w:val="single" w:sz="8" w:space="0" w:color="000000"/>
              <w:left w:val="single" w:sz="8" w:space="0" w:color="000000"/>
              <w:bottom w:val="single" w:sz="18" w:space="0" w:color="000000"/>
              <w:right w:val="single" w:sz="18" w:space="0" w:color="000000"/>
            </w:tcBorders>
            <w:shd w:val="clear" w:color="auto" w:fill="FFFFFF"/>
            <w:vAlign w:val="bottom"/>
            <w:hideMark/>
          </w:tcPr>
          <w:p w14:paraId="05B4C205" w14:textId="77777777" w:rsidR="009B27DC" w:rsidRDefault="009B27DC" w:rsidP="00E64A2A">
            <w:pPr>
              <w:autoSpaceDE w:val="0"/>
              <w:autoSpaceDN w:val="0"/>
              <w:adjustRightInd w:val="0"/>
              <w:spacing w:after="0" w:line="320" w:lineRule="atLeast"/>
              <w:ind w:left="60" w:right="60"/>
              <w:jc w:val="center"/>
              <w:rPr>
                <w:rFonts w:ascii="Arial" w:hAnsi="Arial" w:cs="Arial"/>
                <w:color w:val="000000"/>
                <w:sz w:val="18"/>
                <w:szCs w:val="18"/>
              </w:rPr>
            </w:pPr>
            <w:r>
              <w:rPr>
                <w:rFonts w:ascii="Arial" w:hAnsi="Arial" w:cs="Arial"/>
                <w:color w:val="000000"/>
                <w:sz w:val="18"/>
                <w:szCs w:val="18"/>
              </w:rPr>
              <w:t>Sig. F Change</w:t>
            </w:r>
          </w:p>
        </w:tc>
      </w:tr>
      <w:tr w:rsidR="009B27DC" w14:paraId="07E3C6EA" w14:textId="77777777" w:rsidTr="002E44BA">
        <w:trPr>
          <w:cantSplit/>
          <w:trHeight w:val="261"/>
          <w:jc w:val="center"/>
        </w:trPr>
        <w:tc>
          <w:tcPr>
            <w:tcW w:w="595" w:type="dxa"/>
            <w:tcBorders>
              <w:top w:val="single" w:sz="18" w:space="0" w:color="000000"/>
              <w:left w:val="single" w:sz="18" w:space="0" w:color="000000"/>
              <w:bottom w:val="single" w:sz="18" w:space="0" w:color="000000"/>
              <w:right w:val="single" w:sz="18" w:space="0" w:color="000000"/>
            </w:tcBorders>
            <w:shd w:val="clear" w:color="auto" w:fill="FFFFFF"/>
            <w:hideMark/>
          </w:tcPr>
          <w:p w14:paraId="1C9D2C1E" w14:textId="77777777" w:rsidR="009B27DC" w:rsidRDefault="009B27DC" w:rsidP="00E64A2A">
            <w:pPr>
              <w:autoSpaceDE w:val="0"/>
              <w:autoSpaceDN w:val="0"/>
              <w:adjustRightInd w:val="0"/>
              <w:spacing w:after="0" w:line="320" w:lineRule="atLeast"/>
              <w:ind w:left="60" w:right="60"/>
              <w:rPr>
                <w:rFonts w:ascii="Arial" w:hAnsi="Arial" w:cs="Arial"/>
                <w:color w:val="000000"/>
                <w:sz w:val="18"/>
                <w:szCs w:val="18"/>
              </w:rPr>
            </w:pPr>
            <w:r>
              <w:rPr>
                <w:rFonts w:ascii="Arial" w:hAnsi="Arial" w:cs="Arial"/>
                <w:color w:val="000000"/>
                <w:sz w:val="18"/>
                <w:szCs w:val="18"/>
              </w:rPr>
              <w:t>1</w:t>
            </w:r>
          </w:p>
        </w:tc>
        <w:tc>
          <w:tcPr>
            <w:tcW w:w="765"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14:paraId="54B22A41"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.698</w:t>
            </w:r>
            <w:r>
              <w:rPr>
                <w:rFonts w:ascii="Arial" w:hAnsi="Arial" w:cs="Arial"/>
                <w:color w:val="000000"/>
                <w:sz w:val="18"/>
                <w:szCs w:val="18"/>
                <w:vertAlign w:val="superscript"/>
              </w:rPr>
              <w:t>a</w:t>
            </w:r>
          </w:p>
        </w:tc>
        <w:tc>
          <w:tcPr>
            <w:tcW w:w="811"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520BE8A9"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.488</w:t>
            </w:r>
          </w:p>
        </w:tc>
        <w:tc>
          <w:tcPr>
            <w:tcW w:w="1097"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2DE98E90"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.232</w:t>
            </w:r>
          </w:p>
        </w:tc>
        <w:tc>
          <w:tcPr>
            <w:tcW w:w="1097"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740EE4C1"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24.91072</w:t>
            </w:r>
          </w:p>
        </w:tc>
        <w:tc>
          <w:tcPr>
            <w:tcW w:w="1097"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7A6AB406"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.488</w:t>
            </w:r>
          </w:p>
        </w:tc>
        <w:tc>
          <w:tcPr>
            <w:tcW w:w="835"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6A894A61"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1.905</w:t>
            </w:r>
          </w:p>
        </w:tc>
        <w:tc>
          <w:tcPr>
            <w:tcW w:w="766"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2FF7635A"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w:t>
            </w:r>
          </w:p>
        </w:tc>
        <w:tc>
          <w:tcPr>
            <w:tcW w:w="766" w:type="dxa"/>
            <w:tcBorders>
              <w:top w:val="single" w:sz="18" w:space="0" w:color="000000"/>
              <w:left w:val="single" w:sz="8" w:space="0" w:color="000000"/>
              <w:bottom w:val="single" w:sz="18" w:space="0" w:color="000000"/>
              <w:right w:val="single" w:sz="8" w:space="0" w:color="000000"/>
            </w:tcBorders>
            <w:shd w:val="clear" w:color="auto" w:fill="FFFFFF"/>
            <w:vAlign w:val="center"/>
            <w:hideMark/>
          </w:tcPr>
          <w:p w14:paraId="40AB2DB1"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4</w:t>
            </w:r>
          </w:p>
        </w:tc>
        <w:tc>
          <w:tcPr>
            <w:tcW w:w="1102"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14:paraId="0204A969" w14:textId="77777777" w:rsidR="009B27DC" w:rsidRDefault="009B27DC" w:rsidP="00E64A2A">
            <w:pPr>
              <w:autoSpaceDE w:val="0"/>
              <w:autoSpaceDN w:val="0"/>
              <w:adjustRightInd w:val="0"/>
              <w:spacing w:after="0" w:line="320" w:lineRule="atLeast"/>
              <w:ind w:left="60" w:right="60"/>
              <w:jc w:val="right"/>
              <w:rPr>
                <w:rFonts w:ascii="Arial" w:hAnsi="Arial" w:cs="Arial"/>
                <w:color w:val="000000"/>
                <w:sz w:val="18"/>
                <w:szCs w:val="18"/>
              </w:rPr>
            </w:pPr>
            <w:r>
              <w:rPr>
                <w:rFonts w:ascii="Arial" w:hAnsi="Arial" w:cs="Arial"/>
                <w:color w:val="000000"/>
                <w:sz w:val="18"/>
                <w:szCs w:val="18"/>
              </w:rPr>
              <w:t>.262</w:t>
            </w:r>
          </w:p>
        </w:tc>
      </w:tr>
      <w:tr w:rsidR="009B27DC" w14:paraId="24FB45B8" w14:textId="77777777" w:rsidTr="002E44BA">
        <w:trPr>
          <w:cantSplit/>
          <w:trHeight w:val="257"/>
          <w:jc w:val="center"/>
        </w:trPr>
        <w:tc>
          <w:tcPr>
            <w:tcW w:w="8931" w:type="dxa"/>
            <w:gridSpan w:val="10"/>
            <w:tcBorders>
              <w:top w:val="nil"/>
              <w:left w:val="nil"/>
              <w:bottom w:val="nil"/>
              <w:right w:val="nil"/>
            </w:tcBorders>
            <w:shd w:val="clear" w:color="auto" w:fill="FFFFFF"/>
            <w:hideMark/>
          </w:tcPr>
          <w:p w14:paraId="0C962DE8" w14:textId="411B009B" w:rsidR="009B27DC" w:rsidRPr="00677EA6" w:rsidRDefault="009B27DC" w:rsidP="00677EA6">
            <w:pPr>
              <w:pStyle w:val="ListParagraph"/>
              <w:numPr>
                <w:ilvl w:val="0"/>
                <w:numId w:val="19"/>
              </w:numPr>
              <w:autoSpaceDE w:val="0"/>
              <w:autoSpaceDN w:val="0"/>
              <w:adjustRightInd w:val="0"/>
              <w:spacing w:after="0" w:line="320" w:lineRule="atLeast"/>
              <w:ind w:right="60"/>
              <w:rPr>
                <w:rFonts w:ascii="Arial" w:hAnsi="Arial" w:cs="Arial"/>
                <w:color w:val="000000"/>
                <w:sz w:val="18"/>
                <w:szCs w:val="18"/>
              </w:rPr>
            </w:pPr>
            <w:r w:rsidRPr="00677EA6">
              <w:rPr>
                <w:rFonts w:ascii="Arial" w:hAnsi="Arial" w:cs="Arial"/>
                <w:color w:val="000000"/>
                <w:sz w:val="18"/>
                <w:szCs w:val="18"/>
              </w:rPr>
              <w:t xml:space="preserve">Predictors: (Constant), </w:t>
            </w:r>
            <w:r w:rsidR="00002A3E" w:rsidRPr="00677EA6">
              <w:rPr>
                <w:rFonts w:ascii="Arial" w:hAnsi="Arial" w:cs="Arial"/>
                <w:color w:val="000000"/>
                <w:sz w:val="18"/>
                <w:szCs w:val="18"/>
              </w:rPr>
              <w:t xml:space="preserve">Rubber land extent, Affected population </w:t>
            </w:r>
          </w:p>
          <w:p w14:paraId="3B1E047D"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0AA6DB95"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1AE931DF"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2FB52843"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5F9A2514"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42F07904"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4AFD7044"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6AE87552"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0BF55CDB"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67BBC564"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24BE63B1"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117B8812"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1ECA7A25"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56244CA0"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1562BBA9"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4F6DC995" w14:textId="77777777"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10816E4E" w14:textId="6EA986D2" w:rsidR="00677EA6" w:rsidRDefault="00677EA6" w:rsidP="00677EA6">
            <w:pPr>
              <w:autoSpaceDE w:val="0"/>
              <w:autoSpaceDN w:val="0"/>
              <w:adjustRightInd w:val="0"/>
              <w:spacing w:after="0" w:line="320" w:lineRule="atLeast"/>
              <w:ind w:right="60"/>
              <w:rPr>
                <w:rFonts w:ascii="Arial" w:hAnsi="Arial" w:cs="Arial"/>
                <w:color w:val="000000"/>
                <w:sz w:val="18"/>
                <w:szCs w:val="18"/>
              </w:rPr>
            </w:pPr>
          </w:p>
          <w:p w14:paraId="78A6140E" w14:textId="77777777" w:rsidR="00955A56" w:rsidRDefault="00955A56" w:rsidP="00677EA6">
            <w:pPr>
              <w:autoSpaceDE w:val="0"/>
              <w:autoSpaceDN w:val="0"/>
              <w:adjustRightInd w:val="0"/>
              <w:spacing w:after="0" w:line="320" w:lineRule="atLeast"/>
              <w:ind w:right="60"/>
              <w:rPr>
                <w:rFonts w:ascii="Arial" w:hAnsi="Arial" w:cs="Arial"/>
                <w:color w:val="000000"/>
                <w:sz w:val="18"/>
                <w:szCs w:val="18"/>
              </w:rPr>
            </w:pPr>
          </w:p>
          <w:p w14:paraId="4852A11A" w14:textId="41DB2E06" w:rsidR="00677EA6" w:rsidRPr="00677EA6" w:rsidRDefault="00677EA6" w:rsidP="00677EA6">
            <w:pPr>
              <w:autoSpaceDE w:val="0"/>
              <w:autoSpaceDN w:val="0"/>
              <w:adjustRightInd w:val="0"/>
              <w:spacing w:after="0" w:line="320" w:lineRule="atLeast"/>
              <w:ind w:right="60"/>
              <w:rPr>
                <w:rFonts w:ascii="Arial" w:hAnsi="Arial" w:cs="Arial"/>
                <w:color w:val="000000"/>
                <w:sz w:val="18"/>
                <w:szCs w:val="18"/>
              </w:rPr>
            </w:pPr>
          </w:p>
        </w:tc>
      </w:tr>
    </w:tbl>
    <w:p w14:paraId="7537F24C" w14:textId="77777777" w:rsidR="00D43C56" w:rsidRPr="009B27DC" w:rsidRDefault="00D43C56" w:rsidP="009B27DC"/>
    <w:p w14:paraId="32002397" w14:textId="77777777" w:rsidR="00677EA6" w:rsidRPr="00ED7A77" w:rsidRDefault="00677EA6" w:rsidP="00677EA6">
      <w:pPr>
        <w:pStyle w:val="Heading1"/>
        <w:numPr>
          <w:ilvl w:val="0"/>
          <w:numId w:val="15"/>
        </w:numPr>
        <w:ind w:left="284" w:hanging="284"/>
        <w:jc w:val="both"/>
        <w:rPr>
          <w:rFonts w:ascii="Times New Roman" w:eastAsia="Times New Roman" w:hAnsi="Times New Roman" w:cs="Times New Roman"/>
          <w:b/>
          <w:bCs/>
          <w:color w:val="auto"/>
          <w:sz w:val="28"/>
          <w:szCs w:val="28"/>
          <w:lang w:val="en-US"/>
        </w:rPr>
      </w:pPr>
      <w:bookmarkStart w:id="93" w:name="_Toc64057771"/>
      <w:r w:rsidRPr="00ED7A77">
        <w:rPr>
          <w:rFonts w:ascii="Times New Roman" w:eastAsia="Times New Roman" w:hAnsi="Times New Roman" w:cs="Times New Roman"/>
          <w:b/>
          <w:bCs/>
          <w:color w:val="auto"/>
          <w:sz w:val="28"/>
          <w:szCs w:val="28"/>
          <w:lang w:val="en-US"/>
        </w:rPr>
        <w:lastRenderedPageBreak/>
        <w:t>Land</w:t>
      </w:r>
      <w:r>
        <w:rPr>
          <w:rFonts w:ascii="Times New Roman" w:eastAsia="Times New Roman" w:hAnsi="Times New Roman" w:cs="Times New Roman"/>
          <w:b/>
          <w:bCs/>
          <w:color w:val="auto"/>
          <w:sz w:val="28"/>
          <w:szCs w:val="28"/>
          <w:lang w:val="en-US"/>
        </w:rPr>
        <w:t>-</w:t>
      </w:r>
      <w:r w:rsidRPr="00ED7A77">
        <w:rPr>
          <w:rFonts w:ascii="Times New Roman" w:eastAsia="Times New Roman" w:hAnsi="Times New Roman" w:cs="Times New Roman"/>
          <w:b/>
          <w:bCs/>
          <w:color w:val="auto"/>
          <w:sz w:val="28"/>
          <w:szCs w:val="28"/>
          <w:lang w:val="en-US"/>
        </w:rPr>
        <w:t xml:space="preserve">use change related to </w:t>
      </w:r>
      <w:r>
        <w:rPr>
          <w:rFonts w:ascii="Times New Roman" w:eastAsia="Times New Roman" w:hAnsi="Times New Roman" w:cs="Times New Roman"/>
          <w:b/>
          <w:bCs/>
          <w:color w:val="auto"/>
          <w:sz w:val="28"/>
          <w:szCs w:val="28"/>
          <w:lang w:val="en-US"/>
        </w:rPr>
        <w:t>B</w:t>
      </w:r>
      <w:r w:rsidRPr="00ED7A77">
        <w:rPr>
          <w:rFonts w:ascii="Times New Roman" w:eastAsia="Times New Roman" w:hAnsi="Times New Roman" w:cs="Times New Roman"/>
          <w:b/>
          <w:bCs/>
          <w:color w:val="auto"/>
          <w:sz w:val="28"/>
          <w:szCs w:val="28"/>
          <w:lang w:val="en-US"/>
        </w:rPr>
        <w:t>ritish owned tea lands</w:t>
      </w:r>
      <w:bookmarkEnd w:id="93"/>
      <w:r>
        <w:rPr>
          <w:rFonts w:ascii="Times New Roman" w:eastAsia="Times New Roman" w:hAnsi="Times New Roman" w:cs="Times New Roman"/>
          <w:b/>
          <w:bCs/>
          <w:color w:val="auto"/>
          <w:sz w:val="28"/>
          <w:szCs w:val="28"/>
          <w:lang w:val="en-US"/>
        </w:rPr>
        <w:t xml:space="preserve"> </w:t>
      </w:r>
      <w:r w:rsidRPr="00ED7A77">
        <w:rPr>
          <w:rFonts w:ascii="Times New Roman" w:eastAsia="Times New Roman" w:hAnsi="Times New Roman" w:cs="Times New Roman"/>
          <w:b/>
          <w:bCs/>
          <w:color w:val="auto"/>
          <w:sz w:val="28"/>
          <w:szCs w:val="28"/>
          <w:lang w:val="en-US"/>
        </w:rPr>
        <w:t xml:space="preserve"> </w:t>
      </w:r>
    </w:p>
    <w:p w14:paraId="4A6232E5" w14:textId="77777777" w:rsidR="00677EA6" w:rsidRPr="00ED7A77" w:rsidRDefault="00677EA6" w:rsidP="00677EA6">
      <w:pPr>
        <w:rPr>
          <w:rFonts w:ascii="Times New Roman" w:hAnsi="Times New Roman" w:cs="Times New Roman"/>
          <w:lang w:val="en-US"/>
        </w:rPr>
      </w:pPr>
    </w:p>
    <w:p w14:paraId="34474945" w14:textId="77777777" w:rsidR="00677EA6" w:rsidRPr="00AF6567" w:rsidRDefault="00677EA6" w:rsidP="00677EA6">
      <w:pPr>
        <w:spacing w:line="276" w:lineRule="auto"/>
        <w:jc w:val="both"/>
        <w:rPr>
          <w:rFonts w:ascii="Times New Roman" w:hAnsi="Times New Roman" w:cs="Times New Roman"/>
          <w:sz w:val="24"/>
          <w:szCs w:val="24"/>
          <w:lang w:val="en-US"/>
        </w:rPr>
      </w:pPr>
      <w:r w:rsidRPr="00695959">
        <w:rPr>
          <w:rFonts w:ascii="Times New Roman" w:hAnsi="Times New Roman" w:cs="Times New Roman"/>
          <w:sz w:val="24"/>
          <w:szCs w:val="24"/>
          <w:lang w:val="en-US"/>
        </w:rPr>
        <w:t>The land</w:t>
      </w:r>
      <w:r>
        <w:rPr>
          <w:rFonts w:ascii="Times New Roman" w:hAnsi="Times New Roman" w:cs="Times New Roman"/>
          <w:sz w:val="24"/>
          <w:szCs w:val="24"/>
          <w:lang w:val="en-US"/>
        </w:rPr>
        <w:t>-</w:t>
      </w:r>
      <w:r w:rsidRPr="00695959">
        <w:rPr>
          <w:rFonts w:ascii="Times New Roman" w:hAnsi="Times New Roman" w:cs="Times New Roman"/>
          <w:sz w:val="24"/>
          <w:szCs w:val="24"/>
          <w:lang w:val="en-US"/>
        </w:rPr>
        <w:t>use change related to British owned tea lands were assessed using the information from the tea estate registry of the website https://www.historyofceylontea.com/tea-estates/estates-registry. From the registry</w:t>
      </w:r>
      <w:r>
        <w:rPr>
          <w:rFonts w:ascii="Times New Roman" w:hAnsi="Times New Roman" w:cs="Times New Roman"/>
          <w:sz w:val="24"/>
          <w:szCs w:val="24"/>
          <w:lang w:val="en-US"/>
        </w:rPr>
        <w:t>,</w:t>
      </w:r>
      <w:r w:rsidRPr="00695959">
        <w:rPr>
          <w:rFonts w:ascii="Times New Roman" w:hAnsi="Times New Roman" w:cs="Times New Roman"/>
          <w:sz w:val="24"/>
          <w:szCs w:val="24"/>
          <w:lang w:val="en-US"/>
        </w:rPr>
        <w:t xml:space="preserve"> the previously British owned tea land locations and its extent were identified. The study utilized the ArcGIS to extract the extent of the land for two years such as 1986 and 2010. Thereafter, the study identified the land</w:t>
      </w:r>
      <w:r>
        <w:rPr>
          <w:rFonts w:ascii="Times New Roman" w:hAnsi="Times New Roman" w:cs="Times New Roman"/>
          <w:sz w:val="24"/>
          <w:szCs w:val="24"/>
          <w:lang w:val="en-US"/>
        </w:rPr>
        <w:t>-</w:t>
      </w:r>
      <w:r w:rsidRPr="00695959">
        <w:rPr>
          <w:rFonts w:ascii="Times New Roman" w:hAnsi="Times New Roman" w:cs="Times New Roman"/>
          <w:sz w:val="24"/>
          <w:szCs w:val="24"/>
          <w:lang w:val="en-US"/>
        </w:rPr>
        <w:t xml:space="preserve">use change of British owned tea lands by assessing the difference between land extent of two years. </w:t>
      </w:r>
    </w:p>
    <w:p w14:paraId="2DD299E2" w14:textId="166CF702" w:rsidR="00677EA6" w:rsidRPr="00695959" w:rsidRDefault="00677EA6" w:rsidP="00677EA6">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Statistics show that an average of more than 50 % of tea lands have been converted to other land use categories from 1986 to 2010 (</w:t>
      </w:r>
      <w:r>
        <w:rPr>
          <w:rFonts w:ascii="Times New Roman" w:hAnsi="Times New Roman" w:cs="Times New Roman"/>
          <w:sz w:val="24"/>
          <w:szCs w:val="24"/>
          <w:lang w:val="en-US"/>
        </w:rPr>
        <w:fldChar w:fldCharType="begin"/>
      </w:r>
      <w:r>
        <w:rPr>
          <w:rFonts w:ascii="Times New Roman" w:hAnsi="Times New Roman" w:cs="Times New Roman"/>
          <w:sz w:val="24"/>
          <w:szCs w:val="24"/>
          <w:lang w:val="en-US"/>
        </w:rPr>
        <w:instrText xml:space="preserve"> REF _Ref63798599 \h  \* MERGEFORMAT </w:instrText>
      </w:r>
      <w:r>
        <w:rPr>
          <w:rFonts w:ascii="Times New Roman" w:hAnsi="Times New Roman" w:cs="Times New Roman"/>
          <w:sz w:val="24"/>
          <w:szCs w:val="24"/>
          <w:lang w:val="en-US"/>
        </w:rPr>
      </w:r>
      <w:r>
        <w:rPr>
          <w:rFonts w:ascii="Times New Roman" w:hAnsi="Times New Roman" w:cs="Times New Roman"/>
          <w:sz w:val="24"/>
          <w:szCs w:val="24"/>
          <w:lang w:val="en-US"/>
        </w:rPr>
        <w:fldChar w:fldCharType="separate"/>
      </w:r>
      <w:r w:rsidR="00553B52" w:rsidRPr="00ED7A77">
        <w:rPr>
          <w:rFonts w:ascii="Times New Roman" w:hAnsi="Times New Roman" w:cs="Times New Roman"/>
          <w:i/>
          <w:iCs/>
          <w:sz w:val="24"/>
          <w:szCs w:val="24"/>
        </w:rPr>
        <w:t xml:space="preserve">Appendix </w:t>
      </w:r>
      <w:r w:rsidR="00553B52">
        <w:rPr>
          <w:rFonts w:ascii="Times New Roman" w:hAnsi="Times New Roman" w:cs="Times New Roman"/>
          <w:i/>
          <w:iCs/>
          <w:noProof/>
          <w:sz w:val="24"/>
          <w:szCs w:val="24"/>
        </w:rPr>
        <w:t>6</w:t>
      </w:r>
      <w:r>
        <w:rPr>
          <w:rFonts w:ascii="Times New Roman" w:hAnsi="Times New Roman" w:cs="Times New Roman"/>
          <w:sz w:val="24"/>
          <w:szCs w:val="24"/>
          <w:lang w:val="en-US"/>
        </w:rPr>
        <w:fldChar w:fldCharType="end"/>
      </w:r>
      <w:r>
        <w:rPr>
          <w:rFonts w:ascii="Times New Roman" w:hAnsi="Times New Roman" w:cs="Times New Roman"/>
          <w:sz w:val="24"/>
          <w:szCs w:val="24"/>
          <w:lang w:val="en-US"/>
        </w:rPr>
        <w:t xml:space="preserve">). Furthermore, </w:t>
      </w:r>
      <w:r w:rsidRPr="00695959">
        <w:rPr>
          <w:rFonts w:ascii="Times New Roman" w:hAnsi="Times New Roman" w:cs="Times New Roman"/>
          <w:sz w:val="24"/>
          <w:szCs w:val="24"/>
          <w:lang w:val="en-US"/>
        </w:rPr>
        <w:fldChar w:fldCharType="begin"/>
      </w:r>
      <w:r w:rsidRPr="00695959">
        <w:rPr>
          <w:rFonts w:ascii="Times New Roman" w:hAnsi="Times New Roman" w:cs="Times New Roman"/>
          <w:sz w:val="24"/>
          <w:szCs w:val="24"/>
          <w:lang w:val="en-US"/>
        </w:rPr>
        <w:instrText xml:space="preserve"> REF _Ref63797792 \h </w:instrText>
      </w:r>
      <w:r>
        <w:rPr>
          <w:rFonts w:ascii="Times New Roman" w:hAnsi="Times New Roman" w:cs="Times New Roman"/>
          <w:sz w:val="24"/>
          <w:szCs w:val="24"/>
          <w:lang w:val="en-US"/>
        </w:rPr>
        <w:instrText xml:space="preserve"> \* MERGEFORMAT </w:instrText>
      </w:r>
      <w:r w:rsidRPr="00695959">
        <w:rPr>
          <w:rFonts w:ascii="Times New Roman" w:hAnsi="Times New Roman" w:cs="Times New Roman"/>
          <w:sz w:val="24"/>
          <w:szCs w:val="24"/>
          <w:lang w:val="en-US"/>
        </w:rPr>
      </w:r>
      <w:r w:rsidRPr="00695959">
        <w:rPr>
          <w:rFonts w:ascii="Times New Roman" w:hAnsi="Times New Roman" w:cs="Times New Roman"/>
          <w:sz w:val="24"/>
          <w:szCs w:val="24"/>
          <w:lang w:val="en-US"/>
        </w:rPr>
        <w:fldChar w:fldCharType="separate"/>
      </w:r>
      <w:r w:rsidR="00553B52" w:rsidRPr="00553B52">
        <w:rPr>
          <w:rFonts w:ascii="Times New Roman" w:hAnsi="Times New Roman" w:cs="Times New Roman"/>
          <w:sz w:val="24"/>
          <w:szCs w:val="24"/>
          <w:lang w:val="en-US"/>
        </w:rPr>
        <w:t>Figure 15</w:t>
      </w:r>
      <w:r w:rsidRPr="00695959">
        <w:rPr>
          <w:rFonts w:ascii="Times New Roman" w:hAnsi="Times New Roman" w:cs="Times New Roman"/>
          <w:sz w:val="24"/>
          <w:szCs w:val="24"/>
          <w:lang w:val="en-US"/>
        </w:rPr>
        <w:fldChar w:fldCharType="end"/>
      </w:r>
      <w:r w:rsidRPr="00695959">
        <w:rPr>
          <w:rFonts w:ascii="Times New Roman" w:hAnsi="Times New Roman" w:cs="Times New Roman"/>
          <w:sz w:val="24"/>
          <w:szCs w:val="24"/>
          <w:lang w:val="en-US"/>
        </w:rPr>
        <w:t xml:space="preserve"> represent</w:t>
      </w:r>
      <w:r>
        <w:rPr>
          <w:rFonts w:ascii="Times New Roman" w:hAnsi="Times New Roman" w:cs="Times New Roman"/>
          <w:sz w:val="24"/>
          <w:szCs w:val="24"/>
          <w:lang w:val="en-US"/>
        </w:rPr>
        <w:t>s</w:t>
      </w:r>
      <w:r w:rsidRPr="00695959">
        <w:rPr>
          <w:rFonts w:ascii="Times New Roman" w:hAnsi="Times New Roman" w:cs="Times New Roman"/>
          <w:sz w:val="24"/>
          <w:szCs w:val="24"/>
          <w:lang w:val="en-US"/>
        </w:rPr>
        <w:t xml:space="preserve"> the land</w:t>
      </w:r>
      <w:r>
        <w:rPr>
          <w:rFonts w:ascii="Times New Roman" w:hAnsi="Times New Roman" w:cs="Times New Roman"/>
          <w:sz w:val="24"/>
          <w:szCs w:val="24"/>
          <w:lang w:val="en-US"/>
        </w:rPr>
        <w:t>-</w:t>
      </w:r>
      <w:r w:rsidRPr="00695959">
        <w:rPr>
          <w:rFonts w:ascii="Times New Roman" w:hAnsi="Times New Roman" w:cs="Times New Roman"/>
          <w:sz w:val="24"/>
          <w:szCs w:val="24"/>
          <w:lang w:val="en-US"/>
        </w:rPr>
        <w:t>use change of British</w:t>
      </w:r>
      <w:r>
        <w:rPr>
          <w:rFonts w:ascii="Times New Roman" w:hAnsi="Times New Roman" w:cs="Times New Roman"/>
          <w:sz w:val="24"/>
          <w:szCs w:val="24"/>
          <w:lang w:val="en-US"/>
        </w:rPr>
        <w:t>-</w:t>
      </w:r>
      <w:r w:rsidRPr="00695959">
        <w:rPr>
          <w:rFonts w:ascii="Times New Roman" w:hAnsi="Times New Roman" w:cs="Times New Roman"/>
          <w:sz w:val="24"/>
          <w:szCs w:val="24"/>
          <w:lang w:val="en-US"/>
        </w:rPr>
        <w:t xml:space="preserve">owned tea lands between 1986 to 2010. Accordingly, </w:t>
      </w:r>
      <w:r>
        <w:rPr>
          <w:rFonts w:ascii="Times New Roman" w:hAnsi="Times New Roman" w:cs="Times New Roman"/>
          <w:sz w:val="24"/>
          <w:szCs w:val="24"/>
          <w:lang w:val="en-US"/>
        </w:rPr>
        <w:t xml:space="preserve">most of the tea land-use change has occurred in the landslides most likely to occur and landslides are to be expected zones.  </w:t>
      </w:r>
    </w:p>
    <w:p w14:paraId="03664753" w14:textId="77777777" w:rsidR="00677EA6" w:rsidRPr="00ED7A77" w:rsidRDefault="00677EA6" w:rsidP="00677EA6">
      <w:pPr>
        <w:rPr>
          <w:rFonts w:ascii="Times New Roman" w:hAnsi="Times New Roman" w:cs="Times New Roman"/>
        </w:rPr>
      </w:pPr>
    </w:p>
    <w:p w14:paraId="05CAF4ED" w14:textId="77777777" w:rsidR="00677EA6" w:rsidRPr="00ED7A77" w:rsidRDefault="00677EA6" w:rsidP="00677EA6">
      <w:pPr>
        <w:jc w:val="center"/>
        <w:rPr>
          <w:rFonts w:ascii="Times New Roman" w:hAnsi="Times New Roman" w:cs="Times New Roman"/>
        </w:rPr>
      </w:pPr>
      <w:r>
        <w:rPr>
          <w:noProof/>
        </w:rPr>
        <w:drawing>
          <wp:inline distT="0" distB="0" distL="0" distR="0" wp14:anchorId="4D4EFDC7" wp14:editId="6A6A9222">
            <wp:extent cx="3121347" cy="4413307"/>
            <wp:effectExtent l="0" t="0" r="317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31833" cy="4428133"/>
                    </a:xfrm>
                    <a:prstGeom prst="rect">
                      <a:avLst/>
                    </a:prstGeom>
                    <a:noFill/>
                    <a:ln>
                      <a:noFill/>
                    </a:ln>
                  </pic:spPr>
                </pic:pic>
              </a:graphicData>
            </a:graphic>
          </wp:inline>
        </w:drawing>
      </w:r>
    </w:p>
    <w:p w14:paraId="5622DD4C" w14:textId="14DDD51B" w:rsidR="00677EA6" w:rsidRDefault="00677EA6" w:rsidP="00677EA6">
      <w:pPr>
        <w:pStyle w:val="Caption"/>
        <w:spacing w:after="0"/>
        <w:jc w:val="center"/>
        <w:rPr>
          <w:rFonts w:ascii="Times New Roman" w:hAnsi="Times New Roman" w:cs="Times New Roman"/>
          <w:sz w:val="24"/>
          <w:szCs w:val="24"/>
        </w:rPr>
      </w:pPr>
      <w:bookmarkStart w:id="94" w:name="_Ref63797792"/>
      <w:bookmarkStart w:id="95" w:name="_Toc64049603"/>
      <w:r w:rsidRPr="00695959">
        <w:rPr>
          <w:rFonts w:ascii="Times New Roman" w:hAnsi="Times New Roman" w:cs="Times New Roman"/>
          <w:sz w:val="24"/>
          <w:szCs w:val="24"/>
        </w:rPr>
        <w:t xml:space="preserve">Figure </w:t>
      </w:r>
      <w:r w:rsidRPr="00695959">
        <w:rPr>
          <w:rFonts w:ascii="Times New Roman" w:hAnsi="Times New Roman" w:cs="Times New Roman"/>
          <w:sz w:val="24"/>
          <w:szCs w:val="24"/>
        </w:rPr>
        <w:fldChar w:fldCharType="begin"/>
      </w:r>
      <w:r w:rsidRPr="00695959">
        <w:rPr>
          <w:rFonts w:ascii="Times New Roman" w:hAnsi="Times New Roman" w:cs="Times New Roman"/>
          <w:sz w:val="24"/>
          <w:szCs w:val="24"/>
        </w:rPr>
        <w:instrText xml:space="preserve"> SEQ Figure \* ARABIC </w:instrText>
      </w:r>
      <w:r w:rsidRPr="00695959">
        <w:rPr>
          <w:rFonts w:ascii="Times New Roman" w:hAnsi="Times New Roman" w:cs="Times New Roman"/>
          <w:sz w:val="24"/>
          <w:szCs w:val="24"/>
        </w:rPr>
        <w:fldChar w:fldCharType="separate"/>
      </w:r>
      <w:r w:rsidR="00553B52">
        <w:rPr>
          <w:rFonts w:ascii="Times New Roman" w:hAnsi="Times New Roman" w:cs="Times New Roman"/>
          <w:noProof/>
          <w:sz w:val="24"/>
          <w:szCs w:val="24"/>
        </w:rPr>
        <w:t>15</w:t>
      </w:r>
      <w:r w:rsidRPr="00695959">
        <w:rPr>
          <w:rFonts w:ascii="Times New Roman" w:hAnsi="Times New Roman" w:cs="Times New Roman"/>
          <w:sz w:val="24"/>
          <w:szCs w:val="24"/>
        </w:rPr>
        <w:fldChar w:fldCharType="end"/>
      </w:r>
      <w:bookmarkEnd w:id="94"/>
      <w:r>
        <w:rPr>
          <w:rFonts w:ascii="Times New Roman" w:hAnsi="Times New Roman" w:cs="Times New Roman"/>
          <w:sz w:val="24"/>
          <w:szCs w:val="24"/>
        </w:rPr>
        <w:t xml:space="preserve"> </w:t>
      </w:r>
      <w:r w:rsidRPr="00695959">
        <w:rPr>
          <w:rFonts w:ascii="Times New Roman" w:hAnsi="Times New Roman" w:cs="Times New Roman"/>
          <w:sz w:val="24"/>
          <w:szCs w:val="24"/>
        </w:rPr>
        <w:t>British owned tea lands</w:t>
      </w:r>
      <w:r>
        <w:rPr>
          <w:rFonts w:ascii="Times New Roman" w:hAnsi="Times New Roman" w:cs="Times New Roman"/>
          <w:sz w:val="24"/>
          <w:szCs w:val="24"/>
        </w:rPr>
        <w:t xml:space="preserve"> </w:t>
      </w:r>
      <w:r w:rsidRPr="00695959">
        <w:rPr>
          <w:rFonts w:ascii="Times New Roman" w:hAnsi="Times New Roman" w:cs="Times New Roman"/>
          <w:sz w:val="24"/>
          <w:szCs w:val="24"/>
        </w:rPr>
        <w:t>extent reduction between 1986 – 2010</w:t>
      </w:r>
      <w:bookmarkEnd w:id="95"/>
    </w:p>
    <w:p w14:paraId="1290851A" w14:textId="77777777" w:rsidR="00677EA6" w:rsidRPr="00601239" w:rsidRDefault="00677EA6" w:rsidP="00677EA6">
      <w:pPr>
        <w:spacing w:after="0"/>
        <w:jc w:val="center"/>
        <w:rPr>
          <w:rFonts w:ascii="Times New Roman" w:hAnsi="Times New Roman" w:cs="Times New Roman"/>
        </w:rPr>
      </w:pPr>
      <w:r w:rsidRPr="00601239">
        <w:rPr>
          <w:rFonts w:ascii="Times New Roman" w:hAnsi="Times New Roman" w:cs="Times New Roman"/>
        </w:rPr>
        <w:t xml:space="preserve">Source: </w:t>
      </w:r>
      <w:r>
        <w:rPr>
          <w:rFonts w:ascii="Times New Roman" w:hAnsi="Times New Roman" w:cs="Times New Roman"/>
        </w:rPr>
        <w:t>(</w:t>
      </w:r>
      <w:r w:rsidRPr="00601239">
        <w:rPr>
          <w:rFonts w:ascii="Times New Roman" w:hAnsi="Times New Roman" w:cs="Times New Roman"/>
        </w:rPr>
        <w:t>Survey Department, NBRO, Department of Plantation</w:t>
      </w:r>
      <w:r>
        <w:rPr>
          <w:rFonts w:ascii="Times New Roman" w:hAnsi="Times New Roman" w:cs="Times New Roman"/>
        </w:rPr>
        <w:t>)</w:t>
      </w:r>
    </w:p>
    <w:p w14:paraId="5C33EFBA" w14:textId="4F808C1C" w:rsidR="00362BD1" w:rsidRPr="00D43C56" w:rsidRDefault="00362BD1" w:rsidP="009B27DC">
      <w:pPr>
        <w:rPr>
          <w:lang w:val="en-US"/>
        </w:rPr>
      </w:pPr>
    </w:p>
    <w:p w14:paraId="118BEA56" w14:textId="77777777" w:rsidR="00362BD1" w:rsidRPr="009B27DC" w:rsidRDefault="00362BD1" w:rsidP="009B27DC">
      <w:pPr>
        <w:rPr>
          <w:lang w:val="en-US"/>
        </w:rPr>
      </w:pPr>
    </w:p>
    <w:p w14:paraId="3E9F2142" w14:textId="7F682072" w:rsidR="0049470B" w:rsidRPr="00ED7A77" w:rsidRDefault="00147FF0" w:rsidP="009B27DC">
      <w:pPr>
        <w:pStyle w:val="Heading1"/>
        <w:numPr>
          <w:ilvl w:val="0"/>
          <w:numId w:val="15"/>
        </w:numPr>
        <w:ind w:left="284" w:hanging="284"/>
        <w:rPr>
          <w:rFonts w:ascii="Times New Roman" w:hAnsi="Times New Roman" w:cs="Times New Roman"/>
          <w:b/>
          <w:bCs/>
          <w:sz w:val="28"/>
          <w:szCs w:val="28"/>
        </w:rPr>
      </w:pPr>
      <w:r w:rsidRPr="00ED7A77">
        <w:rPr>
          <w:rFonts w:ascii="Times New Roman" w:hAnsi="Times New Roman" w:cs="Times New Roman"/>
        </w:rPr>
        <w:br w:type="page"/>
      </w:r>
      <w:bookmarkStart w:id="96" w:name="_Toc64057772"/>
      <w:r w:rsidR="0049470B" w:rsidRPr="00ED7A77">
        <w:rPr>
          <w:rFonts w:ascii="Times New Roman" w:eastAsia="Times New Roman" w:hAnsi="Times New Roman" w:cs="Times New Roman"/>
          <w:b/>
          <w:bCs/>
          <w:color w:val="auto"/>
          <w:sz w:val="28"/>
          <w:szCs w:val="28"/>
          <w:lang w:val="en-US"/>
        </w:rPr>
        <w:lastRenderedPageBreak/>
        <w:t>Conclusion</w:t>
      </w:r>
      <w:bookmarkEnd w:id="96"/>
      <w:r w:rsidR="0049470B" w:rsidRPr="00ED7A77">
        <w:rPr>
          <w:rFonts w:ascii="Times New Roman" w:eastAsia="Times New Roman" w:hAnsi="Times New Roman" w:cs="Times New Roman"/>
          <w:b/>
          <w:bCs/>
          <w:color w:val="auto"/>
          <w:sz w:val="28"/>
          <w:szCs w:val="28"/>
          <w:lang w:val="en-US"/>
        </w:rPr>
        <w:t xml:space="preserve"> </w:t>
      </w:r>
    </w:p>
    <w:p w14:paraId="3C8CB379" w14:textId="792453A5" w:rsidR="00C92136" w:rsidRPr="00ED7A77" w:rsidRDefault="00C92136">
      <w:pPr>
        <w:rPr>
          <w:rFonts w:ascii="Times New Roman" w:hAnsi="Times New Roman" w:cs="Times New Roman"/>
          <w:sz w:val="24"/>
          <w:szCs w:val="24"/>
        </w:rPr>
      </w:pPr>
    </w:p>
    <w:p w14:paraId="01A9D7EF" w14:textId="52321245" w:rsidR="002F12C9" w:rsidRPr="00ED7A77" w:rsidRDefault="002F12C9" w:rsidP="00044BBE">
      <w:pPr>
        <w:spacing w:line="276" w:lineRule="auto"/>
        <w:jc w:val="both"/>
        <w:rPr>
          <w:rFonts w:ascii="Times New Roman" w:hAnsi="Times New Roman" w:cs="Times New Roman"/>
          <w:sz w:val="24"/>
          <w:szCs w:val="24"/>
        </w:rPr>
      </w:pPr>
      <w:r w:rsidRPr="00ED7A77">
        <w:rPr>
          <w:rFonts w:ascii="Times New Roman" w:hAnsi="Times New Roman" w:cs="Times New Roman"/>
          <w:sz w:val="24"/>
          <w:szCs w:val="24"/>
        </w:rPr>
        <w:t xml:space="preserve">The present land use pattern of the country is the legacy of the land policy of the colonial era where export-based commercial plantation was introduced. Accordingly, most agricultural land of the country </w:t>
      </w:r>
      <w:r w:rsidR="001462A0" w:rsidRPr="00ED7A77">
        <w:rPr>
          <w:rFonts w:ascii="Times New Roman" w:hAnsi="Times New Roman" w:cs="Times New Roman"/>
          <w:sz w:val="24"/>
          <w:szCs w:val="24"/>
        </w:rPr>
        <w:t>wa</w:t>
      </w:r>
      <w:r w:rsidRPr="00ED7A77">
        <w:rPr>
          <w:rFonts w:ascii="Times New Roman" w:hAnsi="Times New Roman" w:cs="Times New Roman"/>
          <w:sz w:val="24"/>
          <w:szCs w:val="24"/>
        </w:rPr>
        <w:t xml:space="preserve">s utilized for export plantation crops such as tea, rubber where central highlands </w:t>
      </w:r>
      <w:r w:rsidR="001462A0" w:rsidRPr="00ED7A77">
        <w:rPr>
          <w:rFonts w:ascii="Times New Roman" w:hAnsi="Times New Roman" w:cs="Times New Roman"/>
          <w:sz w:val="24"/>
          <w:szCs w:val="24"/>
        </w:rPr>
        <w:t>were</w:t>
      </w:r>
      <w:r w:rsidRPr="00ED7A77">
        <w:rPr>
          <w:rFonts w:ascii="Times New Roman" w:hAnsi="Times New Roman" w:cs="Times New Roman"/>
          <w:sz w:val="24"/>
          <w:szCs w:val="24"/>
        </w:rPr>
        <w:t xml:space="preserve"> prominent. </w:t>
      </w:r>
      <w:r w:rsidR="00816333" w:rsidRPr="00ED7A77">
        <w:rPr>
          <w:rFonts w:ascii="Times New Roman" w:hAnsi="Times New Roman" w:cs="Times New Roman"/>
          <w:sz w:val="24"/>
          <w:szCs w:val="24"/>
        </w:rPr>
        <w:t xml:space="preserve">The central highlands </w:t>
      </w:r>
      <w:r w:rsidR="00262B35" w:rsidRPr="00ED7A77">
        <w:rPr>
          <w:rFonts w:ascii="Times New Roman" w:hAnsi="Times New Roman" w:cs="Times New Roman"/>
          <w:sz w:val="24"/>
          <w:szCs w:val="24"/>
        </w:rPr>
        <w:t>have</w:t>
      </w:r>
      <w:r w:rsidR="00816333" w:rsidRPr="00ED7A77">
        <w:rPr>
          <w:rFonts w:ascii="Times New Roman" w:hAnsi="Times New Roman" w:cs="Times New Roman"/>
          <w:sz w:val="24"/>
          <w:szCs w:val="24"/>
        </w:rPr>
        <w:t xml:space="preserve"> been under rapid land</w:t>
      </w:r>
      <w:r w:rsidR="001462A0" w:rsidRPr="00ED7A77">
        <w:rPr>
          <w:rFonts w:ascii="Times New Roman" w:hAnsi="Times New Roman" w:cs="Times New Roman"/>
          <w:sz w:val="24"/>
          <w:szCs w:val="24"/>
        </w:rPr>
        <w:t>-</w:t>
      </w:r>
      <w:r w:rsidR="00816333" w:rsidRPr="00ED7A77">
        <w:rPr>
          <w:rFonts w:ascii="Times New Roman" w:hAnsi="Times New Roman" w:cs="Times New Roman"/>
          <w:sz w:val="24"/>
          <w:szCs w:val="24"/>
        </w:rPr>
        <w:t xml:space="preserve">use changes </w:t>
      </w:r>
      <w:r w:rsidR="001462A0" w:rsidRPr="00ED7A77">
        <w:rPr>
          <w:rFonts w:ascii="Times New Roman" w:hAnsi="Times New Roman" w:cs="Times New Roman"/>
          <w:sz w:val="24"/>
          <w:szCs w:val="24"/>
        </w:rPr>
        <w:t>from</w:t>
      </w:r>
      <w:r w:rsidR="00816333" w:rsidRPr="00ED7A77">
        <w:rPr>
          <w:rFonts w:ascii="Times New Roman" w:hAnsi="Times New Roman" w:cs="Times New Roman"/>
          <w:sz w:val="24"/>
          <w:szCs w:val="24"/>
        </w:rPr>
        <w:t xml:space="preserve"> 1986 to 2010 which contributed </w:t>
      </w:r>
      <w:r w:rsidR="001462A0" w:rsidRPr="00ED7A77">
        <w:rPr>
          <w:rFonts w:ascii="Times New Roman" w:hAnsi="Times New Roman" w:cs="Times New Roman"/>
          <w:sz w:val="24"/>
          <w:szCs w:val="24"/>
        </w:rPr>
        <w:t>to</w:t>
      </w:r>
      <w:r w:rsidR="00816333" w:rsidRPr="00ED7A77">
        <w:rPr>
          <w:rFonts w:ascii="Times New Roman" w:hAnsi="Times New Roman" w:cs="Times New Roman"/>
          <w:sz w:val="24"/>
          <w:szCs w:val="24"/>
        </w:rPr>
        <w:t xml:space="preserve"> the haphazard development in th</w:t>
      </w:r>
      <w:r w:rsidR="00044BBE" w:rsidRPr="00ED7A77">
        <w:rPr>
          <w:rFonts w:ascii="Times New Roman" w:hAnsi="Times New Roman" w:cs="Times New Roman"/>
          <w:sz w:val="24"/>
          <w:szCs w:val="24"/>
        </w:rPr>
        <w:t xml:space="preserve">ose </w:t>
      </w:r>
      <w:r w:rsidR="00816333" w:rsidRPr="00ED7A77">
        <w:rPr>
          <w:rFonts w:ascii="Times New Roman" w:hAnsi="Times New Roman" w:cs="Times New Roman"/>
          <w:sz w:val="24"/>
          <w:szCs w:val="24"/>
        </w:rPr>
        <w:t xml:space="preserve">areas. As a result of that, fragile lands in the central highlands </w:t>
      </w:r>
      <w:r w:rsidR="00262B35" w:rsidRPr="00ED7A77">
        <w:rPr>
          <w:rFonts w:ascii="Times New Roman" w:hAnsi="Times New Roman" w:cs="Times New Roman"/>
          <w:sz w:val="24"/>
          <w:szCs w:val="24"/>
        </w:rPr>
        <w:t xml:space="preserve">accountable for creating a significant susceptibility, vulnerability to landslides, and subsequently increased the risk of landslides. </w:t>
      </w:r>
    </w:p>
    <w:p w14:paraId="7EEA5F5E" w14:textId="05EDC165" w:rsidR="00092C0A" w:rsidRPr="00092C0A" w:rsidRDefault="00044BBE" w:rsidP="00092C0A">
      <w:pPr>
        <w:spacing w:line="276" w:lineRule="auto"/>
        <w:jc w:val="both"/>
        <w:rPr>
          <w:rFonts w:ascii="Times New Roman" w:hAnsi="Times New Roman" w:cs="Times New Roman"/>
          <w:sz w:val="24"/>
          <w:szCs w:val="24"/>
        </w:rPr>
      </w:pPr>
      <w:r w:rsidRPr="00ED7A77">
        <w:rPr>
          <w:rFonts w:ascii="Times New Roman" w:eastAsia="Times New Roman" w:hAnsi="Times New Roman" w:cs="Times New Roman"/>
          <w:color w:val="222222"/>
          <w:sz w:val="24"/>
          <w:szCs w:val="24"/>
        </w:rPr>
        <w:t xml:space="preserve">The purpose of the current study was to </w:t>
      </w:r>
      <w:r w:rsidR="00262B35" w:rsidRPr="00ED7A77">
        <w:rPr>
          <w:rFonts w:ascii="Times New Roman" w:eastAsia="Times New Roman" w:hAnsi="Times New Roman" w:cs="Times New Roman"/>
          <w:color w:val="222222"/>
          <w:sz w:val="24"/>
          <w:szCs w:val="24"/>
        </w:rPr>
        <w:t>investigate the linkages between trade, land-use change, and landslide risk in Sri Lanka. The study</w:t>
      </w:r>
      <w:r w:rsidR="00262B35" w:rsidRPr="00ED7A77">
        <w:rPr>
          <w:rFonts w:ascii="Times New Roman" w:hAnsi="Times New Roman" w:cs="Times New Roman"/>
          <w:sz w:val="24"/>
          <w:szCs w:val="24"/>
        </w:rPr>
        <w:t xml:space="preserve"> utili</w:t>
      </w:r>
      <w:r w:rsidR="001462A0" w:rsidRPr="00ED7A77">
        <w:rPr>
          <w:rFonts w:ascii="Times New Roman" w:hAnsi="Times New Roman" w:cs="Times New Roman"/>
          <w:sz w:val="24"/>
          <w:szCs w:val="24"/>
        </w:rPr>
        <w:t>z</w:t>
      </w:r>
      <w:r w:rsidR="00262B35" w:rsidRPr="00ED7A77">
        <w:rPr>
          <w:rFonts w:ascii="Times New Roman" w:hAnsi="Times New Roman" w:cs="Times New Roman"/>
          <w:sz w:val="24"/>
          <w:szCs w:val="24"/>
        </w:rPr>
        <w:t xml:space="preserve">ed secondary data sources and the data were presented statistically and spatially. </w:t>
      </w:r>
      <w:r w:rsidR="00313990" w:rsidRPr="00ED7A77">
        <w:rPr>
          <w:rFonts w:ascii="Times New Roman" w:hAnsi="Times New Roman" w:cs="Times New Roman"/>
          <w:sz w:val="24"/>
          <w:szCs w:val="24"/>
        </w:rPr>
        <w:t>Firstly, the study assesses the linkage between trade con</w:t>
      </w:r>
      <w:r w:rsidR="00313990" w:rsidRPr="00ED7A77">
        <w:rPr>
          <w:rFonts w:ascii="Times New Roman" w:eastAsia="Times New Roman" w:hAnsi="Times New Roman" w:cs="Times New Roman"/>
          <w:color w:val="222222"/>
          <w:sz w:val="24"/>
          <w:szCs w:val="24"/>
        </w:rPr>
        <w:t xml:space="preserve">cerning tea and rubber plantation and landslide risk in Sri Lanka. The results reveal that there is no significant influence of landslide damage on export activities, especially for the tea and rubber. Secondly, the study investigated the linkages between trade and land-use change regard to tea and rubber plantation in Sri Lanka. This identified </w:t>
      </w:r>
      <w:r w:rsidR="00313990" w:rsidRPr="00ED7A77">
        <w:rPr>
          <w:rFonts w:ascii="Times New Roman" w:eastAsia="Times New Roman" w:hAnsi="Times New Roman" w:cs="Times New Roman"/>
          <w:sz w:val="24"/>
          <w:szCs w:val="24"/>
          <w:lang w:val="en-US"/>
        </w:rPr>
        <w:t>that though tea export volume has improved, the extent of tea cultivation has no significant changes</w:t>
      </w:r>
      <w:r w:rsidR="00313990" w:rsidRPr="00ED7A77">
        <w:rPr>
          <w:rFonts w:ascii="Times New Roman" w:hAnsi="Times New Roman" w:cs="Times New Roman"/>
          <w:sz w:val="24"/>
          <w:szCs w:val="24"/>
        </w:rPr>
        <w:t xml:space="preserve"> </w:t>
      </w:r>
      <w:r w:rsidR="001D7736" w:rsidRPr="00ED7A77">
        <w:rPr>
          <w:rFonts w:ascii="Times New Roman" w:hAnsi="Times New Roman" w:cs="Times New Roman"/>
          <w:sz w:val="24"/>
          <w:szCs w:val="24"/>
        </w:rPr>
        <w:t xml:space="preserve">as well as no significant improvement in rubber export activities and the rubber cultivation since 1990 to 2019. Finally, </w:t>
      </w:r>
      <w:r w:rsidR="001462A0" w:rsidRPr="00ED7A77">
        <w:rPr>
          <w:rFonts w:ascii="Times New Roman" w:hAnsi="Times New Roman" w:cs="Times New Roman"/>
          <w:sz w:val="24"/>
          <w:szCs w:val="24"/>
        </w:rPr>
        <w:t xml:space="preserve">the </w:t>
      </w:r>
      <w:r w:rsidR="001D7736" w:rsidRPr="00ED7A77">
        <w:rPr>
          <w:rFonts w:ascii="Times New Roman" w:hAnsi="Times New Roman" w:cs="Times New Roman"/>
          <w:sz w:val="24"/>
          <w:szCs w:val="24"/>
        </w:rPr>
        <w:t>study asses</w:t>
      </w:r>
      <w:r w:rsidR="001462A0" w:rsidRPr="00ED7A77">
        <w:rPr>
          <w:rFonts w:ascii="Times New Roman" w:hAnsi="Times New Roman" w:cs="Times New Roman"/>
          <w:sz w:val="24"/>
          <w:szCs w:val="24"/>
        </w:rPr>
        <w:t>se</w:t>
      </w:r>
      <w:r w:rsidR="001D7736" w:rsidRPr="00ED7A77">
        <w:rPr>
          <w:rFonts w:ascii="Times New Roman" w:hAnsi="Times New Roman" w:cs="Times New Roman"/>
          <w:sz w:val="24"/>
          <w:szCs w:val="24"/>
        </w:rPr>
        <w:t>s the linkages between land-use change and landslide risk in Sri Lanka. Accordingly, the study assessed the temporal changes of land use at central highlands from 1986 to 2010</w:t>
      </w:r>
      <w:r w:rsidR="00B74E9A" w:rsidRPr="00ED7A77">
        <w:rPr>
          <w:rFonts w:ascii="Times New Roman" w:hAnsi="Times New Roman" w:cs="Times New Roman"/>
          <w:sz w:val="24"/>
          <w:szCs w:val="24"/>
        </w:rPr>
        <w:t>, at landslide hazard</w:t>
      </w:r>
      <w:r w:rsidR="001462A0" w:rsidRPr="00ED7A77">
        <w:rPr>
          <w:rFonts w:ascii="Times New Roman" w:hAnsi="Times New Roman" w:cs="Times New Roman"/>
          <w:sz w:val="24"/>
          <w:szCs w:val="24"/>
        </w:rPr>
        <w:t>-</w:t>
      </w:r>
      <w:r w:rsidR="00B74E9A" w:rsidRPr="00ED7A77">
        <w:rPr>
          <w:rFonts w:ascii="Times New Roman" w:hAnsi="Times New Roman" w:cs="Times New Roman"/>
          <w:sz w:val="24"/>
          <w:szCs w:val="24"/>
        </w:rPr>
        <w:t>prone areas</w:t>
      </w:r>
      <w:r w:rsidRPr="00ED7A77">
        <w:rPr>
          <w:rFonts w:ascii="Times New Roman" w:hAnsi="Times New Roman" w:cs="Times New Roman"/>
          <w:sz w:val="24"/>
          <w:szCs w:val="24"/>
        </w:rPr>
        <w:t>,</w:t>
      </w:r>
      <w:r w:rsidR="00B74E9A" w:rsidRPr="00ED7A77">
        <w:rPr>
          <w:rFonts w:ascii="Times New Roman" w:hAnsi="Times New Roman" w:cs="Times New Roman"/>
          <w:sz w:val="24"/>
          <w:szCs w:val="24"/>
        </w:rPr>
        <w:t xml:space="preserve"> and </w:t>
      </w:r>
      <w:r w:rsidRPr="00ED7A77">
        <w:rPr>
          <w:rFonts w:ascii="Times New Roman" w:hAnsi="Times New Roman" w:cs="Times New Roman"/>
          <w:sz w:val="24"/>
          <w:szCs w:val="24"/>
        </w:rPr>
        <w:t xml:space="preserve">the </w:t>
      </w:r>
      <w:r w:rsidR="00B74E9A" w:rsidRPr="00ED7A77">
        <w:rPr>
          <w:rFonts w:ascii="Times New Roman" w:hAnsi="Times New Roman" w:cs="Times New Roman"/>
          <w:sz w:val="24"/>
          <w:szCs w:val="24"/>
        </w:rPr>
        <w:t>previous landslide locations</w:t>
      </w:r>
      <w:r w:rsidR="001D7736" w:rsidRPr="00ED7A77">
        <w:rPr>
          <w:rFonts w:ascii="Times New Roman" w:hAnsi="Times New Roman" w:cs="Times New Roman"/>
          <w:sz w:val="24"/>
          <w:szCs w:val="24"/>
        </w:rPr>
        <w:t xml:space="preserve">. </w:t>
      </w:r>
      <w:r w:rsidR="00B74E9A" w:rsidRPr="00ED7A77">
        <w:rPr>
          <w:rFonts w:ascii="Times New Roman" w:hAnsi="Times New Roman" w:cs="Times New Roman"/>
          <w:sz w:val="24"/>
          <w:szCs w:val="24"/>
        </w:rPr>
        <w:t>Findings show that the largest extent of tea and rubber cultivated area were in the zone of landslide are to be expected. Considering to land</w:t>
      </w:r>
      <w:r w:rsidR="001462A0" w:rsidRPr="00ED7A77">
        <w:rPr>
          <w:rFonts w:ascii="Times New Roman" w:hAnsi="Times New Roman" w:cs="Times New Roman"/>
          <w:sz w:val="24"/>
          <w:szCs w:val="24"/>
        </w:rPr>
        <w:t>-</w:t>
      </w:r>
      <w:r w:rsidR="00B74E9A" w:rsidRPr="00ED7A77">
        <w:rPr>
          <w:rFonts w:ascii="Times New Roman" w:hAnsi="Times New Roman" w:cs="Times New Roman"/>
          <w:sz w:val="24"/>
          <w:szCs w:val="24"/>
        </w:rPr>
        <w:t>use changes, the majority of tea land use change occurred in the landslides most likely to occur zone</w:t>
      </w:r>
      <w:r w:rsidR="001462A0" w:rsidRPr="00ED7A77">
        <w:rPr>
          <w:rFonts w:ascii="Times New Roman" w:hAnsi="Times New Roman" w:cs="Times New Roman"/>
          <w:sz w:val="24"/>
          <w:szCs w:val="24"/>
        </w:rPr>
        <w:t>,</w:t>
      </w:r>
      <w:r w:rsidR="00B74E9A" w:rsidRPr="00ED7A77">
        <w:rPr>
          <w:rFonts w:ascii="Times New Roman" w:hAnsi="Times New Roman" w:cs="Times New Roman"/>
          <w:sz w:val="24"/>
          <w:szCs w:val="24"/>
        </w:rPr>
        <w:t xml:space="preserve"> and rubber land</w:t>
      </w:r>
      <w:r w:rsidR="001462A0" w:rsidRPr="00ED7A77">
        <w:rPr>
          <w:rFonts w:ascii="Times New Roman" w:hAnsi="Times New Roman" w:cs="Times New Roman"/>
          <w:sz w:val="24"/>
          <w:szCs w:val="24"/>
        </w:rPr>
        <w:t>-</w:t>
      </w:r>
      <w:r w:rsidR="00B74E9A" w:rsidRPr="00ED7A77">
        <w:rPr>
          <w:rFonts w:ascii="Times New Roman" w:hAnsi="Times New Roman" w:cs="Times New Roman"/>
          <w:sz w:val="24"/>
          <w:szCs w:val="24"/>
        </w:rPr>
        <w:t>use change significant in the landslide not likely to occur zone. Land</w:t>
      </w:r>
      <w:r w:rsidR="001462A0" w:rsidRPr="00ED7A77">
        <w:rPr>
          <w:rFonts w:ascii="Times New Roman" w:hAnsi="Times New Roman" w:cs="Times New Roman"/>
          <w:sz w:val="24"/>
          <w:szCs w:val="24"/>
        </w:rPr>
        <w:t>-</w:t>
      </w:r>
      <w:r w:rsidR="00B74E9A" w:rsidRPr="00ED7A77">
        <w:rPr>
          <w:rFonts w:ascii="Times New Roman" w:hAnsi="Times New Roman" w:cs="Times New Roman"/>
          <w:sz w:val="24"/>
          <w:szCs w:val="24"/>
        </w:rPr>
        <w:t xml:space="preserve">use changes </w:t>
      </w:r>
      <w:r w:rsidRPr="00ED7A77">
        <w:rPr>
          <w:rFonts w:ascii="Times New Roman" w:hAnsi="Times New Roman" w:cs="Times New Roman"/>
          <w:sz w:val="24"/>
          <w:szCs w:val="24"/>
        </w:rPr>
        <w:t>at the</w:t>
      </w:r>
      <w:r w:rsidR="00B74E9A" w:rsidRPr="00ED7A77">
        <w:rPr>
          <w:rFonts w:ascii="Times New Roman" w:hAnsi="Times New Roman" w:cs="Times New Roman"/>
          <w:sz w:val="24"/>
          <w:szCs w:val="24"/>
        </w:rPr>
        <w:t xml:space="preserve"> previous landslide locations reveal that many of land-use changes occurred </w:t>
      </w:r>
      <w:r w:rsidR="001462A0" w:rsidRPr="00ED7A77">
        <w:rPr>
          <w:rFonts w:ascii="Times New Roman" w:hAnsi="Times New Roman" w:cs="Times New Roman"/>
          <w:sz w:val="24"/>
          <w:szCs w:val="24"/>
        </w:rPr>
        <w:t xml:space="preserve">at the </w:t>
      </w:r>
      <w:r w:rsidR="00B74E9A" w:rsidRPr="00ED7A77">
        <w:rPr>
          <w:rFonts w:ascii="Times New Roman" w:hAnsi="Times New Roman" w:cs="Times New Roman"/>
          <w:sz w:val="24"/>
          <w:szCs w:val="24"/>
        </w:rPr>
        <w:t xml:space="preserve">vicinity of the (within a 500 m buffer) landslide locations. </w:t>
      </w:r>
      <w:r w:rsidR="001462A0" w:rsidRPr="00ED7A77">
        <w:rPr>
          <w:rFonts w:ascii="Times New Roman" w:hAnsi="Times New Roman" w:cs="Times New Roman"/>
          <w:sz w:val="24"/>
          <w:szCs w:val="24"/>
        </w:rPr>
        <w:t>Hence, the study has identified land-use changes in central highlands has a greater influence on the magnitude of</w:t>
      </w:r>
      <w:r w:rsidRPr="00ED7A77">
        <w:rPr>
          <w:rFonts w:ascii="Times New Roman" w:hAnsi="Times New Roman" w:cs="Times New Roman"/>
          <w:sz w:val="24"/>
          <w:szCs w:val="24"/>
        </w:rPr>
        <w:t xml:space="preserve"> the</w:t>
      </w:r>
      <w:r w:rsidR="001462A0" w:rsidRPr="00ED7A77">
        <w:rPr>
          <w:rFonts w:ascii="Times New Roman" w:hAnsi="Times New Roman" w:cs="Times New Roman"/>
          <w:sz w:val="24"/>
          <w:szCs w:val="24"/>
        </w:rPr>
        <w:t xml:space="preserve"> landslide event. </w:t>
      </w:r>
      <w:r w:rsidR="00E61F3B">
        <w:rPr>
          <w:rFonts w:ascii="Times New Roman" w:hAnsi="Times New Roman" w:cs="Times New Roman"/>
          <w:sz w:val="24"/>
          <w:szCs w:val="24"/>
        </w:rPr>
        <w:t>Concerning</w:t>
      </w:r>
      <w:r w:rsidR="00092C0A">
        <w:rPr>
          <w:rFonts w:ascii="Times New Roman" w:hAnsi="Times New Roman" w:cs="Times New Roman"/>
          <w:sz w:val="24"/>
          <w:szCs w:val="24"/>
        </w:rPr>
        <w:t xml:space="preserve"> land</w:t>
      </w:r>
      <w:r w:rsidR="00E61F3B">
        <w:rPr>
          <w:rFonts w:ascii="Times New Roman" w:hAnsi="Times New Roman" w:cs="Times New Roman"/>
          <w:sz w:val="24"/>
          <w:szCs w:val="24"/>
        </w:rPr>
        <w:t>-</w:t>
      </w:r>
      <w:r w:rsidR="00092C0A">
        <w:rPr>
          <w:rFonts w:ascii="Times New Roman" w:hAnsi="Times New Roman" w:cs="Times New Roman"/>
          <w:sz w:val="24"/>
          <w:szCs w:val="24"/>
        </w:rPr>
        <w:t>use change among British</w:t>
      </w:r>
      <w:r w:rsidR="00E61F3B">
        <w:rPr>
          <w:rFonts w:ascii="Times New Roman" w:hAnsi="Times New Roman" w:cs="Times New Roman"/>
          <w:sz w:val="24"/>
          <w:szCs w:val="24"/>
        </w:rPr>
        <w:t>-</w:t>
      </w:r>
      <w:r w:rsidR="00092C0A">
        <w:rPr>
          <w:rFonts w:ascii="Times New Roman" w:hAnsi="Times New Roman" w:cs="Times New Roman"/>
          <w:sz w:val="24"/>
          <w:szCs w:val="24"/>
        </w:rPr>
        <w:t xml:space="preserve">owned tea lands, </w:t>
      </w:r>
      <w:r w:rsidR="00092C0A">
        <w:rPr>
          <w:rFonts w:ascii="Times New Roman" w:hAnsi="Times New Roman" w:cs="Times New Roman"/>
          <w:sz w:val="24"/>
          <w:szCs w:val="24"/>
          <w:lang w:val="en-US"/>
        </w:rPr>
        <w:t xml:space="preserve">most of the tea land-use change has occurred in the landslides most likely to occur and landslides are to be expected zones.  </w:t>
      </w:r>
    </w:p>
    <w:p w14:paraId="53A42B9D" w14:textId="0059A1BF" w:rsidR="00092C0A" w:rsidRPr="00E61F3B" w:rsidRDefault="00092C0A" w:rsidP="00044BBE">
      <w:pPr>
        <w:spacing w:line="276" w:lineRule="auto"/>
        <w:jc w:val="both"/>
        <w:rPr>
          <w:rFonts w:ascii="Times New Roman" w:hAnsi="Times New Roman" w:cs="Times New Roman"/>
          <w:sz w:val="24"/>
          <w:szCs w:val="24"/>
        </w:rPr>
      </w:pPr>
    </w:p>
    <w:p w14:paraId="004FB6B9" w14:textId="7E600CB1" w:rsidR="0049470B" w:rsidRPr="00ED7A77" w:rsidRDefault="0049470B" w:rsidP="00044BBE">
      <w:pPr>
        <w:spacing w:line="276" w:lineRule="auto"/>
        <w:jc w:val="both"/>
        <w:rPr>
          <w:rFonts w:ascii="Times New Roman" w:hAnsi="Times New Roman" w:cs="Times New Roman"/>
          <w:sz w:val="24"/>
          <w:szCs w:val="24"/>
        </w:rPr>
      </w:pPr>
      <w:r w:rsidRPr="00ED7A77">
        <w:rPr>
          <w:rFonts w:ascii="Times New Roman" w:hAnsi="Times New Roman" w:cs="Times New Roman"/>
          <w:sz w:val="24"/>
          <w:szCs w:val="24"/>
        </w:rPr>
        <w:br w:type="page"/>
      </w:r>
    </w:p>
    <w:p w14:paraId="5A0ED80F" w14:textId="361CD3E3" w:rsidR="0049470B" w:rsidRPr="00ED7A77" w:rsidRDefault="002B6ADC" w:rsidP="0049470B">
      <w:pPr>
        <w:pStyle w:val="Heading1"/>
        <w:rPr>
          <w:rFonts w:ascii="Times New Roman" w:hAnsi="Times New Roman" w:cs="Times New Roman"/>
          <w:b/>
          <w:bCs/>
          <w:color w:val="auto"/>
          <w:sz w:val="24"/>
          <w:szCs w:val="24"/>
        </w:rPr>
      </w:pPr>
      <w:bookmarkStart w:id="97" w:name="_Toc64057773"/>
      <w:r w:rsidRPr="00ED7A77">
        <w:rPr>
          <w:rFonts w:ascii="Times New Roman" w:hAnsi="Times New Roman" w:cs="Times New Roman"/>
          <w:b/>
          <w:bCs/>
          <w:color w:val="auto"/>
          <w:sz w:val="24"/>
          <w:szCs w:val="24"/>
        </w:rPr>
        <w:lastRenderedPageBreak/>
        <w:t xml:space="preserve">List of </w:t>
      </w:r>
      <w:r w:rsidR="0049470B" w:rsidRPr="00ED7A77">
        <w:rPr>
          <w:rFonts w:ascii="Times New Roman" w:hAnsi="Times New Roman" w:cs="Times New Roman"/>
          <w:b/>
          <w:bCs/>
          <w:color w:val="auto"/>
          <w:sz w:val="24"/>
          <w:szCs w:val="24"/>
        </w:rPr>
        <w:t>Appendix</w:t>
      </w:r>
      <w:bookmarkEnd w:id="97"/>
      <w:r w:rsidR="0049470B" w:rsidRPr="00ED7A77">
        <w:rPr>
          <w:rFonts w:ascii="Times New Roman" w:hAnsi="Times New Roman" w:cs="Times New Roman"/>
          <w:b/>
          <w:bCs/>
          <w:color w:val="auto"/>
          <w:sz w:val="24"/>
          <w:szCs w:val="24"/>
        </w:rPr>
        <w:t xml:space="preserve"> </w:t>
      </w:r>
    </w:p>
    <w:p w14:paraId="55D0C2F5" w14:textId="7A67F953" w:rsidR="002B6ADC" w:rsidRPr="00ED7A77" w:rsidRDefault="002B6ADC" w:rsidP="0049470B">
      <w:pPr>
        <w:rPr>
          <w:rStyle w:val="IntenseEmphasis"/>
          <w:rFonts w:ascii="Times New Roman" w:hAnsi="Times New Roman" w:cs="Times New Roman"/>
          <w:i w:val="0"/>
          <w:iCs w:val="0"/>
          <w:color w:val="auto"/>
        </w:rPr>
      </w:pPr>
    </w:p>
    <w:p w14:paraId="0C01399D" w14:textId="4B13D5B7" w:rsidR="00D600A0" w:rsidRPr="00ED7A77" w:rsidRDefault="002B6ADC" w:rsidP="00044BBE">
      <w:pPr>
        <w:pStyle w:val="Caption"/>
        <w:rPr>
          <w:rStyle w:val="IntenseEmphasis"/>
          <w:rFonts w:ascii="Times New Roman" w:hAnsi="Times New Roman" w:cs="Times New Roman"/>
          <w:color w:val="auto"/>
          <w:sz w:val="24"/>
          <w:szCs w:val="24"/>
        </w:rPr>
      </w:pPr>
      <w:bookmarkStart w:id="98" w:name="_Ref62898988"/>
      <w:bookmarkStart w:id="99" w:name="_Toc63713858"/>
      <w:r w:rsidRPr="00ED7A77">
        <w:rPr>
          <w:rFonts w:ascii="Times New Roman" w:hAnsi="Times New Roman" w:cs="Times New Roman"/>
          <w:i w:val="0"/>
          <w:iCs w:val="0"/>
          <w:color w:val="auto"/>
          <w:sz w:val="24"/>
          <w:szCs w:val="24"/>
        </w:rPr>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1</w:t>
      </w:r>
      <w:r w:rsidRPr="00ED7A77">
        <w:rPr>
          <w:rFonts w:ascii="Times New Roman" w:hAnsi="Times New Roman" w:cs="Times New Roman"/>
          <w:i w:val="0"/>
          <w:iCs w:val="0"/>
          <w:color w:val="auto"/>
          <w:sz w:val="24"/>
          <w:szCs w:val="24"/>
        </w:rPr>
        <w:fldChar w:fldCharType="end"/>
      </w:r>
      <w:r w:rsidRPr="00ED7A77">
        <w:rPr>
          <w:rFonts w:ascii="Times New Roman" w:hAnsi="Times New Roman" w:cs="Times New Roman"/>
          <w:i w:val="0"/>
          <w:iCs w:val="0"/>
          <w:color w:val="auto"/>
          <w:sz w:val="24"/>
          <w:szCs w:val="24"/>
        </w:rPr>
        <w:t xml:space="preserve"> </w:t>
      </w:r>
      <w:r w:rsidR="00A80F88" w:rsidRPr="00ED7A77">
        <w:rPr>
          <w:rStyle w:val="IntenseEmphasis"/>
          <w:rFonts w:ascii="Times New Roman" w:hAnsi="Times New Roman" w:cs="Times New Roman"/>
          <w:i/>
          <w:iCs/>
          <w:color w:val="auto"/>
          <w:sz w:val="24"/>
          <w:szCs w:val="24"/>
        </w:rPr>
        <w:t xml:space="preserve"> </w:t>
      </w:r>
      <w:r w:rsidR="00D600A0" w:rsidRPr="00ED7A77">
        <w:rPr>
          <w:rStyle w:val="IntenseEmphasis"/>
          <w:rFonts w:ascii="Times New Roman" w:hAnsi="Times New Roman" w:cs="Times New Roman"/>
          <w:color w:val="auto"/>
          <w:sz w:val="24"/>
          <w:szCs w:val="24"/>
        </w:rPr>
        <w:t>Dataset of link between trade and landslide risk</w:t>
      </w:r>
      <w:bookmarkEnd w:id="98"/>
      <w:bookmarkEnd w:id="99"/>
      <w:r w:rsidR="00D600A0" w:rsidRPr="00ED7A77">
        <w:rPr>
          <w:rStyle w:val="IntenseEmphasis"/>
          <w:rFonts w:ascii="Times New Roman" w:hAnsi="Times New Roman" w:cs="Times New Roman"/>
          <w:color w:val="auto"/>
          <w:sz w:val="24"/>
          <w:szCs w:val="24"/>
        </w:rPr>
        <w:t xml:space="preserve"> </w:t>
      </w:r>
    </w:p>
    <w:tbl>
      <w:tblPr>
        <w:tblW w:w="5952" w:type="dxa"/>
        <w:jc w:val="center"/>
        <w:tblLook w:val="04A0" w:firstRow="1" w:lastRow="0" w:firstColumn="1" w:lastColumn="0" w:noHBand="0" w:noVBand="1"/>
      </w:tblPr>
      <w:tblGrid>
        <w:gridCol w:w="1113"/>
        <w:gridCol w:w="1539"/>
        <w:gridCol w:w="1458"/>
        <w:gridCol w:w="1842"/>
      </w:tblGrid>
      <w:tr w:rsidR="00D600A0" w:rsidRPr="00ED7A77" w14:paraId="1B489306" w14:textId="77777777" w:rsidTr="00D600A0">
        <w:trPr>
          <w:trHeight w:val="104"/>
          <w:jc w:val="center"/>
        </w:trPr>
        <w:tc>
          <w:tcPr>
            <w:tcW w:w="1113"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260BFC07" w14:textId="6ACCEF1E" w:rsidR="00D600A0" w:rsidRPr="00ED7A77" w:rsidRDefault="00D600A0" w:rsidP="00D600A0">
            <w:pPr>
              <w:spacing w:after="0" w:line="240" w:lineRule="auto"/>
              <w:jc w:val="center"/>
              <w:rPr>
                <w:rFonts w:ascii="Times New Roman" w:eastAsia="Times New Roman" w:hAnsi="Times New Roman" w:cs="Times New Roman"/>
                <w:b/>
                <w:bCs/>
                <w:color w:val="000000"/>
              </w:rPr>
            </w:pPr>
          </w:p>
        </w:tc>
        <w:tc>
          <w:tcPr>
            <w:tcW w:w="2996"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34D050AA" w14:textId="2BE295CA"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Export (Volume Kg.</w:t>
            </w:r>
            <w:r w:rsidR="005518C2" w:rsidRPr="00ED7A77">
              <w:rPr>
                <w:rFonts w:ascii="Times New Roman" w:eastAsia="Times New Roman" w:hAnsi="Times New Roman" w:cs="Times New Roman"/>
                <w:b/>
                <w:bCs/>
                <w:color w:val="000000"/>
              </w:rPr>
              <w:t xml:space="preserve"> </w:t>
            </w:r>
            <w:r w:rsidRPr="00ED7A77">
              <w:rPr>
                <w:rFonts w:ascii="Times New Roman" w:eastAsia="Times New Roman" w:hAnsi="Times New Roman" w:cs="Times New Roman"/>
                <w:b/>
                <w:bCs/>
                <w:color w:val="000000"/>
              </w:rPr>
              <w:t>Mn)</w:t>
            </w:r>
          </w:p>
        </w:tc>
        <w:tc>
          <w:tcPr>
            <w:tcW w:w="1842" w:type="dxa"/>
            <w:tcBorders>
              <w:top w:val="single" w:sz="8" w:space="0" w:color="auto"/>
              <w:left w:val="nil"/>
              <w:bottom w:val="single" w:sz="8" w:space="0" w:color="auto"/>
              <w:right w:val="single" w:sz="8" w:space="0" w:color="auto"/>
            </w:tcBorders>
            <w:shd w:val="clear" w:color="auto" w:fill="auto"/>
            <w:noWrap/>
            <w:vAlign w:val="bottom"/>
            <w:hideMark/>
          </w:tcPr>
          <w:p w14:paraId="36B36579"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Landslide Damage</w:t>
            </w:r>
          </w:p>
        </w:tc>
      </w:tr>
      <w:tr w:rsidR="00D600A0" w:rsidRPr="00ED7A77" w14:paraId="73C7D60C" w14:textId="77777777" w:rsidTr="00D600A0">
        <w:trPr>
          <w:trHeight w:val="104"/>
          <w:jc w:val="center"/>
        </w:trPr>
        <w:tc>
          <w:tcPr>
            <w:tcW w:w="1113" w:type="dxa"/>
            <w:vMerge/>
            <w:tcBorders>
              <w:top w:val="single" w:sz="8" w:space="0" w:color="auto"/>
              <w:left w:val="single" w:sz="8" w:space="0" w:color="auto"/>
              <w:bottom w:val="single" w:sz="8" w:space="0" w:color="000000"/>
              <w:right w:val="single" w:sz="8" w:space="0" w:color="auto"/>
            </w:tcBorders>
            <w:vAlign w:val="center"/>
            <w:hideMark/>
          </w:tcPr>
          <w:p w14:paraId="4A3D0C45"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p>
        </w:tc>
        <w:tc>
          <w:tcPr>
            <w:tcW w:w="1539" w:type="dxa"/>
            <w:tcBorders>
              <w:top w:val="nil"/>
              <w:left w:val="nil"/>
              <w:bottom w:val="nil"/>
              <w:right w:val="single" w:sz="4" w:space="0" w:color="auto"/>
            </w:tcBorders>
            <w:shd w:val="clear" w:color="auto" w:fill="auto"/>
            <w:vAlign w:val="center"/>
            <w:hideMark/>
          </w:tcPr>
          <w:p w14:paraId="230C8AA9" w14:textId="6621EB48" w:rsidR="00D600A0" w:rsidRPr="00ED7A77" w:rsidRDefault="00D600A0" w:rsidP="00D600A0">
            <w:pPr>
              <w:spacing w:after="0" w:line="240" w:lineRule="auto"/>
              <w:jc w:val="center"/>
              <w:rPr>
                <w:rFonts w:ascii="Times New Roman" w:eastAsia="Times New Roman" w:hAnsi="Times New Roman" w:cs="Times New Roman"/>
                <w:b/>
                <w:bCs/>
                <w:color w:val="242021"/>
              </w:rPr>
            </w:pPr>
            <w:r w:rsidRPr="00ED7A77">
              <w:rPr>
                <w:rFonts w:ascii="Times New Roman" w:eastAsia="Times New Roman" w:hAnsi="Times New Roman" w:cs="Times New Roman"/>
                <w:b/>
                <w:bCs/>
                <w:color w:val="242021"/>
              </w:rPr>
              <w:t>Tea</w:t>
            </w:r>
          </w:p>
        </w:tc>
        <w:tc>
          <w:tcPr>
            <w:tcW w:w="1458" w:type="dxa"/>
            <w:tcBorders>
              <w:top w:val="nil"/>
              <w:left w:val="nil"/>
              <w:bottom w:val="nil"/>
              <w:right w:val="nil"/>
            </w:tcBorders>
            <w:shd w:val="clear" w:color="auto" w:fill="auto"/>
            <w:vAlign w:val="center"/>
            <w:hideMark/>
          </w:tcPr>
          <w:p w14:paraId="333035D5" w14:textId="3E4C04A5" w:rsidR="00D600A0" w:rsidRPr="00ED7A77" w:rsidRDefault="00D600A0" w:rsidP="00D600A0">
            <w:pPr>
              <w:spacing w:after="0" w:line="240" w:lineRule="auto"/>
              <w:jc w:val="center"/>
              <w:rPr>
                <w:rFonts w:ascii="Times New Roman" w:eastAsia="Times New Roman" w:hAnsi="Times New Roman" w:cs="Times New Roman"/>
                <w:b/>
                <w:bCs/>
                <w:color w:val="242021"/>
              </w:rPr>
            </w:pPr>
            <w:r w:rsidRPr="00ED7A77">
              <w:rPr>
                <w:rFonts w:ascii="Times New Roman" w:eastAsia="Times New Roman" w:hAnsi="Times New Roman" w:cs="Times New Roman"/>
                <w:b/>
                <w:bCs/>
                <w:color w:val="242021"/>
              </w:rPr>
              <w:t>Rubber</w:t>
            </w:r>
          </w:p>
        </w:tc>
        <w:tc>
          <w:tcPr>
            <w:tcW w:w="1842" w:type="dxa"/>
            <w:tcBorders>
              <w:top w:val="nil"/>
              <w:left w:val="single" w:sz="4" w:space="0" w:color="auto"/>
              <w:bottom w:val="nil"/>
              <w:right w:val="single" w:sz="8" w:space="0" w:color="auto"/>
            </w:tcBorders>
            <w:shd w:val="clear" w:color="auto" w:fill="auto"/>
            <w:noWrap/>
            <w:vAlign w:val="bottom"/>
            <w:hideMark/>
          </w:tcPr>
          <w:p w14:paraId="5B8E0E4F" w14:textId="055B0AEE" w:rsidR="00D600A0" w:rsidRPr="00ED7A77" w:rsidRDefault="00D600A0" w:rsidP="00D600A0">
            <w:pPr>
              <w:spacing w:after="0" w:line="240" w:lineRule="auto"/>
              <w:jc w:val="center"/>
              <w:rPr>
                <w:rFonts w:ascii="Times New Roman" w:eastAsia="Times New Roman" w:hAnsi="Times New Roman" w:cs="Times New Roman"/>
                <w:b/>
                <w:bCs/>
              </w:rPr>
            </w:pPr>
            <w:r w:rsidRPr="00ED7A77">
              <w:rPr>
                <w:rFonts w:ascii="Times New Roman" w:eastAsia="Times New Roman" w:hAnsi="Times New Roman" w:cs="Times New Roman"/>
                <w:b/>
                <w:bCs/>
              </w:rPr>
              <w:t>Affected</w:t>
            </w:r>
          </w:p>
        </w:tc>
      </w:tr>
      <w:tr w:rsidR="00D600A0" w:rsidRPr="00ED7A77" w14:paraId="4CE484AC"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546B7309"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1990</w:t>
            </w:r>
          </w:p>
        </w:tc>
        <w:tc>
          <w:tcPr>
            <w:tcW w:w="1539" w:type="dxa"/>
            <w:tcBorders>
              <w:top w:val="single" w:sz="8" w:space="0" w:color="auto"/>
              <w:left w:val="single" w:sz="8" w:space="0" w:color="auto"/>
              <w:bottom w:val="single" w:sz="4" w:space="0" w:color="auto"/>
              <w:right w:val="single" w:sz="4" w:space="0" w:color="auto"/>
            </w:tcBorders>
            <w:shd w:val="clear" w:color="auto" w:fill="auto"/>
            <w:hideMark/>
          </w:tcPr>
          <w:p w14:paraId="3928F0AB"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216</w:t>
            </w:r>
          </w:p>
        </w:tc>
        <w:tc>
          <w:tcPr>
            <w:tcW w:w="1458" w:type="dxa"/>
            <w:tcBorders>
              <w:top w:val="single" w:sz="8" w:space="0" w:color="auto"/>
              <w:left w:val="nil"/>
              <w:bottom w:val="single" w:sz="4" w:space="0" w:color="auto"/>
              <w:right w:val="single" w:sz="8" w:space="0" w:color="auto"/>
            </w:tcBorders>
            <w:shd w:val="clear" w:color="auto" w:fill="auto"/>
            <w:hideMark/>
          </w:tcPr>
          <w:p w14:paraId="72A5A623"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87</w:t>
            </w:r>
          </w:p>
        </w:tc>
        <w:tc>
          <w:tcPr>
            <w:tcW w:w="1842" w:type="dxa"/>
            <w:tcBorders>
              <w:top w:val="single" w:sz="8" w:space="0" w:color="auto"/>
              <w:left w:val="single" w:sz="4" w:space="0" w:color="auto"/>
              <w:bottom w:val="single" w:sz="4" w:space="0" w:color="auto"/>
              <w:right w:val="single" w:sz="8" w:space="0" w:color="auto"/>
            </w:tcBorders>
            <w:shd w:val="clear" w:color="auto" w:fill="auto"/>
            <w:noWrap/>
            <w:hideMark/>
          </w:tcPr>
          <w:p w14:paraId="57E37AA2"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55</w:t>
            </w:r>
          </w:p>
        </w:tc>
      </w:tr>
      <w:tr w:rsidR="00D600A0" w:rsidRPr="00ED7A77" w14:paraId="0487424F"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5C2A2EE"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1991</w:t>
            </w:r>
          </w:p>
        </w:tc>
        <w:tc>
          <w:tcPr>
            <w:tcW w:w="1539" w:type="dxa"/>
            <w:tcBorders>
              <w:top w:val="nil"/>
              <w:left w:val="single" w:sz="8" w:space="0" w:color="auto"/>
              <w:bottom w:val="single" w:sz="4" w:space="0" w:color="auto"/>
              <w:right w:val="single" w:sz="4" w:space="0" w:color="auto"/>
            </w:tcBorders>
            <w:shd w:val="clear" w:color="auto" w:fill="auto"/>
            <w:hideMark/>
          </w:tcPr>
          <w:p w14:paraId="46F18C9B"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212</w:t>
            </w:r>
          </w:p>
        </w:tc>
        <w:tc>
          <w:tcPr>
            <w:tcW w:w="1458" w:type="dxa"/>
            <w:tcBorders>
              <w:top w:val="nil"/>
              <w:left w:val="nil"/>
              <w:bottom w:val="single" w:sz="4" w:space="0" w:color="auto"/>
              <w:right w:val="single" w:sz="8" w:space="0" w:color="auto"/>
            </w:tcBorders>
            <w:shd w:val="clear" w:color="auto" w:fill="auto"/>
            <w:hideMark/>
          </w:tcPr>
          <w:p w14:paraId="3BABF1CC"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76</w:t>
            </w:r>
          </w:p>
        </w:tc>
        <w:tc>
          <w:tcPr>
            <w:tcW w:w="1842" w:type="dxa"/>
            <w:tcBorders>
              <w:top w:val="nil"/>
              <w:left w:val="single" w:sz="4" w:space="0" w:color="auto"/>
              <w:bottom w:val="single" w:sz="4" w:space="0" w:color="auto"/>
              <w:right w:val="single" w:sz="8" w:space="0" w:color="auto"/>
            </w:tcBorders>
            <w:shd w:val="clear" w:color="auto" w:fill="auto"/>
            <w:noWrap/>
            <w:hideMark/>
          </w:tcPr>
          <w:p w14:paraId="4E67F0A1"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115</w:t>
            </w:r>
          </w:p>
        </w:tc>
      </w:tr>
      <w:tr w:rsidR="00D600A0" w:rsidRPr="00ED7A77" w14:paraId="6A7F76E7"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540780CD"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1992</w:t>
            </w:r>
          </w:p>
        </w:tc>
        <w:tc>
          <w:tcPr>
            <w:tcW w:w="1539" w:type="dxa"/>
            <w:tcBorders>
              <w:top w:val="nil"/>
              <w:left w:val="single" w:sz="8" w:space="0" w:color="auto"/>
              <w:bottom w:val="single" w:sz="4" w:space="0" w:color="auto"/>
              <w:right w:val="single" w:sz="4" w:space="0" w:color="auto"/>
            </w:tcBorders>
            <w:shd w:val="clear" w:color="auto" w:fill="auto"/>
            <w:hideMark/>
          </w:tcPr>
          <w:p w14:paraId="3EE529D7"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182</w:t>
            </w:r>
          </w:p>
        </w:tc>
        <w:tc>
          <w:tcPr>
            <w:tcW w:w="1458" w:type="dxa"/>
            <w:tcBorders>
              <w:top w:val="nil"/>
              <w:left w:val="nil"/>
              <w:bottom w:val="single" w:sz="4" w:space="0" w:color="auto"/>
              <w:right w:val="single" w:sz="8" w:space="0" w:color="auto"/>
            </w:tcBorders>
            <w:shd w:val="clear" w:color="auto" w:fill="auto"/>
            <w:hideMark/>
          </w:tcPr>
          <w:p w14:paraId="7882F01F"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79</w:t>
            </w:r>
          </w:p>
        </w:tc>
        <w:tc>
          <w:tcPr>
            <w:tcW w:w="1842" w:type="dxa"/>
            <w:tcBorders>
              <w:top w:val="nil"/>
              <w:left w:val="single" w:sz="4" w:space="0" w:color="auto"/>
              <w:bottom w:val="single" w:sz="4" w:space="0" w:color="auto"/>
              <w:right w:val="single" w:sz="8" w:space="0" w:color="auto"/>
            </w:tcBorders>
            <w:shd w:val="clear" w:color="auto" w:fill="auto"/>
            <w:noWrap/>
            <w:hideMark/>
          </w:tcPr>
          <w:p w14:paraId="5242DF5B"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278</w:t>
            </w:r>
          </w:p>
        </w:tc>
      </w:tr>
      <w:tr w:rsidR="00D600A0" w:rsidRPr="00ED7A77" w14:paraId="7BB6E828"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37017BBF"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1993</w:t>
            </w:r>
          </w:p>
        </w:tc>
        <w:tc>
          <w:tcPr>
            <w:tcW w:w="1539" w:type="dxa"/>
            <w:tcBorders>
              <w:top w:val="nil"/>
              <w:left w:val="single" w:sz="8" w:space="0" w:color="auto"/>
              <w:bottom w:val="single" w:sz="4" w:space="0" w:color="auto"/>
              <w:right w:val="single" w:sz="4" w:space="0" w:color="auto"/>
            </w:tcBorders>
            <w:shd w:val="clear" w:color="auto" w:fill="auto"/>
            <w:hideMark/>
          </w:tcPr>
          <w:p w14:paraId="4EF52394"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218</w:t>
            </w:r>
          </w:p>
        </w:tc>
        <w:tc>
          <w:tcPr>
            <w:tcW w:w="1458" w:type="dxa"/>
            <w:tcBorders>
              <w:top w:val="nil"/>
              <w:left w:val="nil"/>
              <w:bottom w:val="single" w:sz="4" w:space="0" w:color="auto"/>
              <w:right w:val="single" w:sz="8" w:space="0" w:color="auto"/>
            </w:tcBorders>
            <w:shd w:val="clear" w:color="auto" w:fill="auto"/>
            <w:hideMark/>
          </w:tcPr>
          <w:p w14:paraId="2D62D2C3"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70</w:t>
            </w:r>
          </w:p>
        </w:tc>
        <w:tc>
          <w:tcPr>
            <w:tcW w:w="1842" w:type="dxa"/>
            <w:tcBorders>
              <w:top w:val="nil"/>
              <w:left w:val="single" w:sz="4" w:space="0" w:color="auto"/>
              <w:bottom w:val="single" w:sz="4" w:space="0" w:color="auto"/>
              <w:right w:val="single" w:sz="8" w:space="0" w:color="auto"/>
            </w:tcBorders>
            <w:shd w:val="clear" w:color="auto" w:fill="auto"/>
            <w:noWrap/>
            <w:hideMark/>
          </w:tcPr>
          <w:p w14:paraId="433C4F31"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3725</w:t>
            </w:r>
          </w:p>
        </w:tc>
      </w:tr>
      <w:tr w:rsidR="00D600A0" w:rsidRPr="00ED7A77" w14:paraId="0F20A9A4"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32F5532C"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1994</w:t>
            </w:r>
          </w:p>
        </w:tc>
        <w:tc>
          <w:tcPr>
            <w:tcW w:w="1539" w:type="dxa"/>
            <w:tcBorders>
              <w:top w:val="nil"/>
              <w:left w:val="single" w:sz="8" w:space="0" w:color="auto"/>
              <w:bottom w:val="single" w:sz="4" w:space="0" w:color="auto"/>
              <w:right w:val="single" w:sz="4" w:space="0" w:color="auto"/>
            </w:tcBorders>
            <w:shd w:val="clear" w:color="auto" w:fill="auto"/>
            <w:hideMark/>
          </w:tcPr>
          <w:p w14:paraId="08849694"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230</w:t>
            </w:r>
          </w:p>
        </w:tc>
        <w:tc>
          <w:tcPr>
            <w:tcW w:w="1458" w:type="dxa"/>
            <w:tcBorders>
              <w:top w:val="nil"/>
              <w:left w:val="nil"/>
              <w:bottom w:val="single" w:sz="4" w:space="0" w:color="auto"/>
              <w:right w:val="single" w:sz="8" w:space="0" w:color="auto"/>
            </w:tcBorders>
            <w:shd w:val="clear" w:color="auto" w:fill="auto"/>
            <w:hideMark/>
          </w:tcPr>
          <w:p w14:paraId="61916C34"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69</w:t>
            </w:r>
          </w:p>
        </w:tc>
        <w:tc>
          <w:tcPr>
            <w:tcW w:w="1842" w:type="dxa"/>
            <w:tcBorders>
              <w:top w:val="nil"/>
              <w:left w:val="single" w:sz="4" w:space="0" w:color="auto"/>
              <w:bottom w:val="single" w:sz="4" w:space="0" w:color="auto"/>
              <w:right w:val="single" w:sz="8" w:space="0" w:color="auto"/>
            </w:tcBorders>
            <w:shd w:val="clear" w:color="auto" w:fill="auto"/>
            <w:noWrap/>
            <w:hideMark/>
          </w:tcPr>
          <w:p w14:paraId="22F0E8D3"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7</w:t>
            </w:r>
          </w:p>
        </w:tc>
      </w:tr>
      <w:tr w:rsidR="00D600A0" w:rsidRPr="00ED7A77" w14:paraId="7DD8FB2F"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318BAE3"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1995</w:t>
            </w:r>
          </w:p>
        </w:tc>
        <w:tc>
          <w:tcPr>
            <w:tcW w:w="1539" w:type="dxa"/>
            <w:tcBorders>
              <w:top w:val="nil"/>
              <w:left w:val="single" w:sz="8" w:space="0" w:color="auto"/>
              <w:bottom w:val="single" w:sz="4" w:space="0" w:color="auto"/>
              <w:right w:val="single" w:sz="4" w:space="0" w:color="auto"/>
            </w:tcBorders>
            <w:shd w:val="clear" w:color="auto" w:fill="auto"/>
            <w:hideMark/>
          </w:tcPr>
          <w:p w14:paraId="16C68D27"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241</w:t>
            </w:r>
          </w:p>
        </w:tc>
        <w:tc>
          <w:tcPr>
            <w:tcW w:w="1458" w:type="dxa"/>
            <w:tcBorders>
              <w:top w:val="nil"/>
              <w:left w:val="nil"/>
              <w:bottom w:val="single" w:sz="4" w:space="0" w:color="auto"/>
              <w:right w:val="single" w:sz="8" w:space="0" w:color="auto"/>
            </w:tcBorders>
            <w:shd w:val="clear" w:color="auto" w:fill="auto"/>
            <w:hideMark/>
          </w:tcPr>
          <w:p w14:paraId="5A21E037"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68</w:t>
            </w:r>
          </w:p>
        </w:tc>
        <w:tc>
          <w:tcPr>
            <w:tcW w:w="1842" w:type="dxa"/>
            <w:tcBorders>
              <w:top w:val="nil"/>
              <w:left w:val="single" w:sz="4" w:space="0" w:color="auto"/>
              <w:bottom w:val="single" w:sz="4" w:space="0" w:color="auto"/>
              <w:right w:val="single" w:sz="8" w:space="0" w:color="auto"/>
            </w:tcBorders>
            <w:shd w:val="clear" w:color="auto" w:fill="auto"/>
            <w:noWrap/>
            <w:hideMark/>
          </w:tcPr>
          <w:p w14:paraId="60A39005"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398</w:t>
            </w:r>
          </w:p>
        </w:tc>
      </w:tr>
      <w:tr w:rsidR="00D600A0" w:rsidRPr="00ED7A77" w14:paraId="506CCDA4"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08294572"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1996</w:t>
            </w:r>
          </w:p>
        </w:tc>
        <w:tc>
          <w:tcPr>
            <w:tcW w:w="1539" w:type="dxa"/>
            <w:tcBorders>
              <w:top w:val="nil"/>
              <w:left w:val="single" w:sz="8" w:space="0" w:color="auto"/>
              <w:bottom w:val="single" w:sz="4" w:space="0" w:color="auto"/>
              <w:right w:val="single" w:sz="4" w:space="0" w:color="auto"/>
            </w:tcBorders>
            <w:shd w:val="clear" w:color="auto" w:fill="auto"/>
            <w:hideMark/>
          </w:tcPr>
          <w:p w14:paraId="3259D432"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244</w:t>
            </w:r>
          </w:p>
        </w:tc>
        <w:tc>
          <w:tcPr>
            <w:tcW w:w="1458" w:type="dxa"/>
            <w:tcBorders>
              <w:top w:val="nil"/>
              <w:left w:val="nil"/>
              <w:bottom w:val="single" w:sz="4" w:space="0" w:color="auto"/>
              <w:right w:val="single" w:sz="8" w:space="0" w:color="auto"/>
            </w:tcBorders>
            <w:shd w:val="clear" w:color="auto" w:fill="auto"/>
            <w:hideMark/>
          </w:tcPr>
          <w:p w14:paraId="3B2E5B54"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72</w:t>
            </w:r>
          </w:p>
        </w:tc>
        <w:tc>
          <w:tcPr>
            <w:tcW w:w="1842" w:type="dxa"/>
            <w:tcBorders>
              <w:top w:val="nil"/>
              <w:left w:val="single" w:sz="4" w:space="0" w:color="auto"/>
              <w:bottom w:val="single" w:sz="4" w:space="0" w:color="auto"/>
              <w:right w:val="single" w:sz="8" w:space="0" w:color="auto"/>
            </w:tcBorders>
            <w:shd w:val="clear" w:color="auto" w:fill="auto"/>
            <w:noWrap/>
            <w:hideMark/>
          </w:tcPr>
          <w:p w14:paraId="7C728532"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10</w:t>
            </w:r>
          </w:p>
        </w:tc>
      </w:tr>
      <w:tr w:rsidR="00D600A0" w:rsidRPr="00ED7A77" w14:paraId="65A4A7E8"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919FDCB"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1997</w:t>
            </w:r>
          </w:p>
        </w:tc>
        <w:tc>
          <w:tcPr>
            <w:tcW w:w="1539" w:type="dxa"/>
            <w:tcBorders>
              <w:top w:val="nil"/>
              <w:left w:val="single" w:sz="8" w:space="0" w:color="auto"/>
              <w:bottom w:val="single" w:sz="4" w:space="0" w:color="auto"/>
              <w:right w:val="single" w:sz="4" w:space="0" w:color="auto"/>
            </w:tcBorders>
            <w:shd w:val="clear" w:color="auto" w:fill="auto"/>
            <w:hideMark/>
          </w:tcPr>
          <w:p w14:paraId="752A4031"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269</w:t>
            </w:r>
          </w:p>
        </w:tc>
        <w:tc>
          <w:tcPr>
            <w:tcW w:w="1458" w:type="dxa"/>
            <w:tcBorders>
              <w:top w:val="nil"/>
              <w:left w:val="nil"/>
              <w:bottom w:val="single" w:sz="4" w:space="0" w:color="auto"/>
              <w:right w:val="single" w:sz="8" w:space="0" w:color="auto"/>
            </w:tcBorders>
            <w:shd w:val="clear" w:color="auto" w:fill="auto"/>
            <w:hideMark/>
          </w:tcPr>
          <w:p w14:paraId="70ED83EB"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62</w:t>
            </w:r>
          </w:p>
        </w:tc>
        <w:tc>
          <w:tcPr>
            <w:tcW w:w="1842" w:type="dxa"/>
            <w:tcBorders>
              <w:top w:val="nil"/>
              <w:left w:val="single" w:sz="4" w:space="0" w:color="auto"/>
              <w:bottom w:val="single" w:sz="4" w:space="0" w:color="auto"/>
              <w:right w:val="single" w:sz="8" w:space="0" w:color="auto"/>
            </w:tcBorders>
            <w:shd w:val="clear" w:color="auto" w:fill="auto"/>
            <w:noWrap/>
            <w:hideMark/>
          </w:tcPr>
          <w:p w14:paraId="62EAD2C5"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2354</w:t>
            </w:r>
          </w:p>
        </w:tc>
      </w:tr>
      <w:tr w:rsidR="00D600A0" w:rsidRPr="00ED7A77" w14:paraId="362E5A0C"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8CA4F09"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1998</w:t>
            </w:r>
          </w:p>
        </w:tc>
        <w:tc>
          <w:tcPr>
            <w:tcW w:w="1539" w:type="dxa"/>
            <w:tcBorders>
              <w:top w:val="nil"/>
              <w:left w:val="single" w:sz="8" w:space="0" w:color="auto"/>
              <w:bottom w:val="single" w:sz="4" w:space="0" w:color="auto"/>
              <w:right w:val="single" w:sz="4" w:space="0" w:color="auto"/>
            </w:tcBorders>
            <w:shd w:val="clear" w:color="auto" w:fill="auto"/>
            <w:hideMark/>
          </w:tcPr>
          <w:p w14:paraId="044711B9"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272</w:t>
            </w:r>
          </w:p>
        </w:tc>
        <w:tc>
          <w:tcPr>
            <w:tcW w:w="1458" w:type="dxa"/>
            <w:tcBorders>
              <w:top w:val="nil"/>
              <w:left w:val="nil"/>
              <w:bottom w:val="single" w:sz="4" w:space="0" w:color="auto"/>
              <w:right w:val="single" w:sz="8" w:space="0" w:color="auto"/>
            </w:tcBorders>
            <w:shd w:val="clear" w:color="auto" w:fill="auto"/>
            <w:hideMark/>
          </w:tcPr>
          <w:p w14:paraId="357F86A7"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41</w:t>
            </w:r>
          </w:p>
        </w:tc>
        <w:tc>
          <w:tcPr>
            <w:tcW w:w="1842" w:type="dxa"/>
            <w:tcBorders>
              <w:top w:val="nil"/>
              <w:left w:val="single" w:sz="4" w:space="0" w:color="auto"/>
              <w:bottom w:val="single" w:sz="4" w:space="0" w:color="auto"/>
              <w:right w:val="single" w:sz="8" w:space="0" w:color="auto"/>
            </w:tcBorders>
            <w:shd w:val="clear" w:color="auto" w:fill="auto"/>
            <w:noWrap/>
            <w:hideMark/>
          </w:tcPr>
          <w:p w14:paraId="785D8117"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13</w:t>
            </w:r>
          </w:p>
        </w:tc>
      </w:tr>
      <w:tr w:rsidR="00D600A0" w:rsidRPr="00ED7A77" w14:paraId="09680EAA"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B416098"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1999</w:t>
            </w:r>
          </w:p>
        </w:tc>
        <w:tc>
          <w:tcPr>
            <w:tcW w:w="1539" w:type="dxa"/>
            <w:tcBorders>
              <w:top w:val="nil"/>
              <w:left w:val="single" w:sz="8" w:space="0" w:color="auto"/>
              <w:bottom w:val="single" w:sz="4" w:space="0" w:color="auto"/>
              <w:right w:val="single" w:sz="4" w:space="0" w:color="auto"/>
            </w:tcBorders>
            <w:shd w:val="clear" w:color="auto" w:fill="auto"/>
            <w:hideMark/>
          </w:tcPr>
          <w:p w14:paraId="06235FB8"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269</w:t>
            </w:r>
          </w:p>
        </w:tc>
        <w:tc>
          <w:tcPr>
            <w:tcW w:w="1458" w:type="dxa"/>
            <w:tcBorders>
              <w:top w:val="nil"/>
              <w:left w:val="nil"/>
              <w:bottom w:val="single" w:sz="4" w:space="0" w:color="auto"/>
              <w:right w:val="single" w:sz="8" w:space="0" w:color="auto"/>
            </w:tcBorders>
            <w:shd w:val="clear" w:color="auto" w:fill="auto"/>
            <w:hideMark/>
          </w:tcPr>
          <w:p w14:paraId="161BC7AD"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43</w:t>
            </w:r>
          </w:p>
        </w:tc>
        <w:tc>
          <w:tcPr>
            <w:tcW w:w="1842" w:type="dxa"/>
            <w:tcBorders>
              <w:top w:val="nil"/>
              <w:left w:val="single" w:sz="4" w:space="0" w:color="auto"/>
              <w:bottom w:val="single" w:sz="4" w:space="0" w:color="auto"/>
              <w:right w:val="single" w:sz="8" w:space="0" w:color="auto"/>
            </w:tcBorders>
            <w:shd w:val="clear" w:color="auto" w:fill="auto"/>
            <w:noWrap/>
            <w:hideMark/>
          </w:tcPr>
          <w:p w14:paraId="42C7E34E"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59</w:t>
            </w:r>
          </w:p>
        </w:tc>
      </w:tr>
      <w:tr w:rsidR="00D600A0" w:rsidRPr="00ED7A77" w14:paraId="03458CB8"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80755BD"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2000</w:t>
            </w:r>
          </w:p>
        </w:tc>
        <w:tc>
          <w:tcPr>
            <w:tcW w:w="1539" w:type="dxa"/>
            <w:tcBorders>
              <w:top w:val="nil"/>
              <w:left w:val="single" w:sz="8" w:space="0" w:color="auto"/>
              <w:bottom w:val="single" w:sz="4" w:space="0" w:color="auto"/>
              <w:right w:val="single" w:sz="4" w:space="0" w:color="auto"/>
            </w:tcBorders>
            <w:shd w:val="clear" w:color="auto" w:fill="auto"/>
            <w:noWrap/>
            <w:hideMark/>
          </w:tcPr>
          <w:p w14:paraId="4C712686"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268</w:t>
            </w:r>
          </w:p>
        </w:tc>
        <w:tc>
          <w:tcPr>
            <w:tcW w:w="1458" w:type="dxa"/>
            <w:tcBorders>
              <w:top w:val="nil"/>
              <w:left w:val="nil"/>
              <w:bottom w:val="single" w:sz="4" w:space="0" w:color="auto"/>
              <w:right w:val="single" w:sz="8" w:space="0" w:color="auto"/>
            </w:tcBorders>
            <w:shd w:val="clear" w:color="auto" w:fill="auto"/>
            <w:noWrap/>
            <w:hideMark/>
          </w:tcPr>
          <w:p w14:paraId="2BDFCE0E"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33</w:t>
            </w:r>
          </w:p>
        </w:tc>
        <w:tc>
          <w:tcPr>
            <w:tcW w:w="1842" w:type="dxa"/>
            <w:tcBorders>
              <w:top w:val="nil"/>
              <w:left w:val="single" w:sz="4" w:space="0" w:color="auto"/>
              <w:bottom w:val="single" w:sz="4" w:space="0" w:color="auto"/>
              <w:right w:val="single" w:sz="8" w:space="0" w:color="auto"/>
            </w:tcBorders>
            <w:shd w:val="clear" w:color="auto" w:fill="auto"/>
            <w:noWrap/>
            <w:hideMark/>
          </w:tcPr>
          <w:p w14:paraId="43F0ADBA"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23</w:t>
            </w:r>
          </w:p>
        </w:tc>
      </w:tr>
      <w:tr w:rsidR="00D600A0" w:rsidRPr="00ED7A77" w14:paraId="68BCBBC1"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1E3421A6"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2001</w:t>
            </w:r>
          </w:p>
        </w:tc>
        <w:tc>
          <w:tcPr>
            <w:tcW w:w="1539" w:type="dxa"/>
            <w:tcBorders>
              <w:top w:val="nil"/>
              <w:left w:val="single" w:sz="8" w:space="0" w:color="auto"/>
              <w:bottom w:val="single" w:sz="4" w:space="0" w:color="auto"/>
              <w:right w:val="single" w:sz="4" w:space="0" w:color="auto"/>
            </w:tcBorders>
            <w:shd w:val="clear" w:color="auto" w:fill="auto"/>
            <w:noWrap/>
            <w:hideMark/>
          </w:tcPr>
          <w:p w14:paraId="50FB96A0"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295</w:t>
            </w:r>
          </w:p>
        </w:tc>
        <w:tc>
          <w:tcPr>
            <w:tcW w:w="1458" w:type="dxa"/>
            <w:tcBorders>
              <w:top w:val="nil"/>
              <w:left w:val="nil"/>
              <w:bottom w:val="single" w:sz="4" w:space="0" w:color="auto"/>
              <w:right w:val="single" w:sz="8" w:space="0" w:color="auto"/>
            </w:tcBorders>
            <w:shd w:val="clear" w:color="auto" w:fill="auto"/>
            <w:noWrap/>
            <w:hideMark/>
          </w:tcPr>
          <w:p w14:paraId="5ECE673E"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32</w:t>
            </w:r>
          </w:p>
        </w:tc>
        <w:tc>
          <w:tcPr>
            <w:tcW w:w="1842" w:type="dxa"/>
            <w:tcBorders>
              <w:top w:val="nil"/>
              <w:left w:val="single" w:sz="4" w:space="0" w:color="auto"/>
              <w:bottom w:val="single" w:sz="4" w:space="0" w:color="auto"/>
              <w:right w:val="single" w:sz="8" w:space="0" w:color="auto"/>
            </w:tcBorders>
            <w:shd w:val="clear" w:color="auto" w:fill="auto"/>
            <w:noWrap/>
            <w:hideMark/>
          </w:tcPr>
          <w:p w14:paraId="2F5B9DAD"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10</w:t>
            </w:r>
          </w:p>
        </w:tc>
      </w:tr>
      <w:tr w:rsidR="00D600A0" w:rsidRPr="00ED7A77" w14:paraId="1C0BF5D5"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B7BC703"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2002</w:t>
            </w:r>
          </w:p>
        </w:tc>
        <w:tc>
          <w:tcPr>
            <w:tcW w:w="1539" w:type="dxa"/>
            <w:tcBorders>
              <w:top w:val="nil"/>
              <w:left w:val="single" w:sz="8" w:space="0" w:color="auto"/>
              <w:bottom w:val="single" w:sz="4" w:space="0" w:color="auto"/>
              <w:right w:val="single" w:sz="4" w:space="0" w:color="auto"/>
            </w:tcBorders>
            <w:shd w:val="clear" w:color="auto" w:fill="auto"/>
            <w:noWrap/>
            <w:hideMark/>
          </w:tcPr>
          <w:p w14:paraId="468E8725"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292</w:t>
            </w:r>
          </w:p>
        </w:tc>
        <w:tc>
          <w:tcPr>
            <w:tcW w:w="1458" w:type="dxa"/>
            <w:tcBorders>
              <w:top w:val="nil"/>
              <w:left w:val="nil"/>
              <w:bottom w:val="single" w:sz="4" w:space="0" w:color="auto"/>
              <w:right w:val="single" w:sz="8" w:space="0" w:color="auto"/>
            </w:tcBorders>
            <w:shd w:val="clear" w:color="auto" w:fill="auto"/>
            <w:noWrap/>
            <w:hideMark/>
          </w:tcPr>
          <w:p w14:paraId="64E3741A"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37</w:t>
            </w:r>
          </w:p>
        </w:tc>
        <w:tc>
          <w:tcPr>
            <w:tcW w:w="1842" w:type="dxa"/>
            <w:tcBorders>
              <w:top w:val="nil"/>
              <w:left w:val="single" w:sz="4" w:space="0" w:color="auto"/>
              <w:bottom w:val="single" w:sz="4" w:space="0" w:color="auto"/>
              <w:right w:val="single" w:sz="8" w:space="0" w:color="auto"/>
            </w:tcBorders>
            <w:shd w:val="clear" w:color="auto" w:fill="auto"/>
            <w:noWrap/>
            <w:hideMark/>
          </w:tcPr>
          <w:p w14:paraId="04E9E53D"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2299</w:t>
            </w:r>
          </w:p>
        </w:tc>
      </w:tr>
      <w:tr w:rsidR="00D600A0" w:rsidRPr="00ED7A77" w14:paraId="705E0E63"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11E2A75A"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2003</w:t>
            </w:r>
          </w:p>
        </w:tc>
        <w:tc>
          <w:tcPr>
            <w:tcW w:w="1539" w:type="dxa"/>
            <w:tcBorders>
              <w:top w:val="nil"/>
              <w:left w:val="single" w:sz="8" w:space="0" w:color="auto"/>
              <w:bottom w:val="single" w:sz="4" w:space="0" w:color="auto"/>
              <w:right w:val="single" w:sz="4" w:space="0" w:color="auto"/>
            </w:tcBorders>
            <w:shd w:val="clear" w:color="auto" w:fill="auto"/>
            <w:noWrap/>
            <w:hideMark/>
          </w:tcPr>
          <w:p w14:paraId="3F3AD94C"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298</w:t>
            </w:r>
          </w:p>
        </w:tc>
        <w:tc>
          <w:tcPr>
            <w:tcW w:w="1458" w:type="dxa"/>
            <w:tcBorders>
              <w:top w:val="nil"/>
              <w:left w:val="nil"/>
              <w:bottom w:val="single" w:sz="4" w:space="0" w:color="auto"/>
              <w:right w:val="single" w:sz="8" w:space="0" w:color="auto"/>
            </w:tcBorders>
            <w:shd w:val="clear" w:color="auto" w:fill="auto"/>
            <w:noWrap/>
            <w:hideMark/>
          </w:tcPr>
          <w:p w14:paraId="4FAF1BE4"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35</w:t>
            </w:r>
          </w:p>
        </w:tc>
        <w:tc>
          <w:tcPr>
            <w:tcW w:w="1842" w:type="dxa"/>
            <w:tcBorders>
              <w:top w:val="nil"/>
              <w:left w:val="single" w:sz="4" w:space="0" w:color="auto"/>
              <w:bottom w:val="single" w:sz="4" w:space="0" w:color="auto"/>
              <w:right w:val="single" w:sz="8" w:space="0" w:color="auto"/>
            </w:tcBorders>
            <w:shd w:val="clear" w:color="auto" w:fill="auto"/>
            <w:noWrap/>
            <w:hideMark/>
          </w:tcPr>
          <w:p w14:paraId="0BCDC728"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22548</w:t>
            </w:r>
          </w:p>
        </w:tc>
      </w:tr>
      <w:tr w:rsidR="00D600A0" w:rsidRPr="00ED7A77" w14:paraId="06CDEA8F"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635AE965"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2004</w:t>
            </w:r>
          </w:p>
        </w:tc>
        <w:tc>
          <w:tcPr>
            <w:tcW w:w="1539" w:type="dxa"/>
            <w:tcBorders>
              <w:top w:val="nil"/>
              <w:left w:val="single" w:sz="8" w:space="0" w:color="auto"/>
              <w:bottom w:val="single" w:sz="4" w:space="0" w:color="auto"/>
              <w:right w:val="single" w:sz="4" w:space="0" w:color="auto"/>
            </w:tcBorders>
            <w:shd w:val="clear" w:color="auto" w:fill="auto"/>
            <w:noWrap/>
            <w:hideMark/>
          </w:tcPr>
          <w:p w14:paraId="31B8A43B"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300</w:t>
            </w:r>
          </w:p>
        </w:tc>
        <w:tc>
          <w:tcPr>
            <w:tcW w:w="1458" w:type="dxa"/>
            <w:tcBorders>
              <w:top w:val="nil"/>
              <w:left w:val="nil"/>
              <w:bottom w:val="single" w:sz="4" w:space="0" w:color="auto"/>
              <w:right w:val="single" w:sz="8" w:space="0" w:color="auto"/>
            </w:tcBorders>
            <w:shd w:val="clear" w:color="auto" w:fill="auto"/>
            <w:noWrap/>
            <w:hideMark/>
          </w:tcPr>
          <w:p w14:paraId="13812B6D"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41</w:t>
            </w:r>
          </w:p>
        </w:tc>
        <w:tc>
          <w:tcPr>
            <w:tcW w:w="1842" w:type="dxa"/>
            <w:tcBorders>
              <w:top w:val="nil"/>
              <w:left w:val="single" w:sz="4" w:space="0" w:color="auto"/>
              <w:bottom w:val="single" w:sz="4" w:space="0" w:color="auto"/>
              <w:right w:val="single" w:sz="8" w:space="0" w:color="auto"/>
            </w:tcBorders>
            <w:shd w:val="clear" w:color="auto" w:fill="auto"/>
            <w:noWrap/>
            <w:hideMark/>
          </w:tcPr>
          <w:p w14:paraId="5D6BACB8"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3872</w:t>
            </w:r>
          </w:p>
        </w:tc>
      </w:tr>
      <w:tr w:rsidR="00D600A0" w:rsidRPr="00ED7A77" w14:paraId="08CE4B8D"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4AC3004"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2005</w:t>
            </w:r>
          </w:p>
        </w:tc>
        <w:tc>
          <w:tcPr>
            <w:tcW w:w="1539" w:type="dxa"/>
            <w:tcBorders>
              <w:top w:val="nil"/>
              <w:left w:val="single" w:sz="8" w:space="0" w:color="auto"/>
              <w:bottom w:val="single" w:sz="4" w:space="0" w:color="auto"/>
              <w:right w:val="single" w:sz="4" w:space="0" w:color="auto"/>
            </w:tcBorders>
            <w:shd w:val="clear" w:color="auto" w:fill="auto"/>
            <w:noWrap/>
            <w:hideMark/>
          </w:tcPr>
          <w:p w14:paraId="7CBAC88A"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309</w:t>
            </w:r>
          </w:p>
        </w:tc>
        <w:tc>
          <w:tcPr>
            <w:tcW w:w="1458" w:type="dxa"/>
            <w:tcBorders>
              <w:top w:val="nil"/>
              <w:left w:val="nil"/>
              <w:bottom w:val="single" w:sz="4" w:space="0" w:color="auto"/>
              <w:right w:val="single" w:sz="8" w:space="0" w:color="auto"/>
            </w:tcBorders>
            <w:shd w:val="clear" w:color="auto" w:fill="auto"/>
            <w:noWrap/>
            <w:hideMark/>
          </w:tcPr>
          <w:p w14:paraId="24AC5417"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32</w:t>
            </w:r>
          </w:p>
        </w:tc>
        <w:tc>
          <w:tcPr>
            <w:tcW w:w="1842" w:type="dxa"/>
            <w:tcBorders>
              <w:top w:val="nil"/>
              <w:left w:val="single" w:sz="4" w:space="0" w:color="auto"/>
              <w:bottom w:val="single" w:sz="4" w:space="0" w:color="auto"/>
              <w:right w:val="single" w:sz="8" w:space="0" w:color="auto"/>
            </w:tcBorders>
            <w:shd w:val="clear" w:color="auto" w:fill="auto"/>
            <w:noWrap/>
            <w:hideMark/>
          </w:tcPr>
          <w:p w14:paraId="0222B6DF"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1696</w:t>
            </w:r>
          </w:p>
        </w:tc>
      </w:tr>
      <w:tr w:rsidR="00D600A0" w:rsidRPr="00ED7A77" w14:paraId="13FCEF55"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6D351F16"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2006</w:t>
            </w:r>
          </w:p>
        </w:tc>
        <w:tc>
          <w:tcPr>
            <w:tcW w:w="1539" w:type="dxa"/>
            <w:tcBorders>
              <w:top w:val="nil"/>
              <w:left w:val="single" w:sz="8" w:space="0" w:color="auto"/>
              <w:bottom w:val="single" w:sz="4" w:space="0" w:color="auto"/>
              <w:right w:val="single" w:sz="4" w:space="0" w:color="auto"/>
            </w:tcBorders>
            <w:shd w:val="clear" w:color="auto" w:fill="auto"/>
            <w:noWrap/>
            <w:hideMark/>
          </w:tcPr>
          <w:p w14:paraId="29F68F09"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327</w:t>
            </w:r>
          </w:p>
        </w:tc>
        <w:tc>
          <w:tcPr>
            <w:tcW w:w="1458" w:type="dxa"/>
            <w:tcBorders>
              <w:top w:val="nil"/>
              <w:left w:val="nil"/>
              <w:bottom w:val="single" w:sz="4" w:space="0" w:color="auto"/>
              <w:right w:val="single" w:sz="8" w:space="0" w:color="auto"/>
            </w:tcBorders>
            <w:shd w:val="clear" w:color="auto" w:fill="auto"/>
            <w:noWrap/>
            <w:hideMark/>
          </w:tcPr>
          <w:p w14:paraId="72DA2728"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47</w:t>
            </w:r>
          </w:p>
        </w:tc>
        <w:tc>
          <w:tcPr>
            <w:tcW w:w="1842" w:type="dxa"/>
            <w:tcBorders>
              <w:top w:val="nil"/>
              <w:left w:val="single" w:sz="4" w:space="0" w:color="auto"/>
              <w:bottom w:val="single" w:sz="4" w:space="0" w:color="auto"/>
              <w:right w:val="single" w:sz="8" w:space="0" w:color="auto"/>
            </w:tcBorders>
            <w:shd w:val="clear" w:color="auto" w:fill="auto"/>
            <w:noWrap/>
            <w:hideMark/>
          </w:tcPr>
          <w:p w14:paraId="361D1009"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26889</w:t>
            </w:r>
          </w:p>
        </w:tc>
      </w:tr>
      <w:tr w:rsidR="00D600A0" w:rsidRPr="00ED7A77" w14:paraId="3C7366A0"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69763CFC"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2007</w:t>
            </w:r>
          </w:p>
        </w:tc>
        <w:tc>
          <w:tcPr>
            <w:tcW w:w="1539" w:type="dxa"/>
            <w:tcBorders>
              <w:top w:val="nil"/>
              <w:left w:val="single" w:sz="8" w:space="0" w:color="auto"/>
              <w:bottom w:val="single" w:sz="4" w:space="0" w:color="auto"/>
              <w:right w:val="single" w:sz="4" w:space="0" w:color="auto"/>
            </w:tcBorders>
            <w:shd w:val="clear" w:color="auto" w:fill="auto"/>
            <w:noWrap/>
            <w:hideMark/>
          </w:tcPr>
          <w:p w14:paraId="780E76B8"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312</w:t>
            </w:r>
          </w:p>
        </w:tc>
        <w:tc>
          <w:tcPr>
            <w:tcW w:w="1458" w:type="dxa"/>
            <w:tcBorders>
              <w:top w:val="nil"/>
              <w:left w:val="nil"/>
              <w:bottom w:val="single" w:sz="4" w:space="0" w:color="auto"/>
              <w:right w:val="single" w:sz="8" w:space="0" w:color="auto"/>
            </w:tcBorders>
            <w:shd w:val="clear" w:color="auto" w:fill="auto"/>
            <w:noWrap/>
            <w:hideMark/>
          </w:tcPr>
          <w:p w14:paraId="5DED759D"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52</w:t>
            </w:r>
          </w:p>
        </w:tc>
        <w:tc>
          <w:tcPr>
            <w:tcW w:w="1842" w:type="dxa"/>
            <w:tcBorders>
              <w:top w:val="nil"/>
              <w:left w:val="single" w:sz="4" w:space="0" w:color="auto"/>
              <w:bottom w:val="single" w:sz="4" w:space="0" w:color="auto"/>
              <w:right w:val="single" w:sz="8" w:space="0" w:color="auto"/>
            </w:tcBorders>
            <w:shd w:val="clear" w:color="auto" w:fill="auto"/>
            <w:noWrap/>
            <w:hideMark/>
          </w:tcPr>
          <w:p w14:paraId="79C60324"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27537</w:t>
            </w:r>
          </w:p>
        </w:tc>
      </w:tr>
      <w:tr w:rsidR="00D600A0" w:rsidRPr="00ED7A77" w14:paraId="364B0A70"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3234ED5B"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2008</w:t>
            </w:r>
          </w:p>
        </w:tc>
        <w:tc>
          <w:tcPr>
            <w:tcW w:w="1539" w:type="dxa"/>
            <w:tcBorders>
              <w:top w:val="nil"/>
              <w:left w:val="single" w:sz="8" w:space="0" w:color="auto"/>
              <w:bottom w:val="single" w:sz="4" w:space="0" w:color="auto"/>
              <w:right w:val="single" w:sz="4" w:space="0" w:color="auto"/>
            </w:tcBorders>
            <w:shd w:val="clear" w:color="auto" w:fill="auto"/>
            <w:noWrap/>
            <w:hideMark/>
          </w:tcPr>
          <w:p w14:paraId="33827EBF"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320</w:t>
            </w:r>
          </w:p>
        </w:tc>
        <w:tc>
          <w:tcPr>
            <w:tcW w:w="1458" w:type="dxa"/>
            <w:tcBorders>
              <w:top w:val="nil"/>
              <w:left w:val="nil"/>
              <w:bottom w:val="single" w:sz="4" w:space="0" w:color="auto"/>
              <w:right w:val="single" w:sz="8" w:space="0" w:color="auto"/>
            </w:tcBorders>
            <w:shd w:val="clear" w:color="auto" w:fill="auto"/>
            <w:noWrap/>
            <w:hideMark/>
          </w:tcPr>
          <w:p w14:paraId="30453231"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49</w:t>
            </w:r>
          </w:p>
        </w:tc>
        <w:tc>
          <w:tcPr>
            <w:tcW w:w="1842" w:type="dxa"/>
            <w:tcBorders>
              <w:top w:val="nil"/>
              <w:left w:val="single" w:sz="4" w:space="0" w:color="auto"/>
              <w:bottom w:val="single" w:sz="4" w:space="0" w:color="auto"/>
              <w:right w:val="single" w:sz="8" w:space="0" w:color="auto"/>
            </w:tcBorders>
            <w:shd w:val="clear" w:color="auto" w:fill="auto"/>
            <w:noWrap/>
            <w:hideMark/>
          </w:tcPr>
          <w:p w14:paraId="69A33C3E"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3273</w:t>
            </w:r>
          </w:p>
        </w:tc>
      </w:tr>
      <w:tr w:rsidR="00D600A0" w:rsidRPr="00ED7A77" w14:paraId="7EC0246E"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7DC4473"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2009</w:t>
            </w:r>
          </w:p>
        </w:tc>
        <w:tc>
          <w:tcPr>
            <w:tcW w:w="1539" w:type="dxa"/>
            <w:tcBorders>
              <w:top w:val="nil"/>
              <w:left w:val="single" w:sz="8" w:space="0" w:color="auto"/>
              <w:bottom w:val="single" w:sz="4" w:space="0" w:color="auto"/>
              <w:right w:val="single" w:sz="4" w:space="0" w:color="auto"/>
            </w:tcBorders>
            <w:shd w:val="clear" w:color="auto" w:fill="auto"/>
            <w:hideMark/>
          </w:tcPr>
          <w:p w14:paraId="583AE0D8"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290</w:t>
            </w:r>
          </w:p>
        </w:tc>
        <w:tc>
          <w:tcPr>
            <w:tcW w:w="1458" w:type="dxa"/>
            <w:tcBorders>
              <w:top w:val="nil"/>
              <w:left w:val="nil"/>
              <w:bottom w:val="single" w:sz="4" w:space="0" w:color="auto"/>
              <w:right w:val="single" w:sz="8" w:space="0" w:color="auto"/>
            </w:tcBorders>
            <w:shd w:val="clear" w:color="auto" w:fill="auto"/>
            <w:hideMark/>
          </w:tcPr>
          <w:p w14:paraId="65D09C0D"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56</w:t>
            </w:r>
          </w:p>
        </w:tc>
        <w:tc>
          <w:tcPr>
            <w:tcW w:w="1842" w:type="dxa"/>
            <w:tcBorders>
              <w:top w:val="nil"/>
              <w:left w:val="single" w:sz="4" w:space="0" w:color="auto"/>
              <w:bottom w:val="single" w:sz="4" w:space="0" w:color="auto"/>
              <w:right w:val="single" w:sz="8" w:space="0" w:color="auto"/>
            </w:tcBorders>
            <w:shd w:val="clear" w:color="auto" w:fill="auto"/>
            <w:noWrap/>
            <w:hideMark/>
          </w:tcPr>
          <w:p w14:paraId="0EFF99E8"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1376</w:t>
            </w:r>
          </w:p>
        </w:tc>
      </w:tr>
      <w:tr w:rsidR="00D600A0" w:rsidRPr="00ED7A77" w14:paraId="11357373"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C429748"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2010</w:t>
            </w:r>
          </w:p>
        </w:tc>
        <w:tc>
          <w:tcPr>
            <w:tcW w:w="1539" w:type="dxa"/>
            <w:tcBorders>
              <w:top w:val="nil"/>
              <w:left w:val="single" w:sz="8" w:space="0" w:color="auto"/>
              <w:bottom w:val="single" w:sz="4" w:space="0" w:color="auto"/>
              <w:right w:val="single" w:sz="4" w:space="0" w:color="auto"/>
            </w:tcBorders>
            <w:shd w:val="clear" w:color="auto" w:fill="auto"/>
            <w:hideMark/>
          </w:tcPr>
          <w:p w14:paraId="11B280CC"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314</w:t>
            </w:r>
          </w:p>
        </w:tc>
        <w:tc>
          <w:tcPr>
            <w:tcW w:w="1458" w:type="dxa"/>
            <w:tcBorders>
              <w:top w:val="nil"/>
              <w:left w:val="nil"/>
              <w:bottom w:val="single" w:sz="4" w:space="0" w:color="auto"/>
              <w:right w:val="single" w:sz="8" w:space="0" w:color="auto"/>
            </w:tcBorders>
            <w:shd w:val="clear" w:color="auto" w:fill="auto"/>
            <w:hideMark/>
          </w:tcPr>
          <w:p w14:paraId="0803CB35"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52</w:t>
            </w:r>
          </w:p>
        </w:tc>
        <w:tc>
          <w:tcPr>
            <w:tcW w:w="1842" w:type="dxa"/>
            <w:tcBorders>
              <w:top w:val="nil"/>
              <w:left w:val="single" w:sz="4" w:space="0" w:color="auto"/>
              <w:bottom w:val="single" w:sz="4" w:space="0" w:color="auto"/>
              <w:right w:val="single" w:sz="8" w:space="0" w:color="auto"/>
            </w:tcBorders>
            <w:shd w:val="clear" w:color="auto" w:fill="auto"/>
            <w:noWrap/>
            <w:hideMark/>
          </w:tcPr>
          <w:p w14:paraId="14977378"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1686</w:t>
            </w:r>
          </w:p>
        </w:tc>
      </w:tr>
      <w:tr w:rsidR="00D600A0" w:rsidRPr="00ED7A77" w14:paraId="7AD055F1"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4A9AC6BD"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2011</w:t>
            </w:r>
          </w:p>
        </w:tc>
        <w:tc>
          <w:tcPr>
            <w:tcW w:w="1539" w:type="dxa"/>
            <w:tcBorders>
              <w:top w:val="nil"/>
              <w:left w:val="single" w:sz="8" w:space="0" w:color="auto"/>
              <w:bottom w:val="single" w:sz="4" w:space="0" w:color="auto"/>
              <w:right w:val="single" w:sz="4" w:space="0" w:color="auto"/>
            </w:tcBorders>
            <w:shd w:val="clear" w:color="auto" w:fill="auto"/>
            <w:hideMark/>
          </w:tcPr>
          <w:p w14:paraId="2EC710D6"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223</w:t>
            </w:r>
          </w:p>
        </w:tc>
        <w:tc>
          <w:tcPr>
            <w:tcW w:w="1458" w:type="dxa"/>
            <w:tcBorders>
              <w:top w:val="nil"/>
              <w:left w:val="nil"/>
              <w:bottom w:val="single" w:sz="4" w:space="0" w:color="auto"/>
              <w:right w:val="single" w:sz="8" w:space="0" w:color="auto"/>
            </w:tcBorders>
            <w:shd w:val="clear" w:color="auto" w:fill="auto"/>
            <w:hideMark/>
          </w:tcPr>
          <w:p w14:paraId="25DDA2DB"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43</w:t>
            </w:r>
          </w:p>
        </w:tc>
        <w:tc>
          <w:tcPr>
            <w:tcW w:w="1842" w:type="dxa"/>
            <w:tcBorders>
              <w:top w:val="nil"/>
              <w:left w:val="single" w:sz="4" w:space="0" w:color="auto"/>
              <w:bottom w:val="single" w:sz="4" w:space="0" w:color="auto"/>
              <w:right w:val="single" w:sz="8" w:space="0" w:color="auto"/>
            </w:tcBorders>
            <w:shd w:val="clear" w:color="auto" w:fill="auto"/>
            <w:noWrap/>
            <w:hideMark/>
          </w:tcPr>
          <w:p w14:paraId="42BD7F7A"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2564</w:t>
            </w:r>
          </w:p>
        </w:tc>
      </w:tr>
      <w:tr w:rsidR="00D600A0" w:rsidRPr="00ED7A77" w14:paraId="4DE74369"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57DEA99"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2012</w:t>
            </w:r>
          </w:p>
        </w:tc>
        <w:tc>
          <w:tcPr>
            <w:tcW w:w="1539" w:type="dxa"/>
            <w:tcBorders>
              <w:top w:val="nil"/>
              <w:left w:val="single" w:sz="8" w:space="0" w:color="auto"/>
              <w:bottom w:val="single" w:sz="4" w:space="0" w:color="auto"/>
              <w:right w:val="single" w:sz="4" w:space="0" w:color="auto"/>
            </w:tcBorders>
            <w:shd w:val="clear" w:color="auto" w:fill="auto"/>
            <w:hideMark/>
          </w:tcPr>
          <w:p w14:paraId="6A9DC6B9"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320</w:t>
            </w:r>
          </w:p>
        </w:tc>
        <w:tc>
          <w:tcPr>
            <w:tcW w:w="1458" w:type="dxa"/>
            <w:tcBorders>
              <w:top w:val="nil"/>
              <w:left w:val="nil"/>
              <w:bottom w:val="single" w:sz="4" w:space="0" w:color="auto"/>
              <w:right w:val="single" w:sz="8" w:space="0" w:color="auto"/>
            </w:tcBorders>
            <w:shd w:val="clear" w:color="auto" w:fill="auto"/>
            <w:hideMark/>
          </w:tcPr>
          <w:p w14:paraId="41DD8A90"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37</w:t>
            </w:r>
          </w:p>
        </w:tc>
        <w:tc>
          <w:tcPr>
            <w:tcW w:w="1842" w:type="dxa"/>
            <w:tcBorders>
              <w:top w:val="nil"/>
              <w:left w:val="single" w:sz="4" w:space="0" w:color="auto"/>
              <w:bottom w:val="single" w:sz="4" w:space="0" w:color="auto"/>
              <w:right w:val="single" w:sz="8" w:space="0" w:color="auto"/>
            </w:tcBorders>
            <w:shd w:val="clear" w:color="auto" w:fill="auto"/>
            <w:noWrap/>
            <w:hideMark/>
          </w:tcPr>
          <w:p w14:paraId="6B198A9B"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5154</w:t>
            </w:r>
          </w:p>
        </w:tc>
      </w:tr>
      <w:tr w:rsidR="00D600A0" w:rsidRPr="00ED7A77" w14:paraId="4AB540A0"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3C11EA96"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2013</w:t>
            </w:r>
          </w:p>
        </w:tc>
        <w:tc>
          <w:tcPr>
            <w:tcW w:w="1539" w:type="dxa"/>
            <w:tcBorders>
              <w:top w:val="nil"/>
              <w:left w:val="single" w:sz="8" w:space="0" w:color="auto"/>
              <w:bottom w:val="single" w:sz="4" w:space="0" w:color="auto"/>
              <w:right w:val="single" w:sz="4" w:space="0" w:color="auto"/>
            </w:tcBorders>
            <w:shd w:val="clear" w:color="auto" w:fill="auto"/>
            <w:hideMark/>
          </w:tcPr>
          <w:p w14:paraId="1661555C"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320</w:t>
            </w:r>
          </w:p>
        </w:tc>
        <w:tc>
          <w:tcPr>
            <w:tcW w:w="1458" w:type="dxa"/>
            <w:tcBorders>
              <w:top w:val="nil"/>
              <w:left w:val="nil"/>
              <w:bottom w:val="single" w:sz="4" w:space="0" w:color="auto"/>
              <w:right w:val="single" w:sz="8" w:space="0" w:color="auto"/>
            </w:tcBorders>
            <w:shd w:val="clear" w:color="auto" w:fill="auto"/>
            <w:hideMark/>
          </w:tcPr>
          <w:p w14:paraId="2F146E3C"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24</w:t>
            </w:r>
          </w:p>
        </w:tc>
        <w:tc>
          <w:tcPr>
            <w:tcW w:w="1842" w:type="dxa"/>
            <w:tcBorders>
              <w:top w:val="nil"/>
              <w:left w:val="single" w:sz="4" w:space="0" w:color="auto"/>
              <w:bottom w:val="single" w:sz="4" w:space="0" w:color="auto"/>
              <w:right w:val="single" w:sz="8" w:space="0" w:color="auto"/>
            </w:tcBorders>
            <w:shd w:val="clear" w:color="auto" w:fill="auto"/>
            <w:noWrap/>
            <w:hideMark/>
          </w:tcPr>
          <w:p w14:paraId="3DD5B609"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824</w:t>
            </w:r>
          </w:p>
        </w:tc>
      </w:tr>
      <w:tr w:rsidR="00D600A0" w:rsidRPr="00ED7A77" w14:paraId="33EF1C83"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267D0D4C"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2014</w:t>
            </w:r>
          </w:p>
        </w:tc>
        <w:tc>
          <w:tcPr>
            <w:tcW w:w="1539" w:type="dxa"/>
            <w:tcBorders>
              <w:top w:val="nil"/>
              <w:left w:val="single" w:sz="8" w:space="0" w:color="auto"/>
              <w:bottom w:val="single" w:sz="4" w:space="0" w:color="auto"/>
              <w:right w:val="single" w:sz="4" w:space="0" w:color="auto"/>
            </w:tcBorders>
            <w:shd w:val="clear" w:color="auto" w:fill="auto"/>
            <w:noWrap/>
            <w:hideMark/>
          </w:tcPr>
          <w:p w14:paraId="2673E7EA"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327</w:t>
            </w:r>
          </w:p>
        </w:tc>
        <w:tc>
          <w:tcPr>
            <w:tcW w:w="1458" w:type="dxa"/>
            <w:tcBorders>
              <w:top w:val="nil"/>
              <w:left w:val="nil"/>
              <w:bottom w:val="single" w:sz="4" w:space="0" w:color="auto"/>
              <w:right w:val="single" w:sz="8" w:space="0" w:color="auto"/>
            </w:tcBorders>
            <w:shd w:val="clear" w:color="auto" w:fill="auto"/>
            <w:noWrap/>
            <w:hideMark/>
          </w:tcPr>
          <w:p w14:paraId="4794C48A"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16</w:t>
            </w:r>
          </w:p>
        </w:tc>
        <w:tc>
          <w:tcPr>
            <w:tcW w:w="1842" w:type="dxa"/>
            <w:tcBorders>
              <w:top w:val="nil"/>
              <w:left w:val="single" w:sz="4" w:space="0" w:color="auto"/>
              <w:bottom w:val="single" w:sz="4" w:space="0" w:color="auto"/>
              <w:right w:val="single" w:sz="8" w:space="0" w:color="auto"/>
            </w:tcBorders>
            <w:shd w:val="clear" w:color="auto" w:fill="auto"/>
            <w:noWrap/>
            <w:hideMark/>
          </w:tcPr>
          <w:p w14:paraId="3144B561"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13848</w:t>
            </w:r>
          </w:p>
        </w:tc>
      </w:tr>
      <w:tr w:rsidR="00D600A0" w:rsidRPr="00ED7A77" w14:paraId="198185D8"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72591FF"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2015</w:t>
            </w:r>
          </w:p>
        </w:tc>
        <w:tc>
          <w:tcPr>
            <w:tcW w:w="1539" w:type="dxa"/>
            <w:tcBorders>
              <w:top w:val="nil"/>
              <w:left w:val="single" w:sz="8" w:space="0" w:color="auto"/>
              <w:bottom w:val="single" w:sz="4" w:space="0" w:color="auto"/>
              <w:right w:val="single" w:sz="4" w:space="0" w:color="auto"/>
            </w:tcBorders>
            <w:shd w:val="clear" w:color="auto" w:fill="auto"/>
            <w:noWrap/>
            <w:hideMark/>
          </w:tcPr>
          <w:p w14:paraId="775EDD9E"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307</w:t>
            </w:r>
          </w:p>
        </w:tc>
        <w:tc>
          <w:tcPr>
            <w:tcW w:w="1458" w:type="dxa"/>
            <w:tcBorders>
              <w:top w:val="nil"/>
              <w:left w:val="nil"/>
              <w:bottom w:val="single" w:sz="4" w:space="0" w:color="auto"/>
              <w:right w:val="single" w:sz="8" w:space="0" w:color="auto"/>
            </w:tcBorders>
            <w:shd w:val="clear" w:color="auto" w:fill="auto"/>
            <w:noWrap/>
            <w:hideMark/>
          </w:tcPr>
          <w:p w14:paraId="0D68EB84"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10</w:t>
            </w:r>
          </w:p>
        </w:tc>
        <w:tc>
          <w:tcPr>
            <w:tcW w:w="1842" w:type="dxa"/>
            <w:tcBorders>
              <w:top w:val="nil"/>
              <w:left w:val="single" w:sz="4" w:space="0" w:color="auto"/>
              <w:bottom w:val="single" w:sz="4" w:space="0" w:color="auto"/>
              <w:right w:val="single" w:sz="8" w:space="0" w:color="auto"/>
            </w:tcBorders>
            <w:shd w:val="clear" w:color="auto" w:fill="auto"/>
            <w:noWrap/>
            <w:hideMark/>
          </w:tcPr>
          <w:p w14:paraId="0D1FD6D6"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810</w:t>
            </w:r>
          </w:p>
        </w:tc>
      </w:tr>
      <w:tr w:rsidR="00D600A0" w:rsidRPr="00ED7A77" w14:paraId="64AAB592"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18F8687E"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2016</w:t>
            </w:r>
          </w:p>
        </w:tc>
        <w:tc>
          <w:tcPr>
            <w:tcW w:w="1539" w:type="dxa"/>
            <w:tcBorders>
              <w:top w:val="nil"/>
              <w:left w:val="single" w:sz="8" w:space="0" w:color="auto"/>
              <w:bottom w:val="single" w:sz="4" w:space="0" w:color="auto"/>
              <w:right w:val="single" w:sz="4" w:space="0" w:color="auto"/>
            </w:tcBorders>
            <w:shd w:val="clear" w:color="auto" w:fill="auto"/>
            <w:noWrap/>
            <w:hideMark/>
          </w:tcPr>
          <w:p w14:paraId="0CCD6605"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289</w:t>
            </w:r>
          </w:p>
        </w:tc>
        <w:tc>
          <w:tcPr>
            <w:tcW w:w="1458" w:type="dxa"/>
            <w:tcBorders>
              <w:top w:val="nil"/>
              <w:left w:val="nil"/>
              <w:bottom w:val="single" w:sz="4" w:space="0" w:color="auto"/>
              <w:right w:val="single" w:sz="8" w:space="0" w:color="auto"/>
            </w:tcBorders>
            <w:shd w:val="clear" w:color="auto" w:fill="auto"/>
            <w:noWrap/>
            <w:hideMark/>
          </w:tcPr>
          <w:p w14:paraId="3ECF82CB"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16</w:t>
            </w:r>
          </w:p>
        </w:tc>
        <w:tc>
          <w:tcPr>
            <w:tcW w:w="1842" w:type="dxa"/>
            <w:tcBorders>
              <w:top w:val="nil"/>
              <w:left w:val="single" w:sz="4" w:space="0" w:color="auto"/>
              <w:bottom w:val="single" w:sz="4" w:space="0" w:color="auto"/>
              <w:right w:val="single" w:sz="8" w:space="0" w:color="auto"/>
            </w:tcBorders>
            <w:shd w:val="clear" w:color="auto" w:fill="auto"/>
            <w:noWrap/>
            <w:hideMark/>
          </w:tcPr>
          <w:p w14:paraId="39D96955"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28270</w:t>
            </w:r>
          </w:p>
        </w:tc>
      </w:tr>
      <w:tr w:rsidR="00D600A0" w:rsidRPr="00ED7A77" w14:paraId="0F957019"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04049E20"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2017</w:t>
            </w:r>
          </w:p>
        </w:tc>
        <w:tc>
          <w:tcPr>
            <w:tcW w:w="1539" w:type="dxa"/>
            <w:tcBorders>
              <w:top w:val="nil"/>
              <w:left w:val="single" w:sz="8" w:space="0" w:color="auto"/>
              <w:bottom w:val="single" w:sz="4" w:space="0" w:color="auto"/>
              <w:right w:val="single" w:sz="4" w:space="0" w:color="auto"/>
            </w:tcBorders>
            <w:shd w:val="clear" w:color="auto" w:fill="auto"/>
            <w:noWrap/>
            <w:hideMark/>
          </w:tcPr>
          <w:p w14:paraId="4032DD4F"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289</w:t>
            </w:r>
          </w:p>
        </w:tc>
        <w:tc>
          <w:tcPr>
            <w:tcW w:w="1458" w:type="dxa"/>
            <w:tcBorders>
              <w:top w:val="nil"/>
              <w:left w:val="nil"/>
              <w:bottom w:val="single" w:sz="4" w:space="0" w:color="auto"/>
              <w:right w:val="single" w:sz="8" w:space="0" w:color="auto"/>
            </w:tcBorders>
            <w:shd w:val="clear" w:color="auto" w:fill="auto"/>
            <w:noWrap/>
            <w:hideMark/>
          </w:tcPr>
          <w:p w14:paraId="7A60F590"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17</w:t>
            </w:r>
          </w:p>
        </w:tc>
        <w:tc>
          <w:tcPr>
            <w:tcW w:w="1842" w:type="dxa"/>
            <w:tcBorders>
              <w:top w:val="nil"/>
              <w:left w:val="single" w:sz="4" w:space="0" w:color="auto"/>
              <w:bottom w:val="single" w:sz="4" w:space="0" w:color="auto"/>
              <w:right w:val="single" w:sz="8" w:space="0" w:color="auto"/>
            </w:tcBorders>
            <w:shd w:val="clear" w:color="auto" w:fill="auto"/>
            <w:noWrap/>
            <w:hideMark/>
          </w:tcPr>
          <w:p w14:paraId="74B99BA8"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129949</w:t>
            </w:r>
          </w:p>
        </w:tc>
      </w:tr>
      <w:tr w:rsidR="00D600A0" w:rsidRPr="00ED7A77" w14:paraId="74AEA027" w14:textId="77777777" w:rsidTr="00D600A0">
        <w:trPr>
          <w:trHeight w:val="104"/>
          <w:jc w:val="center"/>
        </w:trPr>
        <w:tc>
          <w:tcPr>
            <w:tcW w:w="1113" w:type="dxa"/>
            <w:tcBorders>
              <w:top w:val="nil"/>
              <w:left w:val="single" w:sz="8" w:space="0" w:color="auto"/>
              <w:bottom w:val="single" w:sz="4" w:space="0" w:color="auto"/>
              <w:right w:val="nil"/>
            </w:tcBorders>
            <w:shd w:val="clear" w:color="auto" w:fill="auto"/>
            <w:noWrap/>
            <w:hideMark/>
          </w:tcPr>
          <w:p w14:paraId="72FA307E"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lastRenderedPageBreak/>
              <w:t>2018</w:t>
            </w:r>
          </w:p>
        </w:tc>
        <w:tc>
          <w:tcPr>
            <w:tcW w:w="1539" w:type="dxa"/>
            <w:tcBorders>
              <w:top w:val="nil"/>
              <w:left w:val="single" w:sz="8" w:space="0" w:color="auto"/>
              <w:bottom w:val="single" w:sz="4" w:space="0" w:color="auto"/>
              <w:right w:val="single" w:sz="4" w:space="0" w:color="auto"/>
            </w:tcBorders>
            <w:shd w:val="clear" w:color="auto" w:fill="auto"/>
            <w:noWrap/>
            <w:hideMark/>
          </w:tcPr>
          <w:p w14:paraId="03234192"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282</w:t>
            </w:r>
          </w:p>
        </w:tc>
        <w:tc>
          <w:tcPr>
            <w:tcW w:w="1458" w:type="dxa"/>
            <w:tcBorders>
              <w:top w:val="nil"/>
              <w:left w:val="nil"/>
              <w:bottom w:val="single" w:sz="4" w:space="0" w:color="auto"/>
              <w:right w:val="single" w:sz="8" w:space="0" w:color="auto"/>
            </w:tcBorders>
            <w:shd w:val="clear" w:color="auto" w:fill="auto"/>
            <w:noWrap/>
            <w:hideMark/>
          </w:tcPr>
          <w:p w14:paraId="7A9731D0" w14:textId="77777777" w:rsidR="00D600A0" w:rsidRPr="00ED7A77" w:rsidRDefault="00D600A0" w:rsidP="00D600A0">
            <w:pPr>
              <w:spacing w:line="240" w:lineRule="auto"/>
              <w:jc w:val="center"/>
              <w:rPr>
                <w:rFonts w:ascii="Times New Roman" w:hAnsi="Times New Roman" w:cs="Times New Roman"/>
                <w:color w:val="000000"/>
              </w:rPr>
            </w:pPr>
            <w:r w:rsidRPr="00ED7A77">
              <w:rPr>
                <w:rFonts w:ascii="Times New Roman" w:hAnsi="Times New Roman" w:cs="Times New Roman"/>
                <w:color w:val="000000"/>
              </w:rPr>
              <w:t>14</w:t>
            </w:r>
          </w:p>
        </w:tc>
        <w:tc>
          <w:tcPr>
            <w:tcW w:w="1842" w:type="dxa"/>
            <w:tcBorders>
              <w:top w:val="nil"/>
              <w:left w:val="single" w:sz="4" w:space="0" w:color="auto"/>
              <w:bottom w:val="single" w:sz="4" w:space="0" w:color="auto"/>
              <w:right w:val="single" w:sz="8" w:space="0" w:color="auto"/>
            </w:tcBorders>
            <w:shd w:val="clear" w:color="auto" w:fill="auto"/>
            <w:noWrap/>
            <w:hideMark/>
          </w:tcPr>
          <w:p w14:paraId="155EE61D"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2246</w:t>
            </w:r>
          </w:p>
        </w:tc>
      </w:tr>
      <w:tr w:rsidR="00D600A0" w:rsidRPr="00ED7A77" w14:paraId="3DE62C1C" w14:textId="77777777" w:rsidTr="00D600A0">
        <w:trPr>
          <w:trHeight w:val="194"/>
          <w:jc w:val="center"/>
        </w:trPr>
        <w:tc>
          <w:tcPr>
            <w:tcW w:w="1113" w:type="dxa"/>
            <w:tcBorders>
              <w:top w:val="nil"/>
              <w:left w:val="single" w:sz="8" w:space="0" w:color="auto"/>
              <w:bottom w:val="single" w:sz="8" w:space="0" w:color="auto"/>
              <w:right w:val="nil"/>
            </w:tcBorders>
            <w:shd w:val="clear" w:color="auto" w:fill="auto"/>
            <w:noWrap/>
            <w:hideMark/>
          </w:tcPr>
          <w:p w14:paraId="6A42EC28" w14:textId="77777777" w:rsidR="00D600A0" w:rsidRPr="00ED7A77" w:rsidRDefault="00D600A0" w:rsidP="00D600A0">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2019</w:t>
            </w:r>
          </w:p>
        </w:tc>
        <w:tc>
          <w:tcPr>
            <w:tcW w:w="1539" w:type="dxa"/>
            <w:tcBorders>
              <w:top w:val="nil"/>
              <w:left w:val="single" w:sz="8" w:space="0" w:color="auto"/>
              <w:bottom w:val="single" w:sz="8" w:space="0" w:color="auto"/>
              <w:right w:val="single" w:sz="4" w:space="0" w:color="auto"/>
            </w:tcBorders>
            <w:shd w:val="clear" w:color="auto" w:fill="auto"/>
            <w:hideMark/>
          </w:tcPr>
          <w:p w14:paraId="246A9B44"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293</w:t>
            </w:r>
          </w:p>
        </w:tc>
        <w:tc>
          <w:tcPr>
            <w:tcW w:w="1458" w:type="dxa"/>
            <w:tcBorders>
              <w:top w:val="nil"/>
              <w:left w:val="nil"/>
              <w:bottom w:val="single" w:sz="8" w:space="0" w:color="auto"/>
              <w:right w:val="single" w:sz="8" w:space="0" w:color="auto"/>
            </w:tcBorders>
            <w:shd w:val="clear" w:color="auto" w:fill="auto"/>
            <w:hideMark/>
          </w:tcPr>
          <w:p w14:paraId="28D3464A" w14:textId="77777777" w:rsidR="00D600A0" w:rsidRPr="00ED7A77" w:rsidRDefault="00D600A0" w:rsidP="00D600A0">
            <w:pPr>
              <w:spacing w:line="240" w:lineRule="auto"/>
              <w:jc w:val="center"/>
              <w:rPr>
                <w:rFonts w:ascii="Times New Roman" w:hAnsi="Times New Roman" w:cs="Times New Roman"/>
                <w:color w:val="242021"/>
              </w:rPr>
            </w:pPr>
            <w:r w:rsidRPr="00ED7A77">
              <w:rPr>
                <w:rFonts w:ascii="Times New Roman" w:hAnsi="Times New Roman" w:cs="Times New Roman"/>
                <w:color w:val="242021"/>
              </w:rPr>
              <w:t>13</w:t>
            </w:r>
          </w:p>
        </w:tc>
        <w:tc>
          <w:tcPr>
            <w:tcW w:w="1842" w:type="dxa"/>
            <w:tcBorders>
              <w:top w:val="nil"/>
              <w:left w:val="single" w:sz="4" w:space="0" w:color="auto"/>
              <w:bottom w:val="single" w:sz="8" w:space="0" w:color="auto"/>
              <w:right w:val="single" w:sz="8" w:space="0" w:color="auto"/>
            </w:tcBorders>
            <w:shd w:val="clear" w:color="auto" w:fill="auto"/>
            <w:noWrap/>
            <w:hideMark/>
          </w:tcPr>
          <w:p w14:paraId="4C3C3C67" w14:textId="77777777" w:rsidR="00D600A0" w:rsidRPr="00ED7A77" w:rsidRDefault="00D600A0" w:rsidP="00D600A0">
            <w:pPr>
              <w:spacing w:after="0" w:line="240" w:lineRule="auto"/>
              <w:jc w:val="center"/>
              <w:rPr>
                <w:rFonts w:ascii="Times New Roman" w:eastAsia="Times New Roman" w:hAnsi="Times New Roman" w:cs="Times New Roman"/>
                <w:color w:val="000000"/>
              </w:rPr>
            </w:pPr>
            <w:r w:rsidRPr="00ED7A77">
              <w:rPr>
                <w:rFonts w:ascii="Times New Roman" w:eastAsia="Times New Roman" w:hAnsi="Times New Roman" w:cs="Times New Roman"/>
                <w:color w:val="000000"/>
              </w:rPr>
              <w:t>2388</w:t>
            </w:r>
          </w:p>
        </w:tc>
      </w:tr>
    </w:tbl>
    <w:p w14:paraId="42370F34" w14:textId="5B09D39F" w:rsidR="00D600A0" w:rsidRPr="00ED7A77" w:rsidRDefault="005518C2" w:rsidP="00D600A0">
      <w:pPr>
        <w:tabs>
          <w:tab w:val="left" w:pos="2087"/>
        </w:tabs>
        <w:rPr>
          <w:rFonts w:ascii="Times New Roman" w:hAnsi="Times New Roman" w:cs="Times New Roman"/>
        </w:rPr>
      </w:pPr>
      <w:r w:rsidRPr="00ED7A77">
        <w:rPr>
          <w:rFonts w:ascii="Times New Roman" w:hAnsi="Times New Roman" w:cs="Times New Roman"/>
        </w:rPr>
        <w:t xml:space="preserve">Source: </w:t>
      </w:r>
      <w:sdt>
        <w:sdtPr>
          <w:rPr>
            <w:rFonts w:ascii="Times New Roman" w:hAnsi="Times New Roman" w:cs="Times New Roman"/>
          </w:rPr>
          <w:alias w:val="To edit, see citavi.com/edit"/>
          <w:tag w:val="CitaviPlaceholder#3685dae0-6578-42c2-bfd5-94488044a844"/>
          <w:id w:val="2088338509"/>
          <w:placeholder>
            <w:docPart w:val="DefaultPlaceholder_-1854013440"/>
          </w:placeholder>
        </w:sdtPr>
        <w:sdtContent>
          <w:r w:rsidR="007B2740" w:rsidRPr="00ED7A77">
            <w:rPr>
              <w:rFonts w:ascii="Times New Roman" w:hAnsi="Times New Roman" w:cs="Times New Roman"/>
              <w:noProof/>
            </w:rPr>
            <w:fldChar w:fldCharType="begin"/>
          </w:r>
          <w:r w:rsidR="00697553" w:rsidRPr="00ED7A77">
            <w:rPr>
              <w:rFonts w:ascii="Times New Roman" w:hAnsi="Times New Roman" w:cs="Times New Roman"/>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0ZGFjYTAwLTNiY2ItNDNjNC1hNjZkLWJjZDMyOTUzMGU5MCIsIlJhbmdlTGVuZ3RoIjozOCwiUmVmZXJlbmNlSWQiOiIzOTYxMzVkMS1mMjMwLTRkNDQtODQ5Yi00NzRjMGM0YjBhNz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DZW50cmFsIEJhbmsgb2YgU3JpIExhbmthIiwiUHJvdGVjdGVkIjpmYWxzZSwiU2V4IjowLCJDcmVhdGVkQnkiOiJfRXNoaSBXaWplZ3VuYXJhdGhuYSIsIkNyZWF0ZWRPbiI6IjIwMjEtMDEtMzFUMTA6MTI6MzUiLCJNb2RpZmllZEJ5IjoiX0VzaGkgV2lqZWd1bmFyYXRobmEiLCJJZCI6IjNmODEwNTgyLTEwZjEtNGJiZS1iM2NiLTA2OTAyZTgxZmIwMyIsIk1vZGlmaWVkT24iOiIyMDIxLTAxLTMxVDEwOjEyOjM1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3d3cuY2JzbC5nb3YubGsiLCJVcmlTdHJpbmciOiJodHRwOi8vd3d3LmNic2wuZ292LmxrL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}</w:instrText>
          </w:r>
          <w:r w:rsidR="007B2740" w:rsidRPr="00ED7A77">
            <w:rPr>
              <w:rFonts w:ascii="Times New Roman" w:hAnsi="Times New Roman" w:cs="Times New Roman"/>
              <w:noProof/>
            </w:rPr>
            <w:fldChar w:fldCharType="separate"/>
          </w:r>
          <w:r w:rsidR="00E1276D" w:rsidRPr="00ED7A77">
            <w:rPr>
              <w:rFonts w:ascii="Times New Roman" w:hAnsi="Times New Roman" w:cs="Times New Roman"/>
              <w:noProof/>
            </w:rPr>
            <w:t>(Central Bank of Sri Lanka, 1990, 2019; UNISDR, 2019)</w:t>
          </w:r>
          <w:r w:rsidR="007B2740" w:rsidRPr="00ED7A77">
            <w:rPr>
              <w:rFonts w:ascii="Times New Roman" w:hAnsi="Times New Roman" w:cs="Times New Roman"/>
              <w:noProof/>
            </w:rPr>
            <w:fldChar w:fldCharType="end"/>
          </w:r>
        </w:sdtContent>
      </w:sdt>
    </w:p>
    <w:p w14:paraId="5DAA915D" w14:textId="77777777" w:rsidR="007B2740" w:rsidRPr="00ED7A77" w:rsidRDefault="007B2740" w:rsidP="00044BBE">
      <w:pPr>
        <w:pStyle w:val="Caption"/>
        <w:rPr>
          <w:rFonts w:ascii="Times New Roman" w:hAnsi="Times New Roman" w:cs="Times New Roman"/>
          <w:i w:val="0"/>
          <w:iCs w:val="0"/>
          <w:color w:val="auto"/>
          <w:sz w:val="24"/>
          <w:szCs w:val="24"/>
        </w:rPr>
      </w:pPr>
      <w:bookmarkStart w:id="100" w:name="_Ref62899161"/>
    </w:p>
    <w:p w14:paraId="5798C3BB" w14:textId="6F1345CE" w:rsidR="00D600A0" w:rsidRPr="00ED7A77" w:rsidRDefault="002B6ADC" w:rsidP="00044BBE">
      <w:pPr>
        <w:pStyle w:val="Caption"/>
        <w:rPr>
          <w:rStyle w:val="IntenseEmphasis"/>
          <w:rFonts w:ascii="Times New Roman" w:hAnsi="Times New Roman" w:cs="Times New Roman"/>
          <w:b/>
          <w:bCs/>
          <w:i/>
          <w:iCs/>
          <w:color w:val="auto"/>
          <w:sz w:val="36"/>
          <w:szCs w:val="36"/>
        </w:rPr>
      </w:pPr>
      <w:bookmarkStart w:id="101" w:name="_Toc63713859"/>
      <w:r w:rsidRPr="00ED7A77">
        <w:rPr>
          <w:rFonts w:ascii="Times New Roman" w:hAnsi="Times New Roman" w:cs="Times New Roman"/>
          <w:i w:val="0"/>
          <w:iCs w:val="0"/>
          <w:color w:val="auto"/>
          <w:sz w:val="24"/>
          <w:szCs w:val="24"/>
        </w:rPr>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2</w:t>
      </w:r>
      <w:r w:rsidRPr="00ED7A77">
        <w:rPr>
          <w:rFonts w:ascii="Times New Roman" w:hAnsi="Times New Roman" w:cs="Times New Roman"/>
          <w:i w:val="0"/>
          <w:iCs w:val="0"/>
          <w:color w:val="auto"/>
          <w:sz w:val="24"/>
          <w:szCs w:val="24"/>
        </w:rPr>
        <w:fldChar w:fldCharType="end"/>
      </w:r>
      <w:r w:rsidRPr="00ED7A77">
        <w:rPr>
          <w:rFonts w:ascii="Times New Roman" w:hAnsi="Times New Roman" w:cs="Times New Roman"/>
          <w:b/>
          <w:bCs/>
          <w:i w:val="0"/>
          <w:iCs w:val="0"/>
          <w:color w:val="auto"/>
          <w:sz w:val="36"/>
          <w:szCs w:val="36"/>
        </w:rPr>
        <w:t xml:space="preserve"> </w:t>
      </w:r>
      <w:r w:rsidR="006D5FF8" w:rsidRPr="00ED7A77">
        <w:rPr>
          <w:rStyle w:val="IntenseEmphasis"/>
          <w:rFonts w:ascii="Times New Roman" w:hAnsi="Times New Roman" w:cs="Times New Roman"/>
          <w:color w:val="auto"/>
          <w:sz w:val="24"/>
          <w:szCs w:val="24"/>
        </w:rPr>
        <w:t>Dataset of link between trade and land</w:t>
      </w:r>
      <w:r w:rsidR="005518C2" w:rsidRPr="00ED7A77">
        <w:rPr>
          <w:rStyle w:val="IntenseEmphasis"/>
          <w:rFonts w:ascii="Times New Roman" w:hAnsi="Times New Roman" w:cs="Times New Roman"/>
          <w:color w:val="auto"/>
          <w:sz w:val="24"/>
          <w:szCs w:val="24"/>
        </w:rPr>
        <w:t>-</w:t>
      </w:r>
      <w:r w:rsidR="006D5FF8" w:rsidRPr="00ED7A77">
        <w:rPr>
          <w:rStyle w:val="IntenseEmphasis"/>
          <w:rFonts w:ascii="Times New Roman" w:hAnsi="Times New Roman" w:cs="Times New Roman"/>
          <w:color w:val="auto"/>
          <w:sz w:val="24"/>
          <w:szCs w:val="24"/>
        </w:rPr>
        <w:t>use change</w:t>
      </w:r>
      <w:bookmarkEnd w:id="100"/>
      <w:bookmarkEnd w:id="101"/>
      <w:r w:rsidR="006D5FF8" w:rsidRPr="00ED7A77">
        <w:rPr>
          <w:rStyle w:val="IntenseEmphasis"/>
          <w:rFonts w:ascii="Times New Roman" w:hAnsi="Times New Roman" w:cs="Times New Roman"/>
          <w:i/>
          <w:iCs/>
          <w:color w:val="auto"/>
          <w:sz w:val="24"/>
          <w:szCs w:val="24"/>
        </w:rPr>
        <w:t xml:space="preserve"> </w:t>
      </w:r>
    </w:p>
    <w:tbl>
      <w:tblPr>
        <w:tblW w:w="7485" w:type="dxa"/>
        <w:jc w:val="center"/>
        <w:tblLook w:val="04A0" w:firstRow="1" w:lastRow="0" w:firstColumn="1" w:lastColumn="0" w:noHBand="0" w:noVBand="1"/>
      </w:tblPr>
      <w:tblGrid>
        <w:gridCol w:w="1120"/>
        <w:gridCol w:w="1685"/>
        <w:gridCol w:w="1710"/>
        <w:gridCol w:w="1377"/>
        <w:gridCol w:w="1800"/>
      </w:tblGrid>
      <w:tr w:rsidR="00D600A0" w:rsidRPr="00ED7A77" w14:paraId="4A4D62C6" w14:textId="77777777" w:rsidTr="005518C2">
        <w:trPr>
          <w:trHeight w:val="300"/>
          <w:jc w:val="center"/>
        </w:trPr>
        <w:tc>
          <w:tcPr>
            <w:tcW w:w="11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1A99CF20" w14:textId="2C2422A9"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p>
        </w:tc>
        <w:tc>
          <w:tcPr>
            <w:tcW w:w="16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ABD193" w14:textId="77777777" w:rsidR="00D600A0" w:rsidRPr="00ED7A77" w:rsidRDefault="00D600A0" w:rsidP="00D600A0">
            <w:pPr>
              <w:spacing w:after="0" w:line="240" w:lineRule="auto"/>
              <w:jc w:val="center"/>
              <w:rPr>
                <w:rFonts w:ascii="Times New Roman" w:eastAsia="Times New Roman" w:hAnsi="Times New Roman" w:cs="Times New Roman"/>
                <w:b/>
                <w:bCs/>
                <w:color w:val="242021"/>
                <w:sz w:val="24"/>
                <w:szCs w:val="24"/>
              </w:rPr>
            </w:pPr>
            <w:r w:rsidRPr="00ED7A77">
              <w:rPr>
                <w:rFonts w:ascii="Times New Roman" w:eastAsia="Times New Roman" w:hAnsi="Times New Roman" w:cs="Times New Roman"/>
                <w:b/>
                <w:bCs/>
                <w:color w:val="242021"/>
                <w:sz w:val="24"/>
                <w:szCs w:val="24"/>
              </w:rPr>
              <w:t>Tea Export Volume (kg mn)</w:t>
            </w:r>
          </w:p>
        </w:tc>
        <w:tc>
          <w:tcPr>
            <w:tcW w:w="17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F93AACC" w14:textId="77777777" w:rsidR="00D600A0" w:rsidRPr="00ED7A77" w:rsidRDefault="00D600A0" w:rsidP="00D600A0">
            <w:pPr>
              <w:spacing w:after="0" w:line="240" w:lineRule="auto"/>
              <w:jc w:val="center"/>
              <w:rPr>
                <w:rFonts w:ascii="Times New Roman" w:eastAsia="Times New Roman" w:hAnsi="Times New Roman" w:cs="Times New Roman"/>
                <w:b/>
                <w:bCs/>
                <w:color w:val="242021"/>
                <w:sz w:val="24"/>
                <w:szCs w:val="24"/>
              </w:rPr>
            </w:pPr>
            <w:r w:rsidRPr="00ED7A77">
              <w:rPr>
                <w:rFonts w:ascii="Times New Roman" w:eastAsia="Times New Roman" w:hAnsi="Times New Roman" w:cs="Times New Roman"/>
                <w:b/>
                <w:bCs/>
                <w:color w:val="242021"/>
                <w:sz w:val="24"/>
                <w:szCs w:val="24"/>
              </w:rPr>
              <w:t>Rubber Export (Volume Kg Mn)</w:t>
            </w:r>
          </w:p>
        </w:tc>
        <w:tc>
          <w:tcPr>
            <w:tcW w:w="1170" w:type="dxa"/>
            <w:tcBorders>
              <w:top w:val="single" w:sz="8" w:space="0" w:color="auto"/>
              <w:left w:val="nil"/>
              <w:bottom w:val="nil"/>
              <w:right w:val="nil"/>
            </w:tcBorders>
            <w:shd w:val="clear" w:color="auto" w:fill="auto"/>
            <w:noWrap/>
            <w:vAlign w:val="bottom"/>
            <w:hideMark/>
          </w:tcPr>
          <w:p w14:paraId="0F0C4F5F" w14:textId="77777777"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Tea Cultivation</w:t>
            </w:r>
          </w:p>
        </w:tc>
        <w:tc>
          <w:tcPr>
            <w:tcW w:w="1800" w:type="dxa"/>
            <w:tcBorders>
              <w:top w:val="single" w:sz="8" w:space="0" w:color="auto"/>
              <w:left w:val="single" w:sz="8" w:space="0" w:color="auto"/>
              <w:bottom w:val="nil"/>
              <w:right w:val="single" w:sz="8" w:space="0" w:color="auto"/>
            </w:tcBorders>
            <w:shd w:val="clear" w:color="auto" w:fill="auto"/>
            <w:noWrap/>
            <w:vAlign w:val="bottom"/>
            <w:hideMark/>
          </w:tcPr>
          <w:p w14:paraId="664D9B5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Rubber Cultivation</w:t>
            </w:r>
          </w:p>
        </w:tc>
      </w:tr>
      <w:tr w:rsidR="00D600A0" w:rsidRPr="00ED7A77" w14:paraId="4EDBB901" w14:textId="77777777" w:rsidTr="005518C2">
        <w:trPr>
          <w:trHeight w:val="315"/>
          <w:jc w:val="center"/>
        </w:trPr>
        <w:tc>
          <w:tcPr>
            <w:tcW w:w="1120" w:type="dxa"/>
            <w:vMerge/>
            <w:tcBorders>
              <w:top w:val="single" w:sz="8" w:space="0" w:color="auto"/>
              <w:left w:val="single" w:sz="8" w:space="0" w:color="auto"/>
              <w:bottom w:val="single" w:sz="8" w:space="0" w:color="000000"/>
              <w:right w:val="single" w:sz="8" w:space="0" w:color="auto"/>
            </w:tcBorders>
            <w:vAlign w:val="center"/>
            <w:hideMark/>
          </w:tcPr>
          <w:p w14:paraId="15D31DA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p>
        </w:tc>
        <w:tc>
          <w:tcPr>
            <w:tcW w:w="1685" w:type="dxa"/>
            <w:vMerge/>
            <w:tcBorders>
              <w:top w:val="single" w:sz="8" w:space="0" w:color="auto"/>
              <w:left w:val="single" w:sz="8" w:space="0" w:color="auto"/>
              <w:bottom w:val="single" w:sz="8" w:space="0" w:color="000000"/>
              <w:right w:val="single" w:sz="8" w:space="0" w:color="auto"/>
            </w:tcBorders>
            <w:vAlign w:val="center"/>
            <w:hideMark/>
          </w:tcPr>
          <w:p w14:paraId="5F261DDC" w14:textId="77777777" w:rsidR="00D600A0" w:rsidRPr="00ED7A77" w:rsidRDefault="00D600A0" w:rsidP="00D600A0">
            <w:pPr>
              <w:spacing w:after="0" w:line="240" w:lineRule="auto"/>
              <w:jc w:val="center"/>
              <w:rPr>
                <w:rFonts w:ascii="Times New Roman" w:eastAsia="Times New Roman" w:hAnsi="Times New Roman" w:cs="Times New Roman"/>
                <w:b/>
                <w:bCs/>
                <w:color w:val="242021"/>
                <w:sz w:val="24"/>
                <w:szCs w:val="24"/>
              </w:rPr>
            </w:pPr>
          </w:p>
        </w:tc>
        <w:tc>
          <w:tcPr>
            <w:tcW w:w="1710" w:type="dxa"/>
            <w:vMerge/>
            <w:tcBorders>
              <w:top w:val="single" w:sz="8" w:space="0" w:color="auto"/>
              <w:left w:val="single" w:sz="8" w:space="0" w:color="auto"/>
              <w:bottom w:val="single" w:sz="8" w:space="0" w:color="000000"/>
              <w:right w:val="single" w:sz="8" w:space="0" w:color="auto"/>
            </w:tcBorders>
            <w:vAlign w:val="center"/>
            <w:hideMark/>
          </w:tcPr>
          <w:p w14:paraId="54545A9C" w14:textId="77777777" w:rsidR="00D600A0" w:rsidRPr="00ED7A77" w:rsidRDefault="00D600A0" w:rsidP="00D600A0">
            <w:pPr>
              <w:spacing w:after="0" w:line="240" w:lineRule="auto"/>
              <w:jc w:val="center"/>
              <w:rPr>
                <w:rFonts w:ascii="Times New Roman" w:eastAsia="Times New Roman" w:hAnsi="Times New Roman" w:cs="Times New Roman"/>
                <w:b/>
                <w:bCs/>
                <w:color w:val="242021"/>
                <w:sz w:val="24"/>
                <w:szCs w:val="24"/>
              </w:rPr>
            </w:pPr>
          </w:p>
        </w:tc>
        <w:tc>
          <w:tcPr>
            <w:tcW w:w="1170" w:type="dxa"/>
            <w:tcBorders>
              <w:top w:val="nil"/>
              <w:left w:val="nil"/>
              <w:bottom w:val="single" w:sz="8" w:space="0" w:color="auto"/>
              <w:right w:val="nil"/>
            </w:tcBorders>
            <w:shd w:val="clear" w:color="auto" w:fill="auto"/>
            <w:noWrap/>
            <w:vAlign w:val="bottom"/>
            <w:hideMark/>
          </w:tcPr>
          <w:p w14:paraId="4324FCC5" w14:textId="77777777"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Area %</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7D01F332" w14:textId="01526991"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Area %</w:t>
            </w:r>
          </w:p>
        </w:tc>
      </w:tr>
      <w:tr w:rsidR="00D600A0" w:rsidRPr="00ED7A77" w14:paraId="1DE85AC1"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5E552E4F"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1990</w:t>
            </w:r>
          </w:p>
        </w:tc>
        <w:tc>
          <w:tcPr>
            <w:tcW w:w="1685" w:type="dxa"/>
            <w:tcBorders>
              <w:top w:val="nil"/>
              <w:left w:val="nil"/>
              <w:bottom w:val="single" w:sz="4" w:space="0" w:color="auto"/>
              <w:right w:val="single" w:sz="4" w:space="0" w:color="auto"/>
            </w:tcBorders>
            <w:shd w:val="clear" w:color="auto" w:fill="auto"/>
            <w:vAlign w:val="bottom"/>
            <w:hideMark/>
          </w:tcPr>
          <w:p w14:paraId="04DE6977"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216</w:t>
            </w:r>
          </w:p>
        </w:tc>
        <w:tc>
          <w:tcPr>
            <w:tcW w:w="1710" w:type="dxa"/>
            <w:tcBorders>
              <w:top w:val="nil"/>
              <w:left w:val="nil"/>
              <w:bottom w:val="single" w:sz="4" w:space="0" w:color="auto"/>
              <w:right w:val="single" w:sz="4" w:space="0" w:color="auto"/>
            </w:tcBorders>
            <w:shd w:val="clear" w:color="auto" w:fill="auto"/>
            <w:vAlign w:val="bottom"/>
            <w:hideMark/>
          </w:tcPr>
          <w:p w14:paraId="6380A8C2"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87</w:t>
            </w:r>
          </w:p>
        </w:tc>
        <w:tc>
          <w:tcPr>
            <w:tcW w:w="1170" w:type="dxa"/>
            <w:tcBorders>
              <w:top w:val="nil"/>
              <w:left w:val="nil"/>
              <w:bottom w:val="single" w:sz="4" w:space="0" w:color="auto"/>
              <w:right w:val="single" w:sz="4" w:space="0" w:color="auto"/>
            </w:tcBorders>
            <w:shd w:val="clear" w:color="auto" w:fill="auto"/>
            <w:noWrap/>
            <w:vAlign w:val="bottom"/>
            <w:hideMark/>
          </w:tcPr>
          <w:p w14:paraId="59D712F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3.4</w:t>
            </w:r>
          </w:p>
        </w:tc>
        <w:tc>
          <w:tcPr>
            <w:tcW w:w="1800" w:type="dxa"/>
            <w:tcBorders>
              <w:top w:val="nil"/>
              <w:left w:val="nil"/>
              <w:bottom w:val="single" w:sz="4" w:space="0" w:color="auto"/>
              <w:right w:val="single" w:sz="8" w:space="0" w:color="auto"/>
            </w:tcBorders>
            <w:shd w:val="clear" w:color="auto" w:fill="auto"/>
            <w:noWrap/>
            <w:vAlign w:val="bottom"/>
            <w:hideMark/>
          </w:tcPr>
          <w:p w14:paraId="2AFF443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3.0</w:t>
            </w:r>
          </w:p>
        </w:tc>
      </w:tr>
      <w:tr w:rsidR="00D600A0" w:rsidRPr="00ED7A77" w14:paraId="77F2E6AD"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75EE6C1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1995</w:t>
            </w:r>
          </w:p>
        </w:tc>
        <w:tc>
          <w:tcPr>
            <w:tcW w:w="1685" w:type="dxa"/>
            <w:tcBorders>
              <w:top w:val="nil"/>
              <w:left w:val="nil"/>
              <w:bottom w:val="single" w:sz="4" w:space="0" w:color="auto"/>
              <w:right w:val="single" w:sz="4" w:space="0" w:color="auto"/>
            </w:tcBorders>
            <w:shd w:val="clear" w:color="auto" w:fill="auto"/>
            <w:vAlign w:val="bottom"/>
            <w:hideMark/>
          </w:tcPr>
          <w:p w14:paraId="56B671BF"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241</w:t>
            </w:r>
          </w:p>
        </w:tc>
        <w:tc>
          <w:tcPr>
            <w:tcW w:w="1710" w:type="dxa"/>
            <w:tcBorders>
              <w:top w:val="nil"/>
              <w:left w:val="nil"/>
              <w:bottom w:val="single" w:sz="4" w:space="0" w:color="auto"/>
              <w:right w:val="single" w:sz="4" w:space="0" w:color="auto"/>
            </w:tcBorders>
            <w:shd w:val="clear" w:color="auto" w:fill="auto"/>
            <w:vAlign w:val="bottom"/>
            <w:hideMark/>
          </w:tcPr>
          <w:p w14:paraId="303684BA"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68</w:t>
            </w:r>
          </w:p>
        </w:tc>
        <w:tc>
          <w:tcPr>
            <w:tcW w:w="1170" w:type="dxa"/>
            <w:tcBorders>
              <w:top w:val="nil"/>
              <w:left w:val="nil"/>
              <w:bottom w:val="single" w:sz="4" w:space="0" w:color="auto"/>
              <w:right w:val="single" w:sz="4" w:space="0" w:color="auto"/>
            </w:tcBorders>
            <w:shd w:val="clear" w:color="auto" w:fill="auto"/>
            <w:noWrap/>
            <w:vAlign w:val="bottom"/>
            <w:hideMark/>
          </w:tcPr>
          <w:p w14:paraId="368EB35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2.9</w:t>
            </w:r>
          </w:p>
        </w:tc>
        <w:tc>
          <w:tcPr>
            <w:tcW w:w="1800" w:type="dxa"/>
            <w:tcBorders>
              <w:top w:val="nil"/>
              <w:left w:val="nil"/>
              <w:bottom w:val="single" w:sz="4" w:space="0" w:color="auto"/>
              <w:right w:val="single" w:sz="8" w:space="0" w:color="auto"/>
            </w:tcBorders>
            <w:shd w:val="clear" w:color="auto" w:fill="auto"/>
            <w:noWrap/>
            <w:vAlign w:val="bottom"/>
            <w:hideMark/>
          </w:tcPr>
          <w:p w14:paraId="1B827C9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2.5</w:t>
            </w:r>
          </w:p>
        </w:tc>
      </w:tr>
      <w:tr w:rsidR="00D600A0" w:rsidRPr="00ED7A77" w14:paraId="2BE32CDC"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3C8866A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2000</w:t>
            </w:r>
          </w:p>
        </w:tc>
        <w:tc>
          <w:tcPr>
            <w:tcW w:w="1685" w:type="dxa"/>
            <w:tcBorders>
              <w:top w:val="nil"/>
              <w:left w:val="nil"/>
              <w:bottom w:val="single" w:sz="4" w:space="0" w:color="auto"/>
              <w:right w:val="single" w:sz="4" w:space="0" w:color="auto"/>
            </w:tcBorders>
            <w:shd w:val="clear" w:color="auto" w:fill="auto"/>
            <w:noWrap/>
            <w:vAlign w:val="bottom"/>
            <w:hideMark/>
          </w:tcPr>
          <w:p w14:paraId="57D796A5"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268</w:t>
            </w:r>
          </w:p>
        </w:tc>
        <w:tc>
          <w:tcPr>
            <w:tcW w:w="1710" w:type="dxa"/>
            <w:tcBorders>
              <w:top w:val="nil"/>
              <w:left w:val="nil"/>
              <w:bottom w:val="single" w:sz="4" w:space="0" w:color="auto"/>
              <w:right w:val="single" w:sz="4" w:space="0" w:color="auto"/>
            </w:tcBorders>
            <w:shd w:val="clear" w:color="auto" w:fill="auto"/>
            <w:noWrap/>
            <w:vAlign w:val="bottom"/>
            <w:hideMark/>
          </w:tcPr>
          <w:p w14:paraId="04BB20B2"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33</w:t>
            </w:r>
          </w:p>
        </w:tc>
        <w:tc>
          <w:tcPr>
            <w:tcW w:w="1170" w:type="dxa"/>
            <w:tcBorders>
              <w:top w:val="nil"/>
              <w:left w:val="nil"/>
              <w:bottom w:val="single" w:sz="4" w:space="0" w:color="auto"/>
              <w:right w:val="single" w:sz="4" w:space="0" w:color="auto"/>
            </w:tcBorders>
            <w:shd w:val="clear" w:color="auto" w:fill="auto"/>
            <w:noWrap/>
            <w:vAlign w:val="bottom"/>
            <w:hideMark/>
          </w:tcPr>
          <w:p w14:paraId="19E1FD9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2.7</w:t>
            </w:r>
          </w:p>
        </w:tc>
        <w:tc>
          <w:tcPr>
            <w:tcW w:w="1800" w:type="dxa"/>
            <w:tcBorders>
              <w:top w:val="nil"/>
              <w:left w:val="nil"/>
              <w:bottom w:val="single" w:sz="4" w:space="0" w:color="auto"/>
              <w:right w:val="single" w:sz="8" w:space="0" w:color="auto"/>
            </w:tcBorders>
            <w:shd w:val="clear" w:color="auto" w:fill="auto"/>
            <w:noWrap/>
            <w:vAlign w:val="bottom"/>
            <w:hideMark/>
          </w:tcPr>
          <w:p w14:paraId="0DCA7B2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2.4</w:t>
            </w:r>
          </w:p>
        </w:tc>
      </w:tr>
      <w:tr w:rsidR="00D600A0" w:rsidRPr="00ED7A77" w14:paraId="1178B5F1"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453CB569"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2005</w:t>
            </w:r>
          </w:p>
        </w:tc>
        <w:tc>
          <w:tcPr>
            <w:tcW w:w="1685" w:type="dxa"/>
            <w:tcBorders>
              <w:top w:val="nil"/>
              <w:left w:val="nil"/>
              <w:bottom w:val="single" w:sz="4" w:space="0" w:color="auto"/>
              <w:right w:val="single" w:sz="4" w:space="0" w:color="auto"/>
            </w:tcBorders>
            <w:shd w:val="clear" w:color="auto" w:fill="auto"/>
            <w:noWrap/>
            <w:vAlign w:val="bottom"/>
            <w:hideMark/>
          </w:tcPr>
          <w:p w14:paraId="45084D8B"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309</w:t>
            </w:r>
          </w:p>
        </w:tc>
        <w:tc>
          <w:tcPr>
            <w:tcW w:w="1710" w:type="dxa"/>
            <w:tcBorders>
              <w:top w:val="nil"/>
              <w:left w:val="nil"/>
              <w:bottom w:val="single" w:sz="4" w:space="0" w:color="auto"/>
              <w:right w:val="single" w:sz="4" w:space="0" w:color="auto"/>
            </w:tcBorders>
            <w:shd w:val="clear" w:color="auto" w:fill="auto"/>
            <w:noWrap/>
            <w:vAlign w:val="bottom"/>
            <w:hideMark/>
          </w:tcPr>
          <w:p w14:paraId="6A93A383"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32</w:t>
            </w:r>
          </w:p>
        </w:tc>
        <w:tc>
          <w:tcPr>
            <w:tcW w:w="1170" w:type="dxa"/>
            <w:tcBorders>
              <w:top w:val="nil"/>
              <w:left w:val="nil"/>
              <w:bottom w:val="single" w:sz="4" w:space="0" w:color="auto"/>
              <w:right w:val="single" w:sz="4" w:space="0" w:color="auto"/>
            </w:tcBorders>
            <w:shd w:val="clear" w:color="auto" w:fill="auto"/>
            <w:noWrap/>
            <w:vAlign w:val="bottom"/>
            <w:hideMark/>
          </w:tcPr>
          <w:p w14:paraId="3CF4C68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3.4</w:t>
            </w:r>
          </w:p>
        </w:tc>
        <w:tc>
          <w:tcPr>
            <w:tcW w:w="1800" w:type="dxa"/>
            <w:tcBorders>
              <w:top w:val="nil"/>
              <w:left w:val="nil"/>
              <w:bottom w:val="single" w:sz="4" w:space="0" w:color="auto"/>
              <w:right w:val="single" w:sz="8" w:space="0" w:color="auto"/>
            </w:tcBorders>
            <w:shd w:val="clear" w:color="auto" w:fill="auto"/>
            <w:noWrap/>
            <w:vAlign w:val="bottom"/>
            <w:hideMark/>
          </w:tcPr>
          <w:p w14:paraId="157054F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1.8</w:t>
            </w:r>
          </w:p>
        </w:tc>
      </w:tr>
      <w:tr w:rsidR="00D600A0" w:rsidRPr="00ED7A77" w14:paraId="15FD3D4C"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5EE89E17"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2010</w:t>
            </w:r>
          </w:p>
        </w:tc>
        <w:tc>
          <w:tcPr>
            <w:tcW w:w="1685" w:type="dxa"/>
            <w:tcBorders>
              <w:top w:val="nil"/>
              <w:left w:val="nil"/>
              <w:bottom w:val="single" w:sz="4" w:space="0" w:color="auto"/>
              <w:right w:val="single" w:sz="4" w:space="0" w:color="auto"/>
            </w:tcBorders>
            <w:shd w:val="clear" w:color="auto" w:fill="auto"/>
            <w:vAlign w:val="bottom"/>
            <w:hideMark/>
          </w:tcPr>
          <w:p w14:paraId="1D05B365"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314</w:t>
            </w:r>
          </w:p>
        </w:tc>
        <w:tc>
          <w:tcPr>
            <w:tcW w:w="1710" w:type="dxa"/>
            <w:tcBorders>
              <w:top w:val="nil"/>
              <w:left w:val="nil"/>
              <w:bottom w:val="single" w:sz="4" w:space="0" w:color="auto"/>
              <w:right w:val="single" w:sz="4" w:space="0" w:color="auto"/>
            </w:tcBorders>
            <w:shd w:val="clear" w:color="auto" w:fill="auto"/>
            <w:vAlign w:val="bottom"/>
            <w:hideMark/>
          </w:tcPr>
          <w:p w14:paraId="7EBFF7C3"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52</w:t>
            </w:r>
          </w:p>
        </w:tc>
        <w:tc>
          <w:tcPr>
            <w:tcW w:w="1170" w:type="dxa"/>
            <w:tcBorders>
              <w:top w:val="nil"/>
              <w:left w:val="nil"/>
              <w:bottom w:val="single" w:sz="4" w:space="0" w:color="auto"/>
              <w:right w:val="single" w:sz="4" w:space="0" w:color="auto"/>
            </w:tcBorders>
            <w:shd w:val="clear" w:color="auto" w:fill="auto"/>
            <w:noWrap/>
            <w:vAlign w:val="bottom"/>
            <w:hideMark/>
          </w:tcPr>
          <w:p w14:paraId="2590FE6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3.4</w:t>
            </w:r>
          </w:p>
        </w:tc>
        <w:tc>
          <w:tcPr>
            <w:tcW w:w="1800" w:type="dxa"/>
            <w:tcBorders>
              <w:top w:val="nil"/>
              <w:left w:val="nil"/>
              <w:bottom w:val="single" w:sz="4" w:space="0" w:color="auto"/>
              <w:right w:val="single" w:sz="8" w:space="0" w:color="auto"/>
            </w:tcBorders>
            <w:shd w:val="clear" w:color="auto" w:fill="auto"/>
            <w:noWrap/>
            <w:vAlign w:val="bottom"/>
            <w:hideMark/>
          </w:tcPr>
          <w:p w14:paraId="467BC9E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1.9</w:t>
            </w:r>
          </w:p>
        </w:tc>
      </w:tr>
      <w:tr w:rsidR="00D600A0" w:rsidRPr="00ED7A77" w14:paraId="7614145D" w14:textId="77777777" w:rsidTr="005518C2">
        <w:trPr>
          <w:trHeight w:val="300"/>
          <w:jc w:val="center"/>
        </w:trPr>
        <w:tc>
          <w:tcPr>
            <w:tcW w:w="1120" w:type="dxa"/>
            <w:tcBorders>
              <w:top w:val="nil"/>
              <w:left w:val="single" w:sz="8" w:space="0" w:color="auto"/>
              <w:bottom w:val="single" w:sz="4" w:space="0" w:color="auto"/>
              <w:right w:val="single" w:sz="8" w:space="0" w:color="auto"/>
            </w:tcBorders>
            <w:shd w:val="clear" w:color="auto" w:fill="auto"/>
            <w:noWrap/>
            <w:vAlign w:val="bottom"/>
            <w:hideMark/>
          </w:tcPr>
          <w:p w14:paraId="2F253DB0"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2015</w:t>
            </w:r>
          </w:p>
        </w:tc>
        <w:tc>
          <w:tcPr>
            <w:tcW w:w="1685" w:type="dxa"/>
            <w:tcBorders>
              <w:top w:val="nil"/>
              <w:left w:val="nil"/>
              <w:bottom w:val="single" w:sz="4" w:space="0" w:color="auto"/>
              <w:right w:val="single" w:sz="4" w:space="0" w:color="auto"/>
            </w:tcBorders>
            <w:shd w:val="clear" w:color="auto" w:fill="auto"/>
            <w:noWrap/>
            <w:vAlign w:val="bottom"/>
            <w:hideMark/>
          </w:tcPr>
          <w:p w14:paraId="42BC61CD"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307</w:t>
            </w:r>
          </w:p>
        </w:tc>
        <w:tc>
          <w:tcPr>
            <w:tcW w:w="1710" w:type="dxa"/>
            <w:tcBorders>
              <w:top w:val="nil"/>
              <w:left w:val="nil"/>
              <w:bottom w:val="single" w:sz="4" w:space="0" w:color="auto"/>
              <w:right w:val="single" w:sz="4" w:space="0" w:color="auto"/>
            </w:tcBorders>
            <w:shd w:val="clear" w:color="auto" w:fill="auto"/>
            <w:noWrap/>
            <w:vAlign w:val="bottom"/>
            <w:hideMark/>
          </w:tcPr>
          <w:p w14:paraId="5000DFA5" w14:textId="77777777" w:rsidR="00D600A0" w:rsidRPr="00ED7A77" w:rsidRDefault="00D600A0" w:rsidP="00D600A0">
            <w:pPr>
              <w:jc w:val="center"/>
              <w:rPr>
                <w:rFonts w:ascii="Times New Roman" w:hAnsi="Times New Roman" w:cs="Times New Roman"/>
                <w:color w:val="000000"/>
                <w:sz w:val="24"/>
                <w:szCs w:val="24"/>
              </w:rPr>
            </w:pPr>
            <w:r w:rsidRPr="00ED7A77">
              <w:rPr>
                <w:rFonts w:ascii="Times New Roman" w:hAnsi="Times New Roman" w:cs="Times New Roman"/>
                <w:color w:val="000000"/>
                <w:sz w:val="24"/>
                <w:szCs w:val="24"/>
              </w:rPr>
              <w:t>10</w:t>
            </w:r>
          </w:p>
        </w:tc>
        <w:tc>
          <w:tcPr>
            <w:tcW w:w="1170" w:type="dxa"/>
            <w:tcBorders>
              <w:top w:val="nil"/>
              <w:left w:val="nil"/>
              <w:bottom w:val="single" w:sz="4" w:space="0" w:color="auto"/>
              <w:right w:val="single" w:sz="4" w:space="0" w:color="auto"/>
            </w:tcBorders>
            <w:shd w:val="clear" w:color="auto" w:fill="auto"/>
            <w:noWrap/>
            <w:vAlign w:val="bottom"/>
            <w:hideMark/>
          </w:tcPr>
          <w:p w14:paraId="4C90A58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3.1</w:t>
            </w:r>
          </w:p>
        </w:tc>
        <w:tc>
          <w:tcPr>
            <w:tcW w:w="1800" w:type="dxa"/>
            <w:tcBorders>
              <w:top w:val="nil"/>
              <w:left w:val="nil"/>
              <w:bottom w:val="single" w:sz="4" w:space="0" w:color="auto"/>
              <w:right w:val="single" w:sz="8" w:space="0" w:color="auto"/>
            </w:tcBorders>
            <w:shd w:val="clear" w:color="auto" w:fill="auto"/>
            <w:noWrap/>
            <w:vAlign w:val="bottom"/>
            <w:hideMark/>
          </w:tcPr>
          <w:p w14:paraId="642B8ED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2.1</w:t>
            </w:r>
          </w:p>
        </w:tc>
      </w:tr>
      <w:tr w:rsidR="00D600A0" w:rsidRPr="00ED7A77" w14:paraId="01245607" w14:textId="77777777" w:rsidTr="005518C2">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bottom"/>
            <w:hideMark/>
          </w:tcPr>
          <w:p w14:paraId="7B5E2573"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2019</w:t>
            </w:r>
          </w:p>
        </w:tc>
        <w:tc>
          <w:tcPr>
            <w:tcW w:w="1685" w:type="dxa"/>
            <w:tcBorders>
              <w:top w:val="nil"/>
              <w:left w:val="nil"/>
              <w:bottom w:val="single" w:sz="8" w:space="0" w:color="auto"/>
              <w:right w:val="single" w:sz="4" w:space="0" w:color="auto"/>
            </w:tcBorders>
            <w:shd w:val="clear" w:color="auto" w:fill="auto"/>
            <w:vAlign w:val="bottom"/>
            <w:hideMark/>
          </w:tcPr>
          <w:p w14:paraId="65CF9BBF"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293</w:t>
            </w:r>
          </w:p>
        </w:tc>
        <w:tc>
          <w:tcPr>
            <w:tcW w:w="1710" w:type="dxa"/>
            <w:tcBorders>
              <w:top w:val="nil"/>
              <w:left w:val="nil"/>
              <w:bottom w:val="single" w:sz="8" w:space="0" w:color="auto"/>
              <w:right w:val="single" w:sz="4" w:space="0" w:color="auto"/>
            </w:tcBorders>
            <w:shd w:val="clear" w:color="auto" w:fill="auto"/>
            <w:vAlign w:val="bottom"/>
            <w:hideMark/>
          </w:tcPr>
          <w:p w14:paraId="6896C8AC" w14:textId="77777777" w:rsidR="00D600A0" w:rsidRPr="00ED7A77" w:rsidRDefault="00D600A0" w:rsidP="00D600A0">
            <w:pPr>
              <w:jc w:val="center"/>
              <w:rPr>
                <w:rFonts w:ascii="Times New Roman" w:hAnsi="Times New Roman" w:cs="Times New Roman"/>
                <w:color w:val="242021"/>
                <w:sz w:val="24"/>
                <w:szCs w:val="24"/>
              </w:rPr>
            </w:pPr>
            <w:r w:rsidRPr="00ED7A77">
              <w:rPr>
                <w:rFonts w:ascii="Times New Roman" w:hAnsi="Times New Roman" w:cs="Times New Roman"/>
                <w:color w:val="242021"/>
                <w:sz w:val="24"/>
                <w:szCs w:val="24"/>
              </w:rPr>
              <w:t>13</w:t>
            </w:r>
          </w:p>
        </w:tc>
        <w:tc>
          <w:tcPr>
            <w:tcW w:w="1170" w:type="dxa"/>
            <w:tcBorders>
              <w:top w:val="nil"/>
              <w:left w:val="nil"/>
              <w:bottom w:val="single" w:sz="8" w:space="0" w:color="auto"/>
              <w:right w:val="single" w:sz="4" w:space="0" w:color="auto"/>
            </w:tcBorders>
            <w:shd w:val="clear" w:color="auto" w:fill="auto"/>
            <w:noWrap/>
            <w:vAlign w:val="bottom"/>
            <w:hideMark/>
          </w:tcPr>
          <w:p w14:paraId="7B9D69F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3.0</w:t>
            </w:r>
          </w:p>
        </w:tc>
        <w:tc>
          <w:tcPr>
            <w:tcW w:w="1800" w:type="dxa"/>
            <w:tcBorders>
              <w:top w:val="nil"/>
              <w:left w:val="nil"/>
              <w:bottom w:val="single" w:sz="8" w:space="0" w:color="auto"/>
              <w:right w:val="single" w:sz="8" w:space="0" w:color="auto"/>
            </w:tcBorders>
            <w:shd w:val="clear" w:color="auto" w:fill="auto"/>
            <w:noWrap/>
            <w:vAlign w:val="bottom"/>
            <w:hideMark/>
          </w:tcPr>
          <w:p w14:paraId="60F70FC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2.1</w:t>
            </w:r>
          </w:p>
        </w:tc>
      </w:tr>
    </w:tbl>
    <w:p w14:paraId="399F8288" w14:textId="515DC7B2" w:rsidR="00D600A0" w:rsidRPr="00ED7A77" w:rsidRDefault="005518C2" w:rsidP="00D600A0">
      <w:pPr>
        <w:tabs>
          <w:tab w:val="left" w:pos="2087"/>
        </w:tabs>
        <w:rPr>
          <w:rFonts w:ascii="Times New Roman" w:hAnsi="Times New Roman" w:cs="Times New Roman"/>
        </w:rPr>
      </w:pPr>
      <w:r w:rsidRPr="00ED7A77">
        <w:rPr>
          <w:rFonts w:ascii="Times New Roman" w:hAnsi="Times New Roman" w:cs="Times New Roman"/>
        </w:rPr>
        <w:t xml:space="preserve">Source: </w:t>
      </w:r>
      <w:sdt>
        <w:sdtPr>
          <w:rPr>
            <w:rFonts w:ascii="Times New Roman" w:hAnsi="Times New Roman" w:cs="Times New Roman"/>
          </w:rPr>
          <w:alias w:val="To edit, see citavi.com/edit"/>
          <w:tag w:val="CitaviPlaceholder#0d5dcd27-ad38-47c3-933d-2de5fa5fa212"/>
          <w:id w:val="-1833912174"/>
          <w:placeholder>
            <w:docPart w:val="DefaultPlaceholder_-1854013440"/>
          </w:placeholder>
        </w:sdtPr>
        <w:sdtContent>
          <w:r w:rsidR="007B2740" w:rsidRPr="00ED7A77">
            <w:rPr>
              <w:rFonts w:ascii="Times New Roman" w:hAnsi="Times New Roman" w:cs="Times New Roman"/>
              <w:noProof/>
            </w:rPr>
            <w:fldChar w:fldCharType="begin"/>
          </w:r>
          <w:r w:rsidR="00697553" w:rsidRPr="00ED7A77">
            <w:rPr>
              <w:rFonts w:ascii="Times New Roman" w:hAnsi="Times New Roman" w:cs="Times New Roman"/>
              <w:noProof/>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1NzhmYmVlLTY5NmEtNGRlNy05ZjRkLWRkODU3YzhmNTQ3ZSIsIlJhbmdlTGVuZ3RoIjozOCwiUmVmZXJlbmNlSWQiOiIzOTYxMzVkMS1mMjMwLTRkNDQtODQ5Yi00NzRjMGM0YjBhNzE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DZW50cmFsIEJhbmsgb2YgU3JpIExhbmthIiwiUHJvdGVjdGVkIjpmYWxzZSwiU2V4IjowLCJDcmVhdGVkQnkiOiJfRXNoaSBXaWplZ3VuYXJhdGhuYSIsIkNyZWF0ZWRPbiI6IjIwMjEtMDEtMzFUMTA6MTI6MzUiLCJNb2RpZmllZEJ5IjoiX0VzaGkgV2lqZWd1bmFyYXRobmEiLCJJZCI6IjNmODEwNTgyLTEwZjEtNGJiZS1iM2NiLTA2OTAyZTgxZmIwMyIsIk1vZGlmaWVkT24iOiIyMDIxLTAxLTMxVDEwOjEyOjM1IiwiUHJvamVjdCI6eyIkaWQiOiI1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eyIkaWQiOiI2IiwiJHR5cGUiOiJTd2lzc0FjYWRlbWljLkNpdGF2aS5Mb2NhdGlvbiwgU3dpc3NBY2FkZW1pYy5DaXRhdmkiLCJBZGRyZXNzIjp7IiRpZCI6IjciLCIkdHlwZSI6IlN3aXNzQWNhZGVtaWMuQ2l0YXZpLkxpbmtlZFJlc291cmNlLCBTd2lzc0FjYWRlbWljLkNpdGF2aSIsIkxpbmtlZFJlc291cmNlVHlwZSI6NSwiT3JpZ2luYWxTdHJpbmciOiJ3d3cuY2JzbC5nb3YubGsiLCJVcmlTdHJpbmciOiJodHRwOi8vd3d3LmNic2wuZ292LmxrLy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}</w:instrText>
          </w:r>
          <w:r w:rsidR="007B2740" w:rsidRPr="00ED7A77">
            <w:rPr>
              <w:rFonts w:ascii="Times New Roman" w:hAnsi="Times New Roman" w:cs="Times New Roman"/>
              <w:noProof/>
            </w:rPr>
            <w:fldChar w:fldCharType="separate"/>
          </w:r>
          <w:r w:rsidR="00E1276D" w:rsidRPr="00ED7A77">
            <w:rPr>
              <w:rFonts w:ascii="Times New Roman" w:hAnsi="Times New Roman" w:cs="Times New Roman"/>
              <w:noProof/>
            </w:rPr>
            <w:t>(Central Bank of Sri Lanka, 1990, 2019; Department of Census and Statistics, 1990, 2019)</w:t>
          </w:r>
          <w:r w:rsidR="007B2740" w:rsidRPr="00ED7A77">
            <w:rPr>
              <w:rFonts w:ascii="Times New Roman" w:hAnsi="Times New Roman" w:cs="Times New Roman"/>
              <w:noProof/>
            </w:rPr>
            <w:fldChar w:fldCharType="end"/>
          </w:r>
        </w:sdtContent>
      </w:sdt>
    </w:p>
    <w:p w14:paraId="78C32D87" w14:textId="77777777" w:rsidR="007B2740" w:rsidRPr="00ED7A77" w:rsidRDefault="007B2740" w:rsidP="00044BBE">
      <w:pPr>
        <w:pStyle w:val="Caption"/>
        <w:rPr>
          <w:rFonts w:ascii="Times New Roman" w:hAnsi="Times New Roman" w:cs="Times New Roman"/>
          <w:i w:val="0"/>
          <w:iCs w:val="0"/>
          <w:color w:val="auto"/>
          <w:sz w:val="24"/>
          <w:szCs w:val="24"/>
        </w:rPr>
      </w:pPr>
      <w:bookmarkStart w:id="102" w:name="_Ref62899201"/>
    </w:p>
    <w:p w14:paraId="375F80C9" w14:textId="3BED6034" w:rsidR="00D600A0" w:rsidRPr="00ED7A77" w:rsidRDefault="002B6ADC" w:rsidP="00044BBE">
      <w:pPr>
        <w:pStyle w:val="Caption"/>
        <w:rPr>
          <w:rStyle w:val="IntenseEmphasis"/>
          <w:rFonts w:ascii="Times New Roman" w:hAnsi="Times New Roman" w:cs="Times New Roman"/>
          <w:color w:val="auto"/>
          <w:sz w:val="24"/>
          <w:szCs w:val="24"/>
        </w:rPr>
      </w:pPr>
      <w:bookmarkStart w:id="103" w:name="_Toc63713860"/>
      <w:r w:rsidRPr="00ED7A77">
        <w:rPr>
          <w:rFonts w:ascii="Times New Roman" w:hAnsi="Times New Roman" w:cs="Times New Roman"/>
          <w:i w:val="0"/>
          <w:iCs w:val="0"/>
          <w:color w:val="auto"/>
          <w:sz w:val="24"/>
          <w:szCs w:val="24"/>
        </w:rPr>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3</w:t>
      </w:r>
      <w:r w:rsidRPr="00ED7A77">
        <w:rPr>
          <w:rFonts w:ascii="Times New Roman" w:hAnsi="Times New Roman" w:cs="Times New Roman"/>
          <w:i w:val="0"/>
          <w:iCs w:val="0"/>
          <w:color w:val="auto"/>
          <w:sz w:val="24"/>
          <w:szCs w:val="24"/>
        </w:rPr>
        <w:fldChar w:fldCharType="end"/>
      </w:r>
      <w:r w:rsidRPr="00ED7A77">
        <w:rPr>
          <w:rFonts w:ascii="Times New Roman" w:hAnsi="Times New Roman" w:cs="Times New Roman"/>
          <w:i w:val="0"/>
          <w:iCs w:val="0"/>
          <w:color w:val="auto"/>
          <w:sz w:val="24"/>
          <w:szCs w:val="24"/>
        </w:rPr>
        <w:t xml:space="preserve"> </w:t>
      </w:r>
      <w:r w:rsidR="00E70FA8" w:rsidRPr="00ED7A77">
        <w:rPr>
          <w:rStyle w:val="IntenseEmphasis"/>
          <w:rFonts w:ascii="Times New Roman" w:hAnsi="Times New Roman" w:cs="Times New Roman"/>
          <w:color w:val="auto"/>
          <w:sz w:val="24"/>
          <w:szCs w:val="24"/>
        </w:rPr>
        <w:t xml:space="preserve">Data set of </w:t>
      </w:r>
      <w:r w:rsidR="00D600A0" w:rsidRPr="00ED7A77">
        <w:rPr>
          <w:rStyle w:val="IntenseEmphasis"/>
          <w:rFonts w:ascii="Times New Roman" w:hAnsi="Times New Roman" w:cs="Times New Roman"/>
          <w:color w:val="auto"/>
          <w:sz w:val="24"/>
          <w:szCs w:val="24"/>
        </w:rPr>
        <w:t xml:space="preserve">Landslide </w:t>
      </w:r>
      <w:r w:rsidRPr="00ED7A77">
        <w:rPr>
          <w:rStyle w:val="IntenseEmphasis"/>
          <w:rFonts w:ascii="Times New Roman" w:hAnsi="Times New Roman" w:cs="Times New Roman"/>
          <w:color w:val="auto"/>
          <w:sz w:val="24"/>
          <w:szCs w:val="24"/>
        </w:rPr>
        <w:t>damage.</w:t>
      </w:r>
      <w:bookmarkEnd w:id="102"/>
      <w:bookmarkEnd w:id="103"/>
    </w:p>
    <w:p w14:paraId="18FEB4A2" w14:textId="77777777" w:rsidR="007B2740" w:rsidRPr="00ED7A77" w:rsidRDefault="007B2740" w:rsidP="007B2740">
      <w:pPr>
        <w:rPr>
          <w:rFonts w:ascii="Times New Roman" w:hAnsi="Times New Roman" w:cs="Times New Roman"/>
        </w:rPr>
      </w:pPr>
    </w:p>
    <w:tbl>
      <w:tblPr>
        <w:tblW w:w="7845" w:type="dxa"/>
        <w:tblInd w:w="93" w:type="dxa"/>
        <w:tblLook w:val="04A0" w:firstRow="1" w:lastRow="0" w:firstColumn="1" w:lastColumn="0" w:noHBand="0" w:noVBand="1"/>
      </w:tblPr>
      <w:tblGrid>
        <w:gridCol w:w="960"/>
        <w:gridCol w:w="923"/>
        <w:gridCol w:w="1003"/>
        <w:gridCol w:w="1017"/>
        <w:gridCol w:w="1256"/>
        <w:gridCol w:w="1260"/>
        <w:gridCol w:w="1083"/>
        <w:gridCol w:w="1229"/>
      </w:tblGrid>
      <w:tr w:rsidR="00D600A0" w:rsidRPr="00ED7A77" w14:paraId="1178FD0F" w14:textId="77777777" w:rsidTr="00E91084">
        <w:trPr>
          <w:trHeight w:val="315"/>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65DC6FA4" w14:textId="1B06B5B1"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p>
        </w:tc>
        <w:tc>
          <w:tcPr>
            <w:tcW w:w="6885" w:type="dxa"/>
            <w:gridSpan w:val="7"/>
            <w:tcBorders>
              <w:top w:val="single" w:sz="8" w:space="0" w:color="auto"/>
              <w:left w:val="nil"/>
              <w:bottom w:val="nil"/>
              <w:right w:val="single" w:sz="8" w:space="0" w:color="000000"/>
            </w:tcBorders>
            <w:shd w:val="clear" w:color="auto" w:fill="auto"/>
            <w:noWrap/>
            <w:vAlign w:val="bottom"/>
            <w:hideMark/>
          </w:tcPr>
          <w:p w14:paraId="54B3D180"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Landslide Damage</w:t>
            </w:r>
          </w:p>
        </w:tc>
      </w:tr>
      <w:tr w:rsidR="00D600A0" w:rsidRPr="00ED7A77" w14:paraId="28AC501B" w14:textId="77777777" w:rsidTr="00E91084">
        <w:trPr>
          <w:trHeight w:val="3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990EEF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p>
        </w:tc>
        <w:tc>
          <w:tcPr>
            <w:tcW w:w="767" w:type="dxa"/>
            <w:tcBorders>
              <w:top w:val="single" w:sz="8" w:space="0" w:color="auto"/>
              <w:left w:val="nil"/>
              <w:bottom w:val="nil"/>
              <w:right w:val="single" w:sz="4" w:space="0" w:color="auto"/>
            </w:tcBorders>
            <w:shd w:val="clear" w:color="auto" w:fill="auto"/>
            <w:noWrap/>
            <w:vAlign w:val="bottom"/>
            <w:hideMark/>
          </w:tcPr>
          <w:p w14:paraId="782C03EB" w14:textId="6B74FFDF"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Deaths</w:t>
            </w:r>
          </w:p>
        </w:tc>
        <w:tc>
          <w:tcPr>
            <w:tcW w:w="780" w:type="dxa"/>
            <w:tcBorders>
              <w:top w:val="single" w:sz="8" w:space="0" w:color="auto"/>
              <w:left w:val="nil"/>
              <w:bottom w:val="nil"/>
              <w:right w:val="single" w:sz="4" w:space="0" w:color="auto"/>
            </w:tcBorders>
            <w:shd w:val="clear" w:color="auto" w:fill="auto"/>
            <w:noWrap/>
            <w:vAlign w:val="bottom"/>
            <w:hideMark/>
          </w:tcPr>
          <w:p w14:paraId="4B9F432F" w14:textId="0288ED2D"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Injured</w:t>
            </w:r>
          </w:p>
        </w:tc>
        <w:tc>
          <w:tcPr>
            <w:tcW w:w="815" w:type="dxa"/>
            <w:tcBorders>
              <w:top w:val="single" w:sz="8" w:space="0" w:color="auto"/>
              <w:left w:val="nil"/>
              <w:bottom w:val="nil"/>
              <w:right w:val="single" w:sz="4" w:space="0" w:color="auto"/>
            </w:tcBorders>
            <w:shd w:val="clear" w:color="auto" w:fill="auto"/>
            <w:noWrap/>
            <w:vAlign w:val="bottom"/>
            <w:hideMark/>
          </w:tcPr>
          <w:p w14:paraId="37E142CF" w14:textId="59FF7ED5"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Missing</w:t>
            </w:r>
          </w:p>
        </w:tc>
        <w:tc>
          <w:tcPr>
            <w:tcW w:w="1193" w:type="dxa"/>
            <w:tcBorders>
              <w:top w:val="single" w:sz="8" w:space="0" w:color="auto"/>
              <w:left w:val="nil"/>
              <w:bottom w:val="nil"/>
              <w:right w:val="single" w:sz="4" w:space="0" w:color="auto"/>
            </w:tcBorders>
            <w:shd w:val="clear" w:color="auto" w:fill="auto"/>
            <w:noWrap/>
            <w:vAlign w:val="bottom"/>
            <w:hideMark/>
          </w:tcPr>
          <w:p w14:paraId="57CCC5C8" w14:textId="39B1A705"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Houses Destroyed</w:t>
            </w:r>
          </w:p>
        </w:tc>
        <w:tc>
          <w:tcPr>
            <w:tcW w:w="1260" w:type="dxa"/>
            <w:tcBorders>
              <w:top w:val="single" w:sz="8" w:space="0" w:color="auto"/>
              <w:left w:val="nil"/>
              <w:bottom w:val="nil"/>
              <w:right w:val="single" w:sz="4" w:space="0" w:color="auto"/>
            </w:tcBorders>
            <w:shd w:val="clear" w:color="auto" w:fill="auto"/>
            <w:noWrap/>
            <w:vAlign w:val="bottom"/>
            <w:hideMark/>
          </w:tcPr>
          <w:p w14:paraId="65CC678A" w14:textId="6F613C09"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Houses Damaged</w:t>
            </w:r>
          </w:p>
        </w:tc>
        <w:tc>
          <w:tcPr>
            <w:tcW w:w="900" w:type="dxa"/>
            <w:tcBorders>
              <w:top w:val="single" w:sz="8" w:space="0" w:color="auto"/>
              <w:left w:val="nil"/>
              <w:bottom w:val="nil"/>
              <w:right w:val="single" w:sz="4" w:space="0" w:color="auto"/>
            </w:tcBorders>
            <w:shd w:val="clear" w:color="auto" w:fill="auto"/>
            <w:noWrap/>
            <w:vAlign w:val="bottom"/>
            <w:hideMark/>
          </w:tcPr>
          <w:p w14:paraId="6DAD09D3" w14:textId="00492194"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Affected</w:t>
            </w:r>
          </w:p>
        </w:tc>
        <w:tc>
          <w:tcPr>
            <w:tcW w:w="1170" w:type="dxa"/>
            <w:tcBorders>
              <w:top w:val="single" w:sz="8" w:space="0" w:color="auto"/>
              <w:left w:val="nil"/>
              <w:bottom w:val="nil"/>
              <w:right w:val="single" w:sz="8" w:space="0" w:color="auto"/>
            </w:tcBorders>
            <w:shd w:val="clear" w:color="auto" w:fill="auto"/>
            <w:noWrap/>
            <w:vAlign w:val="bottom"/>
            <w:hideMark/>
          </w:tcPr>
          <w:p w14:paraId="225EC4B0" w14:textId="1099EB6F" w:rsidR="00D600A0" w:rsidRPr="00ED7A77" w:rsidRDefault="00D600A0" w:rsidP="00D600A0">
            <w:pPr>
              <w:spacing w:after="0" w:line="240" w:lineRule="auto"/>
              <w:jc w:val="center"/>
              <w:rPr>
                <w:rFonts w:ascii="Times New Roman" w:eastAsia="Times New Roman" w:hAnsi="Times New Roman" w:cs="Times New Roman"/>
                <w:b/>
                <w:bCs/>
                <w:sz w:val="24"/>
                <w:szCs w:val="24"/>
              </w:rPr>
            </w:pPr>
            <w:r w:rsidRPr="00ED7A77">
              <w:rPr>
                <w:rFonts w:ascii="Times New Roman" w:eastAsia="Times New Roman" w:hAnsi="Times New Roman" w:cs="Times New Roman"/>
                <w:b/>
                <w:bCs/>
                <w:sz w:val="24"/>
                <w:szCs w:val="24"/>
              </w:rPr>
              <w:t>Relocated</w:t>
            </w:r>
          </w:p>
        </w:tc>
      </w:tr>
      <w:tr w:rsidR="00D600A0" w:rsidRPr="00ED7A77" w14:paraId="4A626A9B"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7589F02D"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1990</w:t>
            </w:r>
          </w:p>
        </w:tc>
        <w:tc>
          <w:tcPr>
            <w:tcW w:w="767"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7CFDC6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w:t>
            </w:r>
          </w:p>
        </w:tc>
        <w:tc>
          <w:tcPr>
            <w:tcW w:w="780" w:type="dxa"/>
            <w:tcBorders>
              <w:top w:val="single" w:sz="8" w:space="0" w:color="auto"/>
              <w:left w:val="nil"/>
              <w:bottom w:val="single" w:sz="4" w:space="0" w:color="auto"/>
              <w:right w:val="single" w:sz="4" w:space="0" w:color="auto"/>
            </w:tcBorders>
            <w:shd w:val="clear" w:color="auto" w:fill="auto"/>
            <w:noWrap/>
            <w:vAlign w:val="bottom"/>
            <w:hideMark/>
          </w:tcPr>
          <w:p w14:paraId="0C47C84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single" w:sz="8" w:space="0" w:color="auto"/>
              <w:left w:val="nil"/>
              <w:bottom w:val="single" w:sz="4" w:space="0" w:color="auto"/>
              <w:right w:val="single" w:sz="4" w:space="0" w:color="auto"/>
            </w:tcBorders>
            <w:shd w:val="clear" w:color="auto" w:fill="auto"/>
            <w:noWrap/>
            <w:vAlign w:val="bottom"/>
            <w:hideMark/>
          </w:tcPr>
          <w:p w14:paraId="38DAB8E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single" w:sz="8" w:space="0" w:color="auto"/>
              <w:left w:val="nil"/>
              <w:bottom w:val="single" w:sz="4" w:space="0" w:color="auto"/>
              <w:right w:val="single" w:sz="4" w:space="0" w:color="auto"/>
            </w:tcBorders>
            <w:shd w:val="clear" w:color="auto" w:fill="auto"/>
            <w:noWrap/>
            <w:vAlign w:val="bottom"/>
            <w:hideMark/>
          </w:tcPr>
          <w:p w14:paraId="39F4A52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260" w:type="dxa"/>
            <w:tcBorders>
              <w:top w:val="single" w:sz="8" w:space="0" w:color="auto"/>
              <w:left w:val="nil"/>
              <w:bottom w:val="single" w:sz="4" w:space="0" w:color="auto"/>
              <w:right w:val="single" w:sz="4" w:space="0" w:color="auto"/>
            </w:tcBorders>
            <w:shd w:val="clear" w:color="auto" w:fill="auto"/>
            <w:noWrap/>
            <w:vAlign w:val="bottom"/>
            <w:hideMark/>
          </w:tcPr>
          <w:p w14:paraId="797183B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900" w:type="dxa"/>
            <w:tcBorders>
              <w:top w:val="single" w:sz="8" w:space="0" w:color="auto"/>
              <w:left w:val="nil"/>
              <w:bottom w:val="single" w:sz="4" w:space="0" w:color="auto"/>
              <w:right w:val="single" w:sz="4" w:space="0" w:color="auto"/>
            </w:tcBorders>
            <w:shd w:val="clear" w:color="auto" w:fill="auto"/>
            <w:noWrap/>
            <w:vAlign w:val="bottom"/>
            <w:hideMark/>
          </w:tcPr>
          <w:p w14:paraId="12D6F18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55</w:t>
            </w:r>
          </w:p>
        </w:tc>
        <w:tc>
          <w:tcPr>
            <w:tcW w:w="1170" w:type="dxa"/>
            <w:tcBorders>
              <w:top w:val="single" w:sz="8" w:space="0" w:color="auto"/>
              <w:left w:val="nil"/>
              <w:bottom w:val="single" w:sz="4" w:space="0" w:color="auto"/>
              <w:right w:val="single" w:sz="8" w:space="0" w:color="auto"/>
            </w:tcBorders>
            <w:shd w:val="clear" w:color="auto" w:fill="auto"/>
            <w:noWrap/>
            <w:vAlign w:val="bottom"/>
            <w:hideMark/>
          </w:tcPr>
          <w:p w14:paraId="5AFD819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6BDEA235"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3CA09ED7"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1991</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78FA727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780" w:type="dxa"/>
            <w:tcBorders>
              <w:top w:val="nil"/>
              <w:left w:val="nil"/>
              <w:bottom w:val="single" w:sz="4" w:space="0" w:color="auto"/>
              <w:right w:val="single" w:sz="4" w:space="0" w:color="auto"/>
            </w:tcBorders>
            <w:shd w:val="clear" w:color="auto" w:fill="auto"/>
            <w:noWrap/>
            <w:vAlign w:val="bottom"/>
            <w:hideMark/>
          </w:tcPr>
          <w:p w14:paraId="3B067A0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4" w:space="0" w:color="auto"/>
              <w:right w:val="single" w:sz="4" w:space="0" w:color="auto"/>
            </w:tcBorders>
            <w:shd w:val="clear" w:color="auto" w:fill="auto"/>
            <w:noWrap/>
            <w:vAlign w:val="bottom"/>
            <w:hideMark/>
          </w:tcPr>
          <w:p w14:paraId="028431F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247CA46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260" w:type="dxa"/>
            <w:tcBorders>
              <w:top w:val="nil"/>
              <w:left w:val="nil"/>
              <w:bottom w:val="single" w:sz="4" w:space="0" w:color="auto"/>
              <w:right w:val="single" w:sz="4" w:space="0" w:color="auto"/>
            </w:tcBorders>
            <w:shd w:val="clear" w:color="auto" w:fill="auto"/>
            <w:noWrap/>
            <w:vAlign w:val="bottom"/>
            <w:hideMark/>
          </w:tcPr>
          <w:p w14:paraId="5CBB993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w:t>
            </w:r>
          </w:p>
        </w:tc>
        <w:tc>
          <w:tcPr>
            <w:tcW w:w="900" w:type="dxa"/>
            <w:tcBorders>
              <w:top w:val="nil"/>
              <w:left w:val="nil"/>
              <w:bottom w:val="single" w:sz="4" w:space="0" w:color="auto"/>
              <w:right w:val="single" w:sz="4" w:space="0" w:color="auto"/>
            </w:tcBorders>
            <w:shd w:val="clear" w:color="auto" w:fill="auto"/>
            <w:noWrap/>
            <w:vAlign w:val="bottom"/>
            <w:hideMark/>
          </w:tcPr>
          <w:p w14:paraId="23F20B1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115</w:t>
            </w:r>
          </w:p>
        </w:tc>
        <w:tc>
          <w:tcPr>
            <w:tcW w:w="1170" w:type="dxa"/>
            <w:tcBorders>
              <w:top w:val="nil"/>
              <w:left w:val="nil"/>
              <w:bottom w:val="single" w:sz="4" w:space="0" w:color="auto"/>
              <w:right w:val="single" w:sz="8" w:space="0" w:color="auto"/>
            </w:tcBorders>
            <w:shd w:val="clear" w:color="auto" w:fill="auto"/>
            <w:noWrap/>
            <w:vAlign w:val="bottom"/>
            <w:hideMark/>
          </w:tcPr>
          <w:p w14:paraId="179FE34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5C2B3C7C"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701CAC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1992</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7ACD3A7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w:t>
            </w:r>
          </w:p>
        </w:tc>
        <w:tc>
          <w:tcPr>
            <w:tcW w:w="780" w:type="dxa"/>
            <w:tcBorders>
              <w:top w:val="nil"/>
              <w:left w:val="nil"/>
              <w:bottom w:val="single" w:sz="4" w:space="0" w:color="auto"/>
              <w:right w:val="single" w:sz="4" w:space="0" w:color="auto"/>
            </w:tcBorders>
            <w:shd w:val="clear" w:color="auto" w:fill="auto"/>
            <w:noWrap/>
            <w:vAlign w:val="bottom"/>
            <w:hideMark/>
          </w:tcPr>
          <w:p w14:paraId="2E49B37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815" w:type="dxa"/>
            <w:tcBorders>
              <w:top w:val="nil"/>
              <w:left w:val="nil"/>
              <w:bottom w:val="single" w:sz="4" w:space="0" w:color="auto"/>
              <w:right w:val="single" w:sz="4" w:space="0" w:color="auto"/>
            </w:tcBorders>
            <w:shd w:val="clear" w:color="auto" w:fill="auto"/>
            <w:noWrap/>
            <w:vAlign w:val="bottom"/>
            <w:hideMark/>
          </w:tcPr>
          <w:p w14:paraId="5C769EF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4DBE4A0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w:t>
            </w:r>
          </w:p>
        </w:tc>
        <w:tc>
          <w:tcPr>
            <w:tcW w:w="1260" w:type="dxa"/>
            <w:tcBorders>
              <w:top w:val="nil"/>
              <w:left w:val="nil"/>
              <w:bottom w:val="single" w:sz="4" w:space="0" w:color="auto"/>
              <w:right w:val="single" w:sz="4" w:space="0" w:color="auto"/>
            </w:tcBorders>
            <w:shd w:val="clear" w:color="auto" w:fill="auto"/>
            <w:noWrap/>
            <w:vAlign w:val="bottom"/>
            <w:hideMark/>
          </w:tcPr>
          <w:p w14:paraId="182B64A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50</w:t>
            </w:r>
          </w:p>
        </w:tc>
        <w:tc>
          <w:tcPr>
            <w:tcW w:w="900" w:type="dxa"/>
            <w:tcBorders>
              <w:top w:val="nil"/>
              <w:left w:val="nil"/>
              <w:bottom w:val="single" w:sz="4" w:space="0" w:color="auto"/>
              <w:right w:val="single" w:sz="4" w:space="0" w:color="auto"/>
            </w:tcBorders>
            <w:shd w:val="clear" w:color="auto" w:fill="auto"/>
            <w:noWrap/>
            <w:vAlign w:val="bottom"/>
            <w:hideMark/>
          </w:tcPr>
          <w:p w14:paraId="53C25B8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278</w:t>
            </w:r>
          </w:p>
        </w:tc>
        <w:tc>
          <w:tcPr>
            <w:tcW w:w="1170" w:type="dxa"/>
            <w:tcBorders>
              <w:top w:val="nil"/>
              <w:left w:val="nil"/>
              <w:bottom w:val="single" w:sz="4" w:space="0" w:color="auto"/>
              <w:right w:val="single" w:sz="8" w:space="0" w:color="auto"/>
            </w:tcBorders>
            <w:shd w:val="clear" w:color="auto" w:fill="auto"/>
            <w:noWrap/>
            <w:vAlign w:val="bottom"/>
            <w:hideMark/>
          </w:tcPr>
          <w:p w14:paraId="623D13B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2A82FE81"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01BC406F"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1993</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E009E9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23</w:t>
            </w:r>
          </w:p>
        </w:tc>
        <w:tc>
          <w:tcPr>
            <w:tcW w:w="780" w:type="dxa"/>
            <w:tcBorders>
              <w:top w:val="nil"/>
              <w:left w:val="nil"/>
              <w:bottom w:val="single" w:sz="4" w:space="0" w:color="auto"/>
              <w:right w:val="single" w:sz="4" w:space="0" w:color="auto"/>
            </w:tcBorders>
            <w:shd w:val="clear" w:color="auto" w:fill="auto"/>
            <w:noWrap/>
            <w:vAlign w:val="bottom"/>
            <w:hideMark/>
          </w:tcPr>
          <w:p w14:paraId="68CFFC0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w:t>
            </w:r>
          </w:p>
        </w:tc>
        <w:tc>
          <w:tcPr>
            <w:tcW w:w="815" w:type="dxa"/>
            <w:tcBorders>
              <w:top w:val="nil"/>
              <w:left w:val="nil"/>
              <w:bottom w:val="single" w:sz="4" w:space="0" w:color="auto"/>
              <w:right w:val="single" w:sz="4" w:space="0" w:color="auto"/>
            </w:tcBorders>
            <w:shd w:val="clear" w:color="auto" w:fill="auto"/>
            <w:noWrap/>
            <w:vAlign w:val="bottom"/>
            <w:hideMark/>
          </w:tcPr>
          <w:p w14:paraId="0E04000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4A8270A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27</w:t>
            </w:r>
          </w:p>
        </w:tc>
        <w:tc>
          <w:tcPr>
            <w:tcW w:w="1260" w:type="dxa"/>
            <w:tcBorders>
              <w:top w:val="nil"/>
              <w:left w:val="nil"/>
              <w:bottom w:val="single" w:sz="4" w:space="0" w:color="auto"/>
              <w:right w:val="single" w:sz="4" w:space="0" w:color="auto"/>
            </w:tcBorders>
            <w:shd w:val="clear" w:color="auto" w:fill="auto"/>
            <w:noWrap/>
            <w:vAlign w:val="bottom"/>
            <w:hideMark/>
          </w:tcPr>
          <w:p w14:paraId="092780A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141</w:t>
            </w:r>
          </w:p>
        </w:tc>
        <w:tc>
          <w:tcPr>
            <w:tcW w:w="900" w:type="dxa"/>
            <w:tcBorders>
              <w:top w:val="nil"/>
              <w:left w:val="nil"/>
              <w:bottom w:val="single" w:sz="4" w:space="0" w:color="auto"/>
              <w:right w:val="single" w:sz="4" w:space="0" w:color="auto"/>
            </w:tcBorders>
            <w:shd w:val="clear" w:color="auto" w:fill="auto"/>
            <w:noWrap/>
            <w:vAlign w:val="bottom"/>
            <w:hideMark/>
          </w:tcPr>
          <w:p w14:paraId="4B7FF21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3725</w:t>
            </w:r>
          </w:p>
        </w:tc>
        <w:tc>
          <w:tcPr>
            <w:tcW w:w="1170" w:type="dxa"/>
            <w:tcBorders>
              <w:top w:val="nil"/>
              <w:left w:val="nil"/>
              <w:bottom w:val="single" w:sz="4" w:space="0" w:color="auto"/>
              <w:right w:val="single" w:sz="8" w:space="0" w:color="auto"/>
            </w:tcBorders>
            <w:shd w:val="clear" w:color="auto" w:fill="auto"/>
            <w:noWrap/>
            <w:vAlign w:val="bottom"/>
            <w:hideMark/>
          </w:tcPr>
          <w:p w14:paraId="0677519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0ACF7600"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7E6A681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1994</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532904C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7</w:t>
            </w:r>
          </w:p>
        </w:tc>
        <w:tc>
          <w:tcPr>
            <w:tcW w:w="780" w:type="dxa"/>
            <w:tcBorders>
              <w:top w:val="nil"/>
              <w:left w:val="nil"/>
              <w:bottom w:val="single" w:sz="4" w:space="0" w:color="auto"/>
              <w:right w:val="single" w:sz="4" w:space="0" w:color="auto"/>
            </w:tcBorders>
            <w:shd w:val="clear" w:color="auto" w:fill="auto"/>
            <w:noWrap/>
            <w:vAlign w:val="bottom"/>
            <w:hideMark/>
          </w:tcPr>
          <w:p w14:paraId="67A994B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6FBB40C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DB17F7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1260" w:type="dxa"/>
            <w:tcBorders>
              <w:top w:val="nil"/>
              <w:left w:val="nil"/>
              <w:bottom w:val="single" w:sz="4" w:space="0" w:color="auto"/>
              <w:right w:val="single" w:sz="4" w:space="0" w:color="auto"/>
            </w:tcBorders>
            <w:shd w:val="clear" w:color="auto" w:fill="auto"/>
            <w:noWrap/>
            <w:vAlign w:val="bottom"/>
            <w:hideMark/>
          </w:tcPr>
          <w:p w14:paraId="1D72E7D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900" w:type="dxa"/>
            <w:tcBorders>
              <w:top w:val="nil"/>
              <w:left w:val="nil"/>
              <w:bottom w:val="single" w:sz="4" w:space="0" w:color="auto"/>
              <w:right w:val="single" w:sz="4" w:space="0" w:color="auto"/>
            </w:tcBorders>
            <w:shd w:val="clear" w:color="auto" w:fill="auto"/>
            <w:noWrap/>
            <w:vAlign w:val="bottom"/>
            <w:hideMark/>
          </w:tcPr>
          <w:p w14:paraId="5C35228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7</w:t>
            </w:r>
          </w:p>
        </w:tc>
        <w:tc>
          <w:tcPr>
            <w:tcW w:w="1170" w:type="dxa"/>
            <w:tcBorders>
              <w:top w:val="nil"/>
              <w:left w:val="nil"/>
              <w:bottom w:val="single" w:sz="4" w:space="0" w:color="auto"/>
              <w:right w:val="single" w:sz="8" w:space="0" w:color="auto"/>
            </w:tcBorders>
            <w:shd w:val="clear" w:color="auto" w:fill="auto"/>
            <w:noWrap/>
            <w:vAlign w:val="bottom"/>
            <w:hideMark/>
          </w:tcPr>
          <w:p w14:paraId="7D7BA0A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B777666"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3EE8231"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1995</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005616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w:t>
            </w:r>
          </w:p>
        </w:tc>
        <w:tc>
          <w:tcPr>
            <w:tcW w:w="780" w:type="dxa"/>
            <w:tcBorders>
              <w:top w:val="nil"/>
              <w:left w:val="nil"/>
              <w:bottom w:val="single" w:sz="4" w:space="0" w:color="auto"/>
              <w:right w:val="single" w:sz="4" w:space="0" w:color="auto"/>
            </w:tcBorders>
            <w:shd w:val="clear" w:color="auto" w:fill="auto"/>
            <w:noWrap/>
            <w:vAlign w:val="bottom"/>
            <w:hideMark/>
          </w:tcPr>
          <w:p w14:paraId="697575F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w:t>
            </w:r>
          </w:p>
        </w:tc>
        <w:tc>
          <w:tcPr>
            <w:tcW w:w="815" w:type="dxa"/>
            <w:tcBorders>
              <w:top w:val="nil"/>
              <w:left w:val="nil"/>
              <w:bottom w:val="single" w:sz="4" w:space="0" w:color="auto"/>
              <w:right w:val="single" w:sz="4" w:space="0" w:color="auto"/>
            </w:tcBorders>
            <w:shd w:val="clear" w:color="auto" w:fill="auto"/>
            <w:noWrap/>
            <w:vAlign w:val="bottom"/>
            <w:hideMark/>
          </w:tcPr>
          <w:p w14:paraId="5A3B799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36B597E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1260" w:type="dxa"/>
            <w:tcBorders>
              <w:top w:val="nil"/>
              <w:left w:val="nil"/>
              <w:bottom w:val="single" w:sz="4" w:space="0" w:color="auto"/>
              <w:right w:val="single" w:sz="4" w:space="0" w:color="auto"/>
            </w:tcBorders>
            <w:shd w:val="clear" w:color="auto" w:fill="auto"/>
            <w:noWrap/>
            <w:vAlign w:val="bottom"/>
            <w:hideMark/>
          </w:tcPr>
          <w:p w14:paraId="6F90B21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37</w:t>
            </w:r>
          </w:p>
        </w:tc>
        <w:tc>
          <w:tcPr>
            <w:tcW w:w="900" w:type="dxa"/>
            <w:tcBorders>
              <w:top w:val="nil"/>
              <w:left w:val="nil"/>
              <w:bottom w:val="single" w:sz="4" w:space="0" w:color="auto"/>
              <w:right w:val="single" w:sz="4" w:space="0" w:color="auto"/>
            </w:tcBorders>
            <w:shd w:val="clear" w:color="auto" w:fill="auto"/>
            <w:noWrap/>
            <w:vAlign w:val="bottom"/>
            <w:hideMark/>
          </w:tcPr>
          <w:p w14:paraId="1D0DC36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398</w:t>
            </w:r>
          </w:p>
        </w:tc>
        <w:tc>
          <w:tcPr>
            <w:tcW w:w="1170" w:type="dxa"/>
            <w:tcBorders>
              <w:top w:val="nil"/>
              <w:left w:val="nil"/>
              <w:bottom w:val="single" w:sz="4" w:space="0" w:color="auto"/>
              <w:right w:val="single" w:sz="8" w:space="0" w:color="auto"/>
            </w:tcBorders>
            <w:shd w:val="clear" w:color="auto" w:fill="auto"/>
            <w:noWrap/>
            <w:vAlign w:val="bottom"/>
            <w:hideMark/>
          </w:tcPr>
          <w:p w14:paraId="340EEBC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66432753"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710609B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1996</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FB0539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780" w:type="dxa"/>
            <w:tcBorders>
              <w:top w:val="nil"/>
              <w:left w:val="nil"/>
              <w:bottom w:val="single" w:sz="4" w:space="0" w:color="auto"/>
              <w:right w:val="single" w:sz="4" w:space="0" w:color="auto"/>
            </w:tcBorders>
            <w:shd w:val="clear" w:color="auto" w:fill="auto"/>
            <w:noWrap/>
            <w:vAlign w:val="bottom"/>
            <w:hideMark/>
          </w:tcPr>
          <w:p w14:paraId="7A8420C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39EA200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65DA725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1260" w:type="dxa"/>
            <w:tcBorders>
              <w:top w:val="nil"/>
              <w:left w:val="nil"/>
              <w:bottom w:val="single" w:sz="4" w:space="0" w:color="auto"/>
              <w:right w:val="single" w:sz="4" w:space="0" w:color="auto"/>
            </w:tcBorders>
            <w:shd w:val="clear" w:color="auto" w:fill="auto"/>
            <w:noWrap/>
            <w:vAlign w:val="bottom"/>
            <w:hideMark/>
          </w:tcPr>
          <w:p w14:paraId="08618BB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900" w:type="dxa"/>
            <w:tcBorders>
              <w:top w:val="nil"/>
              <w:left w:val="nil"/>
              <w:bottom w:val="single" w:sz="4" w:space="0" w:color="auto"/>
              <w:right w:val="single" w:sz="4" w:space="0" w:color="auto"/>
            </w:tcBorders>
            <w:shd w:val="clear" w:color="auto" w:fill="auto"/>
            <w:noWrap/>
            <w:vAlign w:val="bottom"/>
            <w:hideMark/>
          </w:tcPr>
          <w:p w14:paraId="2139949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w:t>
            </w:r>
          </w:p>
        </w:tc>
        <w:tc>
          <w:tcPr>
            <w:tcW w:w="1170" w:type="dxa"/>
            <w:tcBorders>
              <w:top w:val="nil"/>
              <w:left w:val="nil"/>
              <w:bottom w:val="single" w:sz="4" w:space="0" w:color="auto"/>
              <w:right w:val="single" w:sz="8" w:space="0" w:color="auto"/>
            </w:tcBorders>
            <w:shd w:val="clear" w:color="auto" w:fill="auto"/>
            <w:noWrap/>
            <w:vAlign w:val="bottom"/>
            <w:hideMark/>
          </w:tcPr>
          <w:p w14:paraId="3907408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0E9555FB"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39488267"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1997</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DBF8EC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22</w:t>
            </w:r>
          </w:p>
        </w:tc>
        <w:tc>
          <w:tcPr>
            <w:tcW w:w="780" w:type="dxa"/>
            <w:tcBorders>
              <w:top w:val="nil"/>
              <w:left w:val="nil"/>
              <w:bottom w:val="single" w:sz="4" w:space="0" w:color="auto"/>
              <w:right w:val="single" w:sz="4" w:space="0" w:color="auto"/>
            </w:tcBorders>
            <w:shd w:val="clear" w:color="auto" w:fill="auto"/>
            <w:noWrap/>
            <w:vAlign w:val="bottom"/>
            <w:hideMark/>
          </w:tcPr>
          <w:p w14:paraId="28D5F8B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w:t>
            </w:r>
          </w:p>
        </w:tc>
        <w:tc>
          <w:tcPr>
            <w:tcW w:w="815" w:type="dxa"/>
            <w:tcBorders>
              <w:top w:val="nil"/>
              <w:left w:val="nil"/>
              <w:bottom w:val="single" w:sz="4" w:space="0" w:color="auto"/>
              <w:right w:val="single" w:sz="4" w:space="0" w:color="auto"/>
            </w:tcBorders>
            <w:shd w:val="clear" w:color="auto" w:fill="auto"/>
            <w:noWrap/>
            <w:vAlign w:val="bottom"/>
            <w:hideMark/>
          </w:tcPr>
          <w:p w14:paraId="33B408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1CC49B1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w:t>
            </w:r>
          </w:p>
        </w:tc>
        <w:tc>
          <w:tcPr>
            <w:tcW w:w="1260" w:type="dxa"/>
            <w:tcBorders>
              <w:top w:val="nil"/>
              <w:left w:val="nil"/>
              <w:bottom w:val="single" w:sz="4" w:space="0" w:color="auto"/>
              <w:right w:val="single" w:sz="4" w:space="0" w:color="auto"/>
            </w:tcBorders>
            <w:shd w:val="clear" w:color="auto" w:fill="auto"/>
            <w:noWrap/>
            <w:vAlign w:val="bottom"/>
            <w:hideMark/>
          </w:tcPr>
          <w:p w14:paraId="3D7F946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w:t>
            </w:r>
          </w:p>
        </w:tc>
        <w:tc>
          <w:tcPr>
            <w:tcW w:w="900" w:type="dxa"/>
            <w:tcBorders>
              <w:top w:val="nil"/>
              <w:left w:val="nil"/>
              <w:bottom w:val="single" w:sz="4" w:space="0" w:color="auto"/>
              <w:right w:val="single" w:sz="4" w:space="0" w:color="auto"/>
            </w:tcBorders>
            <w:shd w:val="clear" w:color="auto" w:fill="auto"/>
            <w:noWrap/>
            <w:vAlign w:val="bottom"/>
            <w:hideMark/>
          </w:tcPr>
          <w:p w14:paraId="626D30B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2354</w:t>
            </w:r>
          </w:p>
        </w:tc>
        <w:tc>
          <w:tcPr>
            <w:tcW w:w="1170" w:type="dxa"/>
            <w:tcBorders>
              <w:top w:val="nil"/>
              <w:left w:val="nil"/>
              <w:bottom w:val="single" w:sz="4" w:space="0" w:color="auto"/>
              <w:right w:val="single" w:sz="8" w:space="0" w:color="auto"/>
            </w:tcBorders>
            <w:shd w:val="clear" w:color="auto" w:fill="auto"/>
            <w:noWrap/>
            <w:vAlign w:val="bottom"/>
            <w:hideMark/>
          </w:tcPr>
          <w:p w14:paraId="11F2117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19ADE2E8"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12103DCD"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1998</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141F9D1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780" w:type="dxa"/>
            <w:tcBorders>
              <w:top w:val="nil"/>
              <w:left w:val="nil"/>
              <w:bottom w:val="single" w:sz="4" w:space="0" w:color="auto"/>
              <w:right w:val="single" w:sz="4" w:space="0" w:color="auto"/>
            </w:tcBorders>
            <w:shd w:val="clear" w:color="auto" w:fill="auto"/>
            <w:noWrap/>
            <w:vAlign w:val="bottom"/>
            <w:hideMark/>
          </w:tcPr>
          <w:p w14:paraId="1BDB51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47DFFCC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6F0227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260" w:type="dxa"/>
            <w:tcBorders>
              <w:top w:val="nil"/>
              <w:left w:val="nil"/>
              <w:bottom w:val="single" w:sz="4" w:space="0" w:color="auto"/>
              <w:right w:val="single" w:sz="4" w:space="0" w:color="auto"/>
            </w:tcBorders>
            <w:shd w:val="clear" w:color="auto" w:fill="auto"/>
            <w:noWrap/>
            <w:vAlign w:val="bottom"/>
            <w:hideMark/>
          </w:tcPr>
          <w:p w14:paraId="7566614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900" w:type="dxa"/>
            <w:tcBorders>
              <w:top w:val="nil"/>
              <w:left w:val="nil"/>
              <w:bottom w:val="single" w:sz="4" w:space="0" w:color="auto"/>
              <w:right w:val="single" w:sz="4" w:space="0" w:color="auto"/>
            </w:tcBorders>
            <w:shd w:val="clear" w:color="auto" w:fill="auto"/>
            <w:noWrap/>
            <w:vAlign w:val="bottom"/>
            <w:hideMark/>
          </w:tcPr>
          <w:p w14:paraId="73AFCAC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w:t>
            </w:r>
          </w:p>
        </w:tc>
        <w:tc>
          <w:tcPr>
            <w:tcW w:w="1170" w:type="dxa"/>
            <w:tcBorders>
              <w:top w:val="nil"/>
              <w:left w:val="nil"/>
              <w:bottom w:val="single" w:sz="4" w:space="0" w:color="auto"/>
              <w:right w:val="single" w:sz="8" w:space="0" w:color="auto"/>
            </w:tcBorders>
            <w:shd w:val="clear" w:color="auto" w:fill="auto"/>
            <w:noWrap/>
            <w:vAlign w:val="bottom"/>
            <w:hideMark/>
          </w:tcPr>
          <w:p w14:paraId="3A02D4E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2C2E5C5F"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3EE69AF9"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1999</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FD4213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w:t>
            </w:r>
          </w:p>
        </w:tc>
        <w:tc>
          <w:tcPr>
            <w:tcW w:w="780" w:type="dxa"/>
            <w:tcBorders>
              <w:top w:val="nil"/>
              <w:left w:val="nil"/>
              <w:bottom w:val="single" w:sz="4" w:space="0" w:color="auto"/>
              <w:right w:val="single" w:sz="4" w:space="0" w:color="auto"/>
            </w:tcBorders>
            <w:shd w:val="clear" w:color="auto" w:fill="auto"/>
            <w:noWrap/>
            <w:vAlign w:val="bottom"/>
            <w:hideMark/>
          </w:tcPr>
          <w:p w14:paraId="780C18B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031E2D5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37BDD68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260" w:type="dxa"/>
            <w:tcBorders>
              <w:top w:val="nil"/>
              <w:left w:val="nil"/>
              <w:bottom w:val="single" w:sz="4" w:space="0" w:color="auto"/>
              <w:right w:val="single" w:sz="4" w:space="0" w:color="auto"/>
            </w:tcBorders>
            <w:shd w:val="clear" w:color="auto" w:fill="auto"/>
            <w:noWrap/>
            <w:vAlign w:val="bottom"/>
            <w:hideMark/>
          </w:tcPr>
          <w:p w14:paraId="08DC62F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900" w:type="dxa"/>
            <w:tcBorders>
              <w:top w:val="nil"/>
              <w:left w:val="nil"/>
              <w:bottom w:val="single" w:sz="4" w:space="0" w:color="auto"/>
              <w:right w:val="single" w:sz="4" w:space="0" w:color="auto"/>
            </w:tcBorders>
            <w:shd w:val="clear" w:color="auto" w:fill="auto"/>
            <w:noWrap/>
            <w:vAlign w:val="bottom"/>
            <w:hideMark/>
          </w:tcPr>
          <w:p w14:paraId="09CDB81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59</w:t>
            </w:r>
          </w:p>
        </w:tc>
        <w:tc>
          <w:tcPr>
            <w:tcW w:w="1170" w:type="dxa"/>
            <w:tcBorders>
              <w:top w:val="nil"/>
              <w:left w:val="nil"/>
              <w:bottom w:val="single" w:sz="4" w:space="0" w:color="auto"/>
              <w:right w:val="single" w:sz="8" w:space="0" w:color="auto"/>
            </w:tcBorders>
            <w:shd w:val="clear" w:color="auto" w:fill="auto"/>
            <w:noWrap/>
            <w:vAlign w:val="bottom"/>
            <w:hideMark/>
          </w:tcPr>
          <w:p w14:paraId="341BDE5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6A2BD5E6"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099A600A"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2000</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263039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780" w:type="dxa"/>
            <w:tcBorders>
              <w:top w:val="nil"/>
              <w:left w:val="nil"/>
              <w:bottom w:val="single" w:sz="4" w:space="0" w:color="auto"/>
              <w:right w:val="single" w:sz="4" w:space="0" w:color="auto"/>
            </w:tcBorders>
            <w:shd w:val="clear" w:color="auto" w:fill="auto"/>
            <w:noWrap/>
            <w:vAlign w:val="bottom"/>
            <w:hideMark/>
          </w:tcPr>
          <w:p w14:paraId="2B8DE59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7DAE9A7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2E69B82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1260" w:type="dxa"/>
            <w:tcBorders>
              <w:top w:val="nil"/>
              <w:left w:val="nil"/>
              <w:bottom w:val="single" w:sz="4" w:space="0" w:color="auto"/>
              <w:right w:val="single" w:sz="4" w:space="0" w:color="auto"/>
            </w:tcBorders>
            <w:shd w:val="clear" w:color="auto" w:fill="auto"/>
            <w:noWrap/>
            <w:vAlign w:val="bottom"/>
            <w:hideMark/>
          </w:tcPr>
          <w:p w14:paraId="28CB7F7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900" w:type="dxa"/>
            <w:tcBorders>
              <w:top w:val="nil"/>
              <w:left w:val="nil"/>
              <w:bottom w:val="single" w:sz="4" w:space="0" w:color="auto"/>
              <w:right w:val="single" w:sz="4" w:space="0" w:color="auto"/>
            </w:tcBorders>
            <w:shd w:val="clear" w:color="auto" w:fill="auto"/>
            <w:noWrap/>
            <w:vAlign w:val="bottom"/>
            <w:hideMark/>
          </w:tcPr>
          <w:p w14:paraId="21E618B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23</w:t>
            </w:r>
          </w:p>
        </w:tc>
        <w:tc>
          <w:tcPr>
            <w:tcW w:w="1170" w:type="dxa"/>
            <w:tcBorders>
              <w:top w:val="nil"/>
              <w:left w:val="nil"/>
              <w:bottom w:val="single" w:sz="4" w:space="0" w:color="auto"/>
              <w:right w:val="single" w:sz="8" w:space="0" w:color="auto"/>
            </w:tcBorders>
            <w:shd w:val="clear" w:color="auto" w:fill="auto"/>
            <w:noWrap/>
            <w:vAlign w:val="bottom"/>
            <w:hideMark/>
          </w:tcPr>
          <w:p w14:paraId="134F744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446383EB"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2EB9D529"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2001</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A33625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780" w:type="dxa"/>
            <w:tcBorders>
              <w:top w:val="nil"/>
              <w:left w:val="nil"/>
              <w:bottom w:val="single" w:sz="4" w:space="0" w:color="auto"/>
              <w:right w:val="single" w:sz="4" w:space="0" w:color="auto"/>
            </w:tcBorders>
            <w:shd w:val="clear" w:color="auto" w:fill="auto"/>
            <w:noWrap/>
            <w:vAlign w:val="bottom"/>
            <w:hideMark/>
          </w:tcPr>
          <w:p w14:paraId="10511C7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815" w:type="dxa"/>
            <w:tcBorders>
              <w:top w:val="nil"/>
              <w:left w:val="nil"/>
              <w:bottom w:val="single" w:sz="4" w:space="0" w:color="auto"/>
              <w:right w:val="single" w:sz="4" w:space="0" w:color="auto"/>
            </w:tcBorders>
            <w:shd w:val="clear" w:color="auto" w:fill="auto"/>
            <w:noWrap/>
            <w:vAlign w:val="bottom"/>
            <w:hideMark/>
          </w:tcPr>
          <w:p w14:paraId="12BCFDA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75BF15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1260" w:type="dxa"/>
            <w:tcBorders>
              <w:top w:val="nil"/>
              <w:left w:val="nil"/>
              <w:bottom w:val="single" w:sz="4" w:space="0" w:color="auto"/>
              <w:right w:val="single" w:sz="4" w:space="0" w:color="auto"/>
            </w:tcBorders>
            <w:shd w:val="clear" w:color="auto" w:fill="auto"/>
            <w:noWrap/>
            <w:vAlign w:val="bottom"/>
            <w:hideMark/>
          </w:tcPr>
          <w:p w14:paraId="1D478D1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900" w:type="dxa"/>
            <w:tcBorders>
              <w:top w:val="nil"/>
              <w:left w:val="nil"/>
              <w:bottom w:val="single" w:sz="4" w:space="0" w:color="auto"/>
              <w:right w:val="single" w:sz="4" w:space="0" w:color="auto"/>
            </w:tcBorders>
            <w:shd w:val="clear" w:color="auto" w:fill="auto"/>
            <w:noWrap/>
            <w:vAlign w:val="bottom"/>
            <w:hideMark/>
          </w:tcPr>
          <w:p w14:paraId="5CFCCBE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w:t>
            </w:r>
          </w:p>
        </w:tc>
        <w:tc>
          <w:tcPr>
            <w:tcW w:w="1170" w:type="dxa"/>
            <w:tcBorders>
              <w:top w:val="nil"/>
              <w:left w:val="nil"/>
              <w:bottom w:val="single" w:sz="4" w:space="0" w:color="auto"/>
              <w:right w:val="single" w:sz="8" w:space="0" w:color="auto"/>
            </w:tcBorders>
            <w:shd w:val="clear" w:color="auto" w:fill="auto"/>
            <w:noWrap/>
            <w:vAlign w:val="bottom"/>
            <w:hideMark/>
          </w:tcPr>
          <w:p w14:paraId="692826C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5F558527"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38C8A4FD"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2002</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46E56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w:t>
            </w:r>
          </w:p>
        </w:tc>
        <w:tc>
          <w:tcPr>
            <w:tcW w:w="780" w:type="dxa"/>
            <w:tcBorders>
              <w:top w:val="nil"/>
              <w:left w:val="nil"/>
              <w:bottom w:val="single" w:sz="4" w:space="0" w:color="auto"/>
              <w:right w:val="single" w:sz="4" w:space="0" w:color="auto"/>
            </w:tcBorders>
            <w:shd w:val="clear" w:color="auto" w:fill="auto"/>
            <w:noWrap/>
            <w:vAlign w:val="bottom"/>
            <w:hideMark/>
          </w:tcPr>
          <w:p w14:paraId="1806B3F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4" w:space="0" w:color="auto"/>
              <w:right w:val="single" w:sz="4" w:space="0" w:color="auto"/>
            </w:tcBorders>
            <w:shd w:val="clear" w:color="auto" w:fill="auto"/>
            <w:noWrap/>
            <w:vAlign w:val="bottom"/>
            <w:hideMark/>
          </w:tcPr>
          <w:p w14:paraId="54333BE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4C8F2FE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37</w:t>
            </w:r>
          </w:p>
        </w:tc>
        <w:tc>
          <w:tcPr>
            <w:tcW w:w="1260" w:type="dxa"/>
            <w:tcBorders>
              <w:top w:val="nil"/>
              <w:left w:val="nil"/>
              <w:bottom w:val="single" w:sz="4" w:space="0" w:color="auto"/>
              <w:right w:val="single" w:sz="4" w:space="0" w:color="auto"/>
            </w:tcBorders>
            <w:shd w:val="clear" w:color="auto" w:fill="auto"/>
            <w:noWrap/>
            <w:vAlign w:val="bottom"/>
            <w:hideMark/>
          </w:tcPr>
          <w:p w14:paraId="2C2E1A0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39</w:t>
            </w:r>
          </w:p>
        </w:tc>
        <w:tc>
          <w:tcPr>
            <w:tcW w:w="900" w:type="dxa"/>
            <w:tcBorders>
              <w:top w:val="nil"/>
              <w:left w:val="nil"/>
              <w:bottom w:val="single" w:sz="4" w:space="0" w:color="auto"/>
              <w:right w:val="single" w:sz="4" w:space="0" w:color="auto"/>
            </w:tcBorders>
            <w:shd w:val="clear" w:color="auto" w:fill="auto"/>
            <w:noWrap/>
            <w:vAlign w:val="bottom"/>
            <w:hideMark/>
          </w:tcPr>
          <w:p w14:paraId="7FA90EE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2299</w:t>
            </w:r>
          </w:p>
        </w:tc>
        <w:tc>
          <w:tcPr>
            <w:tcW w:w="1170" w:type="dxa"/>
            <w:tcBorders>
              <w:top w:val="nil"/>
              <w:left w:val="nil"/>
              <w:bottom w:val="single" w:sz="4" w:space="0" w:color="auto"/>
              <w:right w:val="single" w:sz="8" w:space="0" w:color="auto"/>
            </w:tcBorders>
            <w:shd w:val="clear" w:color="auto" w:fill="auto"/>
            <w:noWrap/>
            <w:vAlign w:val="bottom"/>
            <w:hideMark/>
          </w:tcPr>
          <w:p w14:paraId="13AC982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000B8A2F"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6EE20E7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2003</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7152019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218</w:t>
            </w:r>
          </w:p>
        </w:tc>
        <w:tc>
          <w:tcPr>
            <w:tcW w:w="780" w:type="dxa"/>
            <w:tcBorders>
              <w:top w:val="nil"/>
              <w:left w:val="nil"/>
              <w:bottom w:val="single" w:sz="4" w:space="0" w:color="auto"/>
              <w:right w:val="single" w:sz="4" w:space="0" w:color="auto"/>
            </w:tcBorders>
            <w:shd w:val="clear" w:color="auto" w:fill="auto"/>
            <w:noWrap/>
            <w:vAlign w:val="bottom"/>
            <w:hideMark/>
          </w:tcPr>
          <w:p w14:paraId="7214ACC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29</w:t>
            </w:r>
          </w:p>
        </w:tc>
        <w:tc>
          <w:tcPr>
            <w:tcW w:w="815" w:type="dxa"/>
            <w:tcBorders>
              <w:top w:val="nil"/>
              <w:left w:val="nil"/>
              <w:bottom w:val="single" w:sz="4" w:space="0" w:color="auto"/>
              <w:right w:val="single" w:sz="4" w:space="0" w:color="auto"/>
            </w:tcBorders>
            <w:shd w:val="clear" w:color="auto" w:fill="auto"/>
            <w:noWrap/>
            <w:vAlign w:val="bottom"/>
            <w:hideMark/>
          </w:tcPr>
          <w:p w14:paraId="1E35A99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30</w:t>
            </w:r>
          </w:p>
        </w:tc>
        <w:tc>
          <w:tcPr>
            <w:tcW w:w="1193" w:type="dxa"/>
            <w:tcBorders>
              <w:top w:val="nil"/>
              <w:left w:val="nil"/>
              <w:bottom w:val="single" w:sz="4" w:space="0" w:color="auto"/>
              <w:right w:val="single" w:sz="4" w:space="0" w:color="auto"/>
            </w:tcBorders>
            <w:shd w:val="clear" w:color="auto" w:fill="auto"/>
            <w:noWrap/>
            <w:vAlign w:val="bottom"/>
            <w:hideMark/>
          </w:tcPr>
          <w:p w14:paraId="0BB892A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855</w:t>
            </w:r>
          </w:p>
        </w:tc>
        <w:tc>
          <w:tcPr>
            <w:tcW w:w="1260" w:type="dxa"/>
            <w:tcBorders>
              <w:top w:val="nil"/>
              <w:left w:val="nil"/>
              <w:bottom w:val="single" w:sz="4" w:space="0" w:color="auto"/>
              <w:right w:val="single" w:sz="4" w:space="0" w:color="auto"/>
            </w:tcBorders>
            <w:shd w:val="clear" w:color="auto" w:fill="auto"/>
            <w:noWrap/>
            <w:vAlign w:val="bottom"/>
            <w:hideMark/>
          </w:tcPr>
          <w:p w14:paraId="42DDCC8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2858</w:t>
            </w:r>
          </w:p>
        </w:tc>
        <w:tc>
          <w:tcPr>
            <w:tcW w:w="900" w:type="dxa"/>
            <w:tcBorders>
              <w:top w:val="nil"/>
              <w:left w:val="nil"/>
              <w:bottom w:val="single" w:sz="4" w:space="0" w:color="auto"/>
              <w:right w:val="single" w:sz="4" w:space="0" w:color="auto"/>
            </w:tcBorders>
            <w:shd w:val="clear" w:color="auto" w:fill="auto"/>
            <w:noWrap/>
            <w:vAlign w:val="bottom"/>
            <w:hideMark/>
          </w:tcPr>
          <w:p w14:paraId="51FB5C8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22548</w:t>
            </w:r>
          </w:p>
        </w:tc>
        <w:tc>
          <w:tcPr>
            <w:tcW w:w="1170" w:type="dxa"/>
            <w:tcBorders>
              <w:top w:val="nil"/>
              <w:left w:val="nil"/>
              <w:bottom w:val="single" w:sz="4" w:space="0" w:color="auto"/>
              <w:right w:val="single" w:sz="8" w:space="0" w:color="auto"/>
            </w:tcBorders>
            <w:shd w:val="clear" w:color="auto" w:fill="auto"/>
            <w:noWrap/>
            <w:vAlign w:val="bottom"/>
            <w:hideMark/>
          </w:tcPr>
          <w:p w14:paraId="3319CE4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8D8DAE1"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5C0E160"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2004</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6392F17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w:t>
            </w:r>
          </w:p>
        </w:tc>
        <w:tc>
          <w:tcPr>
            <w:tcW w:w="780" w:type="dxa"/>
            <w:tcBorders>
              <w:top w:val="nil"/>
              <w:left w:val="nil"/>
              <w:bottom w:val="single" w:sz="4" w:space="0" w:color="auto"/>
              <w:right w:val="single" w:sz="4" w:space="0" w:color="auto"/>
            </w:tcBorders>
            <w:shd w:val="clear" w:color="auto" w:fill="auto"/>
            <w:noWrap/>
            <w:vAlign w:val="bottom"/>
            <w:hideMark/>
          </w:tcPr>
          <w:p w14:paraId="17468F0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815" w:type="dxa"/>
            <w:tcBorders>
              <w:top w:val="nil"/>
              <w:left w:val="nil"/>
              <w:bottom w:val="single" w:sz="4" w:space="0" w:color="auto"/>
              <w:right w:val="single" w:sz="4" w:space="0" w:color="auto"/>
            </w:tcBorders>
            <w:shd w:val="clear" w:color="auto" w:fill="auto"/>
            <w:noWrap/>
            <w:vAlign w:val="bottom"/>
            <w:hideMark/>
          </w:tcPr>
          <w:p w14:paraId="08E9610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C3CE5F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98</w:t>
            </w:r>
          </w:p>
        </w:tc>
        <w:tc>
          <w:tcPr>
            <w:tcW w:w="1260" w:type="dxa"/>
            <w:tcBorders>
              <w:top w:val="nil"/>
              <w:left w:val="nil"/>
              <w:bottom w:val="single" w:sz="4" w:space="0" w:color="auto"/>
              <w:right w:val="single" w:sz="4" w:space="0" w:color="auto"/>
            </w:tcBorders>
            <w:shd w:val="clear" w:color="auto" w:fill="auto"/>
            <w:noWrap/>
            <w:vAlign w:val="bottom"/>
            <w:hideMark/>
          </w:tcPr>
          <w:p w14:paraId="474F486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450</w:t>
            </w:r>
          </w:p>
        </w:tc>
        <w:tc>
          <w:tcPr>
            <w:tcW w:w="900" w:type="dxa"/>
            <w:tcBorders>
              <w:top w:val="nil"/>
              <w:left w:val="nil"/>
              <w:bottom w:val="single" w:sz="4" w:space="0" w:color="auto"/>
              <w:right w:val="single" w:sz="4" w:space="0" w:color="auto"/>
            </w:tcBorders>
            <w:shd w:val="clear" w:color="auto" w:fill="auto"/>
            <w:noWrap/>
            <w:vAlign w:val="bottom"/>
            <w:hideMark/>
          </w:tcPr>
          <w:p w14:paraId="4799E4F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3872</w:t>
            </w:r>
          </w:p>
        </w:tc>
        <w:tc>
          <w:tcPr>
            <w:tcW w:w="1170" w:type="dxa"/>
            <w:tcBorders>
              <w:top w:val="nil"/>
              <w:left w:val="nil"/>
              <w:bottom w:val="single" w:sz="4" w:space="0" w:color="auto"/>
              <w:right w:val="single" w:sz="8" w:space="0" w:color="auto"/>
            </w:tcBorders>
            <w:shd w:val="clear" w:color="auto" w:fill="auto"/>
            <w:noWrap/>
            <w:vAlign w:val="bottom"/>
            <w:hideMark/>
          </w:tcPr>
          <w:p w14:paraId="75F0FAF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61914F8D"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7251BB0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lastRenderedPageBreak/>
              <w:t>2005</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4481252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w:t>
            </w:r>
          </w:p>
        </w:tc>
        <w:tc>
          <w:tcPr>
            <w:tcW w:w="780" w:type="dxa"/>
            <w:tcBorders>
              <w:top w:val="nil"/>
              <w:left w:val="nil"/>
              <w:bottom w:val="single" w:sz="4" w:space="0" w:color="auto"/>
              <w:right w:val="single" w:sz="4" w:space="0" w:color="auto"/>
            </w:tcBorders>
            <w:shd w:val="clear" w:color="auto" w:fill="auto"/>
            <w:noWrap/>
            <w:vAlign w:val="bottom"/>
            <w:hideMark/>
          </w:tcPr>
          <w:p w14:paraId="297C388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4" w:space="0" w:color="auto"/>
              <w:right w:val="single" w:sz="4" w:space="0" w:color="auto"/>
            </w:tcBorders>
            <w:shd w:val="clear" w:color="auto" w:fill="auto"/>
            <w:noWrap/>
            <w:vAlign w:val="bottom"/>
            <w:hideMark/>
          </w:tcPr>
          <w:p w14:paraId="1D91F66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03A59E7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24</w:t>
            </w:r>
          </w:p>
        </w:tc>
        <w:tc>
          <w:tcPr>
            <w:tcW w:w="1260" w:type="dxa"/>
            <w:tcBorders>
              <w:top w:val="nil"/>
              <w:left w:val="nil"/>
              <w:bottom w:val="single" w:sz="4" w:space="0" w:color="auto"/>
              <w:right w:val="single" w:sz="4" w:space="0" w:color="auto"/>
            </w:tcBorders>
            <w:shd w:val="clear" w:color="auto" w:fill="auto"/>
            <w:noWrap/>
            <w:vAlign w:val="bottom"/>
            <w:hideMark/>
          </w:tcPr>
          <w:p w14:paraId="03BCE9B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107</w:t>
            </w:r>
          </w:p>
        </w:tc>
        <w:tc>
          <w:tcPr>
            <w:tcW w:w="900" w:type="dxa"/>
            <w:tcBorders>
              <w:top w:val="nil"/>
              <w:left w:val="nil"/>
              <w:bottom w:val="single" w:sz="4" w:space="0" w:color="auto"/>
              <w:right w:val="single" w:sz="4" w:space="0" w:color="auto"/>
            </w:tcBorders>
            <w:shd w:val="clear" w:color="auto" w:fill="auto"/>
            <w:noWrap/>
            <w:vAlign w:val="bottom"/>
            <w:hideMark/>
          </w:tcPr>
          <w:p w14:paraId="015DD01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1696</w:t>
            </w:r>
          </w:p>
        </w:tc>
        <w:tc>
          <w:tcPr>
            <w:tcW w:w="1170" w:type="dxa"/>
            <w:tcBorders>
              <w:top w:val="nil"/>
              <w:left w:val="nil"/>
              <w:bottom w:val="single" w:sz="4" w:space="0" w:color="auto"/>
              <w:right w:val="single" w:sz="8" w:space="0" w:color="auto"/>
            </w:tcBorders>
            <w:shd w:val="clear" w:color="auto" w:fill="auto"/>
            <w:noWrap/>
            <w:vAlign w:val="bottom"/>
            <w:hideMark/>
          </w:tcPr>
          <w:p w14:paraId="0704E35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37</w:t>
            </w:r>
          </w:p>
        </w:tc>
      </w:tr>
      <w:tr w:rsidR="00D600A0" w:rsidRPr="00ED7A77" w14:paraId="751BE036"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1EA5B140"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2006</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558D97F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27</w:t>
            </w:r>
          </w:p>
        </w:tc>
        <w:tc>
          <w:tcPr>
            <w:tcW w:w="780" w:type="dxa"/>
            <w:tcBorders>
              <w:top w:val="nil"/>
              <w:left w:val="nil"/>
              <w:bottom w:val="single" w:sz="4" w:space="0" w:color="auto"/>
              <w:right w:val="single" w:sz="4" w:space="0" w:color="auto"/>
            </w:tcBorders>
            <w:shd w:val="clear" w:color="auto" w:fill="auto"/>
            <w:noWrap/>
            <w:vAlign w:val="bottom"/>
            <w:hideMark/>
          </w:tcPr>
          <w:p w14:paraId="340B2B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57</w:t>
            </w:r>
          </w:p>
        </w:tc>
        <w:tc>
          <w:tcPr>
            <w:tcW w:w="815" w:type="dxa"/>
            <w:tcBorders>
              <w:top w:val="nil"/>
              <w:left w:val="nil"/>
              <w:bottom w:val="single" w:sz="4" w:space="0" w:color="auto"/>
              <w:right w:val="single" w:sz="4" w:space="0" w:color="auto"/>
            </w:tcBorders>
            <w:shd w:val="clear" w:color="auto" w:fill="auto"/>
            <w:noWrap/>
            <w:vAlign w:val="bottom"/>
            <w:hideMark/>
          </w:tcPr>
          <w:p w14:paraId="2B9E3D9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0AD72D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265</w:t>
            </w:r>
          </w:p>
        </w:tc>
        <w:tc>
          <w:tcPr>
            <w:tcW w:w="1260" w:type="dxa"/>
            <w:tcBorders>
              <w:top w:val="nil"/>
              <w:left w:val="nil"/>
              <w:bottom w:val="single" w:sz="4" w:space="0" w:color="auto"/>
              <w:right w:val="single" w:sz="4" w:space="0" w:color="auto"/>
            </w:tcBorders>
            <w:shd w:val="clear" w:color="auto" w:fill="auto"/>
            <w:noWrap/>
            <w:vAlign w:val="bottom"/>
            <w:hideMark/>
          </w:tcPr>
          <w:p w14:paraId="491B89A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2018</w:t>
            </w:r>
          </w:p>
        </w:tc>
        <w:tc>
          <w:tcPr>
            <w:tcW w:w="900" w:type="dxa"/>
            <w:tcBorders>
              <w:top w:val="nil"/>
              <w:left w:val="nil"/>
              <w:bottom w:val="single" w:sz="4" w:space="0" w:color="auto"/>
              <w:right w:val="single" w:sz="4" w:space="0" w:color="auto"/>
            </w:tcBorders>
            <w:shd w:val="clear" w:color="auto" w:fill="auto"/>
            <w:noWrap/>
            <w:vAlign w:val="bottom"/>
            <w:hideMark/>
          </w:tcPr>
          <w:p w14:paraId="407CCD1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26889</w:t>
            </w:r>
          </w:p>
        </w:tc>
        <w:tc>
          <w:tcPr>
            <w:tcW w:w="1170" w:type="dxa"/>
            <w:tcBorders>
              <w:top w:val="nil"/>
              <w:left w:val="nil"/>
              <w:bottom w:val="single" w:sz="4" w:space="0" w:color="auto"/>
              <w:right w:val="single" w:sz="8" w:space="0" w:color="auto"/>
            </w:tcBorders>
            <w:shd w:val="clear" w:color="auto" w:fill="auto"/>
            <w:noWrap/>
            <w:vAlign w:val="bottom"/>
            <w:hideMark/>
          </w:tcPr>
          <w:p w14:paraId="0ED3F99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76FD407"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49757233"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2007</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39AAEEA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34</w:t>
            </w:r>
          </w:p>
        </w:tc>
        <w:tc>
          <w:tcPr>
            <w:tcW w:w="780" w:type="dxa"/>
            <w:tcBorders>
              <w:top w:val="nil"/>
              <w:left w:val="nil"/>
              <w:bottom w:val="single" w:sz="4" w:space="0" w:color="auto"/>
              <w:right w:val="single" w:sz="4" w:space="0" w:color="auto"/>
            </w:tcBorders>
            <w:shd w:val="clear" w:color="auto" w:fill="auto"/>
            <w:noWrap/>
            <w:vAlign w:val="bottom"/>
            <w:hideMark/>
          </w:tcPr>
          <w:p w14:paraId="6D92A4F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28</w:t>
            </w:r>
          </w:p>
        </w:tc>
        <w:tc>
          <w:tcPr>
            <w:tcW w:w="815" w:type="dxa"/>
            <w:tcBorders>
              <w:top w:val="nil"/>
              <w:left w:val="nil"/>
              <w:bottom w:val="single" w:sz="4" w:space="0" w:color="auto"/>
              <w:right w:val="single" w:sz="4" w:space="0" w:color="auto"/>
            </w:tcBorders>
            <w:shd w:val="clear" w:color="auto" w:fill="auto"/>
            <w:noWrap/>
            <w:vAlign w:val="bottom"/>
            <w:hideMark/>
          </w:tcPr>
          <w:p w14:paraId="2DCF237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1193" w:type="dxa"/>
            <w:tcBorders>
              <w:top w:val="nil"/>
              <w:left w:val="nil"/>
              <w:bottom w:val="single" w:sz="4" w:space="0" w:color="auto"/>
              <w:right w:val="single" w:sz="4" w:space="0" w:color="auto"/>
            </w:tcBorders>
            <w:shd w:val="clear" w:color="auto" w:fill="auto"/>
            <w:noWrap/>
            <w:vAlign w:val="bottom"/>
            <w:hideMark/>
          </w:tcPr>
          <w:p w14:paraId="7E91868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495</w:t>
            </w:r>
          </w:p>
        </w:tc>
        <w:tc>
          <w:tcPr>
            <w:tcW w:w="1260" w:type="dxa"/>
            <w:tcBorders>
              <w:top w:val="nil"/>
              <w:left w:val="nil"/>
              <w:bottom w:val="single" w:sz="4" w:space="0" w:color="auto"/>
              <w:right w:val="single" w:sz="4" w:space="0" w:color="auto"/>
            </w:tcBorders>
            <w:shd w:val="clear" w:color="auto" w:fill="auto"/>
            <w:noWrap/>
            <w:vAlign w:val="bottom"/>
            <w:hideMark/>
          </w:tcPr>
          <w:p w14:paraId="2FE3604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1822</w:t>
            </w:r>
          </w:p>
        </w:tc>
        <w:tc>
          <w:tcPr>
            <w:tcW w:w="900" w:type="dxa"/>
            <w:tcBorders>
              <w:top w:val="nil"/>
              <w:left w:val="nil"/>
              <w:bottom w:val="single" w:sz="4" w:space="0" w:color="auto"/>
              <w:right w:val="single" w:sz="4" w:space="0" w:color="auto"/>
            </w:tcBorders>
            <w:shd w:val="clear" w:color="auto" w:fill="auto"/>
            <w:noWrap/>
            <w:vAlign w:val="bottom"/>
            <w:hideMark/>
          </w:tcPr>
          <w:p w14:paraId="40F27A0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27537</w:t>
            </w:r>
          </w:p>
        </w:tc>
        <w:tc>
          <w:tcPr>
            <w:tcW w:w="1170" w:type="dxa"/>
            <w:tcBorders>
              <w:top w:val="nil"/>
              <w:left w:val="nil"/>
              <w:bottom w:val="single" w:sz="4" w:space="0" w:color="auto"/>
              <w:right w:val="single" w:sz="8" w:space="0" w:color="auto"/>
            </w:tcBorders>
            <w:shd w:val="clear" w:color="auto" w:fill="auto"/>
            <w:noWrap/>
            <w:vAlign w:val="bottom"/>
            <w:hideMark/>
          </w:tcPr>
          <w:p w14:paraId="3141769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50CF7401"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825E177"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2008</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404772A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16</w:t>
            </w:r>
          </w:p>
        </w:tc>
        <w:tc>
          <w:tcPr>
            <w:tcW w:w="780" w:type="dxa"/>
            <w:tcBorders>
              <w:top w:val="nil"/>
              <w:left w:val="nil"/>
              <w:bottom w:val="single" w:sz="4" w:space="0" w:color="auto"/>
              <w:right w:val="single" w:sz="4" w:space="0" w:color="auto"/>
            </w:tcBorders>
            <w:shd w:val="clear" w:color="auto" w:fill="auto"/>
            <w:noWrap/>
            <w:vAlign w:val="bottom"/>
            <w:hideMark/>
          </w:tcPr>
          <w:p w14:paraId="1006B4D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17</w:t>
            </w:r>
          </w:p>
        </w:tc>
        <w:tc>
          <w:tcPr>
            <w:tcW w:w="815" w:type="dxa"/>
            <w:tcBorders>
              <w:top w:val="nil"/>
              <w:left w:val="nil"/>
              <w:bottom w:val="single" w:sz="4" w:space="0" w:color="auto"/>
              <w:right w:val="single" w:sz="4" w:space="0" w:color="auto"/>
            </w:tcBorders>
            <w:shd w:val="clear" w:color="auto" w:fill="auto"/>
            <w:noWrap/>
            <w:vAlign w:val="bottom"/>
            <w:hideMark/>
          </w:tcPr>
          <w:p w14:paraId="6C54176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111F9C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48</w:t>
            </w:r>
          </w:p>
        </w:tc>
        <w:tc>
          <w:tcPr>
            <w:tcW w:w="1260" w:type="dxa"/>
            <w:tcBorders>
              <w:top w:val="nil"/>
              <w:left w:val="nil"/>
              <w:bottom w:val="single" w:sz="4" w:space="0" w:color="auto"/>
              <w:right w:val="single" w:sz="4" w:space="0" w:color="auto"/>
            </w:tcBorders>
            <w:shd w:val="clear" w:color="auto" w:fill="auto"/>
            <w:noWrap/>
            <w:vAlign w:val="bottom"/>
            <w:hideMark/>
          </w:tcPr>
          <w:p w14:paraId="59A8CFD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248</w:t>
            </w:r>
          </w:p>
        </w:tc>
        <w:tc>
          <w:tcPr>
            <w:tcW w:w="900" w:type="dxa"/>
            <w:tcBorders>
              <w:top w:val="nil"/>
              <w:left w:val="nil"/>
              <w:bottom w:val="single" w:sz="4" w:space="0" w:color="auto"/>
              <w:right w:val="single" w:sz="4" w:space="0" w:color="auto"/>
            </w:tcBorders>
            <w:shd w:val="clear" w:color="auto" w:fill="auto"/>
            <w:noWrap/>
            <w:vAlign w:val="bottom"/>
            <w:hideMark/>
          </w:tcPr>
          <w:p w14:paraId="3C3B398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3273</w:t>
            </w:r>
          </w:p>
        </w:tc>
        <w:tc>
          <w:tcPr>
            <w:tcW w:w="1170" w:type="dxa"/>
            <w:tcBorders>
              <w:top w:val="nil"/>
              <w:left w:val="nil"/>
              <w:bottom w:val="single" w:sz="4" w:space="0" w:color="auto"/>
              <w:right w:val="single" w:sz="8" w:space="0" w:color="auto"/>
            </w:tcBorders>
            <w:shd w:val="clear" w:color="auto" w:fill="auto"/>
            <w:noWrap/>
            <w:vAlign w:val="bottom"/>
            <w:hideMark/>
          </w:tcPr>
          <w:p w14:paraId="471A237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47F66BF7"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41A23A2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2009</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79DEAA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w:t>
            </w:r>
          </w:p>
        </w:tc>
        <w:tc>
          <w:tcPr>
            <w:tcW w:w="780" w:type="dxa"/>
            <w:tcBorders>
              <w:top w:val="nil"/>
              <w:left w:val="nil"/>
              <w:bottom w:val="single" w:sz="4" w:space="0" w:color="auto"/>
              <w:right w:val="single" w:sz="4" w:space="0" w:color="auto"/>
            </w:tcBorders>
            <w:shd w:val="clear" w:color="auto" w:fill="auto"/>
            <w:noWrap/>
            <w:vAlign w:val="bottom"/>
            <w:hideMark/>
          </w:tcPr>
          <w:p w14:paraId="50408FA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w:t>
            </w:r>
          </w:p>
        </w:tc>
        <w:tc>
          <w:tcPr>
            <w:tcW w:w="815" w:type="dxa"/>
            <w:tcBorders>
              <w:top w:val="nil"/>
              <w:left w:val="nil"/>
              <w:bottom w:val="single" w:sz="4" w:space="0" w:color="auto"/>
              <w:right w:val="single" w:sz="4" w:space="0" w:color="auto"/>
            </w:tcBorders>
            <w:shd w:val="clear" w:color="auto" w:fill="auto"/>
            <w:noWrap/>
            <w:vAlign w:val="bottom"/>
            <w:hideMark/>
          </w:tcPr>
          <w:p w14:paraId="57D45C0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08DB484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26</w:t>
            </w:r>
          </w:p>
        </w:tc>
        <w:tc>
          <w:tcPr>
            <w:tcW w:w="1260" w:type="dxa"/>
            <w:tcBorders>
              <w:top w:val="nil"/>
              <w:left w:val="nil"/>
              <w:bottom w:val="single" w:sz="4" w:space="0" w:color="auto"/>
              <w:right w:val="single" w:sz="4" w:space="0" w:color="auto"/>
            </w:tcBorders>
            <w:shd w:val="clear" w:color="auto" w:fill="auto"/>
            <w:noWrap/>
            <w:vAlign w:val="bottom"/>
            <w:hideMark/>
          </w:tcPr>
          <w:p w14:paraId="5F703CB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91</w:t>
            </w:r>
          </w:p>
        </w:tc>
        <w:tc>
          <w:tcPr>
            <w:tcW w:w="900" w:type="dxa"/>
            <w:tcBorders>
              <w:top w:val="nil"/>
              <w:left w:val="nil"/>
              <w:bottom w:val="single" w:sz="4" w:space="0" w:color="auto"/>
              <w:right w:val="single" w:sz="4" w:space="0" w:color="auto"/>
            </w:tcBorders>
            <w:shd w:val="clear" w:color="auto" w:fill="auto"/>
            <w:noWrap/>
            <w:vAlign w:val="bottom"/>
            <w:hideMark/>
          </w:tcPr>
          <w:p w14:paraId="6FD6BE9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1376</w:t>
            </w:r>
          </w:p>
        </w:tc>
        <w:tc>
          <w:tcPr>
            <w:tcW w:w="1170" w:type="dxa"/>
            <w:tcBorders>
              <w:top w:val="nil"/>
              <w:left w:val="nil"/>
              <w:bottom w:val="single" w:sz="4" w:space="0" w:color="auto"/>
              <w:right w:val="single" w:sz="8" w:space="0" w:color="auto"/>
            </w:tcBorders>
            <w:shd w:val="clear" w:color="auto" w:fill="auto"/>
            <w:noWrap/>
            <w:vAlign w:val="bottom"/>
            <w:hideMark/>
          </w:tcPr>
          <w:p w14:paraId="1C5A1C2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24FFFE5"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398C93B"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2010</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76CC8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780" w:type="dxa"/>
            <w:tcBorders>
              <w:top w:val="nil"/>
              <w:left w:val="nil"/>
              <w:bottom w:val="single" w:sz="4" w:space="0" w:color="auto"/>
              <w:right w:val="single" w:sz="4" w:space="0" w:color="auto"/>
            </w:tcBorders>
            <w:shd w:val="clear" w:color="auto" w:fill="auto"/>
            <w:noWrap/>
            <w:vAlign w:val="bottom"/>
            <w:hideMark/>
          </w:tcPr>
          <w:p w14:paraId="13624D0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w:t>
            </w:r>
          </w:p>
        </w:tc>
        <w:tc>
          <w:tcPr>
            <w:tcW w:w="815" w:type="dxa"/>
            <w:tcBorders>
              <w:top w:val="nil"/>
              <w:left w:val="nil"/>
              <w:bottom w:val="single" w:sz="4" w:space="0" w:color="auto"/>
              <w:right w:val="single" w:sz="4" w:space="0" w:color="auto"/>
            </w:tcBorders>
            <w:shd w:val="clear" w:color="auto" w:fill="auto"/>
            <w:noWrap/>
            <w:vAlign w:val="bottom"/>
            <w:hideMark/>
          </w:tcPr>
          <w:p w14:paraId="3D31ECB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3F532D4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16</w:t>
            </w:r>
          </w:p>
        </w:tc>
        <w:tc>
          <w:tcPr>
            <w:tcW w:w="1260" w:type="dxa"/>
            <w:tcBorders>
              <w:top w:val="nil"/>
              <w:left w:val="nil"/>
              <w:bottom w:val="single" w:sz="4" w:space="0" w:color="auto"/>
              <w:right w:val="single" w:sz="4" w:space="0" w:color="auto"/>
            </w:tcBorders>
            <w:shd w:val="clear" w:color="auto" w:fill="auto"/>
            <w:noWrap/>
            <w:vAlign w:val="bottom"/>
            <w:hideMark/>
          </w:tcPr>
          <w:p w14:paraId="74FBEB5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82</w:t>
            </w:r>
          </w:p>
        </w:tc>
        <w:tc>
          <w:tcPr>
            <w:tcW w:w="900" w:type="dxa"/>
            <w:tcBorders>
              <w:top w:val="nil"/>
              <w:left w:val="nil"/>
              <w:bottom w:val="single" w:sz="4" w:space="0" w:color="auto"/>
              <w:right w:val="single" w:sz="4" w:space="0" w:color="auto"/>
            </w:tcBorders>
            <w:shd w:val="clear" w:color="auto" w:fill="auto"/>
            <w:noWrap/>
            <w:vAlign w:val="bottom"/>
            <w:hideMark/>
          </w:tcPr>
          <w:p w14:paraId="7F80EC9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1686</w:t>
            </w:r>
          </w:p>
        </w:tc>
        <w:tc>
          <w:tcPr>
            <w:tcW w:w="1170" w:type="dxa"/>
            <w:tcBorders>
              <w:top w:val="nil"/>
              <w:left w:val="nil"/>
              <w:bottom w:val="single" w:sz="4" w:space="0" w:color="auto"/>
              <w:right w:val="single" w:sz="8" w:space="0" w:color="auto"/>
            </w:tcBorders>
            <w:shd w:val="clear" w:color="auto" w:fill="auto"/>
            <w:noWrap/>
            <w:vAlign w:val="bottom"/>
            <w:hideMark/>
          </w:tcPr>
          <w:p w14:paraId="1001DB8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F27AB98"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4218C7F6"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2011</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4BBC050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w:t>
            </w:r>
          </w:p>
        </w:tc>
        <w:tc>
          <w:tcPr>
            <w:tcW w:w="780" w:type="dxa"/>
            <w:tcBorders>
              <w:top w:val="nil"/>
              <w:left w:val="nil"/>
              <w:bottom w:val="single" w:sz="4" w:space="0" w:color="auto"/>
              <w:right w:val="single" w:sz="4" w:space="0" w:color="auto"/>
            </w:tcBorders>
            <w:shd w:val="clear" w:color="auto" w:fill="auto"/>
            <w:noWrap/>
            <w:vAlign w:val="bottom"/>
            <w:hideMark/>
          </w:tcPr>
          <w:p w14:paraId="071AB80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w:t>
            </w:r>
          </w:p>
        </w:tc>
        <w:tc>
          <w:tcPr>
            <w:tcW w:w="815" w:type="dxa"/>
            <w:tcBorders>
              <w:top w:val="nil"/>
              <w:left w:val="nil"/>
              <w:bottom w:val="single" w:sz="4" w:space="0" w:color="auto"/>
              <w:right w:val="single" w:sz="4" w:space="0" w:color="auto"/>
            </w:tcBorders>
            <w:shd w:val="clear" w:color="auto" w:fill="auto"/>
            <w:noWrap/>
            <w:vAlign w:val="bottom"/>
            <w:hideMark/>
          </w:tcPr>
          <w:p w14:paraId="2712215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D95965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134</w:t>
            </w:r>
          </w:p>
        </w:tc>
        <w:tc>
          <w:tcPr>
            <w:tcW w:w="1260" w:type="dxa"/>
            <w:tcBorders>
              <w:top w:val="nil"/>
              <w:left w:val="nil"/>
              <w:bottom w:val="single" w:sz="4" w:space="0" w:color="auto"/>
              <w:right w:val="single" w:sz="4" w:space="0" w:color="auto"/>
            </w:tcBorders>
            <w:shd w:val="clear" w:color="auto" w:fill="auto"/>
            <w:noWrap/>
            <w:vAlign w:val="bottom"/>
            <w:hideMark/>
          </w:tcPr>
          <w:p w14:paraId="6EB566F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124</w:t>
            </w:r>
          </w:p>
        </w:tc>
        <w:tc>
          <w:tcPr>
            <w:tcW w:w="900" w:type="dxa"/>
            <w:tcBorders>
              <w:top w:val="nil"/>
              <w:left w:val="nil"/>
              <w:bottom w:val="single" w:sz="4" w:space="0" w:color="auto"/>
              <w:right w:val="single" w:sz="4" w:space="0" w:color="auto"/>
            </w:tcBorders>
            <w:shd w:val="clear" w:color="auto" w:fill="auto"/>
            <w:noWrap/>
            <w:vAlign w:val="bottom"/>
            <w:hideMark/>
          </w:tcPr>
          <w:p w14:paraId="403CDA9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2564</w:t>
            </w:r>
          </w:p>
        </w:tc>
        <w:tc>
          <w:tcPr>
            <w:tcW w:w="1170" w:type="dxa"/>
            <w:tcBorders>
              <w:top w:val="nil"/>
              <w:left w:val="nil"/>
              <w:bottom w:val="single" w:sz="4" w:space="0" w:color="auto"/>
              <w:right w:val="single" w:sz="8" w:space="0" w:color="auto"/>
            </w:tcBorders>
            <w:shd w:val="clear" w:color="auto" w:fill="auto"/>
            <w:noWrap/>
            <w:vAlign w:val="bottom"/>
            <w:hideMark/>
          </w:tcPr>
          <w:p w14:paraId="799AB53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41B838DB"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6FEEB62A"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2012</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33CF623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780" w:type="dxa"/>
            <w:tcBorders>
              <w:top w:val="nil"/>
              <w:left w:val="nil"/>
              <w:bottom w:val="single" w:sz="4" w:space="0" w:color="auto"/>
              <w:right w:val="single" w:sz="4" w:space="0" w:color="auto"/>
            </w:tcBorders>
            <w:shd w:val="clear" w:color="auto" w:fill="auto"/>
            <w:noWrap/>
            <w:vAlign w:val="bottom"/>
            <w:hideMark/>
          </w:tcPr>
          <w:p w14:paraId="35F6D23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4" w:space="0" w:color="auto"/>
              <w:right w:val="single" w:sz="4" w:space="0" w:color="auto"/>
            </w:tcBorders>
            <w:shd w:val="clear" w:color="auto" w:fill="auto"/>
            <w:noWrap/>
            <w:vAlign w:val="bottom"/>
            <w:hideMark/>
          </w:tcPr>
          <w:p w14:paraId="58EC18D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7482EB0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w:t>
            </w:r>
          </w:p>
        </w:tc>
        <w:tc>
          <w:tcPr>
            <w:tcW w:w="1260" w:type="dxa"/>
            <w:tcBorders>
              <w:top w:val="nil"/>
              <w:left w:val="nil"/>
              <w:bottom w:val="single" w:sz="4" w:space="0" w:color="auto"/>
              <w:right w:val="single" w:sz="4" w:space="0" w:color="auto"/>
            </w:tcBorders>
            <w:shd w:val="clear" w:color="auto" w:fill="auto"/>
            <w:noWrap/>
            <w:vAlign w:val="bottom"/>
            <w:hideMark/>
          </w:tcPr>
          <w:p w14:paraId="5D7EE7A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60</w:t>
            </w:r>
          </w:p>
        </w:tc>
        <w:tc>
          <w:tcPr>
            <w:tcW w:w="900" w:type="dxa"/>
            <w:tcBorders>
              <w:top w:val="nil"/>
              <w:left w:val="nil"/>
              <w:bottom w:val="single" w:sz="4" w:space="0" w:color="auto"/>
              <w:right w:val="single" w:sz="4" w:space="0" w:color="auto"/>
            </w:tcBorders>
            <w:shd w:val="clear" w:color="auto" w:fill="auto"/>
            <w:noWrap/>
            <w:vAlign w:val="bottom"/>
            <w:hideMark/>
          </w:tcPr>
          <w:p w14:paraId="6889940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5154</w:t>
            </w:r>
          </w:p>
        </w:tc>
        <w:tc>
          <w:tcPr>
            <w:tcW w:w="1170" w:type="dxa"/>
            <w:tcBorders>
              <w:top w:val="nil"/>
              <w:left w:val="nil"/>
              <w:bottom w:val="single" w:sz="4" w:space="0" w:color="auto"/>
              <w:right w:val="single" w:sz="8" w:space="0" w:color="auto"/>
            </w:tcBorders>
            <w:shd w:val="clear" w:color="auto" w:fill="auto"/>
            <w:noWrap/>
            <w:vAlign w:val="bottom"/>
            <w:hideMark/>
          </w:tcPr>
          <w:p w14:paraId="0101EB9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7114ED8A"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369EF18"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2013</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206403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w:t>
            </w:r>
          </w:p>
        </w:tc>
        <w:tc>
          <w:tcPr>
            <w:tcW w:w="780" w:type="dxa"/>
            <w:tcBorders>
              <w:top w:val="nil"/>
              <w:left w:val="nil"/>
              <w:bottom w:val="single" w:sz="4" w:space="0" w:color="auto"/>
              <w:right w:val="single" w:sz="4" w:space="0" w:color="auto"/>
            </w:tcBorders>
            <w:shd w:val="clear" w:color="auto" w:fill="auto"/>
            <w:noWrap/>
            <w:vAlign w:val="bottom"/>
            <w:hideMark/>
          </w:tcPr>
          <w:p w14:paraId="64DB39C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4" w:space="0" w:color="auto"/>
              <w:right w:val="single" w:sz="4" w:space="0" w:color="auto"/>
            </w:tcBorders>
            <w:shd w:val="clear" w:color="auto" w:fill="auto"/>
            <w:noWrap/>
            <w:vAlign w:val="bottom"/>
            <w:hideMark/>
          </w:tcPr>
          <w:p w14:paraId="49455EE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0557110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w:t>
            </w:r>
          </w:p>
        </w:tc>
        <w:tc>
          <w:tcPr>
            <w:tcW w:w="1260" w:type="dxa"/>
            <w:tcBorders>
              <w:top w:val="nil"/>
              <w:left w:val="nil"/>
              <w:bottom w:val="single" w:sz="4" w:space="0" w:color="auto"/>
              <w:right w:val="single" w:sz="4" w:space="0" w:color="auto"/>
            </w:tcBorders>
            <w:shd w:val="clear" w:color="auto" w:fill="auto"/>
            <w:noWrap/>
            <w:vAlign w:val="bottom"/>
            <w:hideMark/>
          </w:tcPr>
          <w:p w14:paraId="7833E63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149</w:t>
            </w:r>
          </w:p>
        </w:tc>
        <w:tc>
          <w:tcPr>
            <w:tcW w:w="900" w:type="dxa"/>
            <w:tcBorders>
              <w:top w:val="nil"/>
              <w:left w:val="nil"/>
              <w:bottom w:val="single" w:sz="4" w:space="0" w:color="auto"/>
              <w:right w:val="single" w:sz="4" w:space="0" w:color="auto"/>
            </w:tcBorders>
            <w:shd w:val="clear" w:color="auto" w:fill="auto"/>
            <w:noWrap/>
            <w:vAlign w:val="bottom"/>
            <w:hideMark/>
          </w:tcPr>
          <w:p w14:paraId="7A14D00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824</w:t>
            </w:r>
          </w:p>
        </w:tc>
        <w:tc>
          <w:tcPr>
            <w:tcW w:w="1170" w:type="dxa"/>
            <w:tcBorders>
              <w:top w:val="nil"/>
              <w:left w:val="nil"/>
              <w:bottom w:val="single" w:sz="4" w:space="0" w:color="auto"/>
              <w:right w:val="single" w:sz="8" w:space="0" w:color="auto"/>
            </w:tcBorders>
            <w:shd w:val="clear" w:color="auto" w:fill="auto"/>
            <w:noWrap/>
            <w:vAlign w:val="bottom"/>
            <w:hideMark/>
          </w:tcPr>
          <w:p w14:paraId="0B7DB85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03C8B200"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4AE9B979"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2014</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037D37F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30</w:t>
            </w:r>
          </w:p>
        </w:tc>
        <w:tc>
          <w:tcPr>
            <w:tcW w:w="780" w:type="dxa"/>
            <w:tcBorders>
              <w:top w:val="nil"/>
              <w:left w:val="nil"/>
              <w:bottom w:val="single" w:sz="4" w:space="0" w:color="auto"/>
              <w:right w:val="single" w:sz="4" w:space="0" w:color="auto"/>
            </w:tcBorders>
            <w:shd w:val="clear" w:color="auto" w:fill="auto"/>
            <w:noWrap/>
            <w:vAlign w:val="bottom"/>
            <w:hideMark/>
          </w:tcPr>
          <w:p w14:paraId="75D9C75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w:t>
            </w:r>
          </w:p>
        </w:tc>
        <w:tc>
          <w:tcPr>
            <w:tcW w:w="815" w:type="dxa"/>
            <w:tcBorders>
              <w:top w:val="nil"/>
              <w:left w:val="nil"/>
              <w:bottom w:val="single" w:sz="4" w:space="0" w:color="auto"/>
              <w:right w:val="single" w:sz="4" w:space="0" w:color="auto"/>
            </w:tcBorders>
            <w:shd w:val="clear" w:color="auto" w:fill="auto"/>
            <w:noWrap/>
            <w:vAlign w:val="bottom"/>
            <w:hideMark/>
          </w:tcPr>
          <w:p w14:paraId="3EC22E8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31</w:t>
            </w:r>
          </w:p>
        </w:tc>
        <w:tc>
          <w:tcPr>
            <w:tcW w:w="1193" w:type="dxa"/>
            <w:tcBorders>
              <w:top w:val="nil"/>
              <w:left w:val="nil"/>
              <w:bottom w:val="single" w:sz="4" w:space="0" w:color="auto"/>
              <w:right w:val="single" w:sz="4" w:space="0" w:color="auto"/>
            </w:tcBorders>
            <w:shd w:val="clear" w:color="auto" w:fill="auto"/>
            <w:noWrap/>
            <w:vAlign w:val="bottom"/>
            <w:hideMark/>
          </w:tcPr>
          <w:p w14:paraId="3A80A32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72</w:t>
            </w:r>
          </w:p>
        </w:tc>
        <w:tc>
          <w:tcPr>
            <w:tcW w:w="1260" w:type="dxa"/>
            <w:tcBorders>
              <w:top w:val="nil"/>
              <w:left w:val="nil"/>
              <w:bottom w:val="single" w:sz="4" w:space="0" w:color="auto"/>
              <w:right w:val="single" w:sz="4" w:space="0" w:color="auto"/>
            </w:tcBorders>
            <w:shd w:val="clear" w:color="auto" w:fill="auto"/>
            <w:noWrap/>
            <w:vAlign w:val="bottom"/>
            <w:hideMark/>
          </w:tcPr>
          <w:p w14:paraId="73FEDC8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147</w:t>
            </w:r>
          </w:p>
        </w:tc>
        <w:tc>
          <w:tcPr>
            <w:tcW w:w="900" w:type="dxa"/>
            <w:tcBorders>
              <w:top w:val="nil"/>
              <w:left w:val="nil"/>
              <w:bottom w:val="single" w:sz="4" w:space="0" w:color="auto"/>
              <w:right w:val="single" w:sz="4" w:space="0" w:color="auto"/>
            </w:tcBorders>
            <w:shd w:val="clear" w:color="auto" w:fill="auto"/>
            <w:noWrap/>
            <w:vAlign w:val="bottom"/>
            <w:hideMark/>
          </w:tcPr>
          <w:p w14:paraId="135F72C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13848</w:t>
            </w:r>
          </w:p>
        </w:tc>
        <w:tc>
          <w:tcPr>
            <w:tcW w:w="1170" w:type="dxa"/>
            <w:tcBorders>
              <w:top w:val="nil"/>
              <w:left w:val="nil"/>
              <w:bottom w:val="single" w:sz="4" w:space="0" w:color="auto"/>
              <w:right w:val="single" w:sz="8" w:space="0" w:color="auto"/>
            </w:tcBorders>
            <w:shd w:val="clear" w:color="auto" w:fill="auto"/>
            <w:noWrap/>
            <w:vAlign w:val="bottom"/>
            <w:hideMark/>
          </w:tcPr>
          <w:p w14:paraId="4FC2EB4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2A607402"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45616E1C"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2015</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45CA064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7</w:t>
            </w:r>
          </w:p>
        </w:tc>
        <w:tc>
          <w:tcPr>
            <w:tcW w:w="780" w:type="dxa"/>
            <w:tcBorders>
              <w:top w:val="nil"/>
              <w:left w:val="nil"/>
              <w:bottom w:val="single" w:sz="4" w:space="0" w:color="auto"/>
              <w:right w:val="single" w:sz="4" w:space="0" w:color="auto"/>
            </w:tcBorders>
            <w:shd w:val="clear" w:color="auto" w:fill="auto"/>
            <w:noWrap/>
            <w:vAlign w:val="bottom"/>
            <w:hideMark/>
          </w:tcPr>
          <w:p w14:paraId="725FD76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815" w:type="dxa"/>
            <w:tcBorders>
              <w:top w:val="nil"/>
              <w:left w:val="nil"/>
              <w:bottom w:val="single" w:sz="4" w:space="0" w:color="auto"/>
              <w:right w:val="single" w:sz="4" w:space="0" w:color="auto"/>
            </w:tcBorders>
            <w:shd w:val="clear" w:color="auto" w:fill="auto"/>
            <w:noWrap/>
            <w:vAlign w:val="bottom"/>
            <w:hideMark/>
          </w:tcPr>
          <w:p w14:paraId="61D6EBF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0D28795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w:t>
            </w:r>
          </w:p>
        </w:tc>
        <w:tc>
          <w:tcPr>
            <w:tcW w:w="1260" w:type="dxa"/>
            <w:tcBorders>
              <w:top w:val="nil"/>
              <w:left w:val="nil"/>
              <w:bottom w:val="single" w:sz="4" w:space="0" w:color="auto"/>
              <w:right w:val="single" w:sz="4" w:space="0" w:color="auto"/>
            </w:tcBorders>
            <w:shd w:val="clear" w:color="auto" w:fill="auto"/>
            <w:noWrap/>
            <w:vAlign w:val="bottom"/>
            <w:hideMark/>
          </w:tcPr>
          <w:p w14:paraId="64C4DBE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150</w:t>
            </w:r>
          </w:p>
        </w:tc>
        <w:tc>
          <w:tcPr>
            <w:tcW w:w="900" w:type="dxa"/>
            <w:tcBorders>
              <w:top w:val="nil"/>
              <w:left w:val="nil"/>
              <w:bottom w:val="single" w:sz="4" w:space="0" w:color="auto"/>
              <w:right w:val="single" w:sz="4" w:space="0" w:color="auto"/>
            </w:tcBorders>
            <w:shd w:val="clear" w:color="auto" w:fill="auto"/>
            <w:noWrap/>
            <w:vAlign w:val="bottom"/>
            <w:hideMark/>
          </w:tcPr>
          <w:p w14:paraId="6F35BF3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810</w:t>
            </w:r>
          </w:p>
        </w:tc>
        <w:tc>
          <w:tcPr>
            <w:tcW w:w="1170" w:type="dxa"/>
            <w:tcBorders>
              <w:top w:val="nil"/>
              <w:left w:val="nil"/>
              <w:bottom w:val="single" w:sz="4" w:space="0" w:color="auto"/>
              <w:right w:val="single" w:sz="8" w:space="0" w:color="auto"/>
            </w:tcBorders>
            <w:shd w:val="clear" w:color="auto" w:fill="auto"/>
            <w:noWrap/>
            <w:vAlign w:val="bottom"/>
            <w:hideMark/>
          </w:tcPr>
          <w:p w14:paraId="7BF613B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66A1D481"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514F40AD"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2016</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6870FF6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67</w:t>
            </w:r>
          </w:p>
        </w:tc>
        <w:tc>
          <w:tcPr>
            <w:tcW w:w="780" w:type="dxa"/>
            <w:tcBorders>
              <w:top w:val="nil"/>
              <w:left w:val="nil"/>
              <w:bottom w:val="single" w:sz="4" w:space="0" w:color="auto"/>
              <w:right w:val="single" w:sz="4" w:space="0" w:color="auto"/>
            </w:tcBorders>
            <w:shd w:val="clear" w:color="auto" w:fill="auto"/>
            <w:noWrap/>
            <w:vAlign w:val="bottom"/>
            <w:hideMark/>
          </w:tcPr>
          <w:p w14:paraId="52038C2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w:t>
            </w:r>
          </w:p>
        </w:tc>
        <w:tc>
          <w:tcPr>
            <w:tcW w:w="815" w:type="dxa"/>
            <w:tcBorders>
              <w:top w:val="nil"/>
              <w:left w:val="nil"/>
              <w:bottom w:val="single" w:sz="4" w:space="0" w:color="auto"/>
              <w:right w:val="single" w:sz="4" w:space="0" w:color="auto"/>
            </w:tcBorders>
            <w:shd w:val="clear" w:color="auto" w:fill="auto"/>
            <w:noWrap/>
            <w:vAlign w:val="bottom"/>
            <w:hideMark/>
          </w:tcPr>
          <w:p w14:paraId="6D249DA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117</w:t>
            </w:r>
          </w:p>
        </w:tc>
        <w:tc>
          <w:tcPr>
            <w:tcW w:w="1193" w:type="dxa"/>
            <w:tcBorders>
              <w:top w:val="nil"/>
              <w:left w:val="nil"/>
              <w:bottom w:val="single" w:sz="4" w:space="0" w:color="auto"/>
              <w:right w:val="single" w:sz="4" w:space="0" w:color="auto"/>
            </w:tcBorders>
            <w:shd w:val="clear" w:color="auto" w:fill="auto"/>
            <w:noWrap/>
            <w:vAlign w:val="bottom"/>
            <w:hideMark/>
          </w:tcPr>
          <w:p w14:paraId="30C1795F"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244</w:t>
            </w:r>
          </w:p>
        </w:tc>
        <w:tc>
          <w:tcPr>
            <w:tcW w:w="1260" w:type="dxa"/>
            <w:tcBorders>
              <w:top w:val="nil"/>
              <w:left w:val="nil"/>
              <w:bottom w:val="single" w:sz="4" w:space="0" w:color="auto"/>
              <w:right w:val="single" w:sz="4" w:space="0" w:color="auto"/>
            </w:tcBorders>
            <w:shd w:val="clear" w:color="auto" w:fill="auto"/>
            <w:noWrap/>
            <w:vAlign w:val="bottom"/>
            <w:hideMark/>
          </w:tcPr>
          <w:p w14:paraId="0959F9A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1776</w:t>
            </w:r>
          </w:p>
        </w:tc>
        <w:tc>
          <w:tcPr>
            <w:tcW w:w="900" w:type="dxa"/>
            <w:tcBorders>
              <w:top w:val="nil"/>
              <w:left w:val="nil"/>
              <w:bottom w:val="single" w:sz="4" w:space="0" w:color="auto"/>
              <w:right w:val="single" w:sz="4" w:space="0" w:color="auto"/>
            </w:tcBorders>
            <w:shd w:val="clear" w:color="auto" w:fill="auto"/>
            <w:noWrap/>
            <w:vAlign w:val="bottom"/>
            <w:hideMark/>
          </w:tcPr>
          <w:p w14:paraId="5BCBEBE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28270</w:t>
            </w:r>
          </w:p>
        </w:tc>
        <w:tc>
          <w:tcPr>
            <w:tcW w:w="1170" w:type="dxa"/>
            <w:tcBorders>
              <w:top w:val="nil"/>
              <w:left w:val="nil"/>
              <w:bottom w:val="single" w:sz="4" w:space="0" w:color="auto"/>
              <w:right w:val="single" w:sz="8" w:space="0" w:color="auto"/>
            </w:tcBorders>
            <w:shd w:val="clear" w:color="auto" w:fill="auto"/>
            <w:noWrap/>
            <w:vAlign w:val="bottom"/>
            <w:hideMark/>
          </w:tcPr>
          <w:p w14:paraId="39254A58"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BB73BCE"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69623E17"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2017</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78F4E167"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96</w:t>
            </w:r>
          </w:p>
        </w:tc>
        <w:tc>
          <w:tcPr>
            <w:tcW w:w="780" w:type="dxa"/>
            <w:tcBorders>
              <w:top w:val="nil"/>
              <w:left w:val="nil"/>
              <w:bottom w:val="single" w:sz="4" w:space="0" w:color="auto"/>
              <w:right w:val="single" w:sz="4" w:space="0" w:color="auto"/>
            </w:tcBorders>
            <w:shd w:val="clear" w:color="auto" w:fill="auto"/>
            <w:noWrap/>
            <w:vAlign w:val="bottom"/>
            <w:hideMark/>
          </w:tcPr>
          <w:p w14:paraId="65781F95"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w:t>
            </w:r>
          </w:p>
        </w:tc>
        <w:tc>
          <w:tcPr>
            <w:tcW w:w="815" w:type="dxa"/>
            <w:tcBorders>
              <w:top w:val="nil"/>
              <w:left w:val="nil"/>
              <w:bottom w:val="single" w:sz="4" w:space="0" w:color="auto"/>
              <w:right w:val="single" w:sz="4" w:space="0" w:color="auto"/>
            </w:tcBorders>
            <w:shd w:val="clear" w:color="auto" w:fill="auto"/>
            <w:noWrap/>
            <w:vAlign w:val="bottom"/>
            <w:hideMark/>
          </w:tcPr>
          <w:p w14:paraId="4C60780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55</w:t>
            </w:r>
          </w:p>
        </w:tc>
        <w:tc>
          <w:tcPr>
            <w:tcW w:w="1193" w:type="dxa"/>
            <w:tcBorders>
              <w:top w:val="nil"/>
              <w:left w:val="nil"/>
              <w:bottom w:val="single" w:sz="4" w:space="0" w:color="auto"/>
              <w:right w:val="single" w:sz="4" w:space="0" w:color="auto"/>
            </w:tcBorders>
            <w:shd w:val="clear" w:color="auto" w:fill="auto"/>
            <w:noWrap/>
            <w:vAlign w:val="bottom"/>
            <w:hideMark/>
          </w:tcPr>
          <w:p w14:paraId="2BE8DF9C"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301</w:t>
            </w:r>
          </w:p>
        </w:tc>
        <w:tc>
          <w:tcPr>
            <w:tcW w:w="1260" w:type="dxa"/>
            <w:tcBorders>
              <w:top w:val="nil"/>
              <w:left w:val="nil"/>
              <w:bottom w:val="single" w:sz="4" w:space="0" w:color="auto"/>
              <w:right w:val="single" w:sz="4" w:space="0" w:color="auto"/>
            </w:tcBorders>
            <w:shd w:val="clear" w:color="auto" w:fill="auto"/>
            <w:noWrap/>
            <w:vAlign w:val="bottom"/>
            <w:hideMark/>
          </w:tcPr>
          <w:p w14:paraId="1FD7395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1308</w:t>
            </w:r>
          </w:p>
        </w:tc>
        <w:tc>
          <w:tcPr>
            <w:tcW w:w="900" w:type="dxa"/>
            <w:tcBorders>
              <w:top w:val="nil"/>
              <w:left w:val="nil"/>
              <w:bottom w:val="single" w:sz="4" w:space="0" w:color="auto"/>
              <w:right w:val="single" w:sz="4" w:space="0" w:color="auto"/>
            </w:tcBorders>
            <w:shd w:val="clear" w:color="auto" w:fill="auto"/>
            <w:noWrap/>
            <w:vAlign w:val="bottom"/>
            <w:hideMark/>
          </w:tcPr>
          <w:p w14:paraId="1EBEA382"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129949</w:t>
            </w:r>
          </w:p>
        </w:tc>
        <w:tc>
          <w:tcPr>
            <w:tcW w:w="1170" w:type="dxa"/>
            <w:tcBorders>
              <w:top w:val="nil"/>
              <w:left w:val="nil"/>
              <w:bottom w:val="single" w:sz="4" w:space="0" w:color="auto"/>
              <w:right w:val="single" w:sz="8" w:space="0" w:color="auto"/>
            </w:tcBorders>
            <w:shd w:val="clear" w:color="auto" w:fill="auto"/>
            <w:noWrap/>
            <w:vAlign w:val="bottom"/>
            <w:hideMark/>
          </w:tcPr>
          <w:p w14:paraId="129365D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38120FFD" w14:textId="77777777" w:rsidTr="00E91084">
        <w:trPr>
          <w:trHeight w:val="300"/>
        </w:trPr>
        <w:tc>
          <w:tcPr>
            <w:tcW w:w="960" w:type="dxa"/>
            <w:tcBorders>
              <w:top w:val="nil"/>
              <w:left w:val="single" w:sz="8" w:space="0" w:color="auto"/>
              <w:bottom w:val="single" w:sz="4" w:space="0" w:color="auto"/>
              <w:right w:val="nil"/>
            </w:tcBorders>
            <w:shd w:val="clear" w:color="auto" w:fill="auto"/>
            <w:noWrap/>
            <w:vAlign w:val="bottom"/>
            <w:hideMark/>
          </w:tcPr>
          <w:p w14:paraId="7F7E1EFB"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2018</w:t>
            </w:r>
          </w:p>
        </w:tc>
        <w:tc>
          <w:tcPr>
            <w:tcW w:w="767" w:type="dxa"/>
            <w:tcBorders>
              <w:top w:val="nil"/>
              <w:left w:val="single" w:sz="8" w:space="0" w:color="auto"/>
              <w:bottom w:val="single" w:sz="4" w:space="0" w:color="auto"/>
              <w:right w:val="single" w:sz="4" w:space="0" w:color="auto"/>
            </w:tcBorders>
            <w:shd w:val="clear" w:color="auto" w:fill="auto"/>
            <w:noWrap/>
            <w:vAlign w:val="bottom"/>
            <w:hideMark/>
          </w:tcPr>
          <w:p w14:paraId="2477788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780" w:type="dxa"/>
            <w:tcBorders>
              <w:top w:val="nil"/>
              <w:left w:val="nil"/>
              <w:bottom w:val="single" w:sz="4" w:space="0" w:color="auto"/>
              <w:right w:val="single" w:sz="4" w:space="0" w:color="auto"/>
            </w:tcBorders>
            <w:shd w:val="clear" w:color="auto" w:fill="auto"/>
            <w:noWrap/>
            <w:vAlign w:val="bottom"/>
            <w:hideMark/>
          </w:tcPr>
          <w:p w14:paraId="1657718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6</w:t>
            </w:r>
          </w:p>
        </w:tc>
        <w:tc>
          <w:tcPr>
            <w:tcW w:w="815" w:type="dxa"/>
            <w:tcBorders>
              <w:top w:val="nil"/>
              <w:left w:val="nil"/>
              <w:bottom w:val="single" w:sz="4" w:space="0" w:color="auto"/>
              <w:right w:val="single" w:sz="4" w:space="0" w:color="auto"/>
            </w:tcBorders>
            <w:shd w:val="clear" w:color="auto" w:fill="auto"/>
            <w:noWrap/>
            <w:vAlign w:val="bottom"/>
            <w:hideMark/>
          </w:tcPr>
          <w:p w14:paraId="33AB9233"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c>
          <w:tcPr>
            <w:tcW w:w="1193" w:type="dxa"/>
            <w:tcBorders>
              <w:top w:val="nil"/>
              <w:left w:val="nil"/>
              <w:bottom w:val="single" w:sz="4" w:space="0" w:color="auto"/>
              <w:right w:val="single" w:sz="4" w:space="0" w:color="auto"/>
            </w:tcBorders>
            <w:shd w:val="clear" w:color="auto" w:fill="auto"/>
            <w:noWrap/>
            <w:vAlign w:val="bottom"/>
            <w:hideMark/>
          </w:tcPr>
          <w:p w14:paraId="58148AE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7220B6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97</w:t>
            </w:r>
          </w:p>
        </w:tc>
        <w:tc>
          <w:tcPr>
            <w:tcW w:w="900" w:type="dxa"/>
            <w:tcBorders>
              <w:top w:val="nil"/>
              <w:left w:val="nil"/>
              <w:bottom w:val="single" w:sz="4" w:space="0" w:color="auto"/>
              <w:right w:val="single" w:sz="4" w:space="0" w:color="auto"/>
            </w:tcBorders>
            <w:shd w:val="clear" w:color="auto" w:fill="auto"/>
            <w:noWrap/>
            <w:vAlign w:val="bottom"/>
            <w:hideMark/>
          </w:tcPr>
          <w:p w14:paraId="601D14F6"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2246</w:t>
            </w:r>
          </w:p>
        </w:tc>
        <w:tc>
          <w:tcPr>
            <w:tcW w:w="1170" w:type="dxa"/>
            <w:tcBorders>
              <w:top w:val="nil"/>
              <w:left w:val="nil"/>
              <w:bottom w:val="single" w:sz="4" w:space="0" w:color="auto"/>
              <w:right w:val="single" w:sz="8" w:space="0" w:color="auto"/>
            </w:tcBorders>
            <w:shd w:val="clear" w:color="auto" w:fill="auto"/>
            <w:noWrap/>
            <w:vAlign w:val="bottom"/>
            <w:hideMark/>
          </w:tcPr>
          <w:p w14:paraId="56B9FC54"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r w:rsidR="00D600A0" w:rsidRPr="00ED7A77" w14:paraId="4ED8D9AB" w14:textId="77777777" w:rsidTr="00E91084">
        <w:trPr>
          <w:trHeight w:val="315"/>
        </w:trPr>
        <w:tc>
          <w:tcPr>
            <w:tcW w:w="960" w:type="dxa"/>
            <w:tcBorders>
              <w:top w:val="nil"/>
              <w:left w:val="single" w:sz="8" w:space="0" w:color="auto"/>
              <w:bottom w:val="single" w:sz="8" w:space="0" w:color="auto"/>
              <w:right w:val="nil"/>
            </w:tcBorders>
            <w:shd w:val="clear" w:color="auto" w:fill="auto"/>
            <w:noWrap/>
            <w:vAlign w:val="bottom"/>
            <w:hideMark/>
          </w:tcPr>
          <w:p w14:paraId="27FC1ED9" w14:textId="77777777" w:rsidR="00D600A0" w:rsidRPr="00ED7A77" w:rsidRDefault="00D600A0" w:rsidP="00D600A0">
            <w:pPr>
              <w:spacing w:after="0" w:line="240" w:lineRule="auto"/>
              <w:jc w:val="center"/>
              <w:rPr>
                <w:rFonts w:ascii="Times New Roman" w:eastAsia="Times New Roman" w:hAnsi="Times New Roman" w:cs="Times New Roman"/>
                <w:b/>
                <w:bCs/>
                <w:color w:val="000000"/>
                <w:sz w:val="24"/>
                <w:szCs w:val="24"/>
              </w:rPr>
            </w:pPr>
            <w:r w:rsidRPr="00ED7A77">
              <w:rPr>
                <w:rFonts w:ascii="Times New Roman" w:eastAsia="Times New Roman" w:hAnsi="Times New Roman" w:cs="Times New Roman"/>
                <w:b/>
                <w:bCs/>
                <w:color w:val="000000"/>
                <w:sz w:val="24"/>
                <w:szCs w:val="24"/>
              </w:rPr>
              <w:t>2019</w:t>
            </w:r>
          </w:p>
        </w:tc>
        <w:tc>
          <w:tcPr>
            <w:tcW w:w="767" w:type="dxa"/>
            <w:tcBorders>
              <w:top w:val="nil"/>
              <w:left w:val="single" w:sz="8" w:space="0" w:color="auto"/>
              <w:bottom w:val="single" w:sz="8" w:space="0" w:color="auto"/>
              <w:right w:val="single" w:sz="4" w:space="0" w:color="auto"/>
            </w:tcBorders>
            <w:shd w:val="clear" w:color="auto" w:fill="auto"/>
            <w:noWrap/>
            <w:vAlign w:val="bottom"/>
            <w:hideMark/>
          </w:tcPr>
          <w:p w14:paraId="0E383EAE"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4</w:t>
            </w:r>
          </w:p>
        </w:tc>
        <w:tc>
          <w:tcPr>
            <w:tcW w:w="780" w:type="dxa"/>
            <w:tcBorders>
              <w:top w:val="nil"/>
              <w:left w:val="nil"/>
              <w:bottom w:val="single" w:sz="8" w:space="0" w:color="auto"/>
              <w:right w:val="single" w:sz="4" w:space="0" w:color="auto"/>
            </w:tcBorders>
            <w:shd w:val="clear" w:color="auto" w:fill="auto"/>
            <w:noWrap/>
            <w:vAlign w:val="bottom"/>
            <w:hideMark/>
          </w:tcPr>
          <w:p w14:paraId="1EC95681"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3</w:t>
            </w:r>
          </w:p>
        </w:tc>
        <w:tc>
          <w:tcPr>
            <w:tcW w:w="815" w:type="dxa"/>
            <w:tcBorders>
              <w:top w:val="nil"/>
              <w:left w:val="nil"/>
              <w:bottom w:val="single" w:sz="8" w:space="0" w:color="auto"/>
              <w:right w:val="single" w:sz="4" w:space="0" w:color="auto"/>
            </w:tcBorders>
            <w:shd w:val="clear" w:color="auto" w:fill="auto"/>
            <w:noWrap/>
            <w:vAlign w:val="bottom"/>
            <w:hideMark/>
          </w:tcPr>
          <w:p w14:paraId="2D085CAB"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w:t>
            </w:r>
          </w:p>
        </w:tc>
        <w:tc>
          <w:tcPr>
            <w:tcW w:w="1193" w:type="dxa"/>
            <w:tcBorders>
              <w:top w:val="nil"/>
              <w:left w:val="nil"/>
              <w:bottom w:val="single" w:sz="8" w:space="0" w:color="auto"/>
              <w:right w:val="single" w:sz="4" w:space="0" w:color="auto"/>
            </w:tcBorders>
            <w:shd w:val="clear" w:color="auto" w:fill="auto"/>
            <w:noWrap/>
            <w:vAlign w:val="bottom"/>
            <w:hideMark/>
          </w:tcPr>
          <w:p w14:paraId="34D7E2BD"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14</w:t>
            </w:r>
          </w:p>
        </w:tc>
        <w:tc>
          <w:tcPr>
            <w:tcW w:w="1260" w:type="dxa"/>
            <w:tcBorders>
              <w:top w:val="nil"/>
              <w:left w:val="nil"/>
              <w:bottom w:val="single" w:sz="8" w:space="0" w:color="auto"/>
              <w:right w:val="single" w:sz="4" w:space="0" w:color="auto"/>
            </w:tcBorders>
            <w:shd w:val="clear" w:color="auto" w:fill="auto"/>
            <w:noWrap/>
            <w:vAlign w:val="bottom"/>
            <w:hideMark/>
          </w:tcPr>
          <w:p w14:paraId="59224599"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130</w:t>
            </w:r>
          </w:p>
        </w:tc>
        <w:tc>
          <w:tcPr>
            <w:tcW w:w="900" w:type="dxa"/>
            <w:tcBorders>
              <w:top w:val="nil"/>
              <w:left w:val="nil"/>
              <w:bottom w:val="single" w:sz="8" w:space="0" w:color="auto"/>
              <w:right w:val="single" w:sz="4" w:space="0" w:color="auto"/>
            </w:tcBorders>
            <w:shd w:val="clear" w:color="auto" w:fill="auto"/>
            <w:noWrap/>
            <w:vAlign w:val="bottom"/>
            <w:hideMark/>
          </w:tcPr>
          <w:p w14:paraId="12D4EFBA"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2388</w:t>
            </w:r>
          </w:p>
        </w:tc>
        <w:tc>
          <w:tcPr>
            <w:tcW w:w="1170" w:type="dxa"/>
            <w:tcBorders>
              <w:top w:val="nil"/>
              <w:left w:val="nil"/>
              <w:bottom w:val="single" w:sz="8" w:space="0" w:color="auto"/>
              <w:right w:val="single" w:sz="8" w:space="0" w:color="auto"/>
            </w:tcBorders>
            <w:shd w:val="clear" w:color="auto" w:fill="auto"/>
            <w:noWrap/>
            <w:vAlign w:val="bottom"/>
            <w:hideMark/>
          </w:tcPr>
          <w:p w14:paraId="0DFD70B0" w14:textId="77777777" w:rsidR="00D600A0" w:rsidRPr="00ED7A77" w:rsidRDefault="00D600A0" w:rsidP="00D600A0">
            <w:pPr>
              <w:spacing w:after="0" w:line="240" w:lineRule="auto"/>
              <w:jc w:val="center"/>
              <w:rPr>
                <w:rFonts w:ascii="Times New Roman" w:eastAsia="Times New Roman" w:hAnsi="Times New Roman" w:cs="Times New Roman"/>
                <w:color w:val="000000"/>
                <w:sz w:val="24"/>
                <w:szCs w:val="24"/>
              </w:rPr>
            </w:pPr>
            <w:r w:rsidRPr="00ED7A77">
              <w:rPr>
                <w:rFonts w:ascii="Times New Roman" w:eastAsia="Times New Roman" w:hAnsi="Times New Roman" w:cs="Times New Roman"/>
                <w:color w:val="000000"/>
                <w:sz w:val="24"/>
                <w:szCs w:val="24"/>
              </w:rPr>
              <w:t>0</w:t>
            </w:r>
          </w:p>
        </w:tc>
      </w:tr>
    </w:tbl>
    <w:p w14:paraId="702344C4" w14:textId="4118E41E" w:rsidR="00D600A0" w:rsidRPr="00ED7A77" w:rsidRDefault="005518C2" w:rsidP="005518C2">
      <w:pPr>
        <w:tabs>
          <w:tab w:val="left" w:pos="2087"/>
        </w:tabs>
        <w:rPr>
          <w:rFonts w:ascii="Times New Roman" w:hAnsi="Times New Roman" w:cs="Times New Roman"/>
          <w:sz w:val="24"/>
          <w:szCs w:val="24"/>
        </w:rPr>
      </w:pPr>
      <w:r w:rsidRPr="00ED7A77">
        <w:rPr>
          <w:rFonts w:ascii="Times New Roman" w:hAnsi="Times New Roman" w:cs="Times New Roman"/>
          <w:sz w:val="24"/>
          <w:szCs w:val="24"/>
        </w:rPr>
        <w:t xml:space="preserve">Source: </w:t>
      </w:r>
      <w:sdt>
        <w:sdtPr>
          <w:rPr>
            <w:rFonts w:ascii="Times New Roman" w:hAnsi="Times New Roman" w:cs="Times New Roman"/>
            <w:sz w:val="24"/>
            <w:szCs w:val="24"/>
          </w:rPr>
          <w:alias w:val="To edit, see citavi.com/edit"/>
          <w:tag w:val="CitaviPlaceholder#1f7dc7e6-2062-4e8f-b532-145d0b9eb1ff"/>
          <w:id w:val="2060043027"/>
          <w:placeholder>
            <w:docPart w:val="DefaultPlaceholder_-1854013440"/>
          </w:placeholder>
        </w:sdtPr>
        <w:sdtContent>
          <w:r w:rsidR="007B2740" w:rsidRPr="00ED7A77">
            <w:rPr>
              <w:rFonts w:ascii="Times New Roman" w:hAnsi="Times New Roman" w:cs="Times New Roman"/>
              <w:noProof/>
              <w:sz w:val="24"/>
              <w:szCs w:val="24"/>
            </w:rPr>
            <w:fldChar w:fldCharType="begin"/>
          </w:r>
          <w:r w:rsidR="00697553" w:rsidRPr="00ED7A77">
            <w:rPr>
              <w:rFonts w:ascii="Times New Roman" w:hAnsi="Times New Roman" w:cs="Times New Roman"/>
              <w:noProof/>
              <w:sz w:val="24"/>
              <w:szCs w:val="24"/>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}</w:instrText>
          </w:r>
          <w:r w:rsidR="007B2740" w:rsidRPr="00ED7A77">
            <w:rPr>
              <w:rFonts w:ascii="Times New Roman" w:hAnsi="Times New Roman" w:cs="Times New Roman"/>
              <w:noProof/>
              <w:sz w:val="24"/>
              <w:szCs w:val="24"/>
            </w:rPr>
            <w:fldChar w:fldCharType="separate"/>
          </w:r>
          <w:r w:rsidR="00E1276D" w:rsidRPr="00ED7A77">
            <w:rPr>
              <w:rFonts w:ascii="Times New Roman" w:hAnsi="Times New Roman" w:cs="Times New Roman"/>
              <w:noProof/>
              <w:sz w:val="24"/>
              <w:szCs w:val="24"/>
            </w:rPr>
            <w:t>(UNISDR, 2019)</w:t>
          </w:r>
          <w:r w:rsidR="007B2740" w:rsidRPr="00ED7A77">
            <w:rPr>
              <w:rFonts w:ascii="Times New Roman" w:hAnsi="Times New Roman" w:cs="Times New Roman"/>
              <w:noProof/>
              <w:sz w:val="24"/>
              <w:szCs w:val="24"/>
            </w:rPr>
            <w:fldChar w:fldCharType="end"/>
          </w:r>
        </w:sdtContent>
      </w:sdt>
    </w:p>
    <w:p w14:paraId="58FD2903" w14:textId="77777777" w:rsidR="007B2740" w:rsidRPr="00ED7A77" w:rsidRDefault="007B2740" w:rsidP="00044BBE">
      <w:pPr>
        <w:pStyle w:val="Caption"/>
        <w:rPr>
          <w:rFonts w:ascii="Times New Roman" w:hAnsi="Times New Roman" w:cs="Times New Roman"/>
          <w:i w:val="0"/>
          <w:iCs w:val="0"/>
          <w:color w:val="auto"/>
          <w:sz w:val="24"/>
          <w:szCs w:val="24"/>
        </w:rPr>
      </w:pPr>
      <w:bookmarkStart w:id="104" w:name="_Ref62899213"/>
    </w:p>
    <w:p w14:paraId="72443C6F" w14:textId="4D89B9E9" w:rsidR="00E70FA8" w:rsidRPr="00ED7A77" w:rsidRDefault="002B6ADC" w:rsidP="00044BBE">
      <w:pPr>
        <w:pStyle w:val="Caption"/>
        <w:rPr>
          <w:rStyle w:val="IntenseEmphasis"/>
          <w:rFonts w:ascii="Times New Roman" w:hAnsi="Times New Roman" w:cs="Times New Roman"/>
          <w:color w:val="auto"/>
          <w:sz w:val="24"/>
          <w:szCs w:val="24"/>
        </w:rPr>
      </w:pPr>
      <w:bookmarkStart w:id="105" w:name="_Toc63713861"/>
      <w:r w:rsidRPr="00ED7A77">
        <w:rPr>
          <w:rFonts w:ascii="Times New Roman" w:hAnsi="Times New Roman" w:cs="Times New Roman"/>
          <w:i w:val="0"/>
          <w:iCs w:val="0"/>
          <w:color w:val="auto"/>
          <w:sz w:val="24"/>
          <w:szCs w:val="24"/>
        </w:rPr>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4</w:t>
      </w:r>
      <w:r w:rsidRPr="00ED7A77">
        <w:rPr>
          <w:rFonts w:ascii="Times New Roman" w:hAnsi="Times New Roman" w:cs="Times New Roman"/>
          <w:i w:val="0"/>
          <w:iCs w:val="0"/>
          <w:color w:val="auto"/>
          <w:sz w:val="24"/>
          <w:szCs w:val="24"/>
        </w:rPr>
        <w:fldChar w:fldCharType="end"/>
      </w:r>
      <w:r w:rsidRPr="00ED7A77">
        <w:rPr>
          <w:rStyle w:val="IntenseEmphasis"/>
          <w:rFonts w:ascii="Times New Roman" w:hAnsi="Times New Roman" w:cs="Times New Roman"/>
          <w:color w:val="auto"/>
          <w:sz w:val="24"/>
          <w:szCs w:val="24"/>
        </w:rPr>
        <w:t xml:space="preserve"> </w:t>
      </w:r>
      <w:r w:rsidR="00E70FA8" w:rsidRPr="00ED7A77">
        <w:rPr>
          <w:rStyle w:val="IntenseEmphasis"/>
          <w:rFonts w:ascii="Times New Roman" w:hAnsi="Times New Roman" w:cs="Times New Roman"/>
          <w:color w:val="auto"/>
          <w:sz w:val="24"/>
          <w:szCs w:val="24"/>
        </w:rPr>
        <w:t xml:space="preserve">Land use change of hazard zones </w:t>
      </w:r>
      <w:r w:rsidR="00475673" w:rsidRPr="00ED7A77">
        <w:rPr>
          <w:rStyle w:val="IntenseEmphasis"/>
          <w:rFonts w:ascii="Times New Roman" w:hAnsi="Times New Roman" w:cs="Times New Roman"/>
          <w:color w:val="auto"/>
          <w:sz w:val="24"/>
          <w:szCs w:val="24"/>
        </w:rPr>
        <w:t xml:space="preserve">of </w:t>
      </w:r>
      <w:r w:rsidR="00E70FA8" w:rsidRPr="00ED7A77">
        <w:rPr>
          <w:rStyle w:val="IntenseEmphasis"/>
          <w:rFonts w:ascii="Times New Roman" w:hAnsi="Times New Roman" w:cs="Times New Roman"/>
          <w:color w:val="auto"/>
          <w:sz w:val="24"/>
          <w:szCs w:val="24"/>
        </w:rPr>
        <w:t>Sri Lanka</w:t>
      </w:r>
      <w:bookmarkEnd w:id="104"/>
      <w:bookmarkEnd w:id="105"/>
    </w:p>
    <w:p w14:paraId="49CC75CA" w14:textId="77777777" w:rsidR="007B2740" w:rsidRPr="00ED7A77" w:rsidRDefault="007B2740" w:rsidP="007B2740">
      <w:pPr>
        <w:rPr>
          <w:rFonts w:ascii="Times New Roman" w:hAnsi="Times New Roman" w:cs="Times New Roman"/>
        </w:rPr>
      </w:pPr>
    </w:p>
    <w:tbl>
      <w:tblPr>
        <w:tblW w:w="9725" w:type="dxa"/>
        <w:tblInd w:w="93" w:type="dxa"/>
        <w:tblLook w:val="04A0" w:firstRow="1" w:lastRow="0" w:firstColumn="1" w:lastColumn="0" w:noHBand="0" w:noVBand="1"/>
      </w:tblPr>
      <w:tblGrid>
        <w:gridCol w:w="1486"/>
        <w:gridCol w:w="1219"/>
        <w:gridCol w:w="910"/>
        <w:gridCol w:w="872"/>
        <w:gridCol w:w="990"/>
        <w:gridCol w:w="900"/>
        <w:gridCol w:w="810"/>
        <w:gridCol w:w="900"/>
        <w:gridCol w:w="766"/>
        <w:gridCol w:w="872"/>
      </w:tblGrid>
      <w:tr w:rsidR="006D52B6" w:rsidRPr="00ED7A77" w14:paraId="327A2A67" w14:textId="77777777" w:rsidTr="00E70FA8">
        <w:trPr>
          <w:trHeight w:val="315"/>
        </w:trPr>
        <w:tc>
          <w:tcPr>
            <w:tcW w:w="2705"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C31493" w14:textId="77777777"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Hazard Zone</w:t>
            </w:r>
          </w:p>
        </w:tc>
        <w:tc>
          <w:tcPr>
            <w:tcW w:w="1782"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09F93415" w14:textId="77777777"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Landslides not likely to occur</w:t>
            </w:r>
          </w:p>
        </w:tc>
        <w:tc>
          <w:tcPr>
            <w:tcW w:w="1890"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384FBF0E" w14:textId="261F9F7B"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Modest level of landslide hazard </w:t>
            </w:r>
            <w:r w:rsidR="00475673" w:rsidRPr="00ED7A77">
              <w:rPr>
                <w:rFonts w:ascii="Times New Roman" w:eastAsia="Times New Roman" w:hAnsi="Times New Roman" w:cs="Times New Roman"/>
                <w:b/>
                <w:bCs/>
                <w:color w:val="000000"/>
                <w:sz w:val="20"/>
                <w:szCs w:val="20"/>
              </w:rPr>
              <w:t>exists</w:t>
            </w:r>
          </w:p>
        </w:tc>
        <w:tc>
          <w:tcPr>
            <w:tcW w:w="1710"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6661431E" w14:textId="77777777"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Landslides are to be expected </w:t>
            </w:r>
          </w:p>
        </w:tc>
        <w:tc>
          <w:tcPr>
            <w:tcW w:w="1638"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3C58B73B" w14:textId="77777777"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Landslides most likely to occur</w:t>
            </w:r>
          </w:p>
        </w:tc>
      </w:tr>
      <w:tr w:rsidR="006D52B6" w:rsidRPr="00ED7A77" w14:paraId="08523466" w14:textId="77777777" w:rsidTr="00E70FA8">
        <w:trPr>
          <w:trHeight w:val="315"/>
        </w:trPr>
        <w:tc>
          <w:tcPr>
            <w:tcW w:w="2705"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13B96E56" w14:textId="77777777" w:rsidR="006D52B6" w:rsidRPr="00ED7A77" w:rsidRDefault="006D52B6" w:rsidP="008920C5">
            <w:pPr>
              <w:spacing w:after="0" w:line="240" w:lineRule="auto"/>
              <w:jc w:val="center"/>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land Use</w:t>
            </w:r>
          </w:p>
        </w:tc>
        <w:tc>
          <w:tcPr>
            <w:tcW w:w="910" w:type="dxa"/>
            <w:tcBorders>
              <w:top w:val="nil"/>
              <w:left w:val="nil"/>
              <w:bottom w:val="single" w:sz="8" w:space="0" w:color="auto"/>
              <w:right w:val="single" w:sz="4" w:space="0" w:color="auto"/>
            </w:tcBorders>
            <w:shd w:val="clear" w:color="auto" w:fill="auto"/>
            <w:noWrap/>
            <w:vAlign w:val="bottom"/>
            <w:hideMark/>
          </w:tcPr>
          <w:p w14:paraId="4BCAA69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tc>
        <w:tc>
          <w:tcPr>
            <w:tcW w:w="872" w:type="dxa"/>
            <w:tcBorders>
              <w:top w:val="nil"/>
              <w:left w:val="nil"/>
              <w:bottom w:val="single" w:sz="8" w:space="0" w:color="auto"/>
              <w:right w:val="single" w:sz="8" w:space="0" w:color="auto"/>
            </w:tcBorders>
            <w:shd w:val="clear" w:color="auto" w:fill="auto"/>
            <w:noWrap/>
            <w:vAlign w:val="bottom"/>
            <w:hideMark/>
          </w:tcPr>
          <w:p w14:paraId="3864F3E6"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Rubber</w:t>
            </w:r>
          </w:p>
        </w:tc>
        <w:tc>
          <w:tcPr>
            <w:tcW w:w="990" w:type="dxa"/>
            <w:tcBorders>
              <w:top w:val="nil"/>
              <w:left w:val="nil"/>
              <w:bottom w:val="single" w:sz="8" w:space="0" w:color="auto"/>
              <w:right w:val="single" w:sz="4" w:space="0" w:color="auto"/>
            </w:tcBorders>
            <w:shd w:val="clear" w:color="auto" w:fill="auto"/>
            <w:noWrap/>
            <w:vAlign w:val="bottom"/>
            <w:hideMark/>
          </w:tcPr>
          <w:p w14:paraId="13ED95A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tc>
        <w:tc>
          <w:tcPr>
            <w:tcW w:w="900" w:type="dxa"/>
            <w:tcBorders>
              <w:top w:val="nil"/>
              <w:left w:val="nil"/>
              <w:bottom w:val="single" w:sz="8" w:space="0" w:color="auto"/>
              <w:right w:val="single" w:sz="8" w:space="0" w:color="auto"/>
            </w:tcBorders>
            <w:shd w:val="clear" w:color="auto" w:fill="auto"/>
            <w:noWrap/>
            <w:vAlign w:val="bottom"/>
            <w:hideMark/>
          </w:tcPr>
          <w:p w14:paraId="1C91D12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Rubber</w:t>
            </w:r>
          </w:p>
        </w:tc>
        <w:tc>
          <w:tcPr>
            <w:tcW w:w="810" w:type="dxa"/>
            <w:tcBorders>
              <w:top w:val="nil"/>
              <w:left w:val="nil"/>
              <w:bottom w:val="single" w:sz="8" w:space="0" w:color="auto"/>
              <w:right w:val="single" w:sz="4" w:space="0" w:color="auto"/>
            </w:tcBorders>
            <w:shd w:val="clear" w:color="auto" w:fill="auto"/>
            <w:noWrap/>
            <w:vAlign w:val="bottom"/>
            <w:hideMark/>
          </w:tcPr>
          <w:p w14:paraId="2111773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tc>
        <w:tc>
          <w:tcPr>
            <w:tcW w:w="900" w:type="dxa"/>
            <w:tcBorders>
              <w:top w:val="nil"/>
              <w:left w:val="nil"/>
              <w:bottom w:val="single" w:sz="8" w:space="0" w:color="auto"/>
              <w:right w:val="single" w:sz="8" w:space="0" w:color="auto"/>
            </w:tcBorders>
            <w:shd w:val="clear" w:color="auto" w:fill="auto"/>
            <w:noWrap/>
            <w:vAlign w:val="bottom"/>
            <w:hideMark/>
          </w:tcPr>
          <w:p w14:paraId="3617861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Rubber</w:t>
            </w:r>
          </w:p>
        </w:tc>
        <w:tc>
          <w:tcPr>
            <w:tcW w:w="766" w:type="dxa"/>
            <w:tcBorders>
              <w:top w:val="nil"/>
              <w:left w:val="nil"/>
              <w:bottom w:val="single" w:sz="8" w:space="0" w:color="auto"/>
              <w:right w:val="single" w:sz="4" w:space="0" w:color="auto"/>
            </w:tcBorders>
            <w:shd w:val="clear" w:color="auto" w:fill="auto"/>
            <w:noWrap/>
            <w:vAlign w:val="bottom"/>
            <w:hideMark/>
          </w:tcPr>
          <w:p w14:paraId="3F7F3B8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tc>
        <w:tc>
          <w:tcPr>
            <w:tcW w:w="872" w:type="dxa"/>
            <w:tcBorders>
              <w:top w:val="nil"/>
              <w:left w:val="nil"/>
              <w:bottom w:val="single" w:sz="8" w:space="0" w:color="auto"/>
              <w:right w:val="single" w:sz="8" w:space="0" w:color="auto"/>
            </w:tcBorders>
            <w:shd w:val="clear" w:color="auto" w:fill="auto"/>
            <w:noWrap/>
            <w:vAlign w:val="bottom"/>
            <w:hideMark/>
          </w:tcPr>
          <w:p w14:paraId="0F1A8AF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Rubber</w:t>
            </w:r>
          </w:p>
        </w:tc>
      </w:tr>
      <w:tr w:rsidR="006D52B6" w:rsidRPr="00ED7A77" w14:paraId="544938BC"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54B0DA8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Built_up</w:t>
            </w:r>
          </w:p>
        </w:tc>
        <w:tc>
          <w:tcPr>
            <w:tcW w:w="1219" w:type="dxa"/>
            <w:tcBorders>
              <w:top w:val="nil"/>
              <w:left w:val="nil"/>
              <w:bottom w:val="single" w:sz="4" w:space="0" w:color="auto"/>
              <w:right w:val="single" w:sz="8" w:space="0" w:color="auto"/>
            </w:tcBorders>
            <w:shd w:val="clear" w:color="auto" w:fill="auto"/>
            <w:noWrap/>
            <w:vAlign w:val="bottom"/>
            <w:hideMark/>
          </w:tcPr>
          <w:p w14:paraId="1FBC9D6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21F0286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-247.20</w:t>
            </w:r>
          </w:p>
        </w:tc>
        <w:tc>
          <w:tcPr>
            <w:tcW w:w="872" w:type="dxa"/>
            <w:tcBorders>
              <w:top w:val="nil"/>
              <w:left w:val="nil"/>
              <w:bottom w:val="single" w:sz="4" w:space="0" w:color="auto"/>
              <w:right w:val="single" w:sz="8" w:space="0" w:color="auto"/>
            </w:tcBorders>
            <w:shd w:val="clear" w:color="auto" w:fill="auto"/>
            <w:noWrap/>
            <w:vAlign w:val="bottom"/>
            <w:hideMark/>
          </w:tcPr>
          <w:p w14:paraId="154ACE0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-189.98</w:t>
            </w:r>
          </w:p>
        </w:tc>
        <w:tc>
          <w:tcPr>
            <w:tcW w:w="990" w:type="dxa"/>
            <w:tcBorders>
              <w:top w:val="nil"/>
              <w:left w:val="nil"/>
              <w:bottom w:val="single" w:sz="4" w:space="0" w:color="auto"/>
              <w:right w:val="single" w:sz="4" w:space="0" w:color="auto"/>
            </w:tcBorders>
            <w:shd w:val="clear" w:color="auto" w:fill="auto"/>
            <w:noWrap/>
            <w:vAlign w:val="bottom"/>
            <w:hideMark/>
          </w:tcPr>
          <w:p w14:paraId="71CF083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-570.51</w:t>
            </w:r>
          </w:p>
        </w:tc>
        <w:tc>
          <w:tcPr>
            <w:tcW w:w="900" w:type="dxa"/>
            <w:tcBorders>
              <w:top w:val="nil"/>
              <w:left w:val="nil"/>
              <w:bottom w:val="single" w:sz="4" w:space="0" w:color="auto"/>
              <w:right w:val="single" w:sz="8" w:space="0" w:color="auto"/>
            </w:tcBorders>
            <w:shd w:val="clear" w:color="auto" w:fill="auto"/>
            <w:noWrap/>
            <w:vAlign w:val="bottom"/>
            <w:hideMark/>
          </w:tcPr>
          <w:p w14:paraId="2E7ACA6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220.47</w:t>
            </w:r>
          </w:p>
        </w:tc>
        <w:tc>
          <w:tcPr>
            <w:tcW w:w="810" w:type="dxa"/>
            <w:tcBorders>
              <w:top w:val="nil"/>
              <w:left w:val="nil"/>
              <w:bottom w:val="single" w:sz="4" w:space="0" w:color="auto"/>
              <w:right w:val="single" w:sz="4" w:space="0" w:color="auto"/>
            </w:tcBorders>
            <w:shd w:val="clear" w:color="auto" w:fill="auto"/>
            <w:noWrap/>
            <w:vAlign w:val="bottom"/>
            <w:hideMark/>
          </w:tcPr>
          <w:p w14:paraId="37B3695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-613.39</w:t>
            </w:r>
          </w:p>
        </w:tc>
        <w:tc>
          <w:tcPr>
            <w:tcW w:w="900" w:type="dxa"/>
            <w:tcBorders>
              <w:top w:val="nil"/>
              <w:left w:val="nil"/>
              <w:bottom w:val="single" w:sz="4" w:space="0" w:color="auto"/>
              <w:right w:val="single" w:sz="8" w:space="0" w:color="auto"/>
            </w:tcBorders>
            <w:shd w:val="clear" w:color="auto" w:fill="auto"/>
            <w:noWrap/>
            <w:vAlign w:val="bottom"/>
            <w:hideMark/>
          </w:tcPr>
          <w:p w14:paraId="78DC467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-387.60</w:t>
            </w:r>
          </w:p>
        </w:tc>
        <w:tc>
          <w:tcPr>
            <w:tcW w:w="766" w:type="dxa"/>
            <w:tcBorders>
              <w:top w:val="nil"/>
              <w:left w:val="nil"/>
              <w:bottom w:val="single" w:sz="4" w:space="0" w:color="auto"/>
              <w:right w:val="single" w:sz="4" w:space="0" w:color="auto"/>
            </w:tcBorders>
            <w:shd w:val="clear" w:color="auto" w:fill="auto"/>
            <w:noWrap/>
            <w:vAlign w:val="bottom"/>
            <w:hideMark/>
          </w:tcPr>
          <w:p w14:paraId="3587BDE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-252.65</w:t>
            </w:r>
          </w:p>
        </w:tc>
        <w:tc>
          <w:tcPr>
            <w:tcW w:w="872" w:type="dxa"/>
            <w:tcBorders>
              <w:top w:val="nil"/>
              <w:left w:val="nil"/>
              <w:bottom w:val="single" w:sz="4" w:space="0" w:color="auto"/>
              <w:right w:val="single" w:sz="8" w:space="0" w:color="auto"/>
            </w:tcBorders>
            <w:shd w:val="clear" w:color="auto" w:fill="auto"/>
            <w:noWrap/>
            <w:vAlign w:val="bottom"/>
            <w:hideMark/>
          </w:tcPr>
          <w:p w14:paraId="338D718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-57.27</w:t>
            </w:r>
          </w:p>
        </w:tc>
      </w:tr>
      <w:tr w:rsidR="006D52B6" w:rsidRPr="00ED7A77" w14:paraId="489080C8"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8126555"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14C629F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114502D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-1.09</w:t>
            </w:r>
          </w:p>
        </w:tc>
        <w:tc>
          <w:tcPr>
            <w:tcW w:w="872" w:type="dxa"/>
            <w:tcBorders>
              <w:top w:val="nil"/>
              <w:left w:val="nil"/>
              <w:bottom w:val="single" w:sz="4" w:space="0" w:color="auto"/>
              <w:right w:val="single" w:sz="8" w:space="0" w:color="auto"/>
            </w:tcBorders>
            <w:shd w:val="clear" w:color="auto" w:fill="auto"/>
            <w:noWrap/>
            <w:vAlign w:val="bottom"/>
            <w:hideMark/>
          </w:tcPr>
          <w:p w14:paraId="1F8B7DC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-0.92</w:t>
            </w:r>
          </w:p>
        </w:tc>
        <w:tc>
          <w:tcPr>
            <w:tcW w:w="990" w:type="dxa"/>
            <w:tcBorders>
              <w:top w:val="nil"/>
              <w:left w:val="nil"/>
              <w:bottom w:val="single" w:sz="4" w:space="0" w:color="auto"/>
              <w:right w:val="single" w:sz="4" w:space="0" w:color="auto"/>
            </w:tcBorders>
            <w:shd w:val="clear" w:color="auto" w:fill="auto"/>
            <w:noWrap/>
            <w:vAlign w:val="bottom"/>
            <w:hideMark/>
          </w:tcPr>
          <w:p w14:paraId="456401B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-1.23</w:t>
            </w:r>
          </w:p>
        </w:tc>
        <w:tc>
          <w:tcPr>
            <w:tcW w:w="900" w:type="dxa"/>
            <w:tcBorders>
              <w:top w:val="nil"/>
              <w:left w:val="nil"/>
              <w:bottom w:val="single" w:sz="4" w:space="0" w:color="auto"/>
              <w:right w:val="single" w:sz="8" w:space="0" w:color="auto"/>
            </w:tcBorders>
            <w:shd w:val="clear" w:color="auto" w:fill="auto"/>
            <w:noWrap/>
            <w:vAlign w:val="bottom"/>
            <w:hideMark/>
          </w:tcPr>
          <w:p w14:paraId="28A1E66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1.40</w:t>
            </w:r>
          </w:p>
        </w:tc>
        <w:tc>
          <w:tcPr>
            <w:tcW w:w="810" w:type="dxa"/>
            <w:tcBorders>
              <w:top w:val="nil"/>
              <w:left w:val="nil"/>
              <w:bottom w:val="single" w:sz="4" w:space="0" w:color="auto"/>
              <w:right w:val="single" w:sz="4" w:space="0" w:color="auto"/>
            </w:tcBorders>
            <w:shd w:val="clear" w:color="auto" w:fill="auto"/>
            <w:noWrap/>
            <w:vAlign w:val="bottom"/>
            <w:hideMark/>
          </w:tcPr>
          <w:p w14:paraId="6611B87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-0.64</w:t>
            </w:r>
          </w:p>
        </w:tc>
        <w:tc>
          <w:tcPr>
            <w:tcW w:w="900" w:type="dxa"/>
            <w:tcBorders>
              <w:top w:val="nil"/>
              <w:left w:val="nil"/>
              <w:bottom w:val="single" w:sz="4" w:space="0" w:color="auto"/>
              <w:right w:val="single" w:sz="8" w:space="0" w:color="auto"/>
            </w:tcBorders>
            <w:shd w:val="clear" w:color="auto" w:fill="auto"/>
            <w:noWrap/>
            <w:vAlign w:val="bottom"/>
            <w:hideMark/>
          </w:tcPr>
          <w:p w14:paraId="50DF8BE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-0.51</w:t>
            </w:r>
          </w:p>
        </w:tc>
        <w:tc>
          <w:tcPr>
            <w:tcW w:w="766" w:type="dxa"/>
            <w:tcBorders>
              <w:top w:val="nil"/>
              <w:left w:val="nil"/>
              <w:bottom w:val="single" w:sz="4" w:space="0" w:color="auto"/>
              <w:right w:val="single" w:sz="4" w:space="0" w:color="auto"/>
            </w:tcBorders>
            <w:shd w:val="clear" w:color="auto" w:fill="auto"/>
            <w:noWrap/>
            <w:vAlign w:val="bottom"/>
            <w:hideMark/>
          </w:tcPr>
          <w:p w14:paraId="2B06AD0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-1.78</w:t>
            </w:r>
          </w:p>
        </w:tc>
        <w:tc>
          <w:tcPr>
            <w:tcW w:w="872" w:type="dxa"/>
            <w:tcBorders>
              <w:top w:val="nil"/>
              <w:left w:val="nil"/>
              <w:bottom w:val="single" w:sz="4" w:space="0" w:color="auto"/>
              <w:right w:val="single" w:sz="8" w:space="0" w:color="auto"/>
            </w:tcBorders>
            <w:shd w:val="clear" w:color="auto" w:fill="auto"/>
            <w:noWrap/>
            <w:vAlign w:val="bottom"/>
            <w:hideMark/>
          </w:tcPr>
          <w:p w14:paraId="3A28C16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-0.41</w:t>
            </w:r>
          </w:p>
        </w:tc>
      </w:tr>
      <w:tr w:rsidR="006D52B6" w:rsidRPr="00ED7A77" w14:paraId="66525878"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6AA955D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Chena </w:t>
            </w:r>
          </w:p>
        </w:tc>
        <w:tc>
          <w:tcPr>
            <w:tcW w:w="1219" w:type="dxa"/>
            <w:tcBorders>
              <w:top w:val="nil"/>
              <w:left w:val="nil"/>
              <w:bottom w:val="single" w:sz="4" w:space="0" w:color="auto"/>
              <w:right w:val="single" w:sz="8" w:space="0" w:color="auto"/>
            </w:tcBorders>
            <w:shd w:val="clear" w:color="auto" w:fill="auto"/>
            <w:noWrap/>
            <w:vAlign w:val="bottom"/>
            <w:hideMark/>
          </w:tcPr>
          <w:p w14:paraId="7D4FFDF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00CFB2A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16.86</w:t>
            </w:r>
          </w:p>
        </w:tc>
        <w:tc>
          <w:tcPr>
            <w:tcW w:w="872" w:type="dxa"/>
            <w:tcBorders>
              <w:top w:val="nil"/>
              <w:left w:val="nil"/>
              <w:bottom w:val="single" w:sz="4" w:space="0" w:color="auto"/>
              <w:right w:val="single" w:sz="8" w:space="0" w:color="auto"/>
            </w:tcBorders>
            <w:shd w:val="clear" w:color="auto" w:fill="auto"/>
            <w:noWrap/>
            <w:vAlign w:val="bottom"/>
            <w:hideMark/>
          </w:tcPr>
          <w:p w14:paraId="3B06295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-3.78</w:t>
            </w:r>
          </w:p>
        </w:tc>
        <w:tc>
          <w:tcPr>
            <w:tcW w:w="990" w:type="dxa"/>
            <w:tcBorders>
              <w:top w:val="nil"/>
              <w:left w:val="nil"/>
              <w:bottom w:val="single" w:sz="4" w:space="0" w:color="auto"/>
              <w:right w:val="single" w:sz="4" w:space="0" w:color="auto"/>
            </w:tcBorders>
            <w:shd w:val="clear" w:color="auto" w:fill="auto"/>
            <w:noWrap/>
            <w:vAlign w:val="bottom"/>
            <w:hideMark/>
          </w:tcPr>
          <w:p w14:paraId="766D5CB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4.09</w:t>
            </w:r>
          </w:p>
        </w:tc>
        <w:tc>
          <w:tcPr>
            <w:tcW w:w="900" w:type="dxa"/>
            <w:tcBorders>
              <w:top w:val="nil"/>
              <w:left w:val="nil"/>
              <w:bottom w:val="single" w:sz="4" w:space="0" w:color="auto"/>
              <w:right w:val="single" w:sz="8" w:space="0" w:color="auto"/>
            </w:tcBorders>
            <w:shd w:val="clear" w:color="auto" w:fill="auto"/>
            <w:noWrap/>
            <w:vAlign w:val="bottom"/>
            <w:hideMark/>
          </w:tcPr>
          <w:p w14:paraId="5C8B3A9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3.26</w:t>
            </w:r>
          </w:p>
        </w:tc>
        <w:tc>
          <w:tcPr>
            <w:tcW w:w="810" w:type="dxa"/>
            <w:tcBorders>
              <w:top w:val="nil"/>
              <w:left w:val="nil"/>
              <w:bottom w:val="single" w:sz="4" w:space="0" w:color="auto"/>
              <w:right w:val="single" w:sz="4" w:space="0" w:color="auto"/>
            </w:tcBorders>
            <w:shd w:val="clear" w:color="auto" w:fill="auto"/>
            <w:noWrap/>
            <w:vAlign w:val="bottom"/>
            <w:hideMark/>
          </w:tcPr>
          <w:p w14:paraId="64547A5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51.71</w:t>
            </w:r>
          </w:p>
        </w:tc>
        <w:tc>
          <w:tcPr>
            <w:tcW w:w="900" w:type="dxa"/>
            <w:tcBorders>
              <w:top w:val="nil"/>
              <w:left w:val="nil"/>
              <w:bottom w:val="single" w:sz="4" w:space="0" w:color="auto"/>
              <w:right w:val="single" w:sz="8" w:space="0" w:color="auto"/>
            </w:tcBorders>
            <w:shd w:val="clear" w:color="auto" w:fill="auto"/>
            <w:noWrap/>
            <w:vAlign w:val="bottom"/>
            <w:hideMark/>
          </w:tcPr>
          <w:p w14:paraId="17E7401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-26.90</w:t>
            </w:r>
          </w:p>
        </w:tc>
        <w:tc>
          <w:tcPr>
            <w:tcW w:w="766" w:type="dxa"/>
            <w:tcBorders>
              <w:top w:val="nil"/>
              <w:left w:val="nil"/>
              <w:bottom w:val="single" w:sz="4" w:space="0" w:color="auto"/>
              <w:right w:val="single" w:sz="4" w:space="0" w:color="auto"/>
            </w:tcBorders>
            <w:shd w:val="clear" w:color="auto" w:fill="auto"/>
            <w:noWrap/>
            <w:vAlign w:val="bottom"/>
            <w:hideMark/>
          </w:tcPr>
          <w:p w14:paraId="1D937BD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17.72</w:t>
            </w:r>
          </w:p>
        </w:tc>
        <w:tc>
          <w:tcPr>
            <w:tcW w:w="872" w:type="dxa"/>
            <w:tcBorders>
              <w:top w:val="nil"/>
              <w:left w:val="nil"/>
              <w:bottom w:val="single" w:sz="4" w:space="0" w:color="auto"/>
              <w:right w:val="single" w:sz="8" w:space="0" w:color="auto"/>
            </w:tcBorders>
            <w:shd w:val="clear" w:color="auto" w:fill="auto"/>
            <w:noWrap/>
            <w:vAlign w:val="bottom"/>
            <w:hideMark/>
          </w:tcPr>
          <w:p w14:paraId="3E01CE4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0.18</w:t>
            </w:r>
          </w:p>
        </w:tc>
      </w:tr>
      <w:tr w:rsidR="006D52B6" w:rsidRPr="00ED7A77" w14:paraId="5E23005C"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0018F10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57E34F9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4670461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c>
          <w:tcPr>
            <w:tcW w:w="872" w:type="dxa"/>
            <w:tcBorders>
              <w:top w:val="nil"/>
              <w:left w:val="nil"/>
              <w:bottom w:val="single" w:sz="4" w:space="0" w:color="auto"/>
              <w:right w:val="single" w:sz="8" w:space="0" w:color="auto"/>
            </w:tcBorders>
            <w:shd w:val="clear" w:color="auto" w:fill="auto"/>
            <w:noWrap/>
            <w:vAlign w:val="bottom"/>
            <w:hideMark/>
          </w:tcPr>
          <w:p w14:paraId="5C3DD4B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990" w:type="dxa"/>
            <w:tcBorders>
              <w:top w:val="nil"/>
              <w:left w:val="nil"/>
              <w:bottom w:val="single" w:sz="4" w:space="0" w:color="auto"/>
              <w:right w:val="single" w:sz="4" w:space="0" w:color="auto"/>
            </w:tcBorders>
            <w:shd w:val="clear" w:color="auto" w:fill="auto"/>
            <w:noWrap/>
            <w:vAlign w:val="bottom"/>
            <w:hideMark/>
          </w:tcPr>
          <w:p w14:paraId="4B16740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376F156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810" w:type="dxa"/>
            <w:tcBorders>
              <w:top w:val="nil"/>
              <w:left w:val="nil"/>
              <w:bottom w:val="single" w:sz="4" w:space="0" w:color="auto"/>
              <w:right w:val="single" w:sz="4" w:space="0" w:color="auto"/>
            </w:tcBorders>
            <w:shd w:val="clear" w:color="auto" w:fill="auto"/>
            <w:noWrap/>
            <w:vAlign w:val="bottom"/>
            <w:hideMark/>
          </w:tcPr>
          <w:p w14:paraId="3B95D65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0.05</w:t>
            </w:r>
          </w:p>
        </w:tc>
        <w:tc>
          <w:tcPr>
            <w:tcW w:w="900" w:type="dxa"/>
            <w:tcBorders>
              <w:top w:val="nil"/>
              <w:left w:val="nil"/>
              <w:bottom w:val="single" w:sz="4" w:space="0" w:color="auto"/>
              <w:right w:val="single" w:sz="8" w:space="0" w:color="auto"/>
            </w:tcBorders>
            <w:shd w:val="clear" w:color="auto" w:fill="auto"/>
            <w:noWrap/>
            <w:vAlign w:val="bottom"/>
            <w:hideMark/>
          </w:tcPr>
          <w:p w14:paraId="7E4D402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-0.04</w:t>
            </w:r>
          </w:p>
        </w:tc>
        <w:tc>
          <w:tcPr>
            <w:tcW w:w="766" w:type="dxa"/>
            <w:tcBorders>
              <w:top w:val="nil"/>
              <w:left w:val="nil"/>
              <w:bottom w:val="single" w:sz="4" w:space="0" w:color="auto"/>
              <w:right w:val="single" w:sz="4" w:space="0" w:color="auto"/>
            </w:tcBorders>
            <w:shd w:val="clear" w:color="auto" w:fill="auto"/>
            <w:noWrap/>
            <w:vAlign w:val="bottom"/>
            <w:hideMark/>
          </w:tcPr>
          <w:p w14:paraId="74A2922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0.13</w:t>
            </w:r>
          </w:p>
        </w:tc>
        <w:tc>
          <w:tcPr>
            <w:tcW w:w="872" w:type="dxa"/>
            <w:tcBorders>
              <w:top w:val="nil"/>
              <w:left w:val="nil"/>
              <w:bottom w:val="single" w:sz="4" w:space="0" w:color="auto"/>
              <w:right w:val="single" w:sz="8" w:space="0" w:color="auto"/>
            </w:tcBorders>
            <w:shd w:val="clear" w:color="auto" w:fill="auto"/>
            <w:noWrap/>
            <w:vAlign w:val="bottom"/>
            <w:hideMark/>
          </w:tcPr>
          <w:p w14:paraId="1BCE8DC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r>
      <w:tr w:rsidR="006D52B6" w:rsidRPr="00ED7A77" w14:paraId="30F3409E"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FD1B22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Coconut</w:t>
            </w:r>
          </w:p>
        </w:tc>
        <w:tc>
          <w:tcPr>
            <w:tcW w:w="1219" w:type="dxa"/>
            <w:tcBorders>
              <w:top w:val="nil"/>
              <w:left w:val="nil"/>
              <w:bottom w:val="single" w:sz="4" w:space="0" w:color="auto"/>
              <w:right w:val="single" w:sz="8" w:space="0" w:color="auto"/>
            </w:tcBorders>
            <w:shd w:val="clear" w:color="auto" w:fill="auto"/>
            <w:noWrap/>
            <w:vAlign w:val="bottom"/>
            <w:hideMark/>
          </w:tcPr>
          <w:p w14:paraId="2AAD194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4DAF83C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-2.18</w:t>
            </w:r>
          </w:p>
        </w:tc>
        <w:tc>
          <w:tcPr>
            <w:tcW w:w="872" w:type="dxa"/>
            <w:tcBorders>
              <w:top w:val="nil"/>
              <w:left w:val="nil"/>
              <w:bottom w:val="single" w:sz="4" w:space="0" w:color="auto"/>
              <w:right w:val="single" w:sz="8" w:space="0" w:color="auto"/>
            </w:tcBorders>
            <w:shd w:val="clear" w:color="auto" w:fill="auto"/>
            <w:noWrap/>
            <w:vAlign w:val="bottom"/>
            <w:hideMark/>
          </w:tcPr>
          <w:p w14:paraId="615FFC2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-39.18</w:t>
            </w:r>
          </w:p>
        </w:tc>
        <w:tc>
          <w:tcPr>
            <w:tcW w:w="990" w:type="dxa"/>
            <w:tcBorders>
              <w:top w:val="nil"/>
              <w:left w:val="nil"/>
              <w:bottom w:val="single" w:sz="4" w:space="0" w:color="auto"/>
              <w:right w:val="single" w:sz="4" w:space="0" w:color="auto"/>
            </w:tcBorders>
            <w:shd w:val="clear" w:color="auto" w:fill="auto"/>
            <w:noWrap/>
            <w:vAlign w:val="bottom"/>
            <w:hideMark/>
          </w:tcPr>
          <w:p w14:paraId="3A5861B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24.75</w:t>
            </w:r>
          </w:p>
        </w:tc>
        <w:tc>
          <w:tcPr>
            <w:tcW w:w="900" w:type="dxa"/>
            <w:tcBorders>
              <w:top w:val="nil"/>
              <w:left w:val="nil"/>
              <w:bottom w:val="single" w:sz="4" w:space="0" w:color="auto"/>
              <w:right w:val="single" w:sz="8" w:space="0" w:color="auto"/>
            </w:tcBorders>
            <w:shd w:val="clear" w:color="auto" w:fill="auto"/>
            <w:noWrap/>
            <w:vAlign w:val="bottom"/>
            <w:hideMark/>
          </w:tcPr>
          <w:p w14:paraId="6BA9A09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-26.50</w:t>
            </w:r>
          </w:p>
        </w:tc>
        <w:tc>
          <w:tcPr>
            <w:tcW w:w="810" w:type="dxa"/>
            <w:tcBorders>
              <w:top w:val="nil"/>
              <w:left w:val="nil"/>
              <w:bottom w:val="single" w:sz="4" w:space="0" w:color="auto"/>
              <w:right w:val="single" w:sz="4" w:space="0" w:color="auto"/>
            </w:tcBorders>
            <w:shd w:val="clear" w:color="auto" w:fill="auto"/>
            <w:noWrap/>
            <w:vAlign w:val="bottom"/>
            <w:hideMark/>
          </w:tcPr>
          <w:p w14:paraId="65839FE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-10.15</w:t>
            </w:r>
          </w:p>
        </w:tc>
        <w:tc>
          <w:tcPr>
            <w:tcW w:w="900" w:type="dxa"/>
            <w:tcBorders>
              <w:top w:val="nil"/>
              <w:left w:val="nil"/>
              <w:bottom w:val="single" w:sz="4" w:space="0" w:color="auto"/>
              <w:right w:val="single" w:sz="8" w:space="0" w:color="auto"/>
            </w:tcBorders>
            <w:shd w:val="clear" w:color="auto" w:fill="auto"/>
            <w:noWrap/>
            <w:vAlign w:val="bottom"/>
            <w:hideMark/>
          </w:tcPr>
          <w:p w14:paraId="0599ED9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-128.89</w:t>
            </w:r>
          </w:p>
        </w:tc>
        <w:tc>
          <w:tcPr>
            <w:tcW w:w="766" w:type="dxa"/>
            <w:tcBorders>
              <w:top w:val="nil"/>
              <w:left w:val="nil"/>
              <w:bottom w:val="single" w:sz="4" w:space="0" w:color="auto"/>
              <w:right w:val="single" w:sz="4" w:space="0" w:color="auto"/>
            </w:tcBorders>
            <w:shd w:val="clear" w:color="auto" w:fill="auto"/>
            <w:noWrap/>
            <w:vAlign w:val="bottom"/>
            <w:hideMark/>
          </w:tcPr>
          <w:p w14:paraId="7D3C3B5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1.34</w:t>
            </w:r>
          </w:p>
        </w:tc>
        <w:tc>
          <w:tcPr>
            <w:tcW w:w="872" w:type="dxa"/>
            <w:tcBorders>
              <w:top w:val="nil"/>
              <w:left w:val="nil"/>
              <w:bottom w:val="single" w:sz="4" w:space="0" w:color="auto"/>
              <w:right w:val="single" w:sz="8" w:space="0" w:color="auto"/>
            </w:tcBorders>
            <w:shd w:val="clear" w:color="auto" w:fill="auto"/>
            <w:noWrap/>
            <w:vAlign w:val="bottom"/>
            <w:hideMark/>
          </w:tcPr>
          <w:p w14:paraId="0ABDDDD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-19.48</w:t>
            </w:r>
          </w:p>
        </w:tc>
      </w:tr>
      <w:tr w:rsidR="006D52B6" w:rsidRPr="00ED7A77" w14:paraId="56972C5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F02AEE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24FC0AD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7439966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872" w:type="dxa"/>
            <w:tcBorders>
              <w:top w:val="nil"/>
              <w:left w:val="nil"/>
              <w:bottom w:val="single" w:sz="4" w:space="0" w:color="auto"/>
              <w:right w:val="single" w:sz="8" w:space="0" w:color="auto"/>
            </w:tcBorders>
            <w:shd w:val="clear" w:color="auto" w:fill="auto"/>
            <w:noWrap/>
            <w:vAlign w:val="bottom"/>
            <w:hideMark/>
          </w:tcPr>
          <w:p w14:paraId="604AD5C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-0.19</w:t>
            </w:r>
          </w:p>
        </w:tc>
        <w:tc>
          <w:tcPr>
            <w:tcW w:w="990" w:type="dxa"/>
            <w:tcBorders>
              <w:top w:val="nil"/>
              <w:left w:val="nil"/>
              <w:bottom w:val="single" w:sz="4" w:space="0" w:color="auto"/>
              <w:right w:val="single" w:sz="4" w:space="0" w:color="auto"/>
            </w:tcBorders>
            <w:shd w:val="clear" w:color="auto" w:fill="auto"/>
            <w:noWrap/>
            <w:vAlign w:val="bottom"/>
            <w:hideMark/>
          </w:tcPr>
          <w:p w14:paraId="31F7817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0.05</w:t>
            </w:r>
          </w:p>
        </w:tc>
        <w:tc>
          <w:tcPr>
            <w:tcW w:w="900" w:type="dxa"/>
            <w:tcBorders>
              <w:top w:val="nil"/>
              <w:left w:val="nil"/>
              <w:bottom w:val="single" w:sz="4" w:space="0" w:color="auto"/>
              <w:right w:val="single" w:sz="8" w:space="0" w:color="auto"/>
            </w:tcBorders>
            <w:shd w:val="clear" w:color="auto" w:fill="auto"/>
            <w:noWrap/>
            <w:vAlign w:val="bottom"/>
            <w:hideMark/>
          </w:tcPr>
          <w:p w14:paraId="7F2E941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810" w:type="dxa"/>
            <w:tcBorders>
              <w:top w:val="nil"/>
              <w:left w:val="nil"/>
              <w:bottom w:val="single" w:sz="4" w:space="0" w:color="auto"/>
              <w:right w:val="single" w:sz="4" w:space="0" w:color="auto"/>
            </w:tcBorders>
            <w:shd w:val="clear" w:color="auto" w:fill="auto"/>
            <w:noWrap/>
            <w:vAlign w:val="bottom"/>
            <w:hideMark/>
          </w:tcPr>
          <w:p w14:paraId="38F3F26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01A6136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766" w:type="dxa"/>
            <w:tcBorders>
              <w:top w:val="nil"/>
              <w:left w:val="nil"/>
              <w:bottom w:val="single" w:sz="4" w:space="0" w:color="auto"/>
              <w:right w:val="single" w:sz="4" w:space="0" w:color="auto"/>
            </w:tcBorders>
            <w:shd w:val="clear" w:color="auto" w:fill="auto"/>
            <w:noWrap/>
            <w:vAlign w:val="bottom"/>
            <w:hideMark/>
          </w:tcPr>
          <w:p w14:paraId="5B426D8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872" w:type="dxa"/>
            <w:tcBorders>
              <w:top w:val="nil"/>
              <w:left w:val="nil"/>
              <w:bottom w:val="single" w:sz="4" w:space="0" w:color="auto"/>
              <w:right w:val="single" w:sz="8" w:space="0" w:color="auto"/>
            </w:tcBorders>
            <w:shd w:val="clear" w:color="auto" w:fill="auto"/>
            <w:noWrap/>
            <w:vAlign w:val="bottom"/>
            <w:hideMark/>
          </w:tcPr>
          <w:p w14:paraId="1E7055C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-0.14</w:t>
            </w:r>
          </w:p>
        </w:tc>
      </w:tr>
      <w:tr w:rsidR="006D52B6" w:rsidRPr="00ED7A77" w14:paraId="3F684C80"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008C4A1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Forest</w:t>
            </w:r>
          </w:p>
        </w:tc>
        <w:tc>
          <w:tcPr>
            <w:tcW w:w="1219" w:type="dxa"/>
            <w:tcBorders>
              <w:top w:val="nil"/>
              <w:left w:val="nil"/>
              <w:bottom w:val="single" w:sz="4" w:space="0" w:color="auto"/>
              <w:right w:val="single" w:sz="8" w:space="0" w:color="auto"/>
            </w:tcBorders>
            <w:shd w:val="clear" w:color="auto" w:fill="auto"/>
            <w:noWrap/>
            <w:vAlign w:val="bottom"/>
            <w:hideMark/>
          </w:tcPr>
          <w:p w14:paraId="21040BD6"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3346C74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-13.74</w:t>
            </w:r>
          </w:p>
        </w:tc>
        <w:tc>
          <w:tcPr>
            <w:tcW w:w="872" w:type="dxa"/>
            <w:tcBorders>
              <w:top w:val="nil"/>
              <w:left w:val="nil"/>
              <w:bottom w:val="single" w:sz="4" w:space="0" w:color="auto"/>
              <w:right w:val="single" w:sz="8" w:space="0" w:color="auto"/>
            </w:tcBorders>
            <w:shd w:val="clear" w:color="auto" w:fill="auto"/>
            <w:noWrap/>
            <w:vAlign w:val="bottom"/>
            <w:hideMark/>
          </w:tcPr>
          <w:p w14:paraId="3D58503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-23.10</w:t>
            </w:r>
          </w:p>
        </w:tc>
        <w:tc>
          <w:tcPr>
            <w:tcW w:w="990" w:type="dxa"/>
            <w:tcBorders>
              <w:top w:val="nil"/>
              <w:left w:val="nil"/>
              <w:bottom w:val="single" w:sz="4" w:space="0" w:color="auto"/>
              <w:right w:val="single" w:sz="4" w:space="0" w:color="auto"/>
            </w:tcBorders>
            <w:shd w:val="clear" w:color="auto" w:fill="auto"/>
            <w:noWrap/>
            <w:vAlign w:val="bottom"/>
            <w:hideMark/>
          </w:tcPr>
          <w:p w14:paraId="000A268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-14.62</w:t>
            </w:r>
          </w:p>
        </w:tc>
        <w:tc>
          <w:tcPr>
            <w:tcW w:w="900" w:type="dxa"/>
            <w:tcBorders>
              <w:top w:val="nil"/>
              <w:left w:val="nil"/>
              <w:bottom w:val="single" w:sz="4" w:space="0" w:color="auto"/>
              <w:right w:val="single" w:sz="8" w:space="0" w:color="auto"/>
            </w:tcBorders>
            <w:shd w:val="clear" w:color="auto" w:fill="auto"/>
            <w:noWrap/>
            <w:vAlign w:val="bottom"/>
            <w:hideMark/>
          </w:tcPr>
          <w:p w14:paraId="2074273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133.49</w:t>
            </w:r>
          </w:p>
        </w:tc>
        <w:tc>
          <w:tcPr>
            <w:tcW w:w="810" w:type="dxa"/>
            <w:tcBorders>
              <w:top w:val="nil"/>
              <w:left w:val="nil"/>
              <w:bottom w:val="single" w:sz="4" w:space="0" w:color="auto"/>
              <w:right w:val="single" w:sz="4" w:space="0" w:color="auto"/>
            </w:tcBorders>
            <w:shd w:val="clear" w:color="auto" w:fill="auto"/>
            <w:noWrap/>
            <w:vAlign w:val="bottom"/>
            <w:hideMark/>
          </w:tcPr>
          <w:p w14:paraId="23102DB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-58.98</w:t>
            </w:r>
          </w:p>
        </w:tc>
        <w:tc>
          <w:tcPr>
            <w:tcW w:w="900" w:type="dxa"/>
            <w:tcBorders>
              <w:top w:val="nil"/>
              <w:left w:val="nil"/>
              <w:bottom w:val="single" w:sz="4" w:space="0" w:color="auto"/>
              <w:right w:val="single" w:sz="8" w:space="0" w:color="auto"/>
            </w:tcBorders>
            <w:shd w:val="clear" w:color="auto" w:fill="auto"/>
            <w:noWrap/>
            <w:vAlign w:val="bottom"/>
            <w:hideMark/>
          </w:tcPr>
          <w:p w14:paraId="3EB76FD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714.03</w:t>
            </w:r>
          </w:p>
        </w:tc>
        <w:tc>
          <w:tcPr>
            <w:tcW w:w="766" w:type="dxa"/>
            <w:tcBorders>
              <w:top w:val="nil"/>
              <w:left w:val="nil"/>
              <w:bottom w:val="single" w:sz="4" w:space="0" w:color="auto"/>
              <w:right w:val="single" w:sz="4" w:space="0" w:color="auto"/>
            </w:tcBorders>
            <w:shd w:val="clear" w:color="auto" w:fill="auto"/>
            <w:noWrap/>
            <w:vAlign w:val="bottom"/>
            <w:hideMark/>
          </w:tcPr>
          <w:p w14:paraId="1E4A968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-9.15</w:t>
            </w:r>
          </w:p>
        </w:tc>
        <w:tc>
          <w:tcPr>
            <w:tcW w:w="872" w:type="dxa"/>
            <w:tcBorders>
              <w:top w:val="nil"/>
              <w:left w:val="nil"/>
              <w:bottom w:val="single" w:sz="4" w:space="0" w:color="auto"/>
              <w:right w:val="single" w:sz="8" w:space="0" w:color="auto"/>
            </w:tcBorders>
            <w:shd w:val="clear" w:color="auto" w:fill="auto"/>
            <w:noWrap/>
            <w:vAlign w:val="bottom"/>
            <w:hideMark/>
          </w:tcPr>
          <w:p w14:paraId="2E7E53F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158.38</w:t>
            </w:r>
          </w:p>
        </w:tc>
      </w:tr>
      <w:tr w:rsidR="006D52B6" w:rsidRPr="00ED7A77" w14:paraId="79F62307"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F4BAA8F"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34DB048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514A251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c>
          <w:tcPr>
            <w:tcW w:w="872" w:type="dxa"/>
            <w:tcBorders>
              <w:top w:val="nil"/>
              <w:left w:val="nil"/>
              <w:bottom w:val="single" w:sz="4" w:space="0" w:color="auto"/>
              <w:right w:val="single" w:sz="8" w:space="0" w:color="auto"/>
            </w:tcBorders>
            <w:shd w:val="clear" w:color="auto" w:fill="auto"/>
            <w:noWrap/>
            <w:vAlign w:val="bottom"/>
            <w:hideMark/>
          </w:tcPr>
          <w:p w14:paraId="247E6A2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-0.11</w:t>
            </w:r>
          </w:p>
        </w:tc>
        <w:tc>
          <w:tcPr>
            <w:tcW w:w="990" w:type="dxa"/>
            <w:tcBorders>
              <w:top w:val="nil"/>
              <w:left w:val="nil"/>
              <w:bottom w:val="single" w:sz="4" w:space="0" w:color="auto"/>
              <w:right w:val="single" w:sz="4" w:space="0" w:color="auto"/>
            </w:tcBorders>
            <w:shd w:val="clear" w:color="auto" w:fill="auto"/>
            <w:noWrap/>
            <w:vAlign w:val="bottom"/>
            <w:hideMark/>
          </w:tcPr>
          <w:p w14:paraId="20BA4E5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-0.03</w:t>
            </w:r>
          </w:p>
        </w:tc>
        <w:tc>
          <w:tcPr>
            <w:tcW w:w="900" w:type="dxa"/>
            <w:tcBorders>
              <w:top w:val="nil"/>
              <w:left w:val="nil"/>
              <w:bottom w:val="single" w:sz="4" w:space="0" w:color="auto"/>
              <w:right w:val="single" w:sz="8" w:space="0" w:color="auto"/>
            </w:tcBorders>
            <w:shd w:val="clear" w:color="auto" w:fill="auto"/>
            <w:noWrap/>
            <w:vAlign w:val="bottom"/>
            <w:hideMark/>
          </w:tcPr>
          <w:p w14:paraId="265CAEC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0.85</w:t>
            </w:r>
          </w:p>
        </w:tc>
        <w:tc>
          <w:tcPr>
            <w:tcW w:w="810" w:type="dxa"/>
            <w:tcBorders>
              <w:top w:val="nil"/>
              <w:left w:val="nil"/>
              <w:bottom w:val="single" w:sz="4" w:space="0" w:color="auto"/>
              <w:right w:val="single" w:sz="4" w:space="0" w:color="auto"/>
            </w:tcBorders>
            <w:shd w:val="clear" w:color="auto" w:fill="auto"/>
            <w:noWrap/>
            <w:vAlign w:val="bottom"/>
            <w:hideMark/>
          </w:tcPr>
          <w:p w14:paraId="4CAA119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c>
          <w:tcPr>
            <w:tcW w:w="900" w:type="dxa"/>
            <w:tcBorders>
              <w:top w:val="nil"/>
              <w:left w:val="nil"/>
              <w:bottom w:val="single" w:sz="4" w:space="0" w:color="auto"/>
              <w:right w:val="single" w:sz="8" w:space="0" w:color="auto"/>
            </w:tcBorders>
            <w:shd w:val="clear" w:color="auto" w:fill="auto"/>
            <w:noWrap/>
            <w:vAlign w:val="bottom"/>
            <w:hideMark/>
          </w:tcPr>
          <w:p w14:paraId="3370922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0.93</w:t>
            </w:r>
          </w:p>
        </w:tc>
        <w:tc>
          <w:tcPr>
            <w:tcW w:w="766" w:type="dxa"/>
            <w:tcBorders>
              <w:top w:val="nil"/>
              <w:left w:val="nil"/>
              <w:bottom w:val="single" w:sz="4" w:space="0" w:color="auto"/>
              <w:right w:val="single" w:sz="4" w:space="0" w:color="auto"/>
            </w:tcBorders>
            <w:shd w:val="clear" w:color="auto" w:fill="auto"/>
            <w:noWrap/>
            <w:vAlign w:val="bottom"/>
            <w:hideMark/>
          </w:tcPr>
          <w:p w14:paraId="00A4085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c>
          <w:tcPr>
            <w:tcW w:w="872" w:type="dxa"/>
            <w:tcBorders>
              <w:top w:val="nil"/>
              <w:left w:val="nil"/>
              <w:bottom w:val="single" w:sz="4" w:space="0" w:color="auto"/>
              <w:right w:val="single" w:sz="8" w:space="0" w:color="auto"/>
            </w:tcBorders>
            <w:shd w:val="clear" w:color="auto" w:fill="auto"/>
            <w:noWrap/>
            <w:vAlign w:val="bottom"/>
            <w:hideMark/>
          </w:tcPr>
          <w:p w14:paraId="2FE1869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1.14</w:t>
            </w:r>
          </w:p>
        </w:tc>
      </w:tr>
      <w:tr w:rsidR="006D52B6" w:rsidRPr="00ED7A77" w14:paraId="3E39C306"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2AAC1C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Grassland</w:t>
            </w:r>
          </w:p>
        </w:tc>
        <w:tc>
          <w:tcPr>
            <w:tcW w:w="1219" w:type="dxa"/>
            <w:tcBorders>
              <w:top w:val="nil"/>
              <w:left w:val="nil"/>
              <w:bottom w:val="single" w:sz="4" w:space="0" w:color="auto"/>
              <w:right w:val="single" w:sz="8" w:space="0" w:color="auto"/>
            </w:tcBorders>
            <w:shd w:val="clear" w:color="auto" w:fill="auto"/>
            <w:noWrap/>
            <w:vAlign w:val="bottom"/>
            <w:hideMark/>
          </w:tcPr>
          <w:p w14:paraId="1BD81B9A"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4CA79A9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6.01</w:t>
            </w:r>
          </w:p>
        </w:tc>
        <w:tc>
          <w:tcPr>
            <w:tcW w:w="872" w:type="dxa"/>
            <w:tcBorders>
              <w:top w:val="nil"/>
              <w:left w:val="nil"/>
              <w:bottom w:val="single" w:sz="4" w:space="0" w:color="auto"/>
              <w:right w:val="single" w:sz="8" w:space="0" w:color="auto"/>
            </w:tcBorders>
            <w:shd w:val="clear" w:color="auto" w:fill="auto"/>
            <w:noWrap/>
            <w:vAlign w:val="bottom"/>
            <w:hideMark/>
          </w:tcPr>
          <w:p w14:paraId="54E377A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-0.85</w:t>
            </w:r>
          </w:p>
        </w:tc>
        <w:tc>
          <w:tcPr>
            <w:tcW w:w="990" w:type="dxa"/>
            <w:tcBorders>
              <w:top w:val="nil"/>
              <w:left w:val="nil"/>
              <w:bottom w:val="single" w:sz="4" w:space="0" w:color="auto"/>
              <w:right w:val="single" w:sz="4" w:space="0" w:color="auto"/>
            </w:tcBorders>
            <w:shd w:val="clear" w:color="auto" w:fill="auto"/>
            <w:noWrap/>
            <w:vAlign w:val="bottom"/>
            <w:hideMark/>
          </w:tcPr>
          <w:p w14:paraId="35728D8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-3.74</w:t>
            </w:r>
          </w:p>
        </w:tc>
        <w:tc>
          <w:tcPr>
            <w:tcW w:w="900" w:type="dxa"/>
            <w:tcBorders>
              <w:top w:val="nil"/>
              <w:left w:val="nil"/>
              <w:bottom w:val="single" w:sz="4" w:space="0" w:color="auto"/>
              <w:right w:val="single" w:sz="8" w:space="0" w:color="auto"/>
            </w:tcBorders>
            <w:shd w:val="clear" w:color="auto" w:fill="auto"/>
            <w:noWrap/>
            <w:vAlign w:val="bottom"/>
            <w:hideMark/>
          </w:tcPr>
          <w:p w14:paraId="06AD171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-0.40</w:t>
            </w:r>
          </w:p>
        </w:tc>
        <w:tc>
          <w:tcPr>
            <w:tcW w:w="810" w:type="dxa"/>
            <w:tcBorders>
              <w:top w:val="nil"/>
              <w:left w:val="nil"/>
              <w:bottom w:val="single" w:sz="4" w:space="0" w:color="auto"/>
              <w:right w:val="single" w:sz="4" w:space="0" w:color="auto"/>
            </w:tcBorders>
            <w:shd w:val="clear" w:color="auto" w:fill="auto"/>
            <w:noWrap/>
            <w:vAlign w:val="bottom"/>
            <w:hideMark/>
          </w:tcPr>
          <w:p w14:paraId="395AAD8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4.67</w:t>
            </w:r>
          </w:p>
        </w:tc>
        <w:tc>
          <w:tcPr>
            <w:tcW w:w="900" w:type="dxa"/>
            <w:tcBorders>
              <w:top w:val="nil"/>
              <w:left w:val="nil"/>
              <w:bottom w:val="single" w:sz="4" w:space="0" w:color="auto"/>
              <w:right w:val="single" w:sz="8" w:space="0" w:color="auto"/>
            </w:tcBorders>
            <w:shd w:val="clear" w:color="auto" w:fill="auto"/>
            <w:noWrap/>
            <w:vAlign w:val="bottom"/>
            <w:hideMark/>
          </w:tcPr>
          <w:p w14:paraId="66C029B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0.81</w:t>
            </w:r>
          </w:p>
        </w:tc>
        <w:tc>
          <w:tcPr>
            <w:tcW w:w="766" w:type="dxa"/>
            <w:tcBorders>
              <w:top w:val="nil"/>
              <w:left w:val="nil"/>
              <w:bottom w:val="single" w:sz="4" w:space="0" w:color="auto"/>
              <w:right w:val="single" w:sz="4" w:space="0" w:color="auto"/>
            </w:tcBorders>
            <w:shd w:val="clear" w:color="auto" w:fill="auto"/>
            <w:noWrap/>
            <w:vAlign w:val="bottom"/>
            <w:hideMark/>
          </w:tcPr>
          <w:p w14:paraId="750E817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8.46</w:t>
            </w:r>
          </w:p>
        </w:tc>
        <w:tc>
          <w:tcPr>
            <w:tcW w:w="872" w:type="dxa"/>
            <w:tcBorders>
              <w:top w:val="nil"/>
              <w:left w:val="nil"/>
              <w:bottom w:val="single" w:sz="4" w:space="0" w:color="auto"/>
              <w:right w:val="single" w:sz="8" w:space="0" w:color="auto"/>
            </w:tcBorders>
            <w:shd w:val="clear" w:color="auto" w:fill="auto"/>
            <w:noWrap/>
            <w:vAlign w:val="bottom"/>
            <w:hideMark/>
          </w:tcPr>
          <w:p w14:paraId="4888ABF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-0.04</w:t>
            </w:r>
          </w:p>
        </w:tc>
      </w:tr>
      <w:tr w:rsidR="006D52B6" w:rsidRPr="00ED7A77" w14:paraId="201D19DA"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48FBA208"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7883F97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7A069EB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0.03</w:t>
            </w:r>
          </w:p>
        </w:tc>
        <w:tc>
          <w:tcPr>
            <w:tcW w:w="872" w:type="dxa"/>
            <w:tcBorders>
              <w:top w:val="nil"/>
              <w:left w:val="nil"/>
              <w:bottom w:val="single" w:sz="4" w:space="0" w:color="auto"/>
              <w:right w:val="single" w:sz="8" w:space="0" w:color="auto"/>
            </w:tcBorders>
            <w:shd w:val="clear" w:color="auto" w:fill="auto"/>
            <w:noWrap/>
            <w:vAlign w:val="bottom"/>
            <w:hideMark/>
          </w:tcPr>
          <w:p w14:paraId="6B04248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90" w:type="dxa"/>
            <w:tcBorders>
              <w:top w:val="nil"/>
              <w:left w:val="nil"/>
              <w:bottom w:val="single" w:sz="4" w:space="0" w:color="auto"/>
              <w:right w:val="single" w:sz="4" w:space="0" w:color="auto"/>
            </w:tcBorders>
            <w:shd w:val="clear" w:color="auto" w:fill="auto"/>
            <w:noWrap/>
            <w:vAlign w:val="bottom"/>
            <w:hideMark/>
          </w:tcPr>
          <w:p w14:paraId="18F9481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2E4FBBD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10" w:type="dxa"/>
            <w:tcBorders>
              <w:top w:val="nil"/>
              <w:left w:val="nil"/>
              <w:bottom w:val="single" w:sz="4" w:space="0" w:color="auto"/>
              <w:right w:val="single" w:sz="4" w:space="0" w:color="auto"/>
            </w:tcBorders>
            <w:shd w:val="clear" w:color="auto" w:fill="auto"/>
            <w:noWrap/>
            <w:vAlign w:val="bottom"/>
            <w:hideMark/>
          </w:tcPr>
          <w:p w14:paraId="43E578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5541219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766" w:type="dxa"/>
            <w:tcBorders>
              <w:top w:val="nil"/>
              <w:left w:val="nil"/>
              <w:bottom w:val="single" w:sz="4" w:space="0" w:color="auto"/>
              <w:right w:val="single" w:sz="4" w:space="0" w:color="auto"/>
            </w:tcBorders>
            <w:shd w:val="clear" w:color="auto" w:fill="auto"/>
            <w:noWrap/>
            <w:vAlign w:val="bottom"/>
            <w:hideMark/>
          </w:tcPr>
          <w:p w14:paraId="3EB3126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c>
          <w:tcPr>
            <w:tcW w:w="872" w:type="dxa"/>
            <w:tcBorders>
              <w:top w:val="nil"/>
              <w:left w:val="nil"/>
              <w:bottom w:val="single" w:sz="4" w:space="0" w:color="auto"/>
              <w:right w:val="single" w:sz="8" w:space="0" w:color="auto"/>
            </w:tcBorders>
            <w:shd w:val="clear" w:color="auto" w:fill="auto"/>
            <w:noWrap/>
            <w:vAlign w:val="bottom"/>
            <w:hideMark/>
          </w:tcPr>
          <w:p w14:paraId="76D68E4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r>
      <w:tr w:rsidR="006D52B6" w:rsidRPr="00ED7A77" w14:paraId="250C0DDA"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77594F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Marshy Land</w:t>
            </w:r>
          </w:p>
        </w:tc>
        <w:tc>
          <w:tcPr>
            <w:tcW w:w="1219" w:type="dxa"/>
            <w:tcBorders>
              <w:top w:val="nil"/>
              <w:left w:val="nil"/>
              <w:bottom w:val="single" w:sz="4" w:space="0" w:color="auto"/>
              <w:right w:val="single" w:sz="8" w:space="0" w:color="auto"/>
            </w:tcBorders>
            <w:shd w:val="clear" w:color="auto" w:fill="auto"/>
            <w:noWrap/>
            <w:vAlign w:val="bottom"/>
            <w:hideMark/>
          </w:tcPr>
          <w:p w14:paraId="14DFA5B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62E6026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4.49</w:t>
            </w:r>
          </w:p>
        </w:tc>
        <w:tc>
          <w:tcPr>
            <w:tcW w:w="872" w:type="dxa"/>
            <w:tcBorders>
              <w:top w:val="nil"/>
              <w:left w:val="nil"/>
              <w:bottom w:val="single" w:sz="4" w:space="0" w:color="auto"/>
              <w:right w:val="single" w:sz="8" w:space="0" w:color="auto"/>
            </w:tcBorders>
            <w:shd w:val="clear" w:color="auto" w:fill="auto"/>
            <w:noWrap/>
            <w:vAlign w:val="bottom"/>
            <w:hideMark/>
          </w:tcPr>
          <w:p w14:paraId="2CF5F7F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-0.37</w:t>
            </w:r>
          </w:p>
        </w:tc>
        <w:tc>
          <w:tcPr>
            <w:tcW w:w="990" w:type="dxa"/>
            <w:tcBorders>
              <w:top w:val="nil"/>
              <w:left w:val="nil"/>
              <w:bottom w:val="single" w:sz="4" w:space="0" w:color="auto"/>
              <w:right w:val="single" w:sz="4" w:space="0" w:color="auto"/>
            </w:tcBorders>
            <w:shd w:val="clear" w:color="auto" w:fill="auto"/>
            <w:noWrap/>
            <w:vAlign w:val="bottom"/>
            <w:hideMark/>
          </w:tcPr>
          <w:p w14:paraId="733779F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1.55</w:t>
            </w:r>
          </w:p>
        </w:tc>
        <w:tc>
          <w:tcPr>
            <w:tcW w:w="900" w:type="dxa"/>
            <w:tcBorders>
              <w:top w:val="nil"/>
              <w:left w:val="nil"/>
              <w:bottom w:val="single" w:sz="4" w:space="0" w:color="auto"/>
              <w:right w:val="single" w:sz="8" w:space="0" w:color="auto"/>
            </w:tcBorders>
            <w:shd w:val="clear" w:color="auto" w:fill="auto"/>
            <w:noWrap/>
            <w:vAlign w:val="bottom"/>
            <w:hideMark/>
          </w:tcPr>
          <w:p w14:paraId="324E65B3"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04A058C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5.26</w:t>
            </w:r>
          </w:p>
        </w:tc>
        <w:tc>
          <w:tcPr>
            <w:tcW w:w="900" w:type="dxa"/>
            <w:tcBorders>
              <w:top w:val="nil"/>
              <w:left w:val="nil"/>
              <w:bottom w:val="single" w:sz="4" w:space="0" w:color="auto"/>
              <w:right w:val="single" w:sz="8" w:space="0" w:color="auto"/>
            </w:tcBorders>
            <w:shd w:val="clear" w:color="auto" w:fill="auto"/>
            <w:noWrap/>
            <w:vAlign w:val="bottom"/>
            <w:hideMark/>
          </w:tcPr>
          <w:p w14:paraId="167A681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766" w:type="dxa"/>
            <w:tcBorders>
              <w:top w:val="nil"/>
              <w:left w:val="nil"/>
              <w:bottom w:val="single" w:sz="4" w:space="0" w:color="auto"/>
              <w:right w:val="single" w:sz="4" w:space="0" w:color="auto"/>
            </w:tcBorders>
            <w:shd w:val="clear" w:color="auto" w:fill="auto"/>
            <w:noWrap/>
            <w:vAlign w:val="bottom"/>
            <w:hideMark/>
          </w:tcPr>
          <w:p w14:paraId="70F9059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0.22</w:t>
            </w:r>
          </w:p>
        </w:tc>
        <w:tc>
          <w:tcPr>
            <w:tcW w:w="872" w:type="dxa"/>
            <w:tcBorders>
              <w:top w:val="nil"/>
              <w:left w:val="nil"/>
              <w:bottom w:val="single" w:sz="4" w:space="0" w:color="auto"/>
              <w:right w:val="single" w:sz="8" w:space="0" w:color="auto"/>
            </w:tcBorders>
            <w:shd w:val="clear" w:color="auto" w:fill="auto"/>
            <w:noWrap/>
            <w:vAlign w:val="bottom"/>
            <w:hideMark/>
          </w:tcPr>
          <w:p w14:paraId="1C59332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05B4478B"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5A7C1DE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6693886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44E573D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872" w:type="dxa"/>
            <w:tcBorders>
              <w:top w:val="nil"/>
              <w:left w:val="nil"/>
              <w:bottom w:val="single" w:sz="4" w:space="0" w:color="auto"/>
              <w:right w:val="single" w:sz="8" w:space="0" w:color="auto"/>
            </w:tcBorders>
            <w:shd w:val="clear" w:color="auto" w:fill="auto"/>
            <w:noWrap/>
            <w:vAlign w:val="bottom"/>
            <w:hideMark/>
          </w:tcPr>
          <w:p w14:paraId="319A12C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90" w:type="dxa"/>
            <w:tcBorders>
              <w:top w:val="nil"/>
              <w:left w:val="nil"/>
              <w:bottom w:val="single" w:sz="4" w:space="0" w:color="auto"/>
              <w:right w:val="single" w:sz="4" w:space="0" w:color="auto"/>
            </w:tcBorders>
            <w:shd w:val="clear" w:color="auto" w:fill="auto"/>
            <w:noWrap/>
            <w:vAlign w:val="bottom"/>
            <w:hideMark/>
          </w:tcPr>
          <w:p w14:paraId="7ECFA9B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7FAFE078"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194364F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4984231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766" w:type="dxa"/>
            <w:tcBorders>
              <w:top w:val="nil"/>
              <w:left w:val="nil"/>
              <w:bottom w:val="single" w:sz="4" w:space="0" w:color="auto"/>
              <w:right w:val="single" w:sz="4" w:space="0" w:color="auto"/>
            </w:tcBorders>
            <w:shd w:val="clear" w:color="auto" w:fill="auto"/>
            <w:noWrap/>
            <w:vAlign w:val="bottom"/>
            <w:hideMark/>
          </w:tcPr>
          <w:p w14:paraId="6D42929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72" w:type="dxa"/>
            <w:tcBorders>
              <w:top w:val="nil"/>
              <w:left w:val="nil"/>
              <w:bottom w:val="single" w:sz="4" w:space="0" w:color="auto"/>
              <w:right w:val="single" w:sz="8" w:space="0" w:color="auto"/>
            </w:tcBorders>
            <w:shd w:val="clear" w:color="auto" w:fill="auto"/>
            <w:noWrap/>
            <w:vAlign w:val="bottom"/>
            <w:hideMark/>
          </w:tcPr>
          <w:p w14:paraId="2DFE093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0346105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0295AB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Other</w:t>
            </w:r>
          </w:p>
        </w:tc>
        <w:tc>
          <w:tcPr>
            <w:tcW w:w="1219" w:type="dxa"/>
            <w:tcBorders>
              <w:top w:val="nil"/>
              <w:left w:val="nil"/>
              <w:bottom w:val="single" w:sz="4" w:space="0" w:color="auto"/>
              <w:right w:val="single" w:sz="8" w:space="0" w:color="auto"/>
            </w:tcBorders>
            <w:shd w:val="clear" w:color="auto" w:fill="auto"/>
            <w:noWrap/>
            <w:vAlign w:val="bottom"/>
            <w:hideMark/>
          </w:tcPr>
          <w:p w14:paraId="7D88FEC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0BA4223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-28.51</w:t>
            </w:r>
          </w:p>
        </w:tc>
        <w:tc>
          <w:tcPr>
            <w:tcW w:w="872" w:type="dxa"/>
            <w:tcBorders>
              <w:top w:val="nil"/>
              <w:left w:val="nil"/>
              <w:bottom w:val="single" w:sz="4" w:space="0" w:color="auto"/>
              <w:right w:val="single" w:sz="8" w:space="0" w:color="auto"/>
            </w:tcBorders>
            <w:shd w:val="clear" w:color="auto" w:fill="auto"/>
            <w:noWrap/>
            <w:vAlign w:val="bottom"/>
            <w:hideMark/>
          </w:tcPr>
          <w:p w14:paraId="32C0874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-14.05</w:t>
            </w:r>
          </w:p>
        </w:tc>
        <w:tc>
          <w:tcPr>
            <w:tcW w:w="990" w:type="dxa"/>
            <w:tcBorders>
              <w:top w:val="nil"/>
              <w:left w:val="nil"/>
              <w:bottom w:val="single" w:sz="4" w:space="0" w:color="auto"/>
              <w:right w:val="single" w:sz="4" w:space="0" w:color="auto"/>
            </w:tcBorders>
            <w:shd w:val="clear" w:color="auto" w:fill="auto"/>
            <w:noWrap/>
            <w:vAlign w:val="bottom"/>
            <w:hideMark/>
          </w:tcPr>
          <w:p w14:paraId="1F132BC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-68.57</w:t>
            </w:r>
          </w:p>
        </w:tc>
        <w:tc>
          <w:tcPr>
            <w:tcW w:w="900" w:type="dxa"/>
            <w:tcBorders>
              <w:top w:val="nil"/>
              <w:left w:val="nil"/>
              <w:bottom w:val="single" w:sz="4" w:space="0" w:color="auto"/>
              <w:right w:val="single" w:sz="8" w:space="0" w:color="auto"/>
            </w:tcBorders>
            <w:shd w:val="clear" w:color="auto" w:fill="auto"/>
            <w:noWrap/>
            <w:vAlign w:val="bottom"/>
            <w:hideMark/>
          </w:tcPr>
          <w:p w14:paraId="3D8246F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-12.98</w:t>
            </w:r>
          </w:p>
        </w:tc>
        <w:tc>
          <w:tcPr>
            <w:tcW w:w="810" w:type="dxa"/>
            <w:tcBorders>
              <w:top w:val="nil"/>
              <w:left w:val="nil"/>
              <w:bottom w:val="single" w:sz="4" w:space="0" w:color="auto"/>
              <w:right w:val="single" w:sz="4" w:space="0" w:color="auto"/>
            </w:tcBorders>
            <w:shd w:val="clear" w:color="auto" w:fill="auto"/>
            <w:noWrap/>
            <w:vAlign w:val="bottom"/>
            <w:hideMark/>
          </w:tcPr>
          <w:p w14:paraId="49E9EA0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-179.26</w:t>
            </w:r>
          </w:p>
        </w:tc>
        <w:tc>
          <w:tcPr>
            <w:tcW w:w="900" w:type="dxa"/>
            <w:tcBorders>
              <w:top w:val="nil"/>
              <w:left w:val="nil"/>
              <w:bottom w:val="single" w:sz="4" w:space="0" w:color="auto"/>
              <w:right w:val="single" w:sz="8" w:space="0" w:color="auto"/>
            </w:tcBorders>
            <w:shd w:val="clear" w:color="auto" w:fill="auto"/>
            <w:noWrap/>
            <w:vAlign w:val="bottom"/>
            <w:hideMark/>
          </w:tcPr>
          <w:p w14:paraId="2DC4803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-53.03</w:t>
            </w:r>
          </w:p>
        </w:tc>
        <w:tc>
          <w:tcPr>
            <w:tcW w:w="766" w:type="dxa"/>
            <w:tcBorders>
              <w:top w:val="nil"/>
              <w:left w:val="nil"/>
              <w:bottom w:val="single" w:sz="4" w:space="0" w:color="auto"/>
              <w:right w:val="single" w:sz="4" w:space="0" w:color="auto"/>
            </w:tcBorders>
            <w:shd w:val="clear" w:color="auto" w:fill="auto"/>
            <w:noWrap/>
            <w:vAlign w:val="bottom"/>
            <w:hideMark/>
          </w:tcPr>
          <w:p w14:paraId="6676834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-46.32</w:t>
            </w:r>
          </w:p>
        </w:tc>
        <w:tc>
          <w:tcPr>
            <w:tcW w:w="872" w:type="dxa"/>
            <w:tcBorders>
              <w:top w:val="nil"/>
              <w:left w:val="nil"/>
              <w:bottom w:val="single" w:sz="4" w:space="0" w:color="auto"/>
              <w:right w:val="single" w:sz="8" w:space="0" w:color="auto"/>
            </w:tcBorders>
            <w:shd w:val="clear" w:color="auto" w:fill="auto"/>
            <w:noWrap/>
            <w:vAlign w:val="bottom"/>
            <w:hideMark/>
          </w:tcPr>
          <w:p w14:paraId="6B96624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-5.49</w:t>
            </w:r>
          </w:p>
        </w:tc>
      </w:tr>
      <w:tr w:rsidR="006D52B6" w:rsidRPr="00ED7A77" w14:paraId="44C76DB9"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31ECE67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68514FE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1273FD8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-0.13</w:t>
            </w:r>
          </w:p>
        </w:tc>
        <w:tc>
          <w:tcPr>
            <w:tcW w:w="872" w:type="dxa"/>
            <w:tcBorders>
              <w:top w:val="nil"/>
              <w:left w:val="nil"/>
              <w:bottom w:val="single" w:sz="4" w:space="0" w:color="auto"/>
              <w:right w:val="single" w:sz="8" w:space="0" w:color="auto"/>
            </w:tcBorders>
            <w:shd w:val="clear" w:color="auto" w:fill="auto"/>
            <w:noWrap/>
            <w:vAlign w:val="bottom"/>
            <w:hideMark/>
          </w:tcPr>
          <w:p w14:paraId="06D21A5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c>
          <w:tcPr>
            <w:tcW w:w="990" w:type="dxa"/>
            <w:tcBorders>
              <w:top w:val="nil"/>
              <w:left w:val="nil"/>
              <w:bottom w:val="single" w:sz="4" w:space="0" w:color="auto"/>
              <w:right w:val="single" w:sz="4" w:space="0" w:color="auto"/>
            </w:tcBorders>
            <w:shd w:val="clear" w:color="auto" w:fill="auto"/>
            <w:noWrap/>
            <w:vAlign w:val="bottom"/>
            <w:hideMark/>
          </w:tcPr>
          <w:p w14:paraId="4549E7A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-0.15</w:t>
            </w:r>
          </w:p>
        </w:tc>
        <w:tc>
          <w:tcPr>
            <w:tcW w:w="900" w:type="dxa"/>
            <w:tcBorders>
              <w:top w:val="nil"/>
              <w:left w:val="nil"/>
              <w:bottom w:val="single" w:sz="4" w:space="0" w:color="auto"/>
              <w:right w:val="single" w:sz="8" w:space="0" w:color="auto"/>
            </w:tcBorders>
            <w:shd w:val="clear" w:color="auto" w:fill="auto"/>
            <w:noWrap/>
            <w:vAlign w:val="bottom"/>
            <w:hideMark/>
          </w:tcPr>
          <w:p w14:paraId="3F47EBC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-0.08</w:t>
            </w:r>
          </w:p>
        </w:tc>
        <w:tc>
          <w:tcPr>
            <w:tcW w:w="810" w:type="dxa"/>
            <w:tcBorders>
              <w:top w:val="nil"/>
              <w:left w:val="nil"/>
              <w:bottom w:val="single" w:sz="4" w:space="0" w:color="auto"/>
              <w:right w:val="single" w:sz="4" w:space="0" w:color="auto"/>
            </w:tcBorders>
            <w:shd w:val="clear" w:color="auto" w:fill="auto"/>
            <w:noWrap/>
            <w:vAlign w:val="bottom"/>
            <w:hideMark/>
          </w:tcPr>
          <w:p w14:paraId="452CCE1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-0.19</w:t>
            </w:r>
          </w:p>
        </w:tc>
        <w:tc>
          <w:tcPr>
            <w:tcW w:w="900" w:type="dxa"/>
            <w:tcBorders>
              <w:top w:val="nil"/>
              <w:left w:val="nil"/>
              <w:bottom w:val="single" w:sz="4" w:space="0" w:color="auto"/>
              <w:right w:val="single" w:sz="8" w:space="0" w:color="auto"/>
            </w:tcBorders>
            <w:shd w:val="clear" w:color="auto" w:fill="auto"/>
            <w:noWrap/>
            <w:vAlign w:val="bottom"/>
            <w:hideMark/>
          </w:tcPr>
          <w:p w14:paraId="62EA326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c>
          <w:tcPr>
            <w:tcW w:w="766" w:type="dxa"/>
            <w:tcBorders>
              <w:top w:val="nil"/>
              <w:left w:val="nil"/>
              <w:bottom w:val="single" w:sz="4" w:space="0" w:color="auto"/>
              <w:right w:val="single" w:sz="4" w:space="0" w:color="auto"/>
            </w:tcBorders>
            <w:shd w:val="clear" w:color="auto" w:fill="auto"/>
            <w:noWrap/>
            <w:vAlign w:val="bottom"/>
            <w:hideMark/>
          </w:tcPr>
          <w:p w14:paraId="4D9D47A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-0.33</w:t>
            </w:r>
          </w:p>
        </w:tc>
        <w:tc>
          <w:tcPr>
            <w:tcW w:w="872" w:type="dxa"/>
            <w:tcBorders>
              <w:top w:val="nil"/>
              <w:left w:val="nil"/>
              <w:bottom w:val="single" w:sz="4" w:space="0" w:color="auto"/>
              <w:right w:val="single" w:sz="8" w:space="0" w:color="auto"/>
            </w:tcBorders>
            <w:shd w:val="clear" w:color="auto" w:fill="auto"/>
            <w:noWrap/>
            <w:vAlign w:val="bottom"/>
            <w:hideMark/>
          </w:tcPr>
          <w:p w14:paraId="25D3AE0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-0.04</w:t>
            </w:r>
          </w:p>
        </w:tc>
      </w:tr>
      <w:tr w:rsidR="006D52B6" w:rsidRPr="00ED7A77" w14:paraId="08AA739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31C93AB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Paddy</w:t>
            </w:r>
          </w:p>
        </w:tc>
        <w:tc>
          <w:tcPr>
            <w:tcW w:w="1219" w:type="dxa"/>
            <w:tcBorders>
              <w:top w:val="nil"/>
              <w:left w:val="nil"/>
              <w:bottom w:val="single" w:sz="4" w:space="0" w:color="auto"/>
              <w:right w:val="single" w:sz="8" w:space="0" w:color="auto"/>
            </w:tcBorders>
            <w:shd w:val="clear" w:color="auto" w:fill="auto"/>
            <w:noWrap/>
            <w:vAlign w:val="bottom"/>
            <w:hideMark/>
          </w:tcPr>
          <w:p w14:paraId="0FDF00B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792A10D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-21.69</w:t>
            </w:r>
          </w:p>
        </w:tc>
        <w:tc>
          <w:tcPr>
            <w:tcW w:w="872" w:type="dxa"/>
            <w:tcBorders>
              <w:top w:val="nil"/>
              <w:left w:val="nil"/>
              <w:bottom w:val="single" w:sz="4" w:space="0" w:color="auto"/>
              <w:right w:val="single" w:sz="8" w:space="0" w:color="auto"/>
            </w:tcBorders>
            <w:shd w:val="clear" w:color="auto" w:fill="auto"/>
            <w:noWrap/>
            <w:vAlign w:val="bottom"/>
            <w:hideMark/>
          </w:tcPr>
          <w:p w14:paraId="5DD5DF9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19.31</w:t>
            </w:r>
          </w:p>
        </w:tc>
        <w:tc>
          <w:tcPr>
            <w:tcW w:w="990" w:type="dxa"/>
            <w:tcBorders>
              <w:top w:val="nil"/>
              <w:left w:val="nil"/>
              <w:bottom w:val="single" w:sz="4" w:space="0" w:color="auto"/>
              <w:right w:val="single" w:sz="4" w:space="0" w:color="auto"/>
            </w:tcBorders>
            <w:shd w:val="clear" w:color="auto" w:fill="auto"/>
            <w:noWrap/>
            <w:vAlign w:val="bottom"/>
            <w:hideMark/>
          </w:tcPr>
          <w:p w14:paraId="70EEFCD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-55.44</w:t>
            </w:r>
          </w:p>
        </w:tc>
        <w:tc>
          <w:tcPr>
            <w:tcW w:w="900" w:type="dxa"/>
            <w:tcBorders>
              <w:top w:val="nil"/>
              <w:left w:val="nil"/>
              <w:bottom w:val="single" w:sz="4" w:space="0" w:color="auto"/>
              <w:right w:val="single" w:sz="8" w:space="0" w:color="auto"/>
            </w:tcBorders>
            <w:shd w:val="clear" w:color="auto" w:fill="auto"/>
            <w:noWrap/>
            <w:vAlign w:val="bottom"/>
            <w:hideMark/>
          </w:tcPr>
          <w:p w14:paraId="1B65C5C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-3.78</w:t>
            </w:r>
          </w:p>
        </w:tc>
        <w:tc>
          <w:tcPr>
            <w:tcW w:w="810" w:type="dxa"/>
            <w:tcBorders>
              <w:top w:val="nil"/>
              <w:left w:val="nil"/>
              <w:bottom w:val="single" w:sz="4" w:space="0" w:color="auto"/>
              <w:right w:val="single" w:sz="4" w:space="0" w:color="auto"/>
            </w:tcBorders>
            <w:shd w:val="clear" w:color="auto" w:fill="auto"/>
            <w:noWrap/>
            <w:vAlign w:val="bottom"/>
            <w:hideMark/>
          </w:tcPr>
          <w:p w14:paraId="2A6133D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-50.40</w:t>
            </w:r>
          </w:p>
        </w:tc>
        <w:tc>
          <w:tcPr>
            <w:tcW w:w="900" w:type="dxa"/>
            <w:tcBorders>
              <w:top w:val="nil"/>
              <w:left w:val="nil"/>
              <w:bottom w:val="single" w:sz="4" w:space="0" w:color="auto"/>
              <w:right w:val="single" w:sz="8" w:space="0" w:color="auto"/>
            </w:tcBorders>
            <w:shd w:val="clear" w:color="auto" w:fill="auto"/>
            <w:noWrap/>
            <w:vAlign w:val="bottom"/>
            <w:hideMark/>
          </w:tcPr>
          <w:p w14:paraId="6E0EA30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59.25</w:t>
            </w:r>
          </w:p>
        </w:tc>
        <w:tc>
          <w:tcPr>
            <w:tcW w:w="766" w:type="dxa"/>
            <w:tcBorders>
              <w:top w:val="nil"/>
              <w:left w:val="nil"/>
              <w:bottom w:val="single" w:sz="4" w:space="0" w:color="auto"/>
              <w:right w:val="single" w:sz="4" w:space="0" w:color="auto"/>
            </w:tcBorders>
            <w:shd w:val="clear" w:color="auto" w:fill="auto"/>
            <w:noWrap/>
            <w:vAlign w:val="bottom"/>
            <w:hideMark/>
          </w:tcPr>
          <w:p w14:paraId="42925C2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6.11</w:t>
            </w:r>
          </w:p>
        </w:tc>
        <w:tc>
          <w:tcPr>
            <w:tcW w:w="872" w:type="dxa"/>
            <w:tcBorders>
              <w:top w:val="nil"/>
              <w:left w:val="nil"/>
              <w:bottom w:val="single" w:sz="4" w:space="0" w:color="auto"/>
              <w:right w:val="single" w:sz="8" w:space="0" w:color="auto"/>
            </w:tcBorders>
            <w:shd w:val="clear" w:color="auto" w:fill="auto"/>
            <w:noWrap/>
            <w:vAlign w:val="bottom"/>
            <w:hideMark/>
          </w:tcPr>
          <w:p w14:paraId="03E524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0.64</w:t>
            </w:r>
          </w:p>
        </w:tc>
      </w:tr>
      <w:tr w:rsidR="006D52B6" w:rsidRPr="00ED7A77" w14:paraId="1EC214BF"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0E2086FA"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10E6DD9F"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03D0C41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-0.10</w:t>
            </w:r>
          </w:p>
        </w:tc>
        <w:tc>
          <w:tcPr>
            <w:tcW w:w="872" w:type="dxa"/>
            <w:tcBorders>
              <w:top w:val="nil"/>
              <w:left w:val="nil"/>
              <w:bottom w:val="single" w:sz="4" w:space="0" w:color="auto"/>
              <w:right w:val="single" w:sz="8" w:space="0" w:color="auto"/>
            </w:tcBorders>
            <w:shd w:val="clear" w:color="auto" w:fill="auto"/>
            <w:noWrap/>
            <w:vAlign w:val="bottom"/>
            <w:hideMark/>
          </w:tcPr>
          <w:p w14:paraId="7AFFDAC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0.09</w:t>
            </w:r>
          </w:p>
        </w:tc>
        <w:tc>
          <w:tcPr>
            <w:tcW w:w="990" w:type="dxa"/>
            <w:tcBorders>
              <w:top w:val="nil"/>
              <w:left w:val="nil"/>
              <w:bottom w:val="single" w:sz="4" w:space="0" w:color="auto"/>
              <w:right w:val="single" w:sz="4" w:space="0" w:color="auto"/>
            </w:tcBorders>
            <w:shd w:val="clear" w:color="auto" w:fill="auto"/>
            <w:noWrap/>
            <w:vAlign w:val="bottom"/>
            <w:hideMark/>
          </w:tcPr>
          <w:p w14:paraId="4479137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-0.12</w:t>
            </w:r>
          </w:p>
        </w:tc>
        <w:tc>
          <w:tcPr>
            <w:tcW w:w="900" w:type="dxa"/>
            <w:tcBorders>
              <w:top w:val="nil"/>
              <w:left w:val="nil"/>
              <w:bottom w:val="single" w:sz="4" w:space="0" w:color="auto"/>
              <w:right w:val="single" w:sz="8" w:space="0" w:color="auto"/>
            </w:tcBorders>
            <w:shd w:val="clear" w:color="auto" w:fill="auto"/>
            <w:noWrap/>
            <w:vAlign w:val="bottom"/>
            <w:hideMark/>
          </w:tcPr>
          <w:p w14:paraId="73ED340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810" w:type="dxa"/>
            <w:tcBorders>
              <w:top w:val="nil"/>
              <w:left w:val="nil"/>
              <w:bottom w:val="single" w:sz="4" w:space="0" w:color="auto"/>
              <w:right w:val="single" w:sz="4" w:space="0" w:color="auto"/>
            </w:tcBorders>
            <w:shd w:val="clear" w:color="auto" w:fill="auto"/>
            <w:noWrap/>
            <w:vAlign w:val="bottom"/>
            <w:hideMark/>
          </w:tcPr>
          <w:p w14:paraId="6DF1719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-0.05</w:t>
            </w:r>
          </w:p>
        </w:tc>
        <w:tc>
          <w:tcPr>
            <w:tcW w:w="900" w:type="dxa"/>
            <w:tcBorders>
              <w:top w:val="nil"/>
              <w:left w:val="nil"/>
              <w:bottom w:val="single" w:sz="4" w:space="0" w:color="auto"/>
              <w:right w:val="single" w:sz="8" w:space="0" w:color="auto"/>
            </w:tcBorders>
            <w:shd w:val="clear" w:color="auto" w:fill="auto"/>
            <w:noWrap/>
            <w:vAlign w:val="bottom"/>
            <w:hideMark/>
          </w:tcPr>
          <w:p w14:paraId="629F9CA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0.08</w:t>
            </w:r>
          </w:p>
        </w:tc>
        <w:tc>
          <w:tcPr>
            <w:tcW w:w="766" w:type="dxa"/>
            <w:tcBorders>
              <w:top w:val="nil"/>
              <w:left w:val="nil"/>
              <w:bottom w:val="single" w:sz="4" w:space="0" w:color="auto"/>
              <w:right w:val="single" w:sz="4" w:space="0" w:color="auto"/>
            </w:tcBorders>
            <w:shd w:val="clear" w:color="auto" w:fill="auto"/>
            <w:noWrap/>
            <w:vAlign w:val="bottom"/>
            <w:hideMark/>
          </w:tcPr>
          <w:p w14:paraId="204A653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0.04</w:t>
            </w:r>
          </w:p>
        </w:tc>
        <w:tc>
          <w:tcPr>
            <w:tcW w:w="872" w:type="dxa"/>
            <w:tcBorders>
              <w:top w:val="nil"/>
              <w:left w:val="nil"/>
              <w:bottom w:val="single" w:sz="4" w:space="0" w:color="auto"/>
              <w:right w:val="single" w:sz="8" w:space="0" w:color="auto"/>
            </w:tcBorders>
            <w:shd w:val="clear" w:color="auto" w:fill="auto"/>
            <w:noWrap/>
            <w:vAlign w:val="bottom"/>
            <w:hideMark/>
          </w:tcPr>
          <w:p w14:paraId="611932E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r>
      <w:tr w:rsidR="006D52B6" w:rsidRPr="00ED7A77" w14:paraId="5FA6852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6A2948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Reservoir</w:t>
            </w:r>
          </w:p>
        </w:tc>
        <w:tc>
          <w:tcPr>
            <w:tcW w:w="1219" w:type="dxa"/>
            <w:tcBorders>
              <w:top w:val="nil"/>
              <w:left w:val="nil"/>
              <w:bottom w:val="single" w:sz="4" w:space="0" w:color="auto"/>
              <w:right w:val="single" w:sz="8" w:space="0" w:color="auto"/>
            </w:tcBorders>
            <w:shd w:val="clear" w:color="auto" w:fill="auto"/>
            <w:noWrap/>
            <w:vAlign w:val="bottom"/>
            <w:hideMark/>
          </w:tcPr>
          <w:p w14:paraId="762951F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Change </w:t>
            </w:r>
            <w:r w:rsidRPr="00ED7A77">
              <w:rPr>
                <w:rFonts w:ascii="Times New Roman" w:eastAsia="Times New Roman" w:hAnsi="Times New Roman" w:cs="Times New Roman"/>
                <w:b/>
                <w:bCs/>
                <w:color w:val="000000"/>
                <w:sz w:val="20"/>
                <w:szCs w:val="20"/>
              </w:rPr>
              <w:lastRenderedPageBreak/>
              <w:t>(Ha)</w:t>
            </w:r>
          </w:p>
        </w:tc>
        <w:tc>
          <w:tcPr>
            <w:tcW w:w="910" w:type="dxa"/>
            <w:tcBorders>
              <w:top w:val="nil"/>
              <w:left w:val="nil"/>
              <w:bottom w:val="single" w:sz="4" w:space="0" w:color="auto"/>
              <w:right w:val="single" w:sz="4" w:space="0" w:color="auto"/>
            </w:tcBorders>
            <w:shd w:val="clear" w:color="auto" w:fill="auto"/>
            <w:noWrap/>
            <w:vAlign w:val="bottom"/>
            <w:hideMark/>
          </w:tcPr>
          <w:p w14:paraId="2A3A56C9"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lastRenderedPageBreak/>
              <w:t> </w:t>
            </w:r>
          </w:p>
        </w:tc>
        <w:tc>
          <w:tcPr>
            <w:tcW w:w="872" w:type="dxa"/>
            <w:tcBorders>
              <w:top w:val="nil"/>
              <w:left w:val="nil"/>
              <w:bottom w:val="single" w:sz="4" w:space="0" w:color="auto"/>
              <w:right w:val="single" w:sz="8" w:space="0" w:color="auto"/>
            </w:tcBorders>
            <w:shd w:val="clear" w:color="auto" w:fill="auto"/>
            <w:noWrap/>
            <w:vAlign w:val="bottom"/>
            <w:hideMark/>
          </w:tcPr>
          <w:p w14:paraId="1B201FC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1.37</w:t>
            </w:r>
          </w:p>
        </w:tc>
        <w:tc>
          <w:tcPr>
            <w:tcW w:w="990" w:type="dxa"/>
            <w:tcBorders>
              <w:top w:val="nil"/>
              <w:left w:val="nil"/>
              <w:bottom w:val="single" w:sz="4" w:space="0" w:color="auto"/>
              <w:right w:val="single" w:sz="4" w:space="0" w:color="auto"/>
            </w:tcBorders>
            <w:shd w:val="clear" w:color="auto" w:fill="auto"/>
            <w:noWrap/>
            <w:vAlign w:val="bottom"/>
            <w:hideMark/>
          </w:tcPr>
          <w:p w14:paraId="3A700F6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4.33</w:t>
            </w:r>
          </w:p>
        </w:tc>
        <w:tc>
          <w:tcPr>
            <w:tcW w:w="900" w:type="dxa"/>
            <w:tcBorders>
              <w:top w:val="nil"/>
              <w:left w:val="nil"/>
              <w:bottom w:val="single" w:sz="4" w:space="0" w:color="auto"/>
              <w:right w:val="single" w:sz="8" w:space="0" w:color="auto"/>
            </w:tcBorders>
            <w:shd w:val="clear" w:color="auto" w:fill="auto"/>
            <w:noWrap/>
            <w:vAlign w:val="bottom"/>
            <w:hideMark/>
          </w:tcPr>
          <w:p w14:paraId="780CA54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0.15</w:t>
            </w:r>
          </w:p>
        </w:tc>
        <w:tc>
          <w:tcPr>
            <w:tcW w:w="810" w:type="dxa"/>
            <w:tcBorders>
              <w:top w:val="nil"/>
              <w:left w:val="nil"/>
              <w:bottom w:val="single" w:sz="4" w:space="0" w:color="auto"/>
              <w:right w:val="single" w:sz="4" w:space="0" w:color="auto"/>
            </w:tcBorders>
            <w:shd w:val="clear" w:color="auto" w:fill="auto"/>
            <w:noWrap/>
            <w:vAlign w:val="bottom"/>
            <w:hideMark/>
          </w:tcPr>
          <w:p w14:paraId="182DAF7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-3.41</w:t>
            </w:r>
          </w:p>
        </w:tc>
        <w:tc>
          <w:tcPr>
            <w:tcW w:w="900" w:type="dxa"/>
            <w:tcBorders>
              <w:top w:val="nil"/>
              <w:left w:val="nil"/>
              <w:bottom w:val="single" w:sz="4" w:space="0" w:color="auto"/>
              <w:right w:val="single" w:sz="8" w:space="0" w:color="auto"/>
            </w:tcBorders>
            <w:shd w:val="clear" w:color="auto" w:fill="auto"/>
            <w:noWrap/>
            <w:vAlign w:val="bottom"/>
            <w:hideMark/>
          </w:tcPr>
          <w:p w14:paraId="2BB07EA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3.84</w:t>
            </w:r>
          </w:p>
        </w:tc>
        <w:tc>
          <w:tcPr>
            <w:tcW w:w="766" w:type="dxa"/>
            <w:tcBorders>
              <w:top w:val="nil"/>
              <w:left w:val="nil"/>
              <w:bottom w:val="single" w:sz="4" w:space="0" w:color="auto"/>
              <w:right w:val="single" w:sz="4" w:space="0" w:color="auto"/>
            </w:tcBorders>
            <w:shd w:val="clear" w:color="auto" w:fill="auto"/>
            <w:noWrap/>
            <w:vAlign w:val="bottom"/>
            <w:hideMark/>
          </w:tcPr>
          <w:p w14:paraId="2CF7CF7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2.80</w:t>
            </w:r>
          </w:p>
        </w:tc>
        <w:tc>
          <w:tcPr>
            <w:tcW w:w="872" w:type="dxa"/>
            <w:tcBorders>
              <w:top w:val="nil"/>
              <w:left w:val="nil"/>
              <w:bottom w:val="single" w:sz="4" w:space="0" w:color="auto"/>
              <w:right w:val="single" w:sz="8" w:space="0" w:color="auto"/>
            </w:tcBorders>
            <w:shd w:val="clear" w:color="auto" w:fill="auto"/>
            <w:noWrap/>
            <w:vAlign w:val="bottom"/>
            <w:hideMark/>
          </w:tcPr>
          <w:p w14:paraId="39DFF42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r>
      <w:tr w:rsidR="006D52B6" w:rsidRPr="00ED7A77" w14:paraId="1895E2D0"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24E6B0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656DBBA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3DC5892E"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5E2C7F6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90" w:type="dxa"/>
            <w:tcBorders>
              <w:top w:val="nil"/>
              <w:left w:val="nil"/>
              <w:bottom w:val="single" w:sz="4" w:space="0" w:color="auto"/>
              <w:right w:val="single" w:sz="4" w:space="0" w:color="auto"/>
            </w:tcBorders>
            <w:shd w:val="clear" w:color="auto" w:fill="auto"/>
            <w:noWrap/>
            <w:vAlign w:val="bottom"/>
            <w:hideMark/>
          </w:tcPr>
          <w:p w14:paraId="6C21710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59F92F9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10" w:type="dxa"/>
            <w:tcBorders>
              <w:top w:val="nil"/>
              <w:left w:val="nil"/>
              <w:bottom w:val="single" w:sz="4" w:space="0" w:color="auto"/>
              <w:right w:val="single" w:sz="4" w:space="0" w:color="auto"/>
            </w:tcBorders>
            <w:shd w:val="clear" w:color="auto" w:fill="auto"/>
            <w:noWrap/>
            <w:vAlign w:val="bottom"/>
            <w:hideMark/>
          </w:tcPr>
          <w:p w14:paraId="47A3BA5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F30EA4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766" w:type="dxa"/>
            <w:tcBorders>
              <w:top w:val="nil"/>
              <w:left w:val="nil"/>
              <w:bottom w:val="single" w:sz="4" w:space="0" w:color="auto"/>
              <w:right w:val="single" w:sz="4" w:space="0" w:color="auto"/>
            </w:tcBorders>
            <w:shd w:val="clear" w:color="auto" w:fill="auto"/>
            <w:noWrap/>
            <w:vAlign w:val="bottom"/>
            <w:hideMark/>
          </w:tcPr>
          <w:p w14:paraId="4297BE7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872" w:type="dxa"/>
            <w:tcBorders>
              <w:top w:val="nil"/>
              <w:left w:val="nil"/>
              <w:bottom w:val="single" w:sz="4" w:space="0" w:color="auto"/>
              <w:right w:val="single" w:sz="8" w:space="0" w:color="auto"/>
            </w:tcBorders>
            <w:shd w:val="clear" w:color="auto" w:fill="auto"/>
            <w:noWrap/>
            <w:vAlign w:val="bottom"/>
            <w:hideMark/>
          </w:tcPr>
          <w:p w14:paraId="5272C90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r>
      <w:tr w:rsidR="006D52B6" w:rsidRPr="00ED7A77" w14:paraId="2ADC6BBE"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492B08E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Rock</w:t>
            </w:r>
          </w:p>
        </w:tc>
        <w:tc>
          <w:tcPr>
            <w:tcW w:w="1219" w:type="dxa"/>
            <w:tcBorders>
              <w:top w:val="nil"/>
              <w:left w:val="nil"/>
              <w:bottom w:val="single" w:sz="4" w:space="0" w:color="auto"/>
              <w:right w:val="single" w:sz="8" w:space="0" w:color="auto"/>
            </w:tcBorders>
            <w:shd w:val="clear" w:color="auto" w:fill="auto"/>
            <w:noWrap/>
            <w:vAlign w:val="bottom"/>
            <w:hideMark/>
          </w:tcPr>
          <w:p w14:paraId="13022AE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5534288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1.78</w:t>
            </w:r>
          </w:p>
        </w:tc>
        <w:tc>
          <w:tcPr>
            <w:tcW w:w="872" w:type="dxa"/>
            <w:tcBorders>
              <w:top w:val="nil"/>
              <w:left w:val="nil"/>
              <w:bottom w:val="single" w:sz="4" w:space="0" w:color="auto"/>
              <w:right w:val="single" w:sz="8" w:space="0" w:color="auto"/>
            </w:tcBorders>
            <w:shd w:val="clear" w:color="auto" w:fill="auto"/>
            <w:noWrap/>
            <w:vAlign w:val="bottom"/>
            <w:hideMark/>
          </w:tcPr>
          <w:p w14:paraId="4D0453C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0.11</w:t>
            </w:r>
          </w:p>
        </w:tc>
        <w:tc>
          <w:tcPr>
            <w:tcW w:w="990" w:type="dxa"/>
            <w:tcBorders>
              <w:top w:val="nil"/>
              <w:left w:val="nil"/>
              <w:bottom w:val="single" w:sz="4" w:space="0" w:color="auto"/>
              <w:right w:val="single" w:sz="4" w:space="0" w:color="auto"/>
            </w:tcBorders>
            <w:shd w:val="clear" w:color="auto" w:fill="auto"/>
            <w:noWrap/>
            <w:vAlign w:val="bottom"/>
            <w:hideMark/>
          </w:tcPr>
          <w:p w14:paraId="3A0F001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-1.26</w:t>
            </w:r>
          </w:p>
        </w:tc>
        <w:tc>
          <w:tcPr>
            <w:tcW w:w="900" w:type="dxa"/>
            <w:tcBorders>
              <w:top w:val="nil"/>
              <w:left w:val="nil"/>
              <w:bottom w:val="single" w:sz="4" w:space="0" w:color="auto"/>
              <w:right w:val="single" w:sz="8" w:space="0" w:color="auto"/>
            </w:tcBorders>
            <w:shd w:val="clear" w:color="auto" w:fill="auto"/>
            <w:noWrap/>
            <w:vAlign w:val="bottom"/>
            <w:hideMark/>
          </w:tcPr>
          <w:p w14:paraId="6C83436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-0.61</w:t>
            </w:r>
          </w:p>
        </w:tc>
        <w:tc>
          <w:tcPr>
            <w:tcW w:w="810" w:type="dxa"/>
            <w:tcBorders>
              <w:top w:val="nil"/>
              <w:left w:val="nil"/>
              <w:bottom w:val="single" w:sz="4" w:space="0" w:color="auto"/>
              <w:right w:val="single" w:sz="4" w:space="0" w:color="auto"/>
            </w:tcBorders>
            <w:shd w:val="clear" w:color="auto" w:fill="auto"/>
            <w:noWrap/>
            <w:vAlign w:val="bottom"/>
            <w:hideMark/>
          </w:tcPr>
          <w:p w14:paraId="02BE9AF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-9.52</w:t>
            </w:r>
          </w:p>
        </w:tc>
        <w:tc>
          <w:tcPr>
            <w:tcW w:w="900" w:type="dxa"/>
            <w:tcBorders>
              <w:top w:val="nil"/>
              <w:left w:val="nil"/>
              <w:bottom w:val="single" w:sz="4" w:space="0" w:color="auto"/>
              <w:right w:val="single" w:sz="8" w:space="0" w:color="auto"/>
            </w:tcBorders>
            <w:shd w:val="clear" w:color="auto" w:fill="auto"/>
            <w:noWrap/>
            <w:vAlign w:val="bottom"/>
            <w:hideMark/>
          </w:tcPr>
          <w:p w14:paraId="654BE4F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4.25</w:t>
            </w:r>
          </w:p>
        </w:tc>
        <w:tc>
          <w:tcPr>
            <w:tcW w:w="766" w:type="dxa"/>
            <w:tcBorders>
              <w:top w:val="nil"/>
              <w:left w:val="nil"/>
              <w:bottom w:val="single" w:sz="4" w:space="0" w:color="auto"/>
              <w:right w:val="single" w:sz="4" w:space="0" w:color="auto"/>
            </w:tcBorders>
            <w:shd w:val="clear" w:color="auto" w:fill="auto"/>
            <w:noWrap/>
            <w:vAlign w:val="bottom"/>
            <w:hideMark/>
          </w:tcPr>
          <w:p w14:paraId="2B9D00B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-9.50</w:t>
            </w:r>
          </w:p>
        </w:tc>
        <w:tc>
          <w:tcPr>
            <w:tcW w:w="872" w:type="dxa"/>
            <w:tcBorders>
              <w:top w:val="nil"/>
              <w:left w:val="nil"/>
              <w:bottom w:val="single" w:sz="4" w:space="0" w:color="auto"/>
              <w:right w:val="single" w:sz="8" w:space="0" w:color="auto"/>
            </w:tcBorders>
            <w:shd w:val="clear" w:color="auto" w:fill="auto"/>
            <w:noWrap/>
            <w:vAlign w:val="bottom"/>
            <w:hideMark/>
          </w:tcPr>
          <w:p w14:paraId="4131B43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-4.79</w:t>
            </w:r>
          </w:p>
        </w:tc>
      </w:tr>
      <w:tr w:rsidR="006D52B6" w:rsidRPr="00ED7A77" w14:paraId="0145327E"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651E1AD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4EF944A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4BCBDFF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872" w:type="dxa"/>
            <w:tcBorders>
              <w:top w:val="nil"/>
              <w:left w:val="nil"/>
              <w:bottom w:val="single" w:sz="4" w:space="0" w:color="auto"/>
              <w:right w:val="single" w:sz="8" w:space="0" w:color="auto"/>
            </w:tcBorders>
            <w:shd w:val="clear" w:color="auto" w:fill="auto"/>
            <w:noWrap/>
            <w:vAlign w:val="bottom"/>
            <w:hideMark/>
          </w:tcPr>
          <w:p w14:paraId="675BAEA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90" w:type="dxa"/>
            <w:tcBorders>
              <w:top w:val="nil"/>
              <w:left w:val="nil"/>
              <w:bottom w:val="single" w:sz="4" w:space="0" w:color="auto"/>
              <w:right w:val="single" w:sz="4" w:space="0" w:color="auto"/>
            </w:tcBorders>
            <w:shd w:val="clear" w:color="auto" w:fill="auto"/>
            <w:noWrap/>
            <w:vAlign w:val="bottom"/>
            <w:hideMark/>
          </w:tcPr>
          <w:p w14:paraId="4348A8D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55822E5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10" w:type="dxa"/>
            <w:tcBorders>
              <w:top w:val="nil"/>
              <w:left w:val="nil"/>
              <w:bottom w:val="single" w:sz="4" w:space="0" w:color="auto"/>
              <w:right w:val="single" w:sz="4" w:space="0" w:color="auto"/>
            </w:tcBorders>
            <w:shd w:val="clear" w:color="auto" w:fill="auto"/>
            <w:noWrap/>
            <w:vAlign w:val="bottom"/>
            <w:hideMark/>
          </w:tcPr>
          <w:p w14:paraId="7E38076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00" w:type="dxa"/>
            <w:tcBorders>
              <w:top w:val="nil"/>
              <w:left w:val="nil"/>
              <w:bottom w:val="single" w:sz="4" w:space="0" w:color="auto"/>
              <w:right w:val="single" w:sz="8" w:space="0" w:color="auto"/>
            </w:tcBorders>
            <w:shd w:val="clear" w:color="auto" w:fill="auto"/>
            <w:noWrap/>
            <w:vAlign w:val="bottom"/>
            <w:hideMark/>
          </w:tcPr>
          <w:p w14:paraId="4681182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766" w:type="dxa"/>
            <w:tcBorders>
              <w:top w:val="nil"/>
              <w:left w:val="nil"/>
              <w:bottom w:val="single" w:sz="4" w:space="0" w:color="auto"/>
              <w:right w:val="single" w:sz="4" w:space="0" w:color="auto"/>
            </w:tcBorders>
            <w:shd w:val="clear" w:color="auto" w:fill="auto"/>
            <w:noWrap/>
            <w:vAlign w:val="bottom"/>
            <w:hideMark/>
          </w:tcPr>
          <w:p w14:paraId="6188048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-0.07</w:t>
            </w:r>
          </w:p>
        </w:tc>
        <w:tc>
          <w:tcPr>
            <w:tcW w:w="872" w:type="dxa"/>
            <w:tcBorders>
              <w:top w:val="nil"/>
              <w:left w:val="nil"/>
              <w:bottom w:val="single" w:sz="4" w:space="0" w:color="auto"/>
              <w:right w:val="single" w:sz="8" w:space="0" w:color="auto"/>
            </w:tcBorders>
            <w:shd w:val="clear" w:color="auto" w:fill="auto"/>
            <w:noWrap/>
            <w:vAlign w:val="bottom"/>
            <w:hideMark/>
          </w:tcPr>
          <w:p w14:paraId="3A238F8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-0.03</w:t>
            </w:r>
          </w:p>
        </w:tc>
      </w:tr>
      <w:tr w:rsidR="006D52B6" w:rsidRPr="00ED7A77" w14:paraId="766A4C80"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56AEAB18"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Rubber</w:t>
            </w:r>
          </w:p>
        </w:tc>
        <w:tc>
          <w:tcPr>
            <w:tcW w:w="1219" w:type="dxa"/>
            <w:tcBorders>
              <w:top w:val="nil"/>
              <w:left w:val="nil"/>
              <w:bottom w:val="single" w:sz="4" w:space="0" w:color="auto"/>
              <w:right w:val="single" w:sz="8" w:space="0" w:color="auto"/>
            </w:tcBorders>
            <w:shd w:val="clear" w:color="auto" w:fill="auto"/>
            <w:noWrap/>
            <w:vAlign w:val="bottom"/>
            <w:hideMark/>
          </w:tcPr>
          <w:p w14:paraId="05E68EB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78FDBCF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38.29</w:t>
            </w:r>
          </w:p>
        </w:tc>
        <w:tc>
          <w:tcPr>
            <w:tcW w:w="872" w:type="dxa"/>
            <w:tcBorders>
              <w:top w:val="nil"/>
              <w:left w:val="nil"/>
              <w:bottom w:val="single" w:sz="4" w:space="0" w:color="auto"/>
              <w:right w:val="single" w:sz="8" w:space="0" w:color="auto"/>
            </w:tcBorders>
            <w:shd w:val="clear" w:color="auto" w:fill="auto"/>
            <w:noWrap/>
            <w:vAlign w:val="bottom"/>
            <w:hideMark/>
          </w:tcPr>
          <w:p w14:paraId="39487D85"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2D042CF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59.73</w:t>
            </w:r>
          </w:p>
        </w:tc>
        <w:tc>
          <w:tcPr>
            <w:tcW w:w="900" w:type="dxa"/>
            <w:tcBorders>
              <w:top w:val="nil"/>
              <w:left w:val="nil"/>
              <w:bottom w:val="single" w:sz="4" w:space="0" w:color="auto"/>
              <w:right w:val="single" w:sz="8" w:space="0" w:color="auto"/>
            </w:tcBorders>
            <w:shd w:val="clear" w:color="auto" w:fill="auto"/>
            <w:noWrap/>
            <w:vAlign w:val="bottom"/>
            <w:hideMark/>
          </w:tcPr>
          <w:p w14:paraId="143DA473"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1BDA836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152.99</w:t>
            </w:r>
          </w:p>
        </w:tc>
        <w:tc>
          <w:tcPr>
            <w:tcW w:w="900" w:type="dxa"/>
            <w:tcBorders>
              <w:top w:val="nil"/>
              <w:left w:val="nil"/>
              <w:bottom w:val="single" w:sz="4" w:space="0" w:color="auto"/>
              <w:right w:val="single" w:sz="8" w:space="0" w:color="auto"/>
            </w:tcBorders>
            <w:shd w:val="clear" w:color="auto" w:fill="auto"/>
            <w:noWrap/>
            <w:vAlign w:val="bottom"/>
            <w:hideMark/>
          </w:tcPr>
          <w:p w14:paraId="28EFE60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16586BB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11.72</w:t>
            </w:r>
          </w:p>
        </w:tc>
        <w:tc>
          <w:tcPr>
            <w:tcW w:w="872" w:type="dxa"/>
            <w:tcBorders>
              <w:top w:val="nil"/>
              <w:left w:val="nil"/>
              <w:bottom w:val="single" w:sz="4" w:space="0" w:color="auto"/>
              <w:right w:val="single" w:sz="8" w:space="0" w:color="auto"/>
            </w:tcBorders>
            <w:shd w:val="clear" w:color="auto" w:fill="auto"/>
            <w:noWrap/>
            <w:vAlign w:val="bottom"/>
            <w:hideMark/>
          </w:tcPr>
          <w:p w14:paraId="59283446"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7174089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6705B9F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61BD29E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30FD5A9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872" w:type="dxa"/>
            <w:tcBorders>
              <w:top w:val="nil"/>
              <w:left w:val="nil"/>
              <w:bottom w:val="single" w:sz="4" w:space="0" w:color="auto"/>
              <w:right w:val="single" w:sz="8" w:space="0" w:color="auto"/>
            </w:tcBorders>
            <w:shd w:val="clear" w:color="auto" w:fill="auto"/>
            <w:noWrap/>
            <w:vAlign w:val="bottom"/>
            <w:hideMark/>
          </w:tcPr>
          <w:p w14:paraId="0288F3E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5B019C5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0.13</w:t>
            </w:r>
          </w:p>
        </w:tc>
        <w:tc>
          <w:tcPr>
            <w:tcW w:w="900" w:type="dxa"/>
            <w:tcBorders>
              <w:top w:val="nil"/>
              <w:left w:val="nil"/>
              <w:bottom w:val="single" w:sz="4" w:space="0" w:color="auto"/>
              <w:right w:val="single" w:sz="8" w:space="0" w:color="auto"/>
            </w:tcBorders>
            <w:shd w:val="clear" w:color="auto" w:fill="auto"/>
            <w:noWrap/>
            <w:vAlign w:val="bottom"/>
            <w:hideMark/>
          </w:tcPr>
          <w:p w14:paraId="67D88582"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7886C86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0.16</w:t>
            </w:r>
          </w:p>
        </w:tc>
        <w:tc>
          <w:tcPr>
            <w:tcW w:w="900" w:type="dxa"/>
            <w:tcBorders>
              <w:top w:val="nil"/>
              <w:left w:val="nil"/>
              <w:bottom w:val="single" w:sz="4" w:space="0" w:color="auto"/>
              <w:right w:val="single" w:sz="8" w:space="0" w:color="auto"/>
            </w:tcBorders>
            <w:shd w:val="clear" w:color="auto" w:fill="auto"/>
            <w:noWrap/>
            <w:vAlign w:val="bottom"/>
            <w:hideMark/>
          </w:tcPr>
          <w:p w14:paraId="65C2309D"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65CFEF2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0.08</w:t>
            </w:r>
          </w:p>
        </w:tc>
        <w:tc>
          <w:tcPr>
            <w:tcW w:w="872" w:type="dxa"/>
            <w:tcBorders>
              <w:top w:val="nil"/>
              <w:left w:val="nil"/>
              <w:bottom w:val="single" w:sz="4" w:space="0" w:color="auto"/>
              <w:right w:val="single" w:sz="8" w:space="0" w:color="auto"/>
            </w:tcBorders>
            <w:shd w:val="clear" w:color="auto" w:fill="auto"/>
            <w:noWrap/>
            <w:vAlign w:val="bottom"/>
            <w:hideMark/>
          </w:tcPr>
          <w:p w14:paraId="75163ECC"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267937C5"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0B79E1F9"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Scrub</w:t>
            </w:r>
          </w:p>
        </w:tc>
        <w:tc>
          <w:tcPr>
            <w:tcW w:w="1219" w:type="dxa"/>
            <w:tcBorders>
              <w:top w:val="nil"/>
              <w:left w:val="nil"/>
              <w:bottom w:val="single" w:sz="4" w:space="0" w:color="auto"/>
              <w:right w:val="single" w:sz="8" w:space="0" w:color="auto"/>
            </w:tcBorders>
            <w:shd w:val="clear" w:color="auto" w:fill="auto"/>
            <w:noWrap/>
            <w:vAlign w:val="bottom"/>
            <w:hideMark/>
          </w:tcPr>
          <w:p w14:paraId="5DDEB69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440FB45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-39.32</w:t>
            </w:r>
          </w:p>
        </w:tc>
        <w:tc>
          <w:tcPr>
            <w:tcW w:w="872" w:type="dxa"/>
            <w:tcBorders>
              <w:top w:val="nil"/>
              <w:left w:val="nil"/>
              <w:bottom w:val="single" w:sz="4" w:space="0" w:color="auto"/>
              <w:right w:val="single" w:sz="8" w:space="0" w:color="auto"/>
            </w:tcBorders>
            <w:shd w:val="clear" w:color="auto" w:fill="auto"/>
            <w:noWrap/>
            <w:vAlign w:val="bottom"/>
            <w:hideMark/>
          </w:tcPr>
          <w:p w14:paraId="2986669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-1.68</w:t>
            </w:r>
          </w:p>
        </w:tc>
        <w:tc>
          <w:tcPr>
            <w:tcW w:w="990" w:type="dxa"/>
            <w:tcBorders>
              <w:top w:val="nil"/>
              <w:left w:val="nil"/>
              <w:bottom w:val="single" w:sz="4" w:space="0" w:color="auto"/>
              <w:right w:val="single" w:sz="4" w:space="0" w:color="auto"/>
            </w:tcBorders>
            <w:shd w:val="clear" w:color="auto" w:fill="auto"/>
            <w:noWrap/>
            <w:vAlign w:val="bottom"/>
            <w:hideMark/>
          </w:tcPr>
          <w:p w14:paraId="241B7C4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-381.29</w:t>
            </w:r>
          </w:p>
        </w:tc>
        <w:tc>
          <w:tcPr>
            <w:tcW w:w="900" w:type="dxa"/>
            <w:tcBorders>
              <w:top w:val="nil"/>
              <w:left w:val="nil"/>
              <w:bottom w:val="single" w:sz="4" w:space="0" w:color="auto"/>
              <w:right w:val="single" w:sz="8" w:space="0" w:color="auto"/>
            </w:tcBorders>
            <w:shd w:val="clear" w:color="auto" w:fill="auto"/>
            <w:noWrap/>
            <w:vAlign w:val="bottom"/>
            <w:hideMark/>
          </w:tcPr>
          <w:p w14:paraId="4D7BE1E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-3.42</w:t>
            </w:r>
          </w:p>
        </w:tc>
        <w:tc>
          <w:tcPr>
            <w:tcW w:w="810" w:type="dxa"/>
            <w:tcBorders>
              <w:top w:val="nil"/>
              <w:left w:val="nil"/>
              <w:bottom w:val="single" w:sz="4" w:space="0" w:color="auto"/>
              <w:right w:val="single" w:sz="4" w:space="0" w:color="auto"/>
            </w:tcBorders>
            <w:shd w:val="clear" w:color="auto" w:fill="auto"/>
            <w:noWrap/>
            <w:vAlign w:val="bottom"/>
            <w:hideMark/>
          </w:tcPr>
          <w:p w14:paraId="2496052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-354.02</w:t>
            </w:r>
          </w:p>
        </w:tc>
        <w:tc>
          <w:tcPr>
            <w:tcW w:w="900" w:type="dxa"/>
            <w:tcBorders>
              <w:top w:val="nil"/>
              <w:left w:val="nil"/>
              <w:bottom w:val="single" w:sz="4" w:space="0" w:color="auto"/>
              <w:right w:val="single" w:sz="8" w:space="0" w:color="auto"/>
            </w:tcBorders>
            <w:shd w:val="clear" w:color="auto" w:fill="auto"/>
            <w:noWrap/>
            <w:vAlign w:val="bottom"/>
            <w:hideMark/>
          </w:tcPr>
          <w:p w14:paraId="2A517A4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9.93</w:t>
            </w:r>
          </w:p>
        </w:tc>
        <w:tc>
          <w:tcPr>
            <w:tcW w:w="766" w:type="dxa"/>
            <w:tcBorders>
              <w:top w:val="nil"/>
              <w:left w:val="nil"/>
              <w:bottom w:val="single" w:sz="4" w:space="0" w:color="auto"/>
              <w:right w:val="single" w:sz="4" w:space="0" w:color="auto"/>
            </w:tcBorders>
            <w:shd w:val="clear" w:color="auto" w:fill="auto"/>
            <w:noWrap/>
            <w:vAlign w:val="bottom"/>
            <w:hideMark/>
          </w:tcPr>
          <w:p w14:paraId="12CC8AA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-200.66</w:t>
            </w:r>
          </w:p>
        </w:tc>
        <w:tc>
          <w:tcPr>
            <w:tcW w:w="872" w:type="dxa"/>
            <w:tcBorders>
              <w:top w:val="nil"/>
              <w:left w:val="nil"/>
              <w:bottom w:val="single" w:sz="4" w:space="0" w:color="auto"/>
              <w:right w:val="single" w:sz="8" w:space="0" w:color="auto"/>
            </w:tcBorders>
            <w:shd w:val="clear" w:color="auto" w:fill="auto"/>
            <w:noWrap/>
            <w:vAlign w:val="bottom"/>
            <w:hideMark/>
          </w:tcPr>
          <w:p w14:paraId="4BEEE2A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-7.93</w:t>
            </w:r>
          </w:p>
        </w:tc>
      </w:tr>
      <w:tr w:rsidR="006D52B6" w:rsidRPr="00ED7A77" w14:paraId="7025ABA2"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135D4F05"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7DAD2D1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77A8712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872" w:type="dxa"/>
            <w:tcBorders>
              <w:top w:val="nil"/>
              <w:left w:val="nil"/>
              <w:bottom w:val="single" w:sz="4" w:space="0" w:color="auto"/>
              <w:right w:val="single" w:sz="8" w:space="0" w:color="auto"/>
            </w:tcBorders>
            <w:shd w:val="clear" w:color="auto" w:fill="auto"/>
            <w:noWrap/>
            <w:vAlign w:val="bottom"/>
            <w:hideMark/>
          </w:tcPr>
          <w:p w14:paraId="1409A0E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90" w:type="dxa"/>
            <w:tcBorders>
              <w:top w:val="nil"/>
              <w:left w:val="nil"/>
              <w:bottom w:val="single" w:sz="4" w:space="0" w:color="auto"/>
              <w:right w:val="single" w:sz="4" w:space="0" w:color="auto"/>
            </w:tcBorders>
            <w:shd w:val="clear" w:color="auto" w:fill="auto"/>
            <w:noWrap/>
            <w:vAlign w:val="bottom"/>
            <w:hideMark/>
          </w:tcPr>
          <w:p w14:paraId="506DF57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-0.82</w:t>
            </w:r>
          </w:p>
        </w:tc>
        <w:tc>
          <w:tcPr>
            <w:tcW w:w="900" w:type="dxa"/>
            <w:tcBorders>
              <w:top w:val="nil"/>
              <w:left w:val="nil"/>
              <w:bottom w:val="single" w:sz="4" w:space="0" w:color="auto"/>
              <w:right w:val="single" w:sz="8" w:space="0" w:color="auto"/>
            </w:tcBorders>
            <w:shd w:val="clear" w:color="auto" w:fill="auto"/>
            <w:noWrap/>
            <w:vAlign w:val="bottom"/>
            <w:hideMark/>
          </w:tcPr>
          <w:p w14:paraId="256E974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c>
          <w:tcPr>
            <w:tcW w:w="810" w:type="dxa"/>
            <w:tcBorders>
              <w:top w:val="nil"/>
              <w:left w:val="nil"/>
              <w:bottom w:val="single" w:sz="4" w:space="0" w:color="auto"/>
              <w:right w:val="single" w:sz="4" w:space="0" w:color="auto"/>
            </w:tcBorders>
            <w:shd w:val="clear" w:color="auto" w:fill="auto"/>
            <w:noWrap/>
            <w:vAlign w:val="bottom"/>
            <w:hideMark/>
          </w:tcPr>
          <w:p w14:paraId="1EADFF0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-0.37</w:t>
            </w:r>
          </w:p>
        </w:tc>
        <w:tc>
          <w:tcPr>
            <w:tcW w:w="900" w:type="dxa"/>
            <w:tcBorders>
              <w:top w:val="nil"/>
              <w:left w:val="nil"/>
              <w:bottom w:val="single" w:sz="4" w:space="0" w:color="auto"/>
              <w:right w:val="single" w:sz="8" w:space="0" w:color="auto"/>
            </w:tcBorders>
            <w:shd w:val="clear" w:color="auto" w:fill="auto"/>
            <w:noWrap/>
            <w:vAlign w:val="bottom"/>
            <w:hideMark/>
          </w:tcPr>
          <w:p w14:paraId="141D2B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766" w:type="dxa"/>
            <w:tcBorders>
              <w:top w:val="nil"/>
              <w:left w:val="nil"/>
              <w:bottom w:val="single" w:sz="4" w:space="0" w:color="auto"/>
              <w:right w:val="single" w:sz="4" w:space="0" w:color="auto"/>
            </w:tcBorders>
            <w:shd w:val="clear" w:color="auto" w:fill="auto"/>
            <w:noWrap/>
            <w:vAlign w:val="bottom"/>
            <w:hideMark/>
          </w:tcPr>
          <w:p w14:paraId="3E0F08D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-1.42</w:t>
            </w:r>
          </w:p>
        </w:tc>
        <w:tc>
          <w:tcPr>
            <w:tcW w:w="872" w:type="dxa"/>
            <w:tcBorders>
              <w:top w:val="nil"/>
              <w:left w:val="nil"/>
              <w:bottom w:val="single" w:sz="4" w:space="0" w:color="auto"/>
              <w:right w:val="single" w:sz="8" w:space="0" w:color="auto"/>
            </w:tcBorders>
            <w:shd w:val="clear" w:color="auto" w:fill="auto"/>
            <w:noWrap/>
            <w:vAlign w:val="bottom"/>
            <w:hideMark/>
          </w:tcPr>
          <w:p w14:paraId="61D2D44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-0.06</w:t>
            </w:r>
          </w:p>
        </w:tc>
      </w:tr>
      <w:tr w:rsidR="006D52B6" w:rsidRPr="00ED7A77" w14:paraId="011C46B1"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03666E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Stream</w:t>
            </w:r>
          </w:p>
        </w:tc>
        <w:tc>
          <w:tcPr>
            <w:tcW w:w="1219" w:type="dxa"/>
            <w:tcBorders>
              <w:top w:val="nil"/>
              <w:left w:val="nil"/>
              <w:bottom w:val="single" w:sz="4" w:space="0" w:color="auto"/>
              <w:right w:val="single" w:sz="8" w:space="0" w:color="auto"/>
            </w:tcBorders>
            <w:shd w:val="clear" w:color="auto" w:fill="auto"/>
            <w:noWrap/>
            <w:vAlign w:val="bottom"/>
            <w:hideMark/>
          </w:tcPr>
          <w:p w14:paraId="7215977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4161507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-64.13</w:t>
            </w:r>
          </w:p>
        </w:tc>
        <w:tc>
          <w:tcPr>
            <w:tcW w:w="872" w:type="dxa"/>
            <w:tcBorders>
              <w:top w:val="nil"/>
              <w:left w:val="nil"/>
              <w:bottom w:val="single" w:sz="4" w:space="0" w:color="auto"/>
              <w:right w:val="single" w:sz="8" w:space="0" w:color="auto"/>
            </w:tcBorders>
            <w:shd w:val="clear" w:color="auto" w:fill="auto"/>
            <w:noWrap/>
            <w:vAlign w:val="bottom"/>
            <w:hideMark/>
          </w:tcPr>
          <w:p w14:paraId="4D594FD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-18.77</w:t>
            </w:r>
          </w:p>
        </w:tc>
        <w:tc>
          <w:tcPr>
            <w:tcW w:w="990" w:type="dxa"/>
            <w:tcBorders>
              <w:top w:val="nil"/>
              <w:left w:val="nil"/>
              <w:bottom w:val="single" w:sz="4" w:space="0" w:color="auto"/>
              <w:right w:val="single" w:sz="4" w:space="0" w:color="auto"/>
            </w:tcBorders>
            <w:shd w:val="clear" w:color="auto" w:fill="auto"/>
            <w:noWrap/>
            <w:vAlign w:val="bottom"/>
            <w:hideMark/>
          </w:tcPr>
          <w:p w14:paraId="76586D5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-102.14</w:t>
            </w:r>
          </w:p>
        </w:tc>
        <w:tc>
          <w:tcPr>
            <w:tcW w:w="900" w:type="dxa"/>
            <w:tcBorders>
              <w:top w:val="nil"/>
              <w:left w:val="nil"/>
              <w:bottom w:val="single" w:sz="4" w:space="0" w:color="auto"/>
              <w:right w:val="single" w:sz="8" w:space="0" w:color="auto"/>
            </w:tcBorders>
            <w:shd w:val="clear" w:color="auto" w:fill="auto"/>
            <w:noWrap/>
            <w:vAlign w:val="bottom"/>
            <w:hideMark/>
          </w:tcPr>
          <w:p w14:paraId="396800C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-27.32</w:t>
            </w:r>
          </w:p>
        </w:tc>
        <w:tc>
          <w:tcPr>
            <w:tcW w:w="810" w:type="dxa"/>
            <w:tcBorders>
              <w:top w:val="nil"/>
              <w:left w:val="nil"/>
              <w:bottom w:val="single" w:sz="4" w:space="0" w:color="auto"/>
              <w:right w:val="single" w:sz="4" w:space="0" w:color="auto"/>
            </w:tcBorders>
            <w:shd w:val="clear" w:color="auto" w:fill="auto"/>
            <w:noWrap/>
            <w:vAlign w:val="bottom"/>
            <w:hideMark/>
          </w:tcPr>
          <w:p w14:paraId="65F24EC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-229.44</w:t>
            </w:r>
          </w:p>
        </w:tc>
        <w:tc>
          <w:tcPr>
            <w:tcW w:w="900" w:type="dxa"/>
            <w:tcBorders>
              <w:top w:val="nil"/>
              <w:left w:val="nil"/>
              <w:bottom w:val="single" w:sz="4" w:space="0" w:color="auto"/>
              <w:right w:val="single" w:sz="8" w:space="0" w:color="auto"/>
            </w:tcBorders>
            <w:shd w:val="clear" w:color="auto" w:fill="auto"/>
            <w:noWrap/>
            <w:vAlign w:val="bottom"/>
            <w:hideMark/>
          </w:tcPr>
          <w:p w14:paraId="1BC4C72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-103.50</w:t>
            </w:r>
          </w:p>
        </w:tc>
        <w:tc>
          <w:tcPr>
            <w:tcW w:w="766" w:type="dxa"/>
            <w:tcBorders>
              <w:top w:val="nil"/>
              <w:left w:val="nil"/>
              <w:bottom w:val="single" w:sz="4" w:space="0" w:color="auto"/>
              <w:right w:val="single" w:sz="4" w:space="0" w:color="auto"/>
            </w:tcBorders>
            <w:shd w:val="clear" w:color="auto" w:fill="auto"/>
            <w:noWrap/>
            <w:vAlign w:val="bottom"/>
            <w:hideMark/>
          </w:tcPr>
          <w:p w14:paraId="671969C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-36.64</w:t>
            </w:r>
          </w:p>
        </w:tc>
        <w:tc>
          <w:tcPr>
            <w:tcW w:w="872" w:type="dxa"/>
            <w:tcBorders>
              <w:top w:val="nil"/>
              <w:left w:val="nil"/>
              <w:bottom w:val="single" w:sz="4" w:space="0" w:color="auto"/>
              <w:right w:val="single" w:sz="8" w:space="0" w:color="auto"/>
            </w:tcBorders>
            <w:shd w:val="clear" w:color="auto" w:fill="auto"/>
            <w:noWrap/>
            <w:vAlign w:val="bottom"/>
            <w:hideMark/>
          </w:tcPr>
          <w:p w14:paraId="54FCCB9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-23.44</w:t>
            </w:r>
          </w:p>
        </w:tc>
      </w:tr>
      <w:tr w:rsidR="006D52B6" w:rsidRPr="00ED7A77" w14:paraId="052B0C94"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34D0A30F"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430C371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46AB2F8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-0.28</w:t>
            </w:r>
          </w:p>
        </w:tc>
        <w:tc>
          <w:tcPr>
            <w:tcW w:w="872" w:type="dxa"/>
            <w:tcBorders>
              <w:top w:val="nil"/>
              <w:left w:val="nil"/>
              <w:bottom w:val="single" w:sz="4" w:space="0" w:color="auto"/>
              <w:right w:val="single" w:sz="8" w:space="0" w:color="auto"/>
            </w:tcBorders>
            <w:shd w:val="clear" w:color="auto" w:fill="auto"/>
            <w:noWrap/>
            <w:vAlign w:val="bottom"/>
            <w:hideMark/>
          </w:tcPr>
          <w:p w14:paraId="304A79D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-0.09</w:t>
            </w:r>
          </w:p>
        </w:tc>
        <w:tc>
          <w:tcPr>
            <w:tcW w:w="990" w:type="dxa"/>
            <w:tcBorders>
              <w:top w:val="nil"/>
              <w:left w:val="nil"/>
              <w:bottom w:val="single" w:sz="4" w:space="0" w:color="auto"/>
              <w:right w:val="single" w:sz="4" w:space="0" w:color="auto"/>
            </w:tcBorders>
            <w:shd w:val="clear" w:color="auto" w:fill="auto"/>
            <w:noWrap/>
            <w:vAlign w:val="bottom"/>
            <w:hideMark/>
          </w:tcPr>
          <w:p w14:paraId="343067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-0.22</w:t>
            </w:r>
          </w:p>
        </w:tc>
        <w:tc>
          <w:tcPr>
            <w:tcW w:w="900" w:type="dxa"/>
            <w:tcBorders>
              <w:top w:val="nil"/>
              <w:left w:val="nil"/>
              <w:bottom w:val="single" w:sz="4" w:space="0" w:color="auto"/>
              <w:right w:val="single" w:sz="8" w:space="0" w:color="auto"/>
            </w:tcBorders>
            <w:shd w:val="clear" w:color="auto" w:fill="auto"/>
            <w:noWrap/>
            <w:vAlign w:val="bottom"/>
            <w:hideMark/>
          </w:tcPr>
          <w:p w14:paraId="3FF3D74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810" w:type="dxa"/>
            <w:tcBorders>
              <w:top w:val="nil"/>
              <w:left w:val="nil"/>
              <w:bottom w:val="single" w:sz="4" w:space="0" w:color="auto"/>
              <w:right w:val="single" w:sz="4" w:space="0" w:color="auto"/>
            </w:tcBorders>
            <w:shd w:val="clear" w:color="auto" w:fill="auto"/>
            <w:noWrap/>
            <w:vAlign w:val="bottom"/>
            <w:hideMark/>
          </w:tcPr>
          <w:p w14:paraId="0897CBF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-0.24</w:t>
            </w:r>
          </w:p>
        </w:tc>
        <w:tc>
          <w:tcPr>
            <w:tcW w:w="900" w:type="dxa"/>
            <w:tcBorders>
              <w:top w:val="nil"/>
              <w:left w:val="nil"/>
              <w:bottom w:val="single" w:sz="4" w:space="0" w:color="auto"/>
              <w:right w:val="single" w:sz="8" w:space="0" w:color="auto"/>
            </w:tcBorders>
            <w:shd w:val="clear" w:color="auto" w:fill="auto"/>
            <w:noWrap/>
            <w:vAlign w:val="bottom"/>
            <w:hideMark/>
          </w:tcPr>
          <w:p w14:paraId="42797E0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-0.14</w:t>
            </w:r>
          </w:p>
        </w:tc>
        <w:tc>
          <w:tcPr>
            <w:tcW w:w="766" w:type="dxa"/>
            <w:tcBorders>
              <w:top w:val="nil"/>
              <w:left w:val="nil"/>
              <w:bottom w:val="single" w:sz="4" w:space="0" w:color="auto"/>
              <w:right w:val="single" w:sz="4" w:space="0" w:color="auto"/>
            </w:tcBorders>
            <w:shd w:val="clear" w:color="auto" w:fill="auto"/>
            <w:noWrap/>
            <w:vAlign w:val="bottom"/>
            <w:hideMark/>
          </w:tcPr>
          <w:p w14:paraId="49E4B99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-0.26</w:t>
            </w:r>
          </w:p>
        </w:tc>
        <w:tc>
          <w:tcPr>
            <w:tcW w:w="872" w:type="dxa"/>
            <w:tcBorders>
              <w:top w:val="nil"/>
              <w:left w:val="nil"/>
              <w:bottom w:val="single" w:sz="4" w:space="0" w:color="auto"/>
              <w:right w:val="single" w:sz="8" w:space="0" w:color="auto"/>
            </w:tcBorders>
            <w:shd w:val="clear" w:color="auto" w:fill="auto"/>
            <w:noWrap/>
            <w:vAlign w:val="bottom"/>
            <w:hideMark/>
          </w:tcPr>
          <w:p w14:paraId="66AFE68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r>
      <w:tr w:rsidR="006D52B6" w:rsidRPr="00ED7A77" w14:paraId="0C3216FE"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5F8E4D33"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Tank (Working)</w:t>
            </w:r>
          </w:p>
        </w:tc>
        <w:tc>
          <w:tcPr>
            <w:tcW w:w="1219" w:type="dxa"/>
            <w:tcBorders>
              <w:top w:val="nil"/>
              <w:left w:val="nil"/>
              <w:bottom w:val="single" w:sz="4" w:space="0" w:color="auto"/>
              <w:right w:val="single" w:sz="8" w:space="0" w:color="auto"/>
            </w:tcBorders>
            <w:shd w:val="clear" w:color="auto" w:fill="auto"/>
            <w:noWrap/>
            <w:vAlign w:val="bottom"/>
            <w:hideMark/>
          </w:tcPr>
          <w:p w14:paraId="713489A5"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0791834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0.79</w:t>
            </w:r>
          </w:p>
        </w:tc>
        <w:tc>
          <w:tcPr>
            <w:tcW w:w="872" w:type="dxa"/>
            <w:tcBorders>
              <w:top w:val="nil"/>
              <w:left w:val="nil"/>
              <w:bottom w:val="single" w:sz="4" w:space="0" w:color="auto"/>
              <w:right w:val="single" w:sz="8" w:space="0" w:color="auto"/>
            </w:tcBorders>
            <w:shd w:val="clear" w:color="auto" w:fill="auto"/>
            <w:noWrap/>
            <w:vAlign w:val="bottom"/>
            <w:hideMark/>
          </w:tcPr>
          <w:p w14:paraId="7465992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990" w:type="dxa"/>
            <w:tcBorders>
              <w:top w:val="nil"/>
              <w:left w:val="nil"/>
              <w:bottom w:val="single" w:sz="4" w:space="0" w:color="auto"/>
              <w:right w:val="single" w:sz="4" w:space="0" w:color="auto"/>
            </w:tcBorders>
            <w:shd w:val="clear" w:color="auto" w:fill="auto"/>
            <w:noWrap/>
            <w:vAlign w:val="bottom"/>
            <w:hideMark/>
          </w:tcPr>
          <w:p w14:paraId="78B131A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-0.43</w:t>
            </w:r>
          </w:p>
        </w:tc>
        <w:tc>
          <w:tcPr>
            <w:tcW w:w="900" w:type="dxa"/>
            <w:tcBorders>
              <w:top w:val="nil"/>
              <w:left w:val="nil"/>
              <w:bottom w:val="single" w:sz="4" w:space="0" w:color="auto"/>
              <w:right w:val="single" w:sz="8" w:space="0" w:color="auto"/>
            </w:tcBorders>
            <w:shd w:val="clear" w:color="auto" w:fill="auto"/>
            <w:noWrap/>
            <w:vAlign w:val="bottom"/>
            <w:hideMark/>
          </w:tcPr>
          <w:p w14:paraId="40CAAE6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0.12</w:t>
            </w:r>
          </w:p>
        </w:tc>
        <w:tc>
          <w:tcPr>
            <w:tcW w:w="810" w:type="dxa"/>
            <w:tcBorders>
              <w:top w:val="nil"/>
              <w:left w:val="nil"/>
              <w:bottom w:val="single" w:sz="4" w:space="0" w:color="auto"/>
              <w:right w:val="single" w:sz="4" w:space="0" w:color="auto"/>
            </w:tcBorders>
            <w:shd w:val="clear" w:color="auto" w:fill="auto"/>
            <w:noWrap/>
            <w:vAlign w:val="bottom"/>
            <w:hideMark/>
          </w:tcPr>
          <w:p w14:paraId="3A91A46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-1.63</w:t>
            </w:r>
          </w:p>
        </w:tc>
        <w:tc>
          <w:tcPr>
            <w:tcW w:w="900" w:type="dxa"/>
            <w:tcBorders>
              <w:top w:val="nil"/>
              <w:left w:val="nil"/>
              <w:bottom w:val="single" w:sz="4" w:space="0" w:color="auto"/>
              <w:right w:val="single" w:sz="8" w:space="0" w:color="auto"/>
            </w:tcBorders>
            <w:shd w:val="clear" w:color="auto" w:fill="auto"/>
            <w:noWrap/>
            <w:vAlign w:val="bottom"/>
            <w:hideMark/>
          </w:tcPr>
          <w:p w14:paraId="005D988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-0.39</w:t>
            </w:r>
          </w:p>
        </w:tc>
        <w:tc>
          <w:tcPr>
            <w:tcW w:w="766" w:type="dxa"/>
            <w:tcBorders>
              <w:top w:val="nil"/>
              <w:left w:val="nil"/>
              <w:bottom w:val="single" w:sz="4" w:space="0" w:color="auto"/>
              <w:right w:val="single" w:sz="4" w:space="0" w:color="auto"/>
            </w:tcBorders>
            <w:shd w:val="clear" w:color="auto" w:fill="auto"/>
            <w:noWrap/>
            <w:vAlign w:val="bottom"/>
            <w:hideMark/>
          </w:tcPr>
          <w:p w14:paraId="21B05B7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-0.36</w:t>
            </w:r>
          </w:p>
        </w:tc>
        <w:tc>
          <w:tcPr>
            <w:tcW w:w="872" w:type="dxa"/>
            <w:tcBorders>
              <w:top w:val="nil"/>
              <w:left w:val="nil"/>
              <w:bottom w:val="single" w:sz="4" w:space="0" w:color="auto"/>
              <w:right w:val="single" w:sz="8" w:space="0" w:color="auto"/>
            </w:tcBorders>
            <w:shd w:val="clear" w:color="auto" w:fill="auto"/>
            <w:noWrap/>
            <w:vAlign w:val="bottom"/>
            <w:hideMark/>
          </w:tcPr>
          <w:p w14:paraId="05B1AC7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2D25DC38"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8A8C5D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7DBBCD4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28C02CB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72" w:type="dxa"/>
            <w:tcBorders>
              <w:top w:val="nil"/>
              <w:left w:val="nil"/>
              <w:bottom w:val="single" w:sz="4" w:space="0" w:color="auto"/>
              <w:right w:val="single" w:sz="8" w:space="0" w:color="auto"/>
            </w:tcBorders>
            <w:shd w:val="clear" w:color="auto" w:fill="auto"/>
            <w:noWrap/>
            <w:vAlign w:val="bottom"/>
            <w:hideMark/>
          </w:tcPr>
          <w:p w14:paraId="6F7F1F7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90" w:type="dxa"/>
            <w:tcBorders>
              <w:top w:val="nil"/>
              <w:left w:val="nil"/>
              <w:bottom w:val="single" w:sz="4" w:space="0" w:color="auto"/>
              <w:right w:val="single" w:sz="4" w:space="0" w:color="auto"/>
            </w:tcBorders>
            <w:shd w:val="clear" w:color="auto" w:fill="auto"/>
            <w:noWrap/>
            <w:vAlign w:val="bottom"/>
            <w:hideMark/>
          </w:tcPr>
          <w:p w14:paraId="7AE64B8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FEB6DB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10" w:type="dxa"/>
            <w:tcBorders>
              <w:top w:val="nil"/>
              <w:left w:val="nil"/>
              <w:bottom w:val="single" w:sz="4" w:space="0" w:color="auto"/>
              <w:right w:val="single" w:sz="4" w:space="0" w:color="auto"/>
            </w:tcBorders>
            <w:shd w:val="clear" w:color="auto" w:fill="auto"/>
            <w:noWrap/>
            <w:vAlign w:val="bottom"/>
            <w:hideMark/>
          </w:tcPr>
          <w:p w14:paraId="35DC642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2FA732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766" w:type="dxa"/>
            <w:tcBorders>
              <w:top w:val="nil"/>
              <w:left w:val="nil"/>
              <w:bottom w:val="single" w:sz="4" w:space="0" w:color="auto"/>
              <w:right w:val="single" w:sz="4" w:space="0" w:color="auto"/>
            </w:tcBorders>
            <w:shd w:val="clear" w:color="auto" w:fill="auto"/>
            <w:noWrap/>
            <w:vAlign w:val="bottom"/>
            <w:hideMark/>
          </w:tcPr>
          <w:p w14:paraId="3D2049E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72" w:type="dxa"/>
            <w:tcBorders>
              <w:top w:val="nil"/>
              <w:left w:val="nil"/>
              <w:bottom w:val="single" w:sz="4" w:space="0" w:color="auto"/>
              <w:right w:val="single" w:sz="8" w:space="0" w:color="auto"/>
            </w:tcBorders>
            <w:shd w:val="clear" w:color="auto" w:fill="auto"/>
            <w:noWrap/>
            <w:vAlign w:val="bottom"/>
            <w:hideMark/>
          </w:tcPr>
          <w:p w14:paraId="1ABF04BF"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2D99EFDD"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207E191A"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Tank  (Abandoned)</w:t>
            </w:r>
          </w:p>
        </w:tc>
        <w:tc>
          <w:tcPr>
            <w:tcW w:w="1219" w:type="dxa"/>
            <w:tcBorders>
              <w:top w:val="nil"/>
              <w:left w:val="nil"/>
              <w:bottom w:val="single" w:sz="4" w:space="0" w:color="auto"/>
              <w:right w:val="single" w:sz="8" w:space="0" w:color="auto"/>
            </w:tcBorders>
            <w:shd w:val="clear" w:color="auto" w:fill="auto"/>
            <w:noWrap/>
            <w:vAlign w:val="bottom"/>
            <w:hideMark/>
          </w:tcPr>
          <w:p w14:paraId="2095BC3C"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2B630FB5"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125E584A"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486DD7F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0.17</w:t>
            </w:r>
          </w:p>
        </w:tc>
        <w:tc>
          <w:tcPr>
            <w:tcW w:w="900" w:type="dxa"/>
            <w:tcBorders>
              <w:top w:val="nil"/>
              <w:left w:val="nil"/>
              <w:bottom w:val="single" w:sz="4" w:space="0" w:color="auto"/>
              <w:right w:val="single" w:sz="8" w:space="0" w:color="auto"/>
            </w:tcBorders>
            <w:shd w:val="clear" w:color="auto" w:fill="auto"/>
            <w:noWrap/>
            <w:vAlign w:val="bottom"/>
            <w:hideMark/>
          </w:tcPr>
          <w:p w14:paraId="3901EFD9"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1A5B339F"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37D821CB"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79954A1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-0.14</w:t>
            </w:r>
          </w:p>
        </w:tc>
        <w:tc>
          <w:tcPr>
            <w:tcW w:w="872" w:type="dxa"/>
            <w:tcBorders>
              <w:top w:val="nil"/>
              <w:left w:val="nil"/>
              <w:bottom w:val="single" w:sz="4" w:space="0" w:color="auto"/>
              <w:right w:val="single" w:sz="8" w:space="0" w:color="auto"/>
            </w:tcBorders>
            <w:shd w:val="clear" w:color="auto" w:fill="auto"/>
            <w:noWrap/>
            <w:vAlign w:val="bottom"/>
            <w:hideMark/>
          </w:tcPr>
          <w:p w14:paraId="6F47B93B"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7B16CEF4"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0593CCA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121DD9B7"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1E35EED1"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16177749"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1D47D73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817BBC2"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718AE175"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77F8397D"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08C2778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72" w:type="dxa"/>
            <w:tcBorders>
              <w:top w:val="nil"/>
              <w:left w:val="nil"/>
              <w:bottom w:val="single" w:sz="4" w:space="0" w:color="auto"/>
              <w:right w:val="single" w:sz="8" w:space="0" w:color="auto"/>
            </w:tcBorders>
            <w:shd w:val="clear" w:color="auto" w:fill="auto"/>
            <w:noWrap/>
            <w:vAlign w:val="bottom"/>
            <w:hideMark/>
          </w:tcPr>
          <w:p w14:paraId="276F7CE3"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6561BCAA"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350E5336"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Ela</w:t>
            </w:r>
          </w:p>
        </w:tc>
        <w:tc>
          <w:tcPr>
            <w:tcW w:w="1219" w:type="dxa"/>
            <w:tcBorders>
              <w:top w:val="nil"/>
              <w:left w:val="nil"/>
              <w:bottom w:val="single" w:sz="4" w:space="0" w:color="auto"/>
              <w:right w:val="single" w:sz="8" w:space="0" w:color="auto"/>
            </w:tcBorders>
            <w:shd w:val="clear" w:color="auto" w:fill="auto"/>
            <w:noWrap/>
            <w:vAlign w:val="bottom"/>
            <w:hideMark/>
          </w:tcPr>
          <w:p w14:paraId="019B201A"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372B44F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28.71</w:t>
            </w:r>
          </w:p>
        </w:tc>
        <w:tc>
          <w:tcPr>
            <w:tcW w:w="872" w:type="dxa"/>
            <w:tcBorders>
              <w:top w:val="nil"/>
              <w:left w:val="nil"/>
              <w:bottom w:val="single" w:sz="4" w:space="0" w:color="auto"/>
              <w:right w:val="single" w:sz="8" w:space="0" w:color="auto"/>
            </w:tcBorders>
            <w:shd w:val="clear" w:color="auto" w:fill="auto"/>
            <w:noWrap/>
            <w:vAlign w:val="bottom"/>
            <w:hideMark/>
          </w:tcPr>
          <w:p w14:paraId="1202529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25.57</w:t>
            </w:r>
          </w:p>
        </w:tc>
        <w:tc>
          <w:tcPr>
            <w:tcW w:w="990" w:type="dxa"/>
            <w:tcBorders>
              <w:top w:val="nil"/>
              <w:left w:val="nil"/>
              <w:bottom w:val="single" w:sz="4" w:space="0" w:color="auto"/>
              <w:right w:val="single" w:sz="4" w:space="0" w:color="auto"/>
            </w:tcBorders>
            <w:shd w:val="clear" w:color="auto" w:fill="auto"/>
            <w:noWrap/>
            <w:vAlign w:val="bottom"/>
            <w:hideMark/>
          </w:tcPr>
          <w:p w14:paraId="7E271E0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48.56</w:t>
            </w:r>
          </w:p>
        </w:tc>
        <w:tc>
          <w:tcPr>
            <w:tcW w:w="900" w:type="dxa"/>
            <w:tcBorders>
              <w:top w:val="nil"/>
              <w:left w:val="nil"/>
              <w:bottom w:val="single" w:sz="4" w:space="0" w:color="auto"/>
              <w:right w:val="single" w:sz="8" w:space="0" w:color="auto"/>
            </w:tcBorders>
            <w:shd w:val="clear" w:color="auto" w:fill="auto"/>
            <w:noWrap/>
            <w:vAlign w:val="bottom"/>
            <w:hideMark/>
          </w:tcPr>
          <w:p w14:paraId="3DB7F51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22.59</w:t>
            </w:r>
          </w:p>
        </w:tc>
        <w:tc>
          <w:tcPr>
            <w:tcW w:w="810" w:type="dxa"/>
            <w:tcBorders>
              <w:top w:val="nil"/>
              <w:left w:val="nil"/>
              <w:bottom w:val="single" w:sz="4" w:space="0" w:color="auto"/>
              <w:right w:val="single" w:sz="4" w:space="0" w:color="auto"/>
            </w:tcBorders>
            <w:shd w:val="clear" w:color="auto" w:fill="auto"/>
            <w:noWrap/>
            <w:vAlign w:val="bottom"/>
            <w:hideMark/>
          </w:tcPr>
          <w:p w14:paraId="554177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109.07</w:t>
            </w:r>
          </w:p>
        </w:tc>
        <w:tc>
          <w:tcPr>
            <w:tcW w:w="900" w:type="dxa"/>
            <w:tcBorders>
              <w:top w:val="nil"/>
              <w:left w:val="nil"/>
              <w:bottom w:val="single" w:sz="4" w:space="0" w:color="auto"/>
              <w:right w:val="single" w:sz="8" w:space="0" w:color="auto"/>
            </w:tcBorders>
            <w:shd w:val="clear" w:color="auto" w:fill="auto"/>
            <w:noWrap/>
            <w:vAlign w:val="bottom"/>
            <w:hideMark/>
          </w:tcPr>
          <w:p w14:paraId="4B86BA3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89.79</w:t>
            </w:r>
          </w:p>
        </w:tc>
        <w:tc>
          <w:tcPr>
            <w:tcW w:w="766" w:type="dxa"/>
            <w:tcBorders>
              <w:top w:val="nil"/>
              <w:left w:val="nil"/>
              <w:bottom w:val="single" w:sz="4" w:space="0" w:color="auto"/>
              <w:right w:val="single" w:sz="4" w:space="0" w:color="auto"/>
            </w:tcBorders>
            <w:shd w:val="clear" w:color="auto" w:fill="auto"/>
            <w:noWrap/>
            <w:vAlign w:val="bottom"/>
            <w:hideMark/>
          </w:tcPr>
          <w:p w14:paraId="0AA1BB6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26.35</w:t>
            </w:r>
          </w:p>
        </w:tc>
        <w:tc>
          <w:tcPr>
            <w:tcW w:w="872" w:type="dxa"/>
            <w:tcBorders>
              <w:top w:val="nil"/>
              <w:left w:val="nil"/>
              <w:bottom w:val="single" w:sz="4" w:space="0" w:color="auto"/>
              <w:right w:val="single" w:sz="8" w:space="0" w:color="auto"/>
            </w:tcBorders>
            <w:shd w:val="clear" w:color="auto" w:fill="auto"/>
            <w:noWrap/>
            <w:vAlign w:val="bottom"/>
            <w:hideMark/>
          </w:tcPr>
          <w:p w14:paraId="799F0A7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27.39</w:t>
            </w:r>
          </w:p>
        </w:tc>
      </w:tr>
      <w:tr w:rsidR="006D52B6" w:rsidRPr="00ED7A77" w14:paraId="0DF48977"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18FB79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318258DF"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70982E2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0.13</w:t>
            </w:r>
          </w:p>
        </w:tc>
        <w:tc>
          <w:tcPr>
            <w:tcW w:w="872" w:type="dxa"/>
            <w:tcBorders>
              <w:top w:val="nil"/>
              <w:left w:val="nil"/>
              <w:bottom w:val="single" w:sz="4" w:space="0" w:color="auto"/>
              <w:right w:val="single" w:sz="8" w:space="0" w:color="auto"/>
            </w:tcBorders>
            <w:shd w:val="clear" w:color="auto" w:fill="auto"/>
            <w:noWrap/>
            <w:vAlign w:val="bottom"/>
            <w:hideMark/>
          </w:tcPr>
          <w:p w14:paraId="192FE23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0.12</w:t>
            </w:r>
          </w:p>
        </w:tc>
        <w:tc>
          <w:tcPr>
            <w:tcW w:w="990" w:type="dxa"/>
            <w:tcBorders>
              <w:top w:val="nil"/>
              <w:left w:val="nil"/>
              <w:bottom w:val="single" w:sz="4" w:space="0" w:color="auto"/>
              <w:right w:val="single" w:sz="4" w:space="0" w:color="auto"/>
            </w:tcBorders>
            <w:shd w:val="clear" w:color="auto" w:fill="auto"/>
            <w:noWrap/>
            <w:vAlign w:val="bottom"/>
            <w:hideMark/>
          </w:tcPr>
          <w:p w14:paraId="5D06339E"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0.11</w:t>
            </w:r>
          </w:p>
        </w:tc>
        <w:tc>
          <w:tcPr>
            <w:tcW w:w="900" w:type="dxa"/>
            <w:tcBorders>
              <w:top w:val="nil"/>
              <w:left w:val="nil"/>
              <w:bottom w:val="single" w:sz="4" w:space="0" w:color="auto"/>
              <w:right w:val="single" w:sz="8" w:space="0" w:color="auto"/>
            </w:tcBorders>
            <w:shd w:val="clear" w:color="auto" w:fill="auto"/>
            <w:noWrap/>
            <w:vAlign w:val="bottom"/>
            <w:hideMark/>
          </w:tcPr>
          <w:p w14:paraId="51F713D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0.14</w:t>
            </w:r>
          </w:p>
        </w:tc>
        <w:tc>
          <w:tcPr>
            <w:tcW w:w="810" w:type="dxa"/>
            <w:tcBorders>
              <w:top w:val="nil"/>
              <w:left w:val="nil"/>
              <w:bottom w:val="single" w:sz="4" w:space="0" w:color="auto"/>
              <w:right w:val="single" w:sz="4" w:space="0" w:color="auto"/>
            </w:tcBorders>
            <w:shd w:val="clear" w:color="auto" w:fill="auto"/>
            <w:noWrap/>
            <w:vAlign w:val="bottom"/>
            <w:hideMark/>
          </w:tcPr>
          <w:p w14:paraId="0EC1A22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0.11</w:t>
            </w:r>
          </w:p>
        </w:tc>
        <w:tc>
          <w:tcPr>
            <w:tcW w:w="900" w:type="dxa"/>
            <w:tcBorders>
              <w:top w:val="nil"/>
              <w:left w:val="nil"/>
              <w:bottom w:val="single" w:sz="4" w:space="0" w:color="auto"/>
              <w:right w:val="single" w:sz="8" w:space="0" w:color="auto"/>
            </w:tcBorders>
            <w:shd w:val="clear" w:color="auto" w:fill="auto"/>
            <w:noWrap/>
            <w:vAlign w:val="bottom"/>
            <w:hideMark/>
          </w:tcPr>
          <w:p w14:paraId="3575C99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0.12</w:t>
            </w:r>
          </w:p>
        </w:tc>
        <w:tc>
          <w:tcPr>
            <w:tcW w:w="766" w:type="dxa"/>
            <w:tcBorders>
              <w:top w:val="nil"/>
              <w:left w:val="nil"/>
              <w:bottom w:val="single" w:sz="4" w:space="0" w:color="auto"/>
              <w:right w:val="single" w:sz="4" w:space="0" w:color="auto"/>
            </w:tcBorders>
            <w:shd w:val="clear" w:color="auto" w:fill="auto"/>
            <w:noWrap/>
            <w:vAlign w:val="bottom"/>
            <w:hideMark/>
          </w:tcPr>
          <w:p w14:paraId="02C2AA0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0.19</w:t>
            </w:r>
          </w:p>
        </w:tc>
        <w:tc>
          <w:tcPr>
            <w:tcW w:w="872" w:type="dxa"/>
            <w:tcBorders>
              <w:top w:val="nil"/>
              <w:left w:val="nil"/>
              <w:bottom w:val="single" w:sz="4" w:space="0" w:color="auto"/>
              <w:right w:val="single" w:sz="8" w:space="0" w:color="auto"/>
            </w:tcBorders>
            <w:shd w:val="clear" w:color="auto" w:fill="auto"/>
            <w:noWrap/>
            <w:vAlign w:val="bottom"/>
            <w:hideMark/>
          </w:tcPr>
          <w:p w14:paraId="0100922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0.20</w:t>
            </w:r>
          </w:p>
        </w:tc>
      </w:tr>
      <w:tr w:rsidR="006D52B6" w:rsidRPr="00ED7A77" w14:paraId="04F6345F"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94A5EC8"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Bund </w:t>
            </w:r>
          </w:p>
        </w:tc>
        <w:tc>
          <w:tcPr>
            <w:tcW w:w="1219" w:type="dxa"/>
            <w:tcBorders>
              <w:top w:val="nil"/>
              <w:left w:val="nil"/>
              <w:bottom w:val="single" w:sz="4" w:space="0" w:color="auto"/>
              <w:right w:val="single" w:sz="8" w:space="0" w:color="auto"/>
            </w:tcBorders>
            <w:shd w:val="clear" w:color="auto" w:fill="auto"/>
            <w:noWrap/>
            <w:vAlign w:val="bottom"/>
            <w:hideMark/>
          </w:tcPr>
          <w:p w14:paraId="3523137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1DAE0B4E"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38F471B9"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14BB9D80"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7C96026D"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21E80204"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0.82</w:t>
            </w:r>
          </w:p>
        </w:tc>
        <w:tc>
          <w:tcPr>
            <w:tcW w:w="900" w:type="dxa"/>
            <w:tcBorders>
              <w:top w:val="nil"/>
              <w:left w:val="nil"/>
              <w:bottom w:val="single" w:sz="4" w:space="0" w:color="auto"/>
              <w:right w:val="single" w:sz="8" w:space="0" w:color="auto"/>
            </w:tcBorders>
            <w:shd w:val="clear" w:color="auto" w:fill="auto"/>
            <w:noWrap/>
            <w:vAlign w:val="bottom"/>
            <w:hideMark/>
          </w:tcPr>
          <w:p w14:paraId="5CA21504"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510D11D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1.18</w:t>
            </w:r>
          </w:p>
        </w:tc>
        <w:tc>
          <w:tcPr>
            <w:tcW w:w="872" w:type="dxa"/>
            <w:tcBorders>
              <w:top w:val="nil"/>
              <w:left w:val="nil"/>
              <w:bottom w:val="single" w:sz="4" w:space="0" w:color="auto"/>
              <w:right w:val="single" w:sz="8" w:space="0" w:color="auto"/>
            </w:tcBorders>
            <w:shd w:val="clear" w:color="auto" w:fill="auto"/>
            <w:noWrap/>
            <w:vAlign w:val="bottom"/>
            <w:hideMark/>
          </w:tcPr>
          <w:p w14:paraId="7D71772F"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5CD7BA7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443E25F"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6B5049C0"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022A32AE"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27E6EE4A"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615065C0"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645C5190"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44B1E0D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770BAF02"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1645D930"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0.01</w:t>
            </w:r>
          </w:p>
        </w:tc>
        <w:tc>
          <w:tcPr>
            <w:tcW w:w="872" w:type="dxa"/>
            <w:tcBorders>
              <w:top w:val="nil"/>
              <w:left w:val="nil"/>
              <w:bottom w:val="single" w:sz="4" w:space="0" w:color="auto"/>
              <w:right w:val="single" w:sz="8" w:space="0" w:color="auto"/>
            </w:tcBorders>
            <w:shd w:val="clear" w:color="auto" w:fill="auto"/>
            <w:noWrap/>
            <w:vAlign w:val="bottom"/>
            <w:hideMark/>
          </w:tcPr>
          <w:p w14:paraId="10A9CADA"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3BAE4555"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5B18C2E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Other Plantation </w:t>
            </w:r>
          </w:p>
        </w:tc>
        <w:tc>
          <w:tcPr>
            <w:tcW w:w="1219" w:type="dxa"/>
            <w:tcBorders>
              <w:top w:val="nil"/>
              <w:left w:val="nil"/>
              <w:bottom w:val="single" w:sz="4" w:space="0" w:color="auto"/>
              <w:right w:val="single" w:sz="8" w:space="0" w:color="auto"/>
            </w:tcBorders>
            <w:shd w:val="clear" w:color="auto" w:fill="auto"/>
            <w:noWrap/>
            <w:vAlign w:val="bottom"/>
            <w:hideMark/>
          </w:tcPr>
          <w:p w14:paraId="5FF97AF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00F05E2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24.90</w:t>
            </w:r>
          </w:p>
        </w:tc>
        <w:tc>
          <w:tcPr>
            <w:tcW w:w="872" w:type="dxa"/>
            <w:tcBorders>
              <w:top w:val="nil"/>
              <w:left w:val="nil"/>
              <w:bottom w:val="single" w:sz="4" w:space="0" w:color="auto"/>
              <w:right w:val="single" w:sz="8" w:space="0" w:color="auto"/>
            </w:tcBorders>
            <w:shd w:val="clear" w:color="auto" w:fill="auto"/>
            <w:noWrap/>
            <w:vAlign w:val="bottom"/>
            <w:hideMark/>
          </w:tcPr>
          <w:p w14:paraId="2057FB7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53.48</w:t>
            </w:r>
          </w:p>
        </w:tc>
        <w:tc>
          <w:tcPr>
            <w:tcW w:w="990" w:type="dxa"/>
            <w:tcBorders>
              <w:top w:val="nil"/>
              <w:left w:val="nil"/>
              <w:bottom w:val="single" w:sz="4" w:space="0" w:color="auto"/>
              <w:right w:val="single" w:sz="4" w:space="0" w:color="auto"/>
            </w:tcBorders>
            <w:shd w:val="clear" w:color="auto" w:fill="auto"/>
            <w:noWrap/>
            <w:vAlign w:val="bottom"/>
            <w:hideMark/>
          </w:tcPr>
          <w:p w14:paraId="6A57F30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161.06</w:t>
            </w:r>
          </w:p>
        </w:tc>
        <w:tc>
          <w:tcPr>
            <w:tcW w:w="900" w:type="dxa"/>
            <w:tcBorders>
              <w:top w:val="nil"/>
              <w:left w:val="nil"/>
              <w:bottom w:val="single" w:sz="4" w:space="0" w:color="auto"/>
              <w:right w:val="single" w:sz="8" w:space="0" w:color="auto"/>
            </w:tcBorders>
            <w:shd w:val="clear" w:color="auto" w:fill="auto"/>
            <w:noWrap/>
            <w:vAlign w:val="bottom"/>
            <w:hideMark/>
          </w:tcPr>
          <w:p w14:paraId="4B1257B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118.95</w:t>
            </w:r>
          </w:p>
        </w:tc>
        <w:tc>
          <w:tcPr>
            <w:tcW w:w="810" w:type="dxa"/>
            <w:tcBorders>
              <w:top w:val="nil"/>
              <w:left w:val="nil"/>
              <w:bottom w:val="single" w:sz="4" w:space="0" w:color="auto"/>
              <w:right w:val="single" w:sz="4" w:space="0" w:color="auto"/>
            </w:tcBorders>
            <w:shd w:val="clear" w:color="auto" w:fill="auto"/>
            <w:noWrap/>
            <w:vAlign w:val="bottom"/>
            <w:hideMark/>
          </w:tcPr>
          <w:p w14:paraId="19BC3B0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188.26</w:t>
            </w:r>
          </w:p>
        </w:tc>
        <w:tc>
          <w:tcPr>
            <w:tcW w:w="900" w:type="dxa"/>
            <w:tcBorders>
              <w:top w:val="nil"/>
              <w:left w:val="nil"/>
              <w:bottom w:val="single" w:sz="4" w:space="0" w:color="auto"/>
              <w:right w:val="single" w:sz="8" w:space="0" w:color="auto"/>
            </w:tcBorders>
            <w:shd w:val="clear" w:color="auto" w:fill="auto"/>
            <w:noWrap/>
            <w:vAlign w:val="bottom"/>
            <w:hideMark/>
          </w:tcPr>
          <w:p w14:paraId="65309DA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323.97</w:t>
            </w:r>
          </w:p>
        </w:tc>
        <w:tc>
          <w:tcPr>
            <w:tcW w:w="766" w:type="dxa"/>
            <w:tcBorders>
              <w:top w:val="nil"/>
              <w:left w:val="nil"/>
              <w:bottom w:val="single" w:sz="4" w:space="0" w:color="auto"/>
              <w:right w:val="single" w:sz="4" w:space="0" w:color="auto"/>
            </w:tcBorders>
            <w:shd w:val="clear" w:color="auto" w:fill="auto"/>
            <w:noWrap/>
            <w:vAlign w:val="bottom"/>
            <w:hideMark/>
          </w:tcPr>
          <w:p w14:paraId="151D1F6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57.59</w:t>
            </w:r>
          </w:p>
        </w:tc>
        <w:tc>
          <w:tcPr>
            <w:tcW w:w="872" w:type="dxa"/>
            <w:tcBorders>
              <w:top w:val="nil"/>
              <w:left w:val="nil"/>
              <w:bottom w:val="single" w:sz="4" w:space="0" w:color="auto"/>
              <w:right w:val="single" w:sz="8" w:space="0" w:color="auto"/>
            </w:tcBorders>
            <w:shd w:val="clear" w:color="auto" w:fill="auto"/>
            <w:noWrap/>
            <w:vAlign w:val="bottom"/>
            <w:hideMark/>
          </w:tcPr>
          <w:p w14:paraId="1949B4EA"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3.26</w:t>
            </w:r>
          </w:p>
        </w:tc>
      </w:tr>
      <w:tr w:rsidR="006D52B6" w:rsidRPr="00ED7A77" w14:paraId="53226683"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27A69CE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3DDF222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342D841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0.11</w:t>
            </w:r>
          </w:p>
        </w:tc>
        <w:tc>
          <w:tcPr>
            <w:tcW w:w="872" w:type="dxa"/>
            <w:tcBorders>
              <w:top w:val="nil"/>
              <w:left w:val="nil"/>
              <w:bottom w:val="single" w:sz="4" w:space="0" w:color="auto"/>
              <w:right w:val="single" w:sz="8" w:space="0" w:color="auto"/>
            </w:tcBorders>
            <w:shd w:val="clear" w:color="auto" w:fill="auto"/>
            <w:noWrap/>
            <w:vAlign w:val="bottom"/>
            <w:hideMark/>
          </w:tcPr>
          <w:p w14:paraId="513124FF"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0.26</w:t>
            </w:r>
          </w:p>
        </w:tc>
        <w:tc>
          <w:tcPr>
            <w:tcW w:w="990" w:type="dxa"/>
            <w:tcBorders>
              <w:top w:val="nil"/>
              <w:left w:val="nil"/>
              <w:bottom w:val="single" w:sz="4" w:space="0" w:color="auto"/>
              <w:right w:val="single" w:sz="4" w:space="0" w:color="auto"/>
            </w:tcBorders>
            <w:shd w:val="clear" w:color="auto" w:fill="auto"/>
            <w:noWrap/>
            <w:vAlign w:val="bottom"/>
            <w:hideMark/>
          </w:tcPr>
          <w:p w14:paraId="65651EC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0.35</w:t>
            </w:r>
          </w:p>
        </w:tc>
        <w:tc>
          <w:tcPr>
            <w:tcW w:w="900" w:type="dxa"/>
            <w:tcBorders>
              <w:top w:val="nil"/>
              <w:left w:val="nil"/>
              <w:bottom w:val="single" w:sz="4" w:space="0" w:color="auto"/>
              <w:right w:val="single" w:sz="8" w:space="0" w:color="auto"/>
            </w:tcBorders>
            <w:shd w:val="clear" w:color="auto" w:fill="auto"/>
            <w:noWrap/>
            <w:vAlign w:val="bottom"/>
            <w:hideMark/>
          </w:tcPr>
          <w:p w14:paraId="735AB7D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0.76</w:t>
            </w:r>
          </w:p>
        </w:tc>
        <w:tc>
          <w:tcPr>
            <w:tcW w:w="810" w:type="dxa"/>
            <w:tcBorders>
              <w:top w:val="nil"/>
              <w:left w:val="nil"/>
              <w:bottom w:val="single" w:sz="4" w:space="0" w:color="auto"/>
              <w:right w:val="single" w:sz="4" w:space="0" w:color="auto"/>
            </w:tcBorders>
            <w:shd w:val="clear" w:color="auto" w:fill="auto"/>
            <w:noWrap/>
            <w:vAlign w:val="bottom"/>
            <w:hideMark/>
          </w:tcPr>
          <w:p w14:paraId="7A4AD2F8"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0.20</w:t>
            </w:r>
          </w:p>
        </w:tc>
        <w:tc>
          <w:tcPr>
            <w:tcW w:w="900" w:type="dxa"/>
            <w:tcBorders>
              <w:top w:val="nil"/>
              <w:left w:val="nil"/>
              <w:bottom w:val="single" w:sz="4" w:space="0" w:color="auto"/>
              <w:right w:val="single" w:sz="8" w:space="0" w:color="auto"/>
            </w:tcBorders>
            <w:shd w:val="clear" w:color="auto" w:fill="auto"/>
            <w:noWrap/>
            <w:vAlign w:val="bottom"/>
            <w:hideMark/>
          </w:tcPr>
          <w:p w14:paraId="238C72A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0.42</w:t>
            </w:r>
          </w:p>
        </w:tc>
        <w:tc>
          <w:tcPr>
            <w:tcW w:w="766" w:type="dxa"/>
            <w:tcBorders>
              <w:top w:val="nil"/>
              <w:left w:val="nil"/>
              <w:bottom w:val="single" w:sz="4" w:space="0" w:color="auto"/>
              <w:right w:val="single" w:sz="4" w:space="0" w:color="auto"/>
            </w:tcBorders>
            <w:shd w:val="clear" w:color="auto" w:fill="auto"/>
            <w:noWrap/>
            <w:vAlign w:val="bottom"/>
            <w:hideMark/>
          </w:tcPr>
          <w:p w14:paraId="5E171C3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0.41</w:t>
            </w:r>
          </w:p>
        </w:tc>
        <w:tc>
          <w:tcPr>
            <w:tcW w:w="872" w:type="dxa"/>
            <w:tcBorders>
              <w:top w:val="nil"/>
              <w:left w:val="nil"/>
              <w:bottom w:val="single" w:sz="4" w:space="0" w:color="auto"/>
              <w:right w:val="single" w:sz="8" w:space="0" w:color="auto"/>
            </w:tcBorders>
            <w:shd w:val="clear" w:color="auto" w:fill="auto"/>
            <w:noWrap/>
            <w:vAlign w:val="bottom"/>
            <w:hideMark/>
          </w:tcPr>
          <w:p w14:paraId="37A1BED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0.02</w:t>
            </w:r>
          </w:p>
        </w:tc>
      </w:tr>
      <w:tr w:rsidR="006D52B6" w:rsidRPr="00ED7A77" w14:paraId="4113F319"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69C3A2D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xml:space="preserve"> Water Bodies</w:t>
            </w:r>
          </w:p>
        </w:tc>
        <w:tc>
          <w:tcPr>
            <w:tcW w:w="1219" w:type="dxa"/>
            <w:tcBorders>
              <w:top w:val="nil"/>
              <w:left w:val="nil"/>
              <w:bottom w:val="single" w:sz="4" w:space="0" w:color="auto"/>
              <w:right w:val="single" w:sz="8" w:space="0" w:color="auto"/>
            </w:tcBorders>
            <w:shd w:val="clear" w:color="auto" w:fill="auto"/>
            <w:noWrap/>
            <w:vAlign w:val="bottom"/>
            <w:hideMark/>
          </w:tcPr>
          <w:p w14:paraId="114A86CB"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7321E32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-0.70</w:t>
            </w:r>
          </w:p>
        </w:tc>
        <w:tc>
          <w:tcPr>
            <w:tcW w:w="872" w:type="dxa"/>
            <w:tcBorders>
              <w:top w:val="nil"/>
              <w:left w:val="nil"/>
              <w:bottom w:val="single" w:sz="4" w:space="0" w:color="auto"/>
              <w:right w:val="single" w:sz="8" w:space="0" w:color="auto"/>
            </w:tcBorders>
            <w:shd w:val="clear" w:color="auto" w:fill="auto"/>
            <w:noWrap/>
            <w:vAlign w:val="bottom"/>
            <w:hideMark/>
          </w:tcPr>
          <w:p w14:paraId="76150F7C"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20FFF5A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-0.97</w:t>
            </w:r>
          </w:p>
        </w:tc>
        <w:tc>
          <w:tcPr>
            <w:tcW w:w="900" w:type="dxa"/>
            <w:tcBorders>
              <w:top w:val="nil"/>
              <w:left w:val="nil"/>
              <w:bottom w:val="single" w:sz="4" w:space="0" w:color="auto"/>
              <w:right w:val="single" w:sz="8" w:space="0" w:color="auto"/>
            </w:tcBorders>
            <w:shd w:val="clear" w:color="auto" w:fill="auto"/>
            <w:noWrap/>
            <w:vAlign w:val="bottom"/>
            <w:hideMark/>
          </w:tcPr>
          <w:p w14:paraId="16807113"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587E921C"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2.03</w:t>
            </w:r>
          </w:p>
        </w:tc>
        <w:tc>
          <w:tcPr>
            <w:tcW w:w="900" w:type="dxa"/>
            <w:tcBorders>
              <w:top w:val="nil"/>
              <w:left w:val="nil"/>
              <w:bottom w:val="single" w:sz="4" w:space="0" w:color="auto"/>
              <w:right w:val="single" w:sz="8" w:space="0" w:color="auto"/>
            </w:tcBorders>
            <w:shd w:val="clear" w:color="auto" w:fill="auto"/>
            <w:noWrap/>
            <w:vAlign w:val="bottom"/>
            <w:hideMark/>
          </w:tcPr>
          <w:p w14:paraId="0AB81C75"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542877A4"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2F829ED4"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42C0EFFD"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3561D5E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4" w:space="0" w:color="auto"/>
              <w:right w:val="single" w:sz="8" w:space="0" w:color="auto"/>
            </w:tcBorders>
            <w:shd w:val="clear" w:color="auto" w:fill="auto"/>
            <w:noWrap/>
            <w:vAlign w:val="bottom"/>
            <w:hideMark/>
          </w:tcPr>
          <w:p w14:paraId="055703BD"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4" w:space="0" w:color="auto"/>
              <w:right w:val="single" w:sz="4" w:space="0" w:color="auto"/>
            </w:tcBorders>
            <w:shd w:val="clear" w:color="auto" w:fill="auto"/>
            <w:noWrap/>
            <w:vAlign w:val="bottom"/>
            <w:hideMark/>
          </w:tcPr>
          <w:p w14:paraId="76372BD2"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872" w:type="dxa"/>
            <w:tcBorders>
              <w:top w:val="nil"/>
              <w:left w:val="nil"/>
              <w:bottom w:val="single" w:sz="4" w:space="0" w:color="auto"/>
              <w:right w:val="single" w:sz="8" w:space="0" w:color="auto"/>
            </w:tcBorders>
            <w:shd w:val="clear" w:color="auto" w:fill="auto"/>
            <w:noWrap/>
            <w:vAlign w:val="bottom"/>
            <w:hideMark/>
          </w:tcPr>
          <w:p w14:paraId="3D99000A"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31A35713"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2504CC4"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vAlign w:val="bottom"/>
            <w:hideMark/>
          </w:tcPr>
          <w:p w14:paraId="3D9DE561"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0.00</w:t>
            </w:r>
          </w:p>
        </w:tc>
        <w:tc>
          <w:tcPr>
            <w:tcW w:w="900" w:type="dxa"/>
            <w:tcBorders>
              <w:top w:val="nil"/>
              <w:left w:val="nil"/>
              <w:bottom w:val="single" w:sz="4" w:space="0" w:color="auto"/>
              <w:right w:val="single" w:sz="8" w:space="0" w:color="auto"/>
            </w:tcBorders>
            <w:shd w:val="clear" w:color="auto" w:fill="auto"/>
            <w:noWrap/>
            <w:vAlign w:val="bottom"/>
            <w:hideMark/>
          </w:tcPr>
          <w:p w14:paraId="6D757C79"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bottom"/>
            <w:hideMark/>
          </w:tcPr>
          <w:p w14:paraId="4F351DAD"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43C04918"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r>
      <w:tr w:rsidR="006D52B6" w:rsidRPr="00ED7A77" w14:paraId="51DE8CF0" w14:textId="77777777" w:rsidTr="00E70FA8">
        <w:trPr>
          <w:trHeight w:val="300"/>
        </w:trPr>
        <w:tc>
          <w:tcPr>
            <w:tcW w:w="1486" w:type="dxa"/>
            <w:tcBorders>
              <w:top w:val="nil"/>
              <w:left w:val="single" w:sz="8" w:space="0" w:color="auto"/>
              <w:bottom w:val="single" w:sz="4" w:space="0" w:color="auto"/>
              <w:right w:val="single" w:sz="4" w:space="0" w:color="auto"/>
            </w:tcBorders>
            <w:shd w:val="clear" w:color="auto" w:fill="auto"/>
            <w:noWrap/>
            <w:vAlign w:val="bottom"/>
            <w:hideMark/>
          </w:tcPr>
          <w:p w14:paraId="7EC3A7AE"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Tea</w:t>
            </w:r>
          </w:p>
        </w:tc>
        <w:tc>
          <w:tcPr>
            <w:tcW w:w="1219" w:type="dxa"/>
            <w:tcBorders>
              <w:top w:val="nil"/>
              <w:left w:val="nil"/>
              <w:bottom w:val="single" w:sz="4" w:space="0" w:color="auto"/>
              <w:right w:val="single" w:sz="8" w:space="0" w:color="auto"/>
            </w:tcBorders>
            <w:shd w:val="clear" w:color="auto" w:fill="auto"/>
            <w:noWrap/>
            <w:vAlign w:val="bottom"/>
            <w:hideMark/>
          </w:tcPr>
          <w:p w14:paraId="3304B832"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(Ha)</w:t>
            </w:r>
          </w:p>
        </w:tc>
        <w:tc>
          <w:tcPr>
            <w:tcW w:w="910" w:type="dxa"/>
            <w:tcBorders>
              <w:top w:val="nil"/>
              <w:left w:val="nil"/>
              <w:bottom w:val="single" w:sz="4" w:space="0" w:color="auto"/>
              <w:right w:val="single" w:sz="4" w:space="0" w:color="auto"/>
            </w:tcBorders>
            <w:shd w:val="clear" w:color="auto" w:fill="auto"/>
            <w:noWrap/>
            <w:vAlign w:val="bottom"/>
            <w:hideMark/>
          </w:tcPr>
          <w:p w14:paraId="571B24EA"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4763FB2D"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-38.29</w:t>
            </w:r>
          </w:p>
        </w:tc>
        <w:tc>
          <w:tcPr>
            <w:tcW w:w="990" w:type="dxa"/>
            <w:tcBorders>
              <w:top w:val="nil"/>
              <w:left w:val="nil"/>
              <w:bottom w:val="single" w:sz="4" w:space="0" w:color="auto"/>
              <w:right w:val="single" w:sz="4" w:space="0" w:color="auto"/>
            </w:tcBorders>
            <w:shd w:val="clear" w:color="auto" w:fill="auto"/>
            <w:noWrap/>
            <w:vAlign w:val="bottom"/>
            <w:hideMark/>
          </w:tcPr>
          <w:p w14:paraId="61A7C2D7"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7BEA959B"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-59.73</w:t>
            </w:r>
          </w:p>
        </w:tc>
        <w:tc>
          <w:tcPr>
            <w:tcW w:w="810" w:type="dxa"/>
            <w:tcBorders>
              <w:top w:val="nil"/>
              <w:left w:val="nil"/>
              <w:bottom w:val="single" w:sz="4" w:space="0" w:color="auto"/>
              <w:right w:val="single" w:sz="4" w:space="0" w:color="auto"/>
            </w:tcBorders>
            <w:shd w:val="clear" w:color="auto" w:fill="auto"/>
            <w:noWrap/>
            <w:vAlign w:val="bottom"/>
            <w:hideMark/>
          </w:tcPr>
          <w:p w14:paraId="717A63E6"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4" w:space="0" w:color="auto"/>
              <w:right w:val="single" w:sz="8" w:space="0" w:color="auto"/>
            </w:tcBorders>
            <w:shd w:val="clear" w:color="auto" w:fill="auto"/>
            <w:noWrap/>
            <w:vAlign w:val="bottom"/>
            <w:hideMark/>
          </w:tcPr>
          <w:p w14:paraId="7F5773D9"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-152.99</w:t>
            </w:r>
          </w:p>
        </w:tc>
        <w:tc>
          <w:tcPr>
            <w:tcW w:w="766" w:type="dxa"/>
            <w:tcBorders>
              <w:top w:val="nil"/>
              <w:left w:val="nil"/>
              <w:bottom w:val="single" w:sz="4" w:space="0" w:color="auto"/>
              <w:right w:val="single" w:sz="4" w:space="0" w:color="auto"/>
            </w:tcBorders>
            <w:shd w:val="clear" w:color="auto" w:fill="auto"/>
            <w:noWrap/>
            <w:vAlign w:val="bottom"/>
            <w:hideMark/>
          </w:tcPr>
          <w:p w14:paraId="5904516E"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4" w:space="0" w:color="auto"/>
              <w:right w:val="single" w:sz="8" w:space="0" w:color="auto"/>
            </w:tcBorders>
            <w:shd w:val="clear" w:color="auto" w:fill="auto"/>
            <w:noWrap/>
            <w:vAlign w:val="bottom"/>
            <w:hideMark/>
          </w:tcPr>
          <w:p w14:paraId="15B4BDB5"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-11.72</w:t>
            </w:r>
          </w:p>
        </w:tc>
      </w:tr>
      <w:tr w:rsidR="006D52B6" w:rsidRPr="00ED7A77" w14:paraId="0085518A" w14:textId="77777777" w:rsidTr="00E70FA8">
        <w:trPr>
          <w:trHeight w:val="315"/>
        </w:trPr>
        <w:tc>
          <w:tcPr>
            <w:tcW w:w="1486" w:type="dxa"/>
            <w:tcBorders>
              <w:top w:val="nil"/>
              <w:left w:val="single" w:sz="8" w:space="0" w:color="auto"/>
              <w:bottom w:val="single" w:sz="8" w:space="0" w:color="auto"/>
              <w:right w:val="single" w:sz="4" w:space="0" w:color="auto"/>
            </w:tcBorders>
            <w:shd w:val="clear" w:color="auto" w:fill="auto"/>
            <w:noWrap/>
            <w:vAlign w:val="bottom"/>
            <w:hideMark/>
          </w:tcPr>
          <w:p w14:paraId="61D1B844"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 </w:t>
            </w:r>
          </w:p>
        </w:tc>
        <w:tc>
          <w:tcPr>
            <w:tcW w:w="1219" w:type="dxa"/>
            <w:tcBorders>
              <w:top w:val="nil"/>
              <w:left w:val="nil"/>
              <w:bottom w:val="single" w:sz="8" w:space="0" w:color="auto"/>
              <w:right w:val="single" w:sz="8" w:space="0" w:color="auto"/>
            </w:tcBorders>
            <w:shd w:val="clear" w:color="auto" w:fill="auto"/>
            <w:noWrap/>
            <w:vAlign w:val="bottom"/>
            <w:hideMark/>
          </w:tcPr>
          <w:p w14:paraId="4596E3D1" w14:textId="77777777" w:rsidR="006D52B6" w:rsidRPr="00ED7A77" w:rsidRDefault="006D52B6" w:rsidP="008920C5">
            <w:pPr>
              <w:spacing w:after="0" w:line="240" w:lineRule="auto"/>
              <w:rPr>
                <w:rFonts w:ascii="Times New Roman" w:eastAsia="Times New Roman" w:hAnsi="Times New Roman" w:cs="Times New Roman"/>
                <w:b/>
                <w:bCs/>
                <w:color w:val="000000"/>
                <w:sz w:val="20"/>
                <w:szCs w:val="20"/>
              </w:rPr>
            </w:pPr>
            <w:r w:rsidRPr="00ED7A77">
              <w:rPr>
                <w:rFonts w:ascii="Times New Roman" w:eastAsia="Times New Roman" w:hAnsi="Times New Roman" w:cs="Times New Roman"/>
                <w:b/>
                <w:bCs/>
                <w:color w:val="000000"/>
                <w:sz w:val="20"/>
                <w:szCs w:val="20"/>
              </w:rPr>
              <w:t>Change %</w:t>
            </w:r>
          </w:p>
        </w:tc>
        <w:tc>
          <w:tcPr>
            <w:tcW w:w="910" w:type="dxa"/>
            <w:tcBorders>
              <w:top w:val="nil"/>
              <w:left w:val="nil"/>
              <w:bottom w:val="single" w:sz="8" w:space="0" w:color="auto"/>
              <w:right w:val="single" w:sz="4" w:space="0" w:color="auto"/>
            </w:tcBorders>
            <w:shd w:val="clear" w:color="auto" w:fill="auto"/>
            <w:noWrap/>
            <w:vAlign w:val="bottom"/>
            <w:hideMark/>
          </w:tcPr>
          <w:p w14:paraId="48AE9DF8"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8" w:space="0" w:color="auto"/>
              <w:right w:val="single" w:sz="8" w:space="0" w:color="auto"/>
            </w:tcBorders>
            <w:shd w:val="clear" w:color="auto" w:fill="auto"/>
            <w:noWrap/>
            <w:vAlign w:val="bottom"/>
            <w:hideMark/>
          </w:tcPr>
          <w:p w14:paraId="6DEF132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-0.19</w:t>
            </w:r>
          </w:p>
        </w:tc>
        <w:tc>
          <w:tcPr>
            <w:tcW w:w="990" w:type="dxa"/>
            <w:tcBorders>
              <w:top w:val="nil"/>
              <w:left w:val="nil"/>
              <w:bottom w:val="single" w:sz="8" w:space="0" w:color="auto"/>
              <w:right w:val="single" w:sz="4" w:space="0" w:color="auto"/>
            </w:tcBorders>
            <w:shd w:val="clear" w:color="auto" w:fill="auto"/>
            <w:noWrap/>
            <w:vAlign w:val="bottom"/>
            <w:hideMark/>
          </w:tcPr>
          <w:p w14:paraId="07BE93C4"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14:paraId="35377C8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-0.38</w:t>
            </w:r>
          </w:p>
        </w:tc>
        <w:tc>
          <w:tcPr>
            <w:tcW w:w="810" w:type="dxa"/>
            <w:tcBorders>
              <w:top w:val="nil"/>
              <w:left w:val="nil"/>
              <w:bottom w:val="single" w:sz="8" w:space="0" w:color="auto"/>
              <w:right w:val="single" w:sz="4" w:space="0" w:color="auto"/>
            </w:tcBorders>
            <w:shd w:val="clear" w:color="auto" w:fill="auto"/>
            <w:noWrap/>
            <w:vAlign w:val="bottom"/>
            <w:hideMark/>
          </w:tcPr>
          <w:p w14:paraId="2CB114F8"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900" w:type="dxa"/>
            <w:tcBorders>
              <w:top w:val="nil"/>
              <w:left w:val="nil"/>
              <w:bottom w:val="single" w:sz="8" w:space="0" w:color="auto"/>
              <w:right w:val="single" w:sz="8" w:space="0" w:color="auto"/>
            </w:tcBorders>
            <w:shd w:val="clear" w:color="auto" w:fill="auto"/>
            <w:noWrap/>
            <w:vAlign w:val="bottom"/>
            <w:hideMark/>
          </w:tcPr>
          <w:p w14:paraId="207E4457"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-0.20</w:t>
            </w:r>
          </w:p>
        </w:tc>
        <w:tc>
          <w:tcPr>
            <w:tcW w:w="766" w:type="dxa"/>
            <w:tcBorders>
              <w:top w:val="nil"/>
              <w:left w:val="nil"/>
              <w:bottom w:val="single" w:sz="8" w:space="0" w:color="auto"/>
              <w:right w:val="single" w:sz="4" w:space="0" w:color="auto"/>
            </w:tcBorders>
            <w:shd w:val="clear" w:color="auto" w:fill="auto"/>
            <w:noWrap/>
            <w:vAlign w:val="bottom"/>
            <w:hideMark/>
          </w:tcPr>
          <w:p w14:paraId="271073B5" w14:textId="77777777" w:rsidR="006D52B6" w:rsidRPr="00ED7A77" w:rsidRDefault="006D52B6" w:rsidP="008920C5">
            <w:pPr>
              <w:spacing w:after="0" w:line="240" w:lineRule="auto"/>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 </w:t>
            </w:r>
          </w:p>
        </w:tc>
        <w:tc>
          <w:tcPr>
            <w:tcW w:w="872" w:type="dxa"/>
            <w:tcBorders>
              <w:top w:val="nil"/>
              <w:left w:val="nil"/>
              <w:bottom w:val="single" w:sz="8" w:space="0" w:color="auto"/>
              <w:right w:val="single" w:sz="8" w:space="0" w:color="auto"/>
            </w:tcBorders>
            <w:shd w:val="clear" w:color="auto" w:fill="auto"/>
            <w:noWrap/>
            <w:vAlign w:val="bottom"/>
            <w:hideMark/>
          </w:tcPr>
          <w:p w14:paraId="3D339FC6" w14:textId="77777777" w:rsidR="006D52B6" w:rsidRPr="00ED7A77" w:rsidRDefault="006D52B6" w:rsidP="008920C5">
            <w:pPr>
              <w:spacing w:after="0" w:line="240" w:lineRule="auto"/>
              <w:jc w:val="right"/>
              <w:rPr>
                <w:rFonts w:ascii="Times New Roman" w:eastAsia="Times New Roman" w:hAnsi="Times New Roman" w:cs="Times New Roman"/>
                <w:color w:val="000000"/>
                <w:sz w:val="20"/>
                <w:szCs w:val="20"/>
              </w:rPr>
            </w:pPr>
            <w:r w:rsidRPr="00ED7A77">
              <w:rPr>
                <w:rFonts w:ascii="Times New Roman" w:eastAsia="Times New Roman" w:hAnsi="Times New Roman" w:cs="Times New Roman"/>
                <w:color w:val="000000"/>
                <w:sz w:val="20"/>
                <w:szCs w:val="20"/>
              </w:rPr>
              <w:t>-0.08</w:t>
            </w:r>
          </w:p>
        </w:tc>
      </w:tr>
    </w:tbl>
    <w:p w14:paraId="10D086C5" w14:textId="6DB0F40E" w:rsidR="007B2740" w:rsidRPr="00ED7A77" w:rsidRDefault="007B2740" w:rsidP="00D600A0">
      <w:pPr>
        <w:tabs>
          <w:tab w:val="left" w:pos="2087"/>
        </w:tabs>
        <w:rPr>
          <w:rFonts w:ascii="Times New Roman" w:hAnsi="Times New Roman" w:cs="Times New Roman"/>
        </w:rPr>
      </w:pPr>
      <w:r w:rsidRPr="00ED7A77">
        <w:rPr>
          <w:rFonts w:ascii="Times New Roman" w:hAnsi="Times New Roman" w:cs="Times New Roman"/>
        </w:rPr>
        <w:t xml:space="preserve">Source: Survey Department of Sri Lanka, 1986, 2010 </w:t>
      </w:r>
    </w:p>
    <w:p w14:paraId="11399CC1" w14:textId="77777777" w:rsidR="007B2740" w:rsidRPr="00ED7A77" w:rsidRDefault="007B2740" w:rsidP="00044BBE">
      <w:pPr>
        <w:pStyle w:val="Caption"/>
        <w:rPr>
          <w:rFonts w:ascii="Times New Roman" w:hAnsi="Times New Roman" w:cs="Times New Roman"/>
          <w:i w:val="0"/>
          <w:iCs w:val="0"/>
          <w:color w:val="auto"/>
          <w:sz w:val="24"/>
          <w:szCs w:val="24"/>
        </w:rPr>
      </w:pPr>
      <w:bookmarkStart w:id="106" w:name="_Ref62899223"/>
    </w:p>
    <w:p w14:paraId="5799FC07" w14:textId="5BD08F97" w:rsidR="00E70FA8" w:rsidRPr="00ED7A77" w:rsidRDefault="002B6ADC" w:rsidP="00044BBE">
      <w:pPr>
        <w:pStyle w:val="Caption"/>
        <w:rPr>
          <w:rStyle w:val="IntenseEmphasis"/>
          <w:rFonts w:ascii="Times New Roman" w:hAnsi="Times New Roman" w:cs="Times New Roman"/>
          <w:i/>
          <w:iCs/>
          <w:color w:val="auto"/>
          <w:sz w:val="24"/>
          <w:szCs w:val="24"/>
        </w:rPr>
        <w:sectPr w:rsidR="00E70FA8" w:rsidRPr="00ED7A77" w:rsidSect="00F04AAC">
          <w:pgSz w:w="11906" w:h="16838"/>
          <w:pgMar w:top="1417" w:right="1417" w:bottom="1134" w:left="1417" w:header="708" w:footer="708" w:gutter="0"/>
          <w:pgNumType w:start="1"/>
          <w:cols w:space="708"/>
          <w:docGrid w:linePitch="360"/>
        </w:sectPr>
      </w:pPr>
      <w:bookmarkStart w:id="107" w:name="_Toc63713862"/>
      <w:r w:rsidRPr="00ED7A77">
        <w:rPr>
          <w:rFonts w:ascii="Times New Roman" w:hAnsi="Times New Roman" w:cs="Times New Roman"/>
          <w:i w:val="0"/>
          <w:iCs w:val="0"/>
          <w:color w:val="auto"/>
          <w:sz w:val="24"/>
          <w:szCs w:val="24"/>
        </w:rPr>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5</w:t>
      </w:r>
      <w:r w:rsidRPr="00ED7A77">
        <w:rPr>
          <w:rFonts w:ascii="Times New Roman" w:hAnsi="Times New Roman" w:cs="Times New Roman"/>
          <w:i w:val="0"/>
          <w:iCs w:val="0"/>
          <w:color w:val="auto"/>
          <w:sz w:val="24"/>
          <w:szCs w:val="24"/>
        </w:rPr>
        <w:fldChar w:fldCharType="end"/>
      </w:r>
      <w:r w:rsidRPr="00ED7A77">
        <w:rPr>
          <w:rFonts w:ascii="Times New Roman" w:hAnsi="Times New Roman" w:cs="Times New Roman"/>
          <w:color w:val="auto"/>
          <w:sz w:val="24"/>
          <w:szCs w:val="24"/>
        </w:rPr>
        <w:t xml:space="preserve"> </w:t>
      </w:r>
      <w:r w:rsidR="00E91084" w:rsidRPr="00ED7A77">
        <w:rPr>
          <w:rStyle w:val="IntenseEmphasis"/>
          <w:rFonts w:ascii="Times New Roman" w:hAnsi="Times New Roman" w:cs="Times New Roman"/>
          <w:color w:val="auto"/>
          <w:sz w:val="24"/>
          <w:szCs w:val="24"/>
        </w:rPr>
        <w:t xml:space="preserve">Buffer </w:t>
      </w:r>
      <w:r w:rsidR="00AE3F00" w:rsidRPr="00ED7A77">
        <w:rPr>
          <w:rStyle w:val="IntenseEmphasis"/>
          <w:rFonts w:ascii="Times New Roman" w:hAnsi="Times New Roman" w:cs="Times New Roman"/>
          <w:color w:val="auto"/>
          <w:sz w:val="24"/>
          <w:szCs w:val="24"/>
        </w:rPr>
        <w:t>a</w:t>
      </w:r>
      <w:r w:rsidR="00E91084" w:rsidRPr="00ED7A77">
        <w:rPr>
          <w:rStyle w:val="IntenseEmphasis"/>
          <w:rFonts w:ascii="Times New Roman" w:hAnsi="Times New Roman" w:cs="Times New Roman"/>
          <w:color w:val="auto"/>
          <w:sz w:val="24"/>
          <w:szCs w:val="24"/>
        </w:rPr>
        <w:t>nalysis</w:t>
      </w:r>
      <w:bookmarkEnd w:id="106"/>
      <w:bookmarkEnd w:id="107"/>
      <w:r w:rsidR="00E91084" w:rsidRPr="00ED7A77">
        <w:rPr>
          <w:rStyle w:val="IntenseEmphasis"/>
          <w:rFonts w:ascii="Times New Roman" w:hAnsi="Times New Roman" w:cs="Times New Roman"/>
          <w:i/>
          <w:iCs/>
          <w:color w:val="auto"/>
          <w:sz w:val="24"/>
          <w:szCs w:val="24"/>
        </w:rPr>
        <w:t xml:space="preserve"> </w:t>
      </w:r>
      <w:r w:rsidR="00AE3F00" w:rsidRPr="00ED7A77">
        <w:rPr>
          <w:rStyle w:val="IntenseEmphasis"/>
          <w:rFonts w:ascii="Times New Roman" w:hAnsi="Times New Roman" w:cs="Times New Roman"/>
          <w:i/>
          <w:iCs/>
          <w:color w:val="auto"/>
          <w:sz w:val="24"/>
          <w:szCs w:val="24"/>
        </w:rPr>
        <w:t xml:space="preserve">  </w:t>
      </w:r>
    </w:p>
    <w:p w14:paraId="14FAE90B" w14:textId="1AD424F1" w:rsidR="00D600A0" w:rsidRPr="00ED7A77" w:rsidRDefault="00D600A0" w:rsidP="00D600A0">
      <w:pPr>
        <w:tabs>
          <w:tab w:val="left" w:pos="5856"/>
        </w:tabs>
        <w:rPr>
          <w:rFonts w:ascii="Times New Roman" w:hAnsi="Times New Roman" w:cs="Times New Roman"/>
          <w:sz w:val="24"/>
          <w:szCs w:val="24"/>
        </w:rPr>
      </w:pPr>
    </w:p>
    <w:tbl>
      <w:tblPr>
        <w:tblW w:w="14685" w:type="dxa"/>
        <w:tblInd w:w="93" w:type="dxa"/>
        <w:tblLook w:val="04A0" w:firstRow="1" w:lastRow="0" w:firstColumn="1" w:lastColumn="0" w:noHBand="0" w:noVBand="1"/>
      </w:tblPr>
      <w:tblGrid>
        <w:gridCol w:w="1252"/>
        <w:gridCol w:w="1564"/>
        <w:gridCol w:w="1094"/>
        <w:gridCol w:w="1023"/>
        <w:gridCol w:w="1025"/>
        <w:gridCol w:w="983"/>
        <w:gridCol w:w="904"/>
        <w:gridCol w:w="953"/>
        <w:gridCol w:w="889"/>
        <w:gridCol w:w="944"/>
        <w:gridCol w:w="889"/>
        <w:gridCol w:w="1095"/>
        <w:gridCol w:w="990"/>
        <w:gridCol w:w="1080"/>
      </w:tblGrid>
      <w:tr w:rsidR="00D600A0" w:rsidRPr="00ED7A77" w14:paraId="204480E4" w14:textId="77777777" w:rsidTr="00E91084">
        <w:trPr>
          <w:trHeight w:val="300"/>
        </w:trPr>
        <w:tc>
          <w:tcPr>
            <w:tcW w:w="2816"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CE3C755"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Buffer Distance</w:t>
            </w:r>
          </w:p>
        </w:tc>
        <w:tc>
          <w:tcPr>
            <w:tcW w:w="2117"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1962B9C9"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5 km Buffer Change</w:t>
            </w:r>
          </w:p>
        </w:tc>
        <w:tc>
          <w:tcPr>
            <w:tcW w:w="2008"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7B7E0671"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4 km Buffer Change</w:t>
            </w:r>
          </w:p>
        </w:tc>
        <w:tc>
          <w:tcPr>
            <w:tcW w:w="1857"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2CCA269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3 km Buffer Change</w:t>
            </w:r>
          </w:p>
        </w:tc>
        <w:tc>
          <w:tcPr>
            <w:tcW w:w="1833"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6238681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2 km Buffer Change</w:t>
            </w:r>
          </w:p>
        </w:tc>
        <w:tc>
          <w:tcPr>
            <w:tcW w:w="1984"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28FF363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1 km Buffer Change</w:t>
            </w:r>
          </w:p>
        </w:tc>
        <w:tc>
          <w:tcPr>
            <w:tcW w:w="2070"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61D0BF37"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500m Buffer Change</w:t>
            </w:r>
          </w:p>
        </w:tc>
      </w:tr>
      <w:tr w:rsidR="00D600A0" w:rsidRPr="00ED7A77" w14:paraId="08797DB7" w14:textId="77777777" w:rsidTr="00E91084">
        <w:trPr>
          <w:trHeight w:val="315"/>
        </w:trPr>
        <w:tc>
          <w:tcPr>
            <w:tcW w:w="2816"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7F11717B"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Land Use</w:t>
            </w:r>
          </w:p>
        </w:tc>
        <w:tc>
          <w:tcPr>
            <w:tcW w:w="1094" w:type="dxa"/>
            <w:tcBorders>
              <w:top w:val="nil"/>
              <w:left w:val="nil"/>
              <w:bottom w:val="single" w:sz="8" w:space="0" w:color="auto"/>
              <w:right w:val="single" w:sz="4" w:space="0" w:color="auto"/>
            </w:tcBorders>
            <w:shd w:val="clear" w:color="auto" w:fill="auto"/>
            <w:noWrap/>
            <w:vAlign w:val="center"/>
            <w:hideMark/>
          </w:tcPr>
          <w:p w14:paraId="5B3B86E6"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1023" w:type="dxa"/>
            <w:tcBorders>
              <w:top w:val="nil"/>
              <w:left w:val="nil"/>
              <w:bottom w:val="single" w:sz="8" w:space="0" w:color="auto"/>
              <w:right w:val="single" w:sz="8" w:space="0" w:color="auto"/>
            </w:tcBorders>
            <w:shd w:val="clear" w:color="auto" w:fill="auto"/>
            <w:noWrap/>
            <w:vAlign w:val="center"/>
            <w:hideMark/>
          </w:tcPr>
          <w:p w14:paraId="15B31247"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1025" w:type="dxa"/>
            <w:tcBorders>
              <w:top w:val="nil"/>
              <w:left w:val="nil"/>
              <w:bottom w:val="single" w:sz="8" w:space="0" w:color="auto"/>
              <w:right w:val="single" w:sz="4" w:space="0" w:color="auto"/>
            </w:tcBorders>
            <w:shd w:val="clear" w:color="auto" w:fill="auto"/>
            <w:noWrap/>
            <w:vAlign w:val="center"/>
            <w:hideMark/>
          </w:tcPr>
          <w:p w14:paraId="11D0F6C7"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983" w:type="dxa"/>
            <w:tcBorders>
              <w:top w:val="nil"/>
              <w:left w:val="nil"/>
              <w:bottom w:val="single" w:sz="8" w:space="0" w:color="auto"/>
              <w:right w:val="single" w:sz="8" w:space="0" w:color="auto"/>
            </w:tcBorders>
            <w:shd w:val="clear" w:color="auto" w:fill="auto"/>
            <w:noWrap/>
            <w:vAlign w:val="center"/>
            <w:hideMark/>
          </w:tcPr>
          <w:p w14:paraId="1897E0A0"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904" w:type="dxa"/>
            <w:tcBorders>
              <w:top w:val="nil"/>
              <w:left w:val="nil"/>
              <w:bottom w:val="single" w:sz="8" w:space="0" w:color="auto"/>
              <w:right w:val="single" w:sz="4" w:space="0" w:color="auto"/>
            </w:tcBorders>
            <w:shd w:val="clear" w:color="auto" w:fill="auto"/>
            <w:noWrap/>
            <w:vAlign w:val="center"/>
            <w:hideMark/>
          </w:tcPr>
          <w:p w14:paraId="159113AC"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953" w:type="dxa"/>
            <w:tcBorders>
              <w:top w:val="nil"/>
              <w:left w:val="nil"/>
              <w:bottom w:val="single" w:sz="8" w:space="0" w:color="auto"/>
              <w:right w:val="single" w:sz="8" w:space="0" w:color="auto"/>
            </w:tcBorders>
            <w:shd w:val="clear" w:color="auto" w:fill="auto"/>
            <w:noWrap/>
            <w:vAlign w:val="center"/>
            <w:hideMark/>
          </w:tcPr>
          <w:p w14:paraId="79AC7423"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889" w:type="dxa"/>
            <w:tcBorders>
              <w:top w:val="nil"/>
              <w:left w:val="nil"/>
              <w:bottom w:val="single" w:sz="8" w:space="0" w:color="auto"/>
              <w:right w:val="single" w:sz="4" w:space="0" w:color="auto"/>
            </w:tcBorders>
            <w:shd w:val="clear" w:color="auto" w:fill="auto"/>
            <w:noWrap/>
            <w:vAlign w:val="center"/>
            <w:hideMark/>
          </w:tcPr>
          <w:p w14:paraId="67F06DEE"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944" w:type="dxa"/>
            <w:tcBorders>
              <w:top w:val="nil"/>
              <w:left w:val="nil"/>
              <w:bottom w:val="single" w:sz="8" w:space="0" w:color="auto"/>
              <w:right w:val="single" w:sz="8" w:space="0" w:color="auto"/>
            </w:tcBorders>
            <w:shd w:val="clear" w:color="auto" w:fill="auto"/>
            <w:noWrap/>
            <w:vAlign w:val="center"/>
            <w:hideMark/>
          </w:tcPr>
          <w:p w14:paraId="0DB6302F"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889" w:type="dxa"/>
            <w:tcBorders>
              <w:top w:val="nil"/>
              <w:left w:val="nil"/>
              <w:bottom w:val="single" w:sz="8" w:space="0" w:color="auto"/>
              <w:right w:val="single" w:sz="4" w:space="0" w:color="auto"/>
            </w:tcBorders>
            <w:shd w:val="clear" w:color="auto" w:fill="auto"/>
            <w:noWrap/>
            <w:vAlign w:val="center"/>
            <w:hideMark/>
          </w:tcPr>
          <w:p w14:paraId="2163440E"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1095" w:type="dxa"/>
            <w:tcBorders>
              <w:top w:val="nil"/>
              <w:left w:val="nil"/>
              <w:bottom w:val="single" w:sz="8" w:space="0" w:color="auto"/>
              <w:right w:val="single" w:sz="8" w:space="0" w:color="auto"/>
            </w:tcBorders>
            <w:shd w:val="clear" w:color="auto" w:fill="auto"/>
            <w:noWrap/>
            <w:vAlign w:val="center"/>
            <w:hideMark/>
          </w:tcPr>
          <w:p w14:paraId="7836A3C6"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990" w:type="dxa"/>
            <w:tcBorders>
              <w:top w:val="nil"/>
              <w:left w:val="nil"/>
              <w:bottom w:val="single" w:sz="8" w:space="0" w:color="auto"/>
              <w:right w:val="single" w:sz="4" w:space="0" w:color="auto"/>
            </w:tcBorders>
            <w:shd w:val="clear" w:color="auto" w:fill="auto"/>
            <w:noWrap/>
            <w:vAlign w:val="center"/>
            <w:hideMark/>
          </w:tcPr>
          <w:p w14:paraId="6335E933"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1080" w:type="dxa"/>
            <w:tcBorders>
              <w:top w:val="nil"/>
              <w:left w:val="nil"/>
              <w:bottom w:val="single" w:sz="8" w:space="0" w:color="auto"/>
              <w:right w:val="single" w:sz="8" w:space="0" w:color="auto"/>
            </w:tcBorders>
            <w:shd w:val="clear" w:color="auto" w:fill="auto"/>
            <w:noWrap/>
            <w:vAlign w:val="center"/>
            <w:hideMark/>
          </w:tcPr>
          <w:p w14:paraId="2640368D" w14:textId="77777777" w:rsidR="00D600A0" w:rsidRPr="00ED7A77" w:rsidRDefault="00D600A0" w:rsidP="00E91084">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r>
      <w:tr w:rsidR="00D600A0" w:rsidRPr="00ED7A77" w14:paraId="198E33EB"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7D89BB0"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Built-up</w:t>
            </w:r>
          </w:p>
        </w:tc>
        <w:tc>
          <w:tcPr>
            <w:tcW w:w="1564" w:type="dxa"/>
            <w:tcBorders>
              <w:top w:val="nil"/>
              <w:left w:val="nil"/>
              <w:bottom w:val="single" w:sz="4" w:space="0" w:color="auto"/>
              <w:right w:val="single" w:sz="8" w:space="0" w:color="auto"/>
            </w:tcBorders>
            <w:shd w:val="clear" w:color="auto" w:fill="auto"/>
            <w:noWrap/>
            <w:vAlign w:val="bottom"/>
            <w:hideMark/>
          </w:tcPr>
          <w:p w14:paraId="0BD9905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34835EE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-2059.3</w:t>
            </w:r>
          </w:p>
        </w:tc>
        <w:tc>
          <w:tcPr>
            <w:tcW w:w="1023" w:type="dxa"/>
            <w:tcBorders>
              <w:top w:val="nil"/>
              <w:left w:val="nil"/>
              <w:bottom w:val="single" w:sz="4" w:space="0" w:color="auto"/>
              <w:right w:val="single" w:sz="8" w:space="0" w:color="auto"/>
            </w:tcBorders>
            <w:shd w:val="clear" w:color="auto" w:fill="auto"/>
            <w:noWrap/>
            <w:vAlign w:val="bottom"/>
            <w:hideMark/>
          </w:tcPr>
          <w:p w14:paraId="2EDCA31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-972.5</w:t>
            </w:r>
          </w:p>
        </w:tc>
        <w:tc>
          <w:tcPr>
            <w:tcW w:w="1025" w:type="dxa"/>
            <w:tcBorders>
              <w:top w:val="nil"/>
              <w:left w:val="nil"/>
              <w:bottom w:val="single" w:sz="4" w:space="0" w:color="auto"/>
              <w:right w:val="single" w:sz="4" w:space="0" w:color="auto"/>
            </w:tcBorders>
            <w:shd w:val="clear" w:color="auto" w:fill="auto"/>
            <w:noWrap/>
            <w:vAlign w:val="bottom"/>
            <w:hideMark/>
          </w:tcPr>
          <w:p w14:paraId="616903F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-1318.45</w:t>
            </w:r>
          </w:p>
        </w:tc>
        <w:tc>
          <w:tcPr>
            <w:tcW w:w="983" w:type="dxa"/>
            <w:tcBorders>
              <w:top w:val="nil"/>
              <w:left w:val="nil"/>
              <w:bottom w:val="single" w:sz="4" w:space="0" w:color="auto"/>
              <w:right w:val="single" w:sz="8" w:space="0" w:color="auto"/>
            </w:tcBorders>
            <w:shd w:val="clear" w:color="auto" w:fill="auto"/>
            <w:noWrap/>
            <w:vAlign w:val="bottom"/>
            <w:hideMark/>
          </w:tcPr>
          <w:p w14:paraId="14CA026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-622.9</w:t>
            </w:r>
          </w:p>
        </w:tc>
        <w:tc>
          <w:tcPr>
            <w:tcW w:w="904" w:type="dxa"/>
            <w:tcBorders>
              <w:top w:val="nil"/>
              <w:left w:val="nil"/>
              <w:bottom w:val="single" w:sz="4" w:space="0" w:color="auto"/>
              <w:right w:val="single" w:sz="4" w:space="0" w:color="auto"/>
            </w:tcBorders>
            <w:shd w:val="clear" w:color="auto" w:fill="auto"/>
            <w:noWrap/>
            <w:vAlign w:val="bottom"/>
            <w:hideMark/>
          </w:tcPr>
          <w:p w14:paraId="24CC1EC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-792.9</w:t>
            </w:r>
          </w:p>
        </w:tc>
        <w:tc>
          <w:tcPr>
            <w:tcW w:w="953" w:type="dxa"/>
            <w:tcBorders>
              <w:top w:val="nil"/>
              <w:left w:val="nil"/>
              <w:bottom w:val="single" w:sz="4" w:space="0" w:color="auto"/>
              <w:right w:val="single" w:sz="8" w:space="0" w:color="auto"/>
            </w:tcBorders>
            <w:shd w:val="clear" w:color="auto" w:fill="auto"/>
            <w:noWrap/>
            <w:vAlign w:val="bottom"/>
            <w:hideMark/>
          </w:tcPr>
          <w:p w14:paraId="45C5E34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-237.6</w:t>
            </w:r>
          </w:p>
        </w:tc>
        <w:tc>
          <w:tcPr>
            <w:tcW w:w="889" w:type="dxa"/>
            <w:tcBorders>
              <w:top w:val="nil"/>
              <w:left w:val="nil"/>
              <w:bottom w:val="single" w:sz="4" w:space="0" w:color="auto"/>
              <w:right w:val="single" w:sz="4" w:space="0" w:color="auto"/>
            </w:tcBorders>
            <w:shd w:val="clear" w:color="auto" w:fill="auto"/>
            <w:noWrap/>
            <w:vAlign w:val="bottom"/>
            <w:hideMark/>
          </w:tcPr>
          <w:p w14:paraId="53AD07F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-606.3</w:t>
            </w:r>
          </w:p>
        </w:tc>
        <w:tc>
          <w:tcPr>
            <w:tcW w:w="944" w:type="dxa"/>
            <w:tcBorders>
              <w:top w:val="nil"/>
              <w:left w:val="nil"/>
              <w:bottom w:val="single" w:sz="4" w:space="0" w:color="auto"/>
              <w:right w:val="single" w:sz="8" w:space="0" w:color="auto"/>
            </w:tcBorders>
            <w:shd w:val="clear" w:color="auto" w:fill="auto"/>
            <w:noWrap/>
            <w:vAlign w:val="bottom"/>
            <w:hideMark/>
          </w:tcPr>
          <w:p w14:paraId="30175B2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5.61</w:t>
            </w:r>
          </w:p>
        </w:tc>
        <w:tc>
          <w:tcPr>
            <w:tcW w:w="889" w:type="dxa"/>
            <w:tcBorders>
              <w:top w:val="nil"/>
              <w:left w:val="nil"/>
              <w:bottom w:val="single" w:sz="4" w:space="0" w:color="auto"/>
              <w:right w:val="single" w:sz="4" w:space="0" w:color="auto"/>
            </w:tcBorders>
            <w:shd w:val="clear" w:color="auto" w:fill="auto"/>
            <w:noWrap/>
            <w:vAlign w:val="bottom"/>
            <w:hideMark/>
          </w:tcPr>
          <w:p w14:paraId="0B10F1D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-198.3</w:t>
            </w:r>
          </w:p>
        </w:tc>
        <w:tc>
          <w:tcPr>
            <w:tcW w:w="1095" w:type="dxa"/>
            <w:tcBorders>
              <w:top w:val="nil"/>
              <w:left w:val="nil"/>
              <w:bottom w:val="single" w:sz="4" w:space="0" w:color="auto"/>
              <w:right w:val="single" w:sz="8" w:space="0" w:color="auto"/>
            </w:tcBorders>
            <w:shd w:val="clear" w:color="auto" w:fill="auto"/>
            <w:noWrap/>
            <w:vAlign w:val="bottom"/>
            <w:hideMark/>
          </w:tcPr>
          <w:p w14:paraId="241B671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29.55</w:t>
            </w:r>
          </w:p>
        </w:tc>
        <w:tc>
          <w:tcPr>
            <w:tcW w:w="990" w:type="dxa"/>
            <w:tcBorders>
              <w:top w:val="nil"/>
              <w:left w:val="nil"/>
              <w:bottom w:val="single" w:sz="4" w:space="0" w:color="auto"/>
              <w:right w:val="single" w:sz="4" w:space="0" w:color="auto"/>
            </w:tcBorders>
            <w:shd w:val="clear" w:color="auto" w:fill="auto"/>
            <w:noWrap/>
            <w:vAlign w:val="bottom"/>
            <w:hideMark/>
          </w:tcPr>
          <w:p w14:paraId="4A4E422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-82.2</w:t>
            </w:r>
          </w:p>
        </w:tc>
        <w:tc>
          <w:tcPr>
            <w:tcW w:w="1080" w:type="dxa"/>
            <w:tcBorders>
              <w:top w:val="nil"/>
              <w:left w:val="nil"/>
              <w:bottom w:val="single" w:sz="4" w:space="0" w:color="auto"/>
              <w:right w:val="single" w:sz="8" w:space="0" w:color="auto"/>
            </w:tcBorders>
            <w:shd w:val="clear" w:color="auto" w:fill="auto"/>
            <w:noWrap/>
            <w:vAlign w:val="bottom"/>
            <w:hideMark/>
          </w:tcPr>
          <w:p w14:paraId="374CD4D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30.94</w:t>
            </w:r>
          </w:p>
        </w:tc>
      </w:tr>
      <w:tr w:rsidR="00D600A0" w:rsidRPr="00ED7A77" w14:paraId="76C58C80"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7F6A82DA"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342AE62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6CCC0A8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-5.18</w:t>
            </w:r>
          </w:p>
        </w:tc>
        <w:tc>
          <w:tcPr>
            <w:tcW w:w="1023" w:type="dxa"/>
            <w:tcBorders>
              <w:top w:val="nil"/>
              <w:left w:val="nil"/>
              <w:bottom w:val="single" w:sz="4" w:space="0" w:color="auto"/>
              <w:right w:val="single" w:sz="8" w:space="0" w:color="auto"/>
            </w:tcBorders>
            <w:shd w:val="clear" w:color="auto" w:fill="auto"/>
            <w:noWrap/>
            <w:vAlign w:val="bottom"/>
            <w:hideMark/>
          </w:tcPr>
          <w:p w14:paraId="6ABBFAB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-1.54</w:t>
            </w:r>
          </w:p>
        </w:tc>
        <w:tc>
          <w:tcPr>
            <w:tcW w:w="1025" w:type="dxa"/>
            <w:tcBorders>
              <w:top w:val="nil"/>
              <w:left w:val="nil"/>
              <w:bottom w:val="single" w:sz="4" w:space="0" w:color="auto"/>
              <w:right w:val="single" w:sz="4" w:space="0" w:color="auto"/>
            </w:tcBorders>
            <w:shd w:val="clear" w:color="auto" w:fill="auto"/>
            <w:noWrap/>
            <w:vAlign w:val="bottom"/>
            <w:hideMark/>
          </w:tcPr>
          <w:p w14:paraId="488EF28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-4.99</w:t>
            </w:r>
          </w:p>
        </w:tc>
        <w:tc>
          <w:tcPr>
            <w:tcW w:w="983" w:type="dxa"/>
            <w:tcBorders>
              <w:top w:val="nil"/>
              <w:left w:val="nil"/>
              <w:bottom w:val="single" w:sz="4" w:space="0" w:color="auto"/>
              <w:right w:val="single" w:sz="8" w:space="0" w:color="auto"/>
            </w:tcBorders>
            <w:shd w:val="clear" w:color="auto" w:fill="auto"/>
            <w:noWrap/>
            <w:vAlign w:val="bottom"/>
            <w:hideMark/>
          </w:tcPr>
          <w:p w14:paraId="2EFA5AD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-1.27</w:t>
            </w:r>
          </w:p>
        </w:tc>
        <w:tc>
          <w:tcPr>
            <w:tcW w:w="904" w:type="dxa"/>
            <w:tcBorders>
              <w:top w:val="nil"/>
              <w:left w:val="nil"/>
              <w:bottom w:val="single" w:sz="4" w:space="0" w:color="auto"/>
              <w:right w:val="single" w:sz="4" w:space="0" w:color="auto"/>
            </w:tcBorders>
            <w:shd w:val="clear" w:color="auto" w:fill="auto"/>
            <w:noWrap/>
            <w:vAlign w:val="bottom"/>
            <w:hideMark/>
          </w:tcPr>
          <w:p w14:paraId="557CB0D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-5.17</w:t>
            </w:r>
          </w:p>
        </w:tc>
        <w:tc>
          <w:tcPr>
            <w:tcW w:w="953" w:type="dxa"/>
            <w:tcBorders>
              <w:top w:val="nil"/>
              <w:left w:val="nil"/>
              <w:bottom w:val="single" w:sz="4" w:space="0" w:color="auto"/>
              <w:right w:val="single" w:sz="8" w:space="0" w:color="auto"/>
            </w:tcBorders>
            <w:shd w:val="clear" w:color="auto" w:fill="auto"/>
            <w:noWrap/>
            <w:vAlign w:val="bottom"/>
            <w:hideMark/>
          </w:tcPr>
          <w:p w14:paraId="2B9A13A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-0.72</w:t>
            </w:r>
          </w:p>
        </w:tc>
        <w:tc>
          <w:tcPr>
            <w:tcW w:w="889" w:type="dxa"/>
            <w:tcBorders>
              <w:top w:val="nil"/>
              <w:left w:val="nil"/>
              <w:bottom w:val="single" w:sz="4" w:space="0" w:color="auto"/>
              <w:right w:val="single" w:sz="4" w:space="0" w:color="auto"/>
            </w:tcBorders>
            <w:shd w:val="clear" w:color="auto" w:fill="auto"/>
            <w:noWrap/>
            <w:vAlign w:val="bottom"/>
            <w:hideMark/>
          </w:tcPr>
          <w:p w14:paraId="50F0FA2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-9.21</w:t>
            </w:r>
          </w:p>
        </w:tc>
        <w:tc>
          <w:tcPr>
            <w:tcW w:w="944" w:type="dxa"/>
            <w:tcBorders>
              <w:top w:val="nil"/>
              <w:left w:val="nil"/>
              <w:bottom w:val="single" w:sz="4" w:space="0" w:color="auto"/>
              <w:right w:val="single" w:sz="8" w:space="0" w:color="auto"/>
            </w:tcBorders>
            <w:shd w:val="clear" w:color="auto" w:fill="auto"/>
            <w:noWrap/>
            <w:vAlign w:val="bottom"/>
            <w:hideMark/>
          </w:tcPr>
          <w:p w14:paraId="47B9C07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889" w:type="dxa"/>
            <w:tcBorders>
              <w:top w:val="nil"/>
              <w:left w:val="nil"/>
              <w:bottom w:val="single" w:sz="4" w:space="0" w:color="auto"/>
              <w:right w:val="single" w:sz="4" w:space="0" w:color="auto"/>
            </w:tcBorders>
            <w:shd w:val="clear" w:color="auto" w:fill="auto"/>
            <w:noWrap/>
            <w:vAlign w:val="bottom"/>
            <w:hideMark/>
          </w:tcPr>
          <w:p w14:paraId="3C19CA0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-10.37</w:t>
            </w:r>
          </w:p>
        </w:tc>
        <w:tc>
          <w:tcPr>
            <w:tcW w:w="1095" w:type="dxa"/>
            <w:tcBorders>
              <w:top w:val="nil"/>
              <w:left w:val="nil"/>
              <w:bottom w:val="single" w:sz="4" w:space="0" w:color="auto"/>
              <w:right w:val="single" w:sz="8" w:space="0" w:color="auto"/>
            </w:tcBorders>
            <w:shd w:val="clear" w:color="auto" w:fill="auto"/>
            <w:noWrap/>
            <w:vAlign w:val="bottom"/>
            <w:hideMark/>
          </w:tcPr>
          <w:p w14:paraId="44687A3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0.63</w:t>
            </w:r>
          </w:p>
        </w:tc>
        <w:tc>
          <w:tcPr>
            <w:tcW w:w="990" w:type="dxa"/>
            <w:tcBorders>
              <w:top w:val="nil"/>
              <w:left w:val="nil"/>
              <w:bottom w:val="single" w:sz="4" w:space="0" w:color="auto"/>
              <w:right w:val="single" w:sz="4" w:space="0" w:color="auto"/>
            </w:tcBorders>
            <w:shd w:val="clear" w:color="auto" w:fill="auto"/>
            <w:noWrap/>
            <w:vAlign w:val="bottom"/>
            <w:hideMark/>
          </w:tcPr>
          <w:p w14:paraId="7725334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-16.1</w:t>
            </w:r>
          </w:p>
        </w:tc>
        <w:tc>
          <w:tcPr>
            <w:tcW w:w="1080" w:type="dxa"/>
            <w:tcBorders>
              <w:top w:val="nil"/>
              <w:left w:val="nil"/>
              <w:bottom w:val="single" w:sz="4" w:space="0" w:color="auto"/>
              <w:right w:val="single" w:sz="8" w:space="0" w:color="auto"/>
            </w:tcBorders>
            <w:shd w:val="clear" w:color="auto" w:fill="auto"/>
            <w:noWrap/>
            <w:vAlign w:val="bottom"/>
            <w:hideMark/>
          </w:tcPr>
          <w:p w14:paraId="692CCD1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2.45</w:t>
            </w:r>
          </w:p>
        </w:tc>
      </w:tr>
      <w:tr w:rsidR="00D600A0" w:rsidRPr="00ED7A77" w14:paraId="61C2DBA6"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3AC08D5"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Chena</w:t>
            </w:r>
          </w:p>
        </w:tc>
        <w:tc>
          <w:tcPr>
            <w:tcW w:w="1564" w:type="dxa"/>
            <w:tcBorders>
              <w:top w:val="nil"/>
              <w:left w:val="nil"/>
              <w:bottom w:val="single" w:sz="4" w:space="0" w:color="auto"/>
              <w:right w:val="single" w:sz="8" w:space="0" w:color="auto"/>
            </w:tcBorders>
            <w:shd w:val="clear" w:color="auto" w:fill="auto"/>
            <w:noWrap/>
            <w:vAlign w:val="bottom"/>
            <w:hideMark/>
          </w:tcPr>
          <w:p w14:paraId="49DB907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074140A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324.76</w:t>
            </w:r>
          </w:p>
        </w:tc>
        <w:tc>
          <w:tcPr>
            <w:tcW w:w="1023" w:type="dxa"/>
            <w:tcBorders>
              <w:top w:val="nil"/>
              <w:left w:val="nil"/>
              <w:bottom w:val="single" w:sz="4" w:space="0" w:color="auto"/>
              <w:right w:val="single" w:sz="8" w:space="0" w:color="auto"/>
            </w:tcBorders>
            <w:shd w:val="clear" w:color="auto" w:fill="auto"/>
            <w:noWrap/>
            <w:vAlign w:val="bottom"/>
            <w:hideMark/>
          </w:tcPr>
          <w:p w14:paraId="6D5B0FD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-1.41</w:t>
            </w:r>
          </w:p>
        </w:tc>
        <w:tc>
          <w:tcPr>
            <w:tcW w:w="1025" w:type="dxa"/>
            <w:tcBorders>
              <w:top w:val="nil"/>
              <w:left w:val="nil"/>
              <w:bottom w:val="single" w:sz="4" w:space="0" w:color="auto"/>
              <w:right w:val="single" w:sz="4" w:space="0" w:color="auto"/>
            </w:tcBorders>
            <w:shd w:val="clear" w:color="auto" w:fill="auto"/>
            <w:noWrap/>
            <w:vAlign w:val="bottom"/>
            <w:hideMark/>
          </w:tcPr>
          <w:p w14:paraId="597B0FD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113.56</w:t>
            </w:r>
          </w:p>
        </w:tc>
        <w:tc>
          <w:tcPr>
            <w:tcW w:w="983" w:type="dxa"/>
            <w:tcBorders>
              <w:top w:val="nil"/>
              <w:left w:val="nil"/>
              <w:bottom w:val="single" w:sz="4" w:space="0" w:color="auto"/>
              <w:right w:val="single" w:sz="8" w:space="0" w:color="auto"/>
            </w:tcBorders>
            <w:shd w:val="clear" w:color="auto" w:fill="auto"/>
            <w:noWrap/>
            <w:vAlign w:val="bottom"/>
            <w:hideMark/>
          </w:tcPr>
          <w:p w14:paraId="611B33B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-5.30</w:t>
            </w:r>
          </w:p>
        </w:tc>
        <w:tc>
          <w:tcPr>
            <w:tcW w:w="904" w:type="dxa"/>
            <w:tcBorders>
              <w:top w:val="nil"/>
              <w:left w:val="nil"/>
              <w:bottom w:val="single" w:sz="4" w:space="0" w:color="auto"/>
              <w:right w:val="single" w:sz="4" w:space="0" w:color="auto"/>
            </w:tcBorders>
            <w:shd w:val="clear" w:color="auto" w:fill="auto"/>
            <w:noWrap/>
            <w:vAlign w:val="bottom"/>
            <w:hideMark/>
          </w:tcPr>
          <w:p w14:paraId="6B9C15C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7.34</w:t>
            </w:r>
          </w:p>
        </w:tc>
        <w:tc>
          <w:tcPr>
            <w:tcW w:w="953" w:type="dxa"/>
            <w:tcBorders>
              <w:top w:val="nil"/>
              <w:left w:val="nil"/>
              <w:bottom w:val="single" w:sz="4" w:space="0" w:color="auto"/>
              <w:right w:val="single" w:sz="8" w:space="0" w:color="auto"/>
            </w:tcBorders>
            <w:shd w:val="clear" w:color="auto" w:fill="auto"/>
            <w:noWrap/>
            <w:vAlign w:val="bottom"/>
            <w:hideMark/>
          </w:tcPr>
          <w:p w14:paraId="5DFC376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6.80</w:t>
            </w:r>
          </w:p>
        </w:tc>
        <w:tc>
          <w:tcPr>
            <w:tcW w:w="889" w:type="dxa"/>
            <w:tcBorders>
              <w:top w:val="nil"/>
              <w:left w:val="nil"/>
              <w:bottom w:val="single" w:sz="4" w:space="0" w:color="auto"/>
              <w:right w:val="single" w:sz="4" w:space="0" w:color="auto"/>
            </w:tcBorders>
            <w:shd w:val="clear" w:color="auto" w:fill="auto"/>
            <w:noWrap/>
            <w:vAlign w:val="bottom"/>
            <w:hideMark/>
          </w:tcPr>
          <w:p w14:paraId="2FE6489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14.53</w:t>
            </w:r>
          </w:p>
        </w:tc>
        <w:tc>
          <w:tcPr>
            <w:tcW w:w="944" w:type="dxa"/>
            <w:tcBorders>
              <w:top w:val="nil"/>
              <w:left w:val="nil"/>
              <w:bottom w:val="single" w:sz="4" w:space="0" w:color="auto"/>
              <w:right w:val="single" w:sz="8" w:space="0" w:color="auto"/>
            </w:tcBorders>
            <w:shd w:val="clear" w:color="auto" w:fill="auto"/>
            <w:noWrap/>
            <w:vAlign w:val="bottom"/>
            <w:hideMark/>
          </w:tcPr>
          <w:p w14:paraId="307C222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-9.27</w:t>
            </w:r>
          </w:p>
        </w:tc>
        <w:tc>
          <w:tcPr>
            <w:tcW w:w="889" w:type="dxa"/>
            <w:tcBorders>
              <w:top w:val="nil"/>
              <w:left w:val="nil"/>
              <w:bottom w:val="single" w:sz="4" w:space="0" w:color="auto"/>
              <w:right w:val="single" w:sz="4" w:space="0" w:color="auto"/>
            </w:tcBorders>
            <w:shd w:val="clear" w:color="auto" w:fill="auto"/>
            <w:noWrap/>
            <w:vAlign w:val="bottom"/>
            <w:hideMark/>
          </w:tcPr>
          <w:p w14:paraId="2536DC5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3.71</w:t>
            </w:r>
          </w:p>
        </w:tc>
        <w:tc>
          <w:tcPr>
            <w:tcW w:w="1095" w:type="dxa"/>
            <w:tcBorders>
              <w:top w:val="nil"/>
              <w:left w:val="nil"/>
              <w:bottom w:val="single" w:sz="4" w:space="0" w:color="auto"/>
              <w:right w:val="single" w:sz="8" w:space="0" w:color="auto"/>
            </w:tcBorders>
            <w:shd w:val="clear" w:color="auto" w:fill="auto"/>
            <w:noWrap/>
            <w:vAlign w:val="bottom"/>
            <w:hideMark/>
          </w:tcPr>
          <w:p w14:paraId="44B04CA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-4.53</w:t>
            </w:r>
          </w:p>
        </w:tc>
        <w:tc>
          <w:tcPr>
            <w:tcW w:w="990" w:type="dxa"/>
            <w:tcBorders>
              <w:top w:val="nil"/>
              <w:left w:val="nil"/>
              <w:bottom w:val="single" w:sz="4" w:space="0" w:color="auto"/>
              <w:right w:val="single" w:sz="4" w:space="0" w:color="auto"/>
            </w:tcBorders>
            <w:shd w:val="clear" w:color="auto" w:fill="auto"/>
            <w:noWrap/>
            <w:vAlign w:val="bottom"/>
            <w:hideMark/>
          </w:tcPr>
          <w:p w14:paraId="3A7961F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-0.70</w:t>
            </w:r>
          </w:p>
        </w:tc>
        <w:tc>
          <w:tcPr>
            <w:tcW w:w="1080" w:type="dxa"/>
            <w:tcBorders>
              <w:top w:val="nil"/>
              <w:left w:val="nil"/>
              <w:bottom w:val="single" w:sz="4" w:space="0" w:color="auto"/>
              <w:right w:val="single" w:sz="8" w:space="0" w:color="auto"/>
            </w:tcBorders>
            <w:shd w:val="clear" w:color="auto" w:fill="auto"/>
            <w:noWrap/>
            <w:vAlign w:val="bottom"/>
            <w:hideMark/>
          </w:tcPr>
          <w:p w14:paraId="5DB0C6A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1.57</w:t>
            </w:r>
          </w:p>
        </w:tc>
      </w:tr>
      <w:tr w:rsidR="00D600A0" w:rsidRPr="00ED7A77" w14:paraId="56753622"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0B71525D"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1571723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3C372C7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0.82</w:t>
            </w:r>
          </w:p>
        </w:tc>
        <w:tc>
          <w:tcPr>
            <w:tcW w:w="1023" w:type="dxa"/>
            <w:tcBorders>
              <w:top w:val="nil"/>
              <w:left w:val="nil"/>
              <w:bottom w:val="single" w:sz="4" w:space="0" w:color="auto"/>
              <w:right w:val="single" w:sz="8" w:space="0" w:color="auto"/>
            </w:tcBorders>
            <w:shd w:val="clear" w:color="auto" w:fill="auto"/>
            <w:noWrap/>
            <w:vAlign w:val="bottom"/>
            <w:hideMark/>
          </w:tcPr>
          <w:p w14:paraId="2BB21A4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5" w:type="dxa"/>
            <w:tcBorders>
              <w:top w:val="nil"/>
              <w:left w:val="nil"/>
              <w:bottom w:val="single" w:sz="4" w:space="0" w:color="auto"/>
              <w:right w:val="single" w:sz="4" w:space="0" w:color="auto"/>
            </w:tcBorders>
            <w:shd w:val="clear" w:color="auto" w:fill="auto"/>
            <w:noWrap/>
            <w:vAlign w:val="bottom"/>
            <w:hideMark/>
          </w:tcPr>
          <w:p w14:paraId="6AA6634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0.43</w:t>
            </w:r>
          </w:p>
        </w:tc>
        <w:tc>
          <w:tcPr>
            <w:tcW w:w="983" w:type="dxa"/>
            <w:tcBorders>
              <w:top w:val="nil"/>
              <w:left w:val="nil"/>
              <w:bottom w:val="single" w:sz="4" w:space="0" w:color="auto"/>
              <w:right w:val="single" w:sz="8" w:space="0" w:color="auto"/>
            </w:tcBorders>
            <w:shd w:val="clear" w:color="auto" w:fill="auto"/>
            <w:noWrap/>
            <w:vAlign w:val="bottom"/>
            <w:hideMark/>
          </w:tcPr>
          <w:p w14:paraId="0C3BFDC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04" w:type="dxa"/>
            <w:tcBorders>
              <w:top w:val="nil"/>
              <w:left w:val="nil"/>
              <w:bottom w:val="single" w:sz="4" w:space="0" w:color="auto"/>
              <w:right w:val="single" w:sz="4" w:space="0" w:color="auto"/>
            </w:tcBorders>
            <w:shd w:val="clear" w:color="auto" w:fill="auto"/>
            <w:noWrap/>
            <w:vAlign w:val="bottom"/>
            <w:hideMark/>
          </w:tcPr>
          <w:p w14:paraId="74828FD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953" w:type="dxa"/>
            <w:tcBorders>
              <w:top w:val="nil"/>
              <w:left w:val="nil"/>
              <w:bottom w:val="single" w:sz="4" w:space="0" w:color="auto"/>
              <w:right w:val="single" w:sz="8" w:space="0" w:color="auto"/>
            </w:tcBorders>
            <w:shd w:val="clear" w:color="auto" w:fill="auto"/>
            <w:noWrap/>
            <w:vAlign w:val="bottom"/>
            <w:hideMark/>
          </w:tcPr>
          <w:p w14:paraId="4FD5ADF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889" w:type="dxa"/>
            <w:tcBorders>
              <w:top w:val="nil"/>
              <w:left w:val="nil"/>
              <w:bottom w:val="single" w:sz="4" w:space="0" w:color="auto"/>
              <w:right w:val="single" w:sz="4" w:space="0" w:color="auto"/>
            </w:tcBorders>
            <w:shd w:val="clear" w:color="auto" w:fill="auto"/>
            <w:noWrap/>
            <w:vAlign w:val="bottom"/>
            <w:hideMark/>
          </w:tcPr>
          <w:p w14:paraId="538065E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0.22</w:t>
            </w:r>
          </w:p>
        </w:tc>
        <w:tc>
          <w:tcPr>
            <w:tcW w:w="944" w:type="dxa"/>
            <w:tcBorders>
              <w:top w:val="nil"/>
              <w:left w:val="nil"/>
              <w:bottom w:val="single" w:sz="4" w:space="0" w:color="auto"/>
              <w:right w:val="single" w:sz="8" w:space="0" w:color="auto"/>
            </w:tcBorders>
            <w:shd w:val="clear" w:color="auto" w:fill="auto"/>
            <w:noWrap/>
            <w:vAlign w:val="bottom"/>
            <w:hideMark/>
          </w:tcPr>
          <w:p w14:paraId="7FD2221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889" w:type="dxa"/>
            <w:tcBorders>
              <w:top w:val="nil"/>
              <w:left w:val="nil"/>
              <w:bottom w:val="single" w:sz="4" w:space="0" w:color="auto"/>
              <w:right w:val="single" w:sz="4" w:space="0" w:color="auto"/>
            </w:tcBorders>
            <w:shd w:val="clear" w:color="auto" w:fill="auto"/>
            <w:noWrap/>
            <w:vAlign w:val="bottom"/>
            <w:hideMark/>
          </w:tcPr>
          <w:p w14:paraId="3B7297A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0.19</w:t>
            </w:r>
          </w:p>
        </w:tc>
        <w:tc>
          <w:tcPr>
            <w:tcW w:w="1095" w:type="dxa"/>
            <w:tcBorders>
              <w:top w:val="nil"/>
              <w:left w:val="nil"/>
              <w:bottom w:val="single" w:sz="4" w:space="0" w:color="auto"/>
              <w:right w:val="single" w:sz="8" w:space="0" w:color="auto"/>
            </w:tcBorders>
            <w:shd w:val="clear" w:color="auto" w:fill="auto"/>
            <w:noWrap/>
            <w:vAlign w:val="bottom"/>
            <w:hideMark/>
          </w:tcPr>
          <w:p w14:paraId="3630F70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-0.10</w:t>
            </w:r>
          </w:p>
        </w:tc>
        <w:tc>
          <w:tcPr>
            <w:tcW w:w="990" w:type="dxa"/>
            <w:tcBorders>
              <w:top w:val="nil"/>
              <w:left w:val="nil"/>
              <w:bottom w:val="single" w:sz="4" w:space="0" w:color="auto"/>
              <w:right w:val="single" w:sz="4" w:space="0" w:color="auto"/>
            </w:tcBorders>
            <w:shd w:val="clear" w:color="auto" w:fill="auto"/>
            <w:noWrap/>
            <w:vAlign w:val="bottom"/>
            <w:hideMark/>
          </w:tcPr>
          <w:p w14:paraId="0F80953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-0.14</w:t>
            </w:r>
          </w:p>
        </w:tc>
        <w:tc>
          <w:tcPr>
            <w:tcW w:w="1080" w:type="dxa"/>
            <w:tcBorders>
              <w:top w:val="nil"/>
              <w:left w:val="nil"/>
              <w:bottom w:val="single" w:sz="4" w:space="0" w:color="auto"/>
              <w:right w:val="single" w:sz="8" w:space="0" w:color="auto"/>
            </w:tcBorders>
            <w:shd w:val="clear" w:color="auto" w:fill="auto"/>
            <w:noWrap/>
            <w:vAlign w:val="bottom"/>
            <w:hideMark/>
          </w:tcPr>
          <w:p w14:paraId="52E92D2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r>
      <w:tr w:rsidR="00D600A0" w:rsidRPr="00ED7A77" w14:paraId="3F258D29"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9AAACD0"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Coconut</w:t>
            </w:r>
          </w:p>
        </w:tc>
        <w:tc>
          <w:tcPr>
            <w:tcW w:w="1564" w:type="dxa"/>
            <w:tcBorders>
              <w:top w:val="nil"/>
              <w:left w:val="nil"/>
              <w:bottom w:val="single" w:sz="4" w:space="0" w:color="auto"/>
              <w:right w:val="single" w:sz="8" w:space="0" w:color="auto"/>
            </w:tcBorders>
            <w:shd w:val="clear" w:color="auto" w:fill="auto"/>
            <w:noWrap/>
            <w:vAlign w:val="bottom"/>
            <w:hideMark/>
          </w:tcPr>
          <w:p w14:paraId="53B4881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4FD4F29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-0.69</w:t>
            </w:r>
          </w:p>
        </w:tc>
        <w:tc>
          <w:tcPr>
            <w:tcW w:w="1023" w:type="dxa"/>
            <w:tcBorders>
              <w:top w:val="nil"/>
              <w:left w:val="nil"/>
              <w:bottom w:val="single" w:sz="4" w:space="0" w:color="auto"/>
              <w:right w:val="single" w:sz="8" w:space="0" w:color="auto"/>
            </w:tcBorders>
            <w:shd w:val="clear" w:color="auto" w:fill="auto"/>
            <w:noWrap/>
            <w:vAlign w:val="bottom"/>
            <w:hideMark/>
          </w:tcPr>
          <w:p w14:paraId="376B020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-34.33</w:t>
            </w:r>
          </w:p>
        </w:tc>
        <w:tc>
          <w:tcPr>
            <w:tcW w:w="1025" w:type="dxa"/>
            <w:tcBorders>
              <w:top w:val="nil"/>
              <w:left w:val="nil"/>
              <w:bottom w:val="single" w:sz="4" w:space="0" w:color="auto"/>
              <w:right w:val="single" w:sz="4" w:space="0" w:color="auto"/>
            </w:tcBorders>
            <w:shd w:val="clear" w:color="auto" w:fill="auto"/>
            <w:noWrap/>
            <w:vAlign w:val="bottom"/>
            <w:hideMark/>
          </w:tcPr>
          <w:p w14:paraId="1F391CA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-0.27</w:t>
            </w:r>
          </w:p>
        </w:tc>
        <w:tc>
          <w:tcPr>
            <w:tcW w:w="983" w:type="dxa"/>
            <w:tcBorders>
              <w:top w:val="nil"/>
              <w:left w:val="nil"/>
              <w:bottom w:val="single" w:sz="4" w:space="0" w:color="auto"/>
              <w:right w:val="single" w:sz="8" w:space="0" w:color="auto"/>
            </w:tcBorders>
            <w:shd w:val="clear" w:color="auto" w:fill="auto"/>
            <w:noWrap/>
            <w:vAlign w:val="bottom"/>
            <w:hideMark/>
          </w:tcPr>
          <w:p w14:paraId="6D0D44A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-28.54</w:t>
            </w:r>
          </w:p>
        </w:tc>
        <w:tc>
          <w:tcPr>
            <w:tcW w:w="904" w:type="dxa"/>
            <w:tcBorders>
              <w:top w:val="nil"/>
              <w:left w:val="nil"/>
              <w:bottom w:val="single" w:sz="4" w:space="0" w:color="auto"/>
              <w:right w:val="single" w:sz="4" w:space="0" w:color="auto"/>
            </w:tcBorders>
            <w:shd w:val="clear" w:color="auto" w:fill="auto"/>
            <w:noWrap/>
            <w:vAlign w:val="bottom"/>
            <w:hideMark/>
          </w:tcPr>
          <w:p w14:paraId="310EA80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-0.29</w:t>
            </w:r>
          </w:p>
        </w:tc>
        <w:tc>
          <w:tcPr>
            <w:tcW w:w="953" w:type="dxa"/>
            <w:tcBorders>
              <w:top w:val="nil"/>
              <w:left w:val="nil"/>
              <w:bottom w:val="single" w:sz="4" w:space="0" w:color="auto"/>
              <w:right w:val="single" w:sz="8" w:space="0" w:color="auto"/>
            </w:tcBorders>
            <w:shd w:val="clear" w:color="auto" w:fill="auto"/>
            <w:noWrap/>
            <w:vAlign w:val="bottom"/>
            <w:hideMark/>
          </w:tcPr>
          <w:p w14:paraId="1A51292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8.85</w:t>
            </w:r>
          </w:p>
        </w:tc>
        <w:tc>
          <w:tcPr>
            <w:tcW w:w="889" w:type="dxa"/>
            <w:tcBorders>
              <w:top w:val="nil"/>
              <w:left w:val="nil"/>
              <w:bottom w:val="single" w:sz="4" w:space="0" w:color="auto"/>
              <w:right w:val="single" w:sz="4" w:space="0" w:color="auto"/>
            </w:tcBorders>
            <w:shd w:val="clear" w:color="auto" w:fill="auto"/>
            <w:noWrap/>
            <w:vAlign w:val="bottom"/>
            <w:hideMark/>
          </w:tcPr>
          <w:p w14:paraId="36A391E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0.16</w:t>
            </w:r>
          </w:p>
        </w:tc>
        <w:tc>
          <w:tcPr>
            <w:tcW w:w="944" w:type="dxa"/>
            <w:tcBorders>
              <w:top w:val="nil"/>
              <w:left w:val="nil"/>
              <w:bottom w:val="single" w:sz="4" w:space="0" w:color="auto"/>
              <w:right w:val="single" w:sz="8" w:space="0" w:color="auto"/>
            </w:tcBorders>
            <w:shd w:val="clear" w:color="auto" w:fill="auto"/>
            <w:noWrap/>
            <w:vAlign w:val="bottom"/>
            <w:hideMark/>
          </w:tcPr>
          <w:p w14:paraId="3C205C1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-9.78</w:t>
            </w:r>
          </w:p>
        </w:tc>
        <w:tc>
          <w:tcPr>
            <w:tcW w:w="889" w:type="dxa"/>
            <w:tcBorders>
              <w:top w:val="nil"/>
              <w:left w:val="nil"/>
              <w:bottom w:val="single" w:sz="4" w:space="0" w:color="auto"/>
              <w:right w:val="single" w:sz="4" w:space="0" w:color="auto"/>
            </w:tcBorders>
            <w:shd w:val="clear" w:color="auto" w:fill="auto"/>
            <w:noWrap/>
            <w:vAlign w:val="bottom"/>
            <w:hideMark/>
          </w:tcPr>
          <w:p w14:paraId="407A127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2623EC0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6.44</w:t>
            </w:r>
          </w:p>
        </w:tc>
        <w:tc>
          <w:tcPr>
            <w:tcW w:w="990" w:type="dxa"/>
            <w:tcBorders>
              <w:top w:val="nil"/>
              <w:left w:val="nil"/>
              <w:bottom w:val="single" w:sz="4" w:space="0" w:color="auto"/>
              <w:right w:val="single" w:sz="4" w:space="0" w:color="auto"/>
            </w:tcBorders>
            <w:shd w:val="clear" w:color="auto" w:fill="auto"/>
            <w:noWrap/>
            <w:vAlign w:val="bottom"/>
            <w:hideMark/>
          </w:tcPr>
          <w:p w14:paraId="4B21846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5FE068E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1.57</w:t>
            </w:r>
          </w:p>
        </w:tc>
      </w:tr>
      <w:tr w:rsidR="00D600A0" w:rsidRPr="00ED7A77" w14:paraId="59237AEF"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1EA5218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40051F4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1F8CABD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3" w:type="dxa"/>
            <w:tcBorders>
              <w:top w:val="nil"/>
              <w:left w:val="nil"/>
              <w:bottom w:val="single" w:sz="4" w:space="0" w:color="auto"/>
              <w:right w:val="single" w:sz="8" w:space="0" w:color="auto"/>
            </w:tcBorders>
            <w:shd w:val="clear" w:color="auto" w:fill="auto"/>
            <w:noWrap/>
            <w:vAlign w:val="bottom"/>
            <w:hideMark/>
          </w:tcPr>
          <w:p w14:paraId="72A9764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1025" w:type="dxa"/>
            <w:tcBorders>
              <w:top w:val="nil"/>
              <w:left w:val="nil"/>
              <w:bottom w:val="single" w:sz="4" w:space="0" w:color="auto"/>
              <w:right w:val="single" w:sz="4" w:space="0" w:color="auto"/>
            </w:tcBorders>
            <w:shd w:val="clear" w:color="auto" w:fill="auto"/>
            <w:noWrap/>
            <w:vAlign w:val="bottom"/>
            <w:hideMark/>
          </w:tcPr>
          <w:p w14:paraId="6A2A6DF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83" w:type="dxa"/>
            <w:tcBorders>
              <w:top w:val="nil"/>
              <w:left w:val="nil"/>
              <w:bottom w:val="single" w:sz="4" w:space="0" w:color="auto"/>
              <w:right w:val="single" w:sz="8" w:space="0" w:color="auto"/>
            </w:tcBorders>
            <w:shd w:val="clear" w:color="auto" w:fill="auto"/>
            <w:noWrap/>
            <w:vAlign w:val="bottom"/>
            <w:hideMark/>
          </w:tcPr>
          <w:p w14:paraId="78C941D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904" w:type="dxa"/>
            <w:tcBorders>
              <w:top w:val="nil"/>
              <w:left w:val="nil"/>
              <w:bottom w:val="single" w:sz="4" w:space="0" w:color="auto"/>
              <w:right w:val="single" w:sz="4" w:space="0" w:color="auto"/>
            </w:tcBorders>
            <w:shd w:val="clear" w:color="auto" w:fill="auto"/>
            <w:noWrap/>
            <w:vAlign w:val="bottom"/>
            <w:hideMark/>
          </w:tcPr>
          <w:p w14:paraId="5BEEEBC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53" w:type="dxa"/>
            <w:tcBorders>
              <w:top w:val="nil"/>
              <w:left w:val="nil"/>
              <w:bottom w:val="single" w:sz="4" w:space="0" w:color="auto"/>
              <w:right w:val="single" w:sz="8" w:space="0" w:color="auto"/>
            </w:tcBorders>
            <w:shd w:val="clear" w:color="auto" w:fill="auto"/>
            <w:noWrap/>
            <w:vAlign w:val="bottom"/>
            <w:hideMark/>
          </w:tcPr>
          <w:p w14:paraId="77D73CA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889" w:type="dxa"/>
            <w:tcBorders>
              <w:top w:val="nil"/>
              <w:left w:val="nil"/>
              <w:bottom w:val="single" w:sz="4" w:space="0" w:color="auto"/>
              <w:right w:val="single" w:sz="4" w:space="0" w:color="auto"/>
            </w:tcBorders>
            <w:shd w:val="clear" w:color="auto" w:fill="auto"/>
            <w:noWrap/>
            <w:vAlign w:val="bottom"/>
            <w:hideMark/>
          </w:tcPr>
          <w:p w14:paraId="173DCD7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44" w:type="dxa"/>
            <w:tcBorders>
              <w:top w:val="nil"/>
              <w:left w:val="nil"/>
              <w:bottom w:val="single" w:sz="4" w:space="0" w:color="auto"/>
              <w:right w:val="single" w:sz="8" w:space="0" w:color="auto"/>
            </w:tcBorders>
            <w:shd w:val="clear" w:color="auto" w:fill="auto"/>
            <w:noWrap/>
            <w:vAlign w:val="bottom"/>
            <w:hideMark/>
          </w:tcPr>
          <w:p w14:paraId="38FF6A0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889" w:type="dxa"/>
            <w:tcBorders>
              <w:top w:val="nil"/>
              <w:left w:val="nil"/>
              <w:bottom w:val="single" w:sz="4" w:space="0" w:color="auto"/>
              <w:right w:val="single" w:sz="4" w:space="0" w:color="auto"/>
            </w:tcBorders>
            <w:shd w:val="clear" w:color="auto" w:fill="auto"/>
            <w:noWrap/>
            <w:vAlign w:val="bottom"/>
            <w:hideMark/>
          </w:tcPr>
          <w:p w14:paraId="3994542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0A6E524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0.14</w:t>
            </w:r>
          </w:p>
        </w:tc>
        <w:tc>
          <w:tcPr>
            <w:tcW w:w="990" w:type="dxa"/>
            <w:tcBorders>
              <w:top w:val="nil"/>
              <w:left w:val="nil"/>
              <w:bottom w:val="single" w:sz="4" w:space="0" w:color="auto"/>
              <w:right w:val="single" w:sz="4" w:space="0" w:color="auto"/>
            </w:tcBorders>
            <w:shd w:val="clear" w:color="auto" w:fill="auto"/>
            <w:noWrap/>
            <w:vAlign w:val="bottom"/>
            <w:hideMark/>
          </w:tcPr>
          <w:p w14:paraId="455791B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4B7EC39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r>
      <w:tr w:rsidR="00D600A0" w:rsidRPr="00ED7A77" w14:paraId="763DE3C7"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41300A4D"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Forest</w:t>
            </w:r>
          </w:p>
        </w:tc>
        <w:tc>
          <w:tcPr>
            <w:tcW w:w="1564" w:type="dxa"/>
            <w:tcBorders>
              <w:top w:val="nil"/>
              <w:left w:val="nil"/>
              <w:bottom w:val="single" w:sz="4" w:space="0" w:color="auto"/>
              <w:right w:val="single" w:sz="8" w:space="0" w:color="auto"/>
            </w:tcBorders>
            <w:shd w:val="clear" w:color="auto" w:fill="auto"/>
            <w:noWrap/>
            <w:vAlign w:val="bottom"/>
            <w:hideMark/>
          </w:tcPr>
          <w:p w14:paraId="6B07FFE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2CF0B87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-37.96</w:t>
            </w:r>
          </w:p>
        </w:tc>
        <w:tc>
          <w:tcPr>
            <w:tcW w:w="1023" w:type="dxa"/>
            <w:tcBorders>
              <w:top w:val="nil"/>
              <w:left w:val="nil"/>
              <w:bottom w:val="single" w:sz="4" w:space="0" w:color="auto"/>
              <w:right w:val="single" w:sz="8" w:space="0" w:color="auto"/>
            </w:tcBorders>
            <w:shd w:val="clear" w:color="auto" w:fill="auto"/>
            <w:noWrap/>
            <w:vAlign w:val="bottom"/>
            <w:hideMark/>
          </w:tcPr>
          <w:p w14:paraId="29E0FFE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-114.67</w:t>
            </w:r>
          </w:p>
        </w:tc>
        <w:tc>
          <w:tcPr>
            <w:tcW w:w="1025" w:type="dxa"/>
            <w:tcBorders>
              <w:top w:val="nil"/>
              <w:left w:val="nil"/>
              <w:bottom w:val="single" w:sz="4" w:space="0" w:color="auto"/>
              <w:right w:val="single" w:sz="4" w:space="0" w:color="auto"/>
            </w:tcBorders>
            <w:shd w:val="clear" w:color="auto" w:fill="auto"/>
            <w:noWrap/>
            <w:vAlign w:val="bottom"/>
            <w:hideMark/>
          </w:tcPr>
          <w:p w14:paraId="37C5F88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-36.67</w:t>
            </w:r>
          </w:p>
        </w:tc>
        <w:tc>
          <w:tcPr>
            <w:tcW w:w="983" w:type="dxa"/>
            <w:tcBorders>
              <w:top w:val="nil"/>
              <w:left w:val="nil"/>
              <w:bottom w:val="single" w:sz="4" w:space="0" w:color="auto"/>
              <w:right w:val="single" w:sz="8" w:space="0" w:color="auto"/>
            </w:tcBorders>
            <w:shd w:val="clear" w:color="auto" w:fill="auto"/>
            <w:noWrap/>
            <w:vAlign w:val="bottom"/>
            <w:hideMark/>
          </w:tcPr>
          <w:p w14:paraId="40DBB14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-116.66</w:t>
            </w:r>
          </w:p>
        </w:tc>
        <w:tc>
          <w:tcPr>
            <w:tcW w:w="904" w:type="dxa"/>
            <w:tcBorders>
              <w:top w:val="nil"/>
              <w:left w:val="nil"/>
              <w:bottom w:val="single" w:sz="4" w:space="0" w:color="auto"/>
              <w:right w:val="single" w:sz="4" w:space="0" w:color="auto"/>
            </w:tcBorders>
            <w:shd w:val="clear" w:color="auto" w:fill="auto"/>
            <w:noWrap/>
            <w:vAlign w:val="bottom"/>
            <w:hideMark/>
          </w:tcPr>
          <w:p w14:paraId="472BC12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-30.47</w:t>
            </w:r>
          </w:p>
        </w:tc>
        <w:tc>
          <w:tcPr>
            <w:tcW w:w="953" w:type="dxa"/>
            <w:tcBorders>
              <w:top w:val="nil"/>
              <w:left w:val="nil"/>
              <w:bottom w:val="single" w:sz="4" w:space="0" w:color="auto"/>
              <w:right w:val="single" w:sz="8" w:space="0" w:color="auto"/>
            </w:tcBorders>
            <w:shd w:val="clear" w:color="auto" w:fill="auto"/>
            <w:noWrap/>
            <w:vAlign w:val="bottom"/>
            <w:hideMark/>
          </w:tcPr>
          <w:p w14:paraId="749E24B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-53.83</w:t>
            </w:r>
          </w:p>
        </w:tc>
        <w:tc>
          <w:tcPr>
            <w:tcW w:w="889" w:type="dxa"/>
            <w:tcBorders>
              <w:top w:val="nil"/>
              <w:left w:val="nil"/>
              <w:bottom w:val="single" w:sz="4" w:space="0" w:color="auto"/>
              <w:right w:val="single" w:sz="4" w:space="0" w:color="auto"/>
            </w:tcBorders>
            <w:shd w:val="clear" w:color="auto" w:fill="auto"/>
            <w:noWrap/>
            <w:vAlign w:val="bottom"/>
            <w:hideMark/>
          </w:tcPr>
          <w:p w14:paraId="71F3BD7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-1.50</w:t>
            </w:r>
          </w:p>
        </w:tc>
        <w:tc>
          <w:tcPr>
            <w:tcW w:w="944" w:type="dxa"/>
            <w:tcBorders>
              <w:top w:val="nil"/>
              <w:left w:val="nil"/>
              <w:bottom w:val="single" w:sz="4" w:space="0" w:color="auto"/>
              <w:right w:val="single" w:sz="8" w:space="0" w:color="auto"/>
            </w:tcBorders>
            <w:shd w:val="clear" w:color="auto" w:fill="auto"/>
            <w:noWrap/>
            <w:vAlign w:val="bottom"/>
            <w:hideMark/>
          </w:tcPr>
          <w:p w14:paraId="2EB7C28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3.14</w:t>
            </w:r>
          </w:p>
        </w:tc>
        <w:tc>
          <w:tcPr>
            <w:tcW w:w="889" w:type="dxa"/>
            <w:tcBorders>
              <w:top w:val="nil"/>
              <w:left w:val="nil"/>
              <w:bottom w:val="single" w:sz="4" w:space="0" w:color="auto"/>
              <w:right w:val="single" w:sz="4" w:space="0" w:color="auto"/>
            </w:tcBorders>
            <w:shd w:val="clear" w:color="auto" w:fill="auto"/>
            <w:noWrap/>
            <w:vAlign w:val="bottom"/>
            <w:hideMark/>
          </w:tcPr>
          <w:p w14:paraId="5AADFE6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-1.08</w:t>
            </w:r>
          </w:p>
        </w:tc>
        <w:tc>
          <w:tcPr>
            <w:tcW w:w="1095" w:type="dxa"/>
            <w:tcBorders>
              <w:top w:val="nil"/>
              <w:left w:val="nil"/>
              <w:bottom w:val="single" w:sz="4" w:space="0" w:color="auto"/>
              <w:right w:val="single" w:sz="8" w:space="0" w:color="auto"/>
            </w:tcBorders>
            <w:shd w:val="clear" w:color="auto" w:fill="auto"/>
            <w:noWrap/>
            <w:vAlign w:val="bottom"/>
            <w:hideMark/>
          </w:tcPr>
          <w:p w14:paraId="60063F1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2.89</w:t>
            </w:r>
          </w:p>
        </w:tc>
        <w:tc>
          <w:tcPr>
            <w:tcW w:w="990" w:type="dxa"/>
            <w:tcBorders>
              <w:top w:val="nil"/>
              <w:left w:val="nil"/>
              <w:bottom w:val="single" w:sz="4" w:space="0" w:color="auto"/>
              <w:right w:val="single" w:sz="4" w:space="0" w:color="auto"/>
            </w:tcBorders>
            <w:shd w:val="clear" w:color="auto" w:fill="auto"/>
            <w:noWrap/>
            <w:vAlign w:val="bottom"/>
            <w:hideMark/>
          </w:tcPr>
          <w:p w14:paraId="6AB0191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1080" w:type="dxa"/>
            <w:tcBorders>
              <w:top w:val="nil"/>
              <w:left w:val="nil"/>
              <w:bottom w:val="single" w:sz="4" w:space="0" w:color="auto"/>
              <w:right w:val="single" w:sz="8" w:space="0" w:color="auto"/>
            </w:tcBorders>
            <w:shd w:val="clear" w:color="auto" w:fill="auto"/>
            <w:noWrap/>
            <w:vAlign w:val="bottom"/>
            <w:hideMark/>
          </w:tcPr>
          <w:p w14:paraId="00C08F1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w:t>
            </w:r>
          </w:p>
        </w:tc>
      </w:tr>
      <w:tr w:rsidR="00D600A0" w:rsidRPr="00ED7A77" w14:paraId="43EB92FB"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3F58509D"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3A197E1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7F05FC4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-0.10</w:t>
            </w:r>
          </w:p>
        </w:tc>
        <w:tc>
          <w:tcPr>
            <w:tcW w:w="1023" w:type="dxa"/>
            <w:tcBorders>
              <w:top w:val="nil"/>
              <w:left w:val="nil"/>
              <w:bottom w:val="single" w:sz="4" w:space="0" w:color="auto"/>
              <w:right w:val="single" w:sz="8" w:space="0" w:color="auto"/>
            </w:tcBorders>
            <w:shd w:val="clear" w:color="auto" w:fill="auto"/>
            <w:noWrap/>
            <w:vAlign w:val="bottom"/>
            <w:hideMark/>
          </w:tcPr>
          <w:p w14:paraId="23AC598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-0.18</w:t>
            </w:r>
          </w:p>
        </w:tc>
        <w:tc>
          <w:tcPr>
            <w:tcW w:w="1025" w:type="dxa"/>
            <w:tcBorders>
              <w:top w:val="nil"/>
              <w:left w:val="nil"/>
              <w:bottom w:val="single" w:sz="4" w:space="0" w:color="auto"/>
              <w:right w:val="single" w:sz="4" w:space="0" w:color="auto"/>
            </w:tcBorders>
            <w:shd w:val="clear" w:color="auto" w:fill="auto"/>
            <w:noWrap/>
            <w:vAlign w:val="bottom"/>
            <w:hideMark/>
          </w:tcPr>
          <w:p w14:paraId="25F293B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-0.14</w:t>
            </w:r>
          </w:p>
        </w:tc>
        <w:tc>
          <w:tcPr>
            <w:tcW w:w="983" w:type="dxa"/>
            <w:tcBorders>
              <w:top w:val="nil"/>
              <w:left w:val="nil"/>
              <w:bottom w:val="single" w:sz="4" w:space="0" w:color="auto"/>
              <w:right w:val="single" w:sz="8" w:space="0" w:color="auto"/>
            </w:tcBorders>
            <w:shd w:val="clear" w:color="auto" w:fill="auto"/>
            <w:noWrap/>
            <w:vAlign w:val="bottom"/>
            <w:hideMark/>
          </w:tcPr>
          <w:p w14:paraId="661A866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904" w:type="dxa"/>
            <w:tcBorders>
              <w:top w:val="nil"/>
              <w:left w:val="nil"/>
              <w:bottom w:val="single" w:sz="4" w:space="0" w:color="auto"/>
              <w:right w:val="single" w:sz="4" w:space="0" w:color="auto"/>
            </w:tcBorders>
            <w:shd w:val="clear" w:color="auto" w:fill="auto"/>
            <w:noWrap/>
            <w:vAlign w:val="bottom"/>
            <w:hideMark/>
          </w:tcPr>
          <w:p w14:paraId="22A25DC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-0.20</w:t>
            </w:r>
          </w:p>
        </w:tc>
        <w:tc>
          <w:tcPr>
            <w:tcW w:w="953" w:type="dxa"/>
            <w:tcBorders>
              <w:top w:val="nil"/>
              <w:left w:val="nil"/>
              <w:bottom w:val="single" w:sz="4" w:space="0" w:color="auto"/>
              <w:right w:val="single" w:sz="8" w:space="0" w:color="auto"/>
            </w:tcBorders>
            <w:shd w:val="clear" w:color="auto" w:fill="auto"/>
            <w:noWrap/>
            <w:vAlign w:val="bottom"/>
            <w:hideMark/>
          </w:tcPr>
          <w:p w14:paraId="49F5798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-0.16</w:t>
            </w:r>
          </w:p>
        </w:tc>
        <w:tc>
          <w:tcPr>
            <w:tcW w:w="889" w:type="dxa"/>
            <w:tcBorders>
              <w:top w:val="nil"/>
              <w:left w:val="nil"/>
              <w:bottom w:val="single" w:sz="4" w:space="0" w:color="auto"/>
              <w:right w:val="single" w:sz="4" w:space="0" w:color="auto"/>
            </w:tcBorders>
            <w:shd w:val="clear" w:color="auto" w:fill="auto"/>
            <w:noWrap/>
            <w:vAlign w:val="bottom"/>
            <w:hideMark/>
          </w:tcPr>
          <w:p w14:paraId="6943499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944" w:type="dxa"/>
            <w:tcBorders>
              <w:top w:val="nil"/>
              <w:left w:val="nil"/>
              <w:bottom w:val="single" w:sz="4" w:space="0" w:color="auto"/>
              <w:right w:val="single" w:sz="8" w:space="0" w:color="auto"/>
            </w:tcBorders>
            <w:shd w:val="clear" w:color="auto" w:fill="auto"/>
            <w:noWrap/>
            <w:vAlign w:val="bottom"/>
            <w:hideMark/>
          </w:tcPr>
          <w:p w14:paraId="556C009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889" w:type="dxa"/>
            <w:tcBorders>
              <w:top w:val="nil"/>
              <w:left w:val="nil"/>
              <w:bottom w:val="single" w:sz="4" w:space="0" w:color="auto"/>
              <w:right w:val="single" w:sz="4" w:space="0" w:color="auto"/>
            </w:tcBorders>
            <w:shd w:val="clear" w:color="auto" w:fill="auto"/>
            <w:noWrap/>
            <w:vAlign w:val="bottom"/>
            <w:hideMark/>
          </w:tcPr>
          <w:p w14:paraId="2B60C5E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1095" w:type="dxa"/>
            <w:tcBorders>
              <w:top w:val="nil"/>
              <w:left w:val="nil"/>
              <w:bottom w:val="single" w:sz="4" w:space="0" w:color="auto"/>
              <w:right w:val="single" w:sz="8" w:space="0" w:color="auto"/>
            </w:tcBorders>
            <w:shd w:val="clear" w:color="auto" w:fill="auto"/>
            <w:noWrap/>
            <w:vAlign w:val="bottom"/>
            <w:hideMark/>
          </w:tcPr>
          <w:p w14:paraId="3A9414B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990" w:type="dxa"/>
            <w:tcBorders>
              <w:top w:val="nil"/>
              <w:left w:val="nil"/>
              <w:bottom w:val="single" w:sz="4" w:space="0" w:color="auto"/>
              <w:right w:val="single" w:sz="4" w:space="0" w:color="auto"/>
            </w:tcBorders>
            <w:shd w:val="clear" w:color="auto" w:fill="auto"/>
            <w:noWrap/>
            <w:vAlign w:val="bottom"/>
            <w:hideMark/>
          </w:tcPr>
          <w:p w14:paraId="5DEB915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1080" w:type="dxa"/>
            <w:tcBorders>
              <w:top w:val="nil"/>
              <w:left w:val="nil"/>
              <w:bottom w:val="single" w:sz="4" w:space="0" w:color="auto"/>
              <w:right w:val="single" w:sz="8" w:space="0" w:color="auto"/>
            </w:tcBorders>
            <w:shd w:val="clear" w:color="auto" w:fill="auto"/>
            <w:noWrap/>
            <w:vAlign w:val="bottom"/>
            <w:hideMark/>
          </w:tcPr>
          <w:p w14:paraId="3134714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r>
      <w:tr w:rsidR="00D600A0" w:rsidRPr="00ED7A77" w14:paraId="072E160E"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F727243"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Grassland</w:t>
            </w:r>
          </w:p>
        </w:tc>
        <w:tc>
          <w:tcPr>
            <w:tcW w:w="1564" w:type="dxa"/>
            <w:tcBorders>
              <w:top w:val="nil"/>
              <w:left w:val="nil"/>
              <w:bottom w:val="single" w:sz="4" w:space="0" w:color="auto"/>
              <w:right w:val="single" w:sz="8" w:space="0" w:color="auto"/>
            </w:tcBorders>
            <w:shd w:val="clear" w:color="auto" w:fill="auto"/>
            <w:noWrap/>
            <w:vAlign w:val="bottom"/>
            <w:hideMark/>
          </w:tcPr>
          <w:p w14:paraId="24964E5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3547CC2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1023" w:type="dxa"/>
            <w:tcBorders>
              <w:top w:val="nil"/>
              <w:left w:val="nil"/>
              <w:bottom w:val="single" w:sz="4" w:space="0" w:color="auto"/>
              <w:right w:val="single" w:sz="8" w:space="0" w:color="auto"/>
            </w:tcBorders>
            <w:shd w:val="clear" w:color="auto" w:fill="auto"/>
            <w:noWrap/>
            <w:vAlign w:val="bottom"/>
            <w:hideMark/>
          </w:tcPr>
          <w:p w14:paraId="1E6EB8C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18B352E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-0.41</w:t>
            </w:r>
          </w:p>
        </w:tc>
        <w:tc>
          <w:tcPr>
            <w:tcW w:w="983" w:type="dxa"/>
            <w:tcBorders>
              <w:top w:val="nil"/>
              <w:left w:val="nil"/>
              <w:bottom w:val="single" w:sz="4" w:space="0" w:color="auto"/>
              <w:right w:val="single" w:sz="8" w:space="0" w:color="auto"/>
            </w:tcBorders>
            <w:shd w:val="clear" w:color="auto" w:fill="auto"/>
            <w:noWrap/>
            <w:vAlign w:val="bottom"/>
            <w:hideMark/>
          </w:tcPr>
          <w:p w14:paraId="328052F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7FFCA36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1A158B0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4784231A"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33436AD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3C65D3F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298207E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7C76A40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6E7E87D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1902A7FA"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0E10CD90"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35AAC2D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7300738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3" w:type="dxa"/>
            <w:tcBorders>
              <w:top w:val="nil"/>
              <w:left w:val="nil"/>
              <w:bottom w:val="single" w:sz="4" w:space="0" w:color="auto"/>
              <w:right w:val="single" w:sz="8" w:space="0" w:color="auto"/>
            </w:tcBorders>
            <w:shd w:val="clear" w:color="auto" w:fill="auto"/>
            <w:noWrap/>
            <w:vAlign w:val="bottom"/>
            <w:hideMark/>
          </w:tcPr>
          <w:p w14:paraId="735E388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00AB450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83" w:type="dxa"/>
            <w:tcBorders>
              <w:top w:val="nil"/>
              <w:left w:val="nil"/>
              <w:bottom w:val="single" w:sz="4" w:space="0" w:color="auto"/>
              <w:right w:val="single" w:sz="8" w:space="0" w:color="auto"/>
            </w:tcBorders>
            <w:shd w:val="clear" w:color="auto" w:fill="auto"/>
            <w:noWrap/>
            <w:vAlign w:val="bottom"/>
            <w:hideMark/>
          </w:tcPr>
          <w:p w14:paraId="4583B0A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681CB65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308CB58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211BAD5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3DD4D0A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28552A1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663BF67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256B0BB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16AD7F8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575648A6"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5F2E94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Marshy Land</w:t>
            </w:r>
          </w:p>
        </w:tc>
        <w:tc>
          <w:tcPr>
            <w:tcW w:w="1564" w:type="dxa"/>
            <w:tcBorders>
              <w:top w:val="nil"/>
              <w:left w:val="nil"/>
              <w:bottom w:val="single" w:sz="4" w:space="0" w:color="auto"/>
              <w:right w:val="single" w:sz="8" w:space="0" w:color="auto"/>
            </w:tcBorders>
            <w:shd w:val="clear" w:color="auto" w:fill="auto"/>
            <w:noWrap/>
            <w:vAlign w:val="bottom"/>
            <w:hideMark/>
          </w:tcPr>
          <w:p w14:paraId="22ED13C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7C1B925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2.37</w:t>
            </w:r>
          </w:p>
        </w:tc>
        <w:tc>
          <w:tcPr>
            <w:tcW w:w="1023" w:type="dxa"/>
            <w:tcBorders>
              <w:top w:val="nil"/>
              <w:left w:val="nil"/>
              <w:bottom w:val="single" w:sz="4" w:space="0" w:color="auto"/>
              <w:right w:val="single" w:sz="8" w:space="0" w:color="auto"/>
            </w:tcBorders>
            <w:shd w:val="clear" w:color="auto" w:fill="auto"/>
            <w:noWrap/>
            <w:vAlign w:val="bottom"/>
            <w:hideMark/>
          </w:tcPr>
          <w:p w14:paraId="48CA6C3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-1.14</w:t>
            </w:r>
          </w:p>
        </w:tc>
        <w:tc>
          <w:tcPr>
            <w:tcW w:w="1025" w:type="dxa"/>
            <w:tcBorders>
              <w:top w:val="nil"/>
              <w:left w:val="nil"/>
              <w:bottom w:val="single" w:sz="4" w:space="0" w:color="auto"/>
              <w:right w:val="single" w:sz="4" w:space="0" w:color="auto"/>
            </w:tcBorders>
            <w:shd w:val="clear" w:color="auto" w:fill="auto"/>
            <w:noWrap/>
            <w:vAlign w:val="bottom"/>
            <w:hideMark/>
          </w:tcPr>
          <w:p w14:paraId="18A6A55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0.10</w:t>
            </w:r>
          </w:p>
        </w:tc>
        <w:tc>
          <w:tcPr>
            <w:tcW w:w="983" w:type="dxa"/>
            <w:tcBorders>
              <w:top w:val="nil"/>
              <w:left w:val="nil"/>
              <w:bottom w:val="single" w:sz="4" w:space="0" w:color="auto"/>
              <w:right w:val="single" w:sz="8" w:space="0" w:color="auto"/>
            </w:tcBorders>
            <w:shd w:val="clear" w:color="auto" w:fill="auto"/>
            <w:noWrap/>
            <w:vAlign w:val="bottom"/>
            <w:hideMark/>
          </w:tcPr>
          <w:p w14:paraId="4C21E44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-0.85</w:t>
            </w:r>
          </w:p>
        </w:tc>
        <w:tc>
          <w:tcPr>
            <w:tcW w:w="904" w:type="dxa"/>
            <w:tcBorders>
              <w:top w:val="nil"/>
              <w:left w:val="nil"/>
              <w:bottom w:val="single" w:sz="4" w:space="0" w:color="auto"/>
              <w:right w:val="single" w:sz="4" w:space="0" w:color="auto"/>
            </w:tcBorders>
            <w:shd w:val="clear" w:color="auto" w:fill="auto"/>
            <w:noWrap/>
            <w:vAlign w:val="bottom"/>
            <w:hideMark/>
          </w:tcPr>
          <w:p w14:paraId="4B3E6FC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3553CB5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-0.30</w:t>
            </w:r>
          </w:p>
        </w:tc>
        <w:tc>
          <w:tcPr>
            <w:tcW w:w="889" w:type="dxa"/>
            <w:tcBorders>
              <w:top w:val="nil"/>
              <w:left w:val="nil"/>
              <w:bottom w:val="single" w:sz="4" w:space="0" w:color="auto"/>
              <w:right w:val="single" w:sz="4" w:space="0" w:color="auto"/>
            </w:tcBorders>
            <w:shd w:val="clear" w:color="auto" w:fill="auto"/>
            <w:noWrap/>
            <w:vAlign w:val="bottom"/>
            <w:hideMark/>
          </w:tcPr>
          <w:p w14:paraId="6AAB8C9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523E20A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34767FC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4111C7F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62314F8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18C4F77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7A8CC6D0"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242DFFE4"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13BEA3C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139DA38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23" w:type="dxa"/>
            <w:tcBorders>
              <w:top w:val="nil"/>
              <w:left w:val="nil"/>
              <w:bottom w:val="single" w:sz="4" w:space="0" w:color="auto"/>
              <w:right w:val="single" w:sz="8" w:space="0" w:color="auto"/>
            </w:tcBorders>
            <w:shd w:val="clear" w:color="auto" w:fill="auto"/>
            <w:noWrap/>
            <w:vAlign w:val="bottom"/>
            <w:hideMark/>
          </w:tcPr>
          <w:p w14:paraId="2196EED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5" w:type="dxa"/>
            <w:tcBorders>
              <w:top w:val="nil"/>
              <w:left w:val="nil"/>
              <w:bottom w:val="single" w:sz="4" w:space="0" w:color="auto"/>
              <w:right w:val="single" w:sz="4" w:space="0" w:color="auto"/>
            </w:tcBorders>
            <w:shd w:val="clear" w:color="auto" w:fill="auto"/>
            <w:noWrap/>
            <w:vAlign w:val="bottom"/>
            <w:hideMark/>
          </w:tcPr>
          <w:p w14:paraId="3654CF6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83" w:type="dxa"/>
            <w:tcBorders>
              <w:top w:val="nil"/>
              <w:left w:val="nil"/>
              <w:bottom w:val="single" w:sz="4" w:space="0" w:color="auto"/>
              <w:right w:val="single" w:sz="8" w:space="0" w:color="auto"/>
            </w:tcBorders>
            <w:shd w:val="clear" w:color="auto" w:fill="auto"/>
            <w:noWrap/>
            <w:vAlign w:val="bottom"/>
            <w:hideMark/>
          </w:tcPr>
          <w:p w14:paraId="6EA53F1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04" w:type="dxa"/>
            <w:tcBorders>
              <w:top w:val="nil"/>
              <w:left w:val="nil"/>
              <w:bottom w:val="single" w:sz="4" w:space="0" w:color="auto"/>
              <w:right w:val="single" w:sz="4" w:space="0" w:color="auto"/>
            </w:tcBorders>
            <w:shd w:val="clear" w:color="auto" w:fill="auto"/>
            <w:noWrap/>
            <w:vAlign w:val="bottom"/>
            <w:hideMark/>
          </w:tcPr>
          <w:p w14:paraId="54732B2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614C501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889" w:type="dxa"/>
            <w:tcBorders>
              <w:top w:val="nil"/>
              <w:left w:val="nil"/>
              <w:bottom w:val="single" w:sz="4" w:space="0" w:color="auto"/>
              <w:right w:val="single" w:sz="4" w:space="0" w:color="auto"/>
            </w:tcBorders>
            <w:shd w:val="clear" w:color="auto" w:fill="auto"/>
            <w:noWrap/>
            <w:vAlign w:val="bottom"/>
            <w:hideMark/>
          </w:tcPr>
          <w:p w14:paraId="47A8532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1F8BA54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4B4FD2D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5058FB6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00B1116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23F49F3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7144FE76"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5B409F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Paddy</w:t>
            </w:r>
          </w:p>
        </w:tc>
        <w:tc>
          <w:tcPr>
            <w:tcW w:w="1564" w:type="dxa"/>
            <w:tcBorders>
              <w:top w:val="nil"/>
              <w:left w:val="nil"/>
              <w:bottom w:val="single" w:sz="4" w:space="0" w:color="auto"/>
              <w:right w:val="single" w:sz="8" w:space="0" w:color="auto"/>
            </w:tcBorders>
            <w:shd w:val="clear" w:color="auto" w:fill="auto"/>
            <w:noWrap/>
            <w:vAlign w:val="bottom"/>
            <w:hideMark/>
          </w:tcPr>
          <w:p w14:paraId="66F0313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279CB99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-47.03</w:t>
            </w:r>
          </w:p>
        </w:tc>
        <w:tc>
          <w:tcPr>
            <w:tcW w:w="1023" w:type="dxa"/>
            <w:tcBorders>
              <w:top w:val="nil"/>
              <w:left w:val="nil"/>
              <w:bottom w:val="single" w:sz="4" w:space="0" w:color="auto"/>
              <w:right w:val="single" w:sz="8" w:space="0" w:color="auto"/>
            </w:tcBorders>
            <w:shd w:val="clear" w:color="auto" w:fill="auto"/>
            <w:noWrap/>
            <w:vAlign w:val="bottom"/>
            <w:hideMark/>
          </w:tcPr>
          <w:p w14:paraId="4288889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220.30</w:t>
            </w:r>
          </w:p>
        </w:tc>
        <w:tc>
          <w:tcPr>
            <w:tcW w:w="1025" w:type="dxa"/>
            <w:tcBorders>
              <w:top w:val="nil"/>
              <w:left w:val="nil"/>
              <w:bottom w:val="single" w:sz="4" w:space="0" w:color="auto"/>
              <w:right w:val="single" w:sz="4" w:space="0" w:color="auto"/>
            </w:tcBorders>
            <w:shd w:val="clear" w:color="auto" w:fill="auto"/>
            <w:noWrap/>
            <w:vAlign w:val="bottom"/>
            <w:hideMark/>
          </w:tcPr>
          <w:p w14:paraId="0AEC94D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-47.62</w:t>
            </w:r>
          </w:p>
        </w:tc>
        <w:tc>
          <w:tcPr>
            <w:tcW w:w="983" w:type="dxa"/>
            <w:tcBorders>
              <w:top w:val="nil"/>
              <w:left w:val="nil"/>
              <w:bottom w:val="single" w:sz="4" w:space="0" w:color="auto"/>
              <w:right w:val="single" w:sz="8" w:space="0" w:color="auto"/>
            </w:tcBorders>
            <w:shd w:val="clear" w:color="auto" w:fill="auto"/>
            <w:noWrap/>
            <w:vAlign w:val="bottom"/>
            <w:hideMark/>
          </w:tcPr>
          <w:p w14:paraId="3116FEB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200.45</w:t>
            </w:r>
          </w:p>
        </w:tc>
        <w:tc>
          <w:tcPr>
            <w:tcW w:w="904" w:type="dxa"/>
            <w:tcBorders>
              <w:top w:val="nil"/>
              <w:left w:val="nil"/>
              <w:bottom w:val="single" w:sz="4" w:space="0" w:color="auto"/>
              <w:right w:val="single" w:sz="4" w:space="0" w:color="auto"/>
            </w:tcBorders>
            <w:shd w:val="clear" w:color="auto" w:fill="auto"/>
            <w:noWrap/>
            <w:vAlign w:val="bottom"/>
            <w:hideMark/>
          </w:tcPr>
          <w:p w14:paraId="5A36303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-14.48</w:t>
            </w:r>
          </w:p>
        </w:tc>
        <w:tc>
          <w:tcPr>
            <w:tcW w:w="953" w:type="dxa"/>
            <w:tcBorders>
              <w:top w:val="nil"/>
              <w:left w:val="nil"/>
              <w:bottom w:val="single" w:sz="4" w:space="0" w:color="auto"/>
              <w:right w:val="single" w:sz="8" w:space="0" w:color="auto"/>
            </w:tcBorders>
            <w:shd w:val="clear" w:color="auto" w:fill="auto"/>
            <w:noWrap/>
            <w:vAlign w:val="bottom"/>
            <w:hideMark/>
          </w:tcPr>
          <w:p w14:paraId="6BE5366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98.56</w:t>
            </w:r>
          </w:p>
        </w:tc>
        <w:tc>
          <w:tcPr>
            <w:tcW w:w="889" w:type="dxa"/>
            <w:tcBorders>
              <w:top w:val="nil"/>
              <w:left w:val="nil"/>
              <w:bottom w:val="single" w:sz="4" w:space="0" w:color="auto"/>
              <w:right w:val="single" w:sz="4" w:space="0" w:color="auto"/>
            </w:tcBorders>
            <w:shd w:val="clear" w:color="auto" w:fill="auto"/>
            <w:noWrap/>
            <w:vAlign w:val="bottom"/>
            <w:hideMark/>
          </w:tcPr>
          <w:p w14:paraId="5364E7A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-1.83</w:t>
            </w:r>
          </w:p>
        </w:tc>
        <w:tc>
          <w:tcPr>
            <w:tcW w:w="944" w:type="dxa"/>
            <w:tcBorders>
              <w:top w:val="nil"/>
              <w:left w:val="nil"/>
              <w:bottom w:val="single" w:sz="4" w:space="0" w:color="auto"/>
              <w:right w:val="single" w:sz="8" w:space="0" w:color="auto"/>
            </w:tcBorders>
            <w:shd w:val="clear" w:color="auto" w:fill="auto"/>
            <w:noWrap/>
            <w:vAlign w:val="bottom"/>
            <w:hideMark/>
          </w:tcPr>
          <w:p w14:paraId="6117000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82.87</w:t>
            </w:r>
          </w:p>
        </w:tc>
        <w:tc>
          <w:tcPr>
            <w:tcW w:w="889" w:type="dxa"/>
            <w:tcBorders>
              <w:top w:val="nil"/>
              <w:left w:val="nil"/>
              <w:bottom w:val="single" w:sz="4" w:space="0" w:color="auto"/>
              <w:right w:val="single" w:sz="4" w:space="0" w:color="auto"/>
            </w:tcBorders>
            <w:shd w:val="clear" w:color="auto" w:fill="auto"/>
            <w:noWrap/>
            <w:vAlign w:val="bottom"/>
            <w:hideMark/>
          </w:tcPr>
          <w:p w14:paraId="4A67EB2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3.04</w:t>
            </w:r>
          </w:p>
        </w:tc>
        <w:tc>
          <w:tcPr>
            <w:tcW w:w="1095" w:type="dxa"/>
            <w:tcBorders>
              <w:top w:val="nil"/>
              <w:left w:val="nil"/>
              <w:bottom w:val="single" w:sz="4" w:space="0" w:color="auto"/>
              <w:right w:val="single" w:sz="8" w:space="0" w:color="auto"/>
            </w:tcBorders>
            <w:shd w:val="clear" w:color="auto" w:fill="auto"/>
            <w:noWrap/>
            <w:vAlign w:val="bottom"/>
            <w:hideMark/>
          </w:tcPr>
          <w:p w14:paraId="0FB4E0E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10.08</w:t>
            </w:r>
          </w:p>
        </w:tc>
        <w:tc>
          <w:tcPr>
            <w:tcW w:w="990" w:type="dxa"/>
            <w:tcBorders>
              <w:top w:val="nil"/>
              <w:left w:val="nil"/>
              <w:bottom w:val="single" w:sz="4" w:space="0" w:color="auto"/>
              <w:right w:val="single" w:sz="4" w:space="0" w:color="auto"/>
            </w:tcBorders>
            <w:shd w:val="clear" w:color="auto" w:fill="auto"/>
            <w:noWrap/>
            <w:vAlign w:val="bottom"/>
            <w:hideMark/>
          </w:tcPr>
          <w:p w14:paraId="2924DE6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1.80</w:t>
            </w:r>
          </w:p>
        </w:tc>
        <w:tc>
          <w:tcPr>
            <w:tcW w:w="1080" w:type="dxa"/>
            <w:tcBorders>
              <w:top w:val="nil"/>
              <w:left w:val="nil"/>
              <w:bottom w:val="single" w:sz="4" w:space="0" w:color="auto"/>
              <w:right w:val="single" w:sz="8" w:space="0" w:color="auto"/>
            </w:tcBorders>
            <w:shd w:val="clear" w:color="auto" w:fill="auto"/>
            <w:noWrap/>
            <w:vAlign w:val="bottom"/>
            <w:hideMark/>
          </w:tcPr>
          <w:p w14:paraId="0675D3A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-0.57</w:t>
            </w:r>
          </w:p>
        </w:tc>
      </w:tr>
      <w:tr w:rsidR="00D600A0" w:rsidRPr="00ED7A77" w14:paraId="47FCD49F"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7EE2E46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616261F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16564E3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c>
          <w:tcPr>
            <w:tcW w:w="1023" w:type="dxa"/>
            <w:tcBorders>
              <w:top w:val="nil"/>
              <w:left w:val="nil"/>
              <w:bottom w:val="single" w:sz="4" w:space="0" w:color="auto"/>
              <w:right w:val="single" w:sz="8" w:space="0" w:color="auto"/>
            </w:tcBorders>
            <w:shd w:val="clear" w:color="auto" w:fill="auto"/>
            <w:noWrap/>
            <w:vAlign w:val="bottom"/>
            <w:hideMark/>
          </w:tcPr>
          <w:p w14:paraId="0803D1B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0.35</w:t>
            </w:r>
          </w:p>
        </w:tc>
        <w:tc>
          <w:tcPr>
            <w:tcW w:w="1025" w:type="dxa"/>
            <w:tcBorders>
              <w:top w:val="nil"/>
              <w:left w:val="nil"/>
              <w:bottom w:val="single" w:sz="4" w:space="0" w:color="auto"/>
              <w:right w:val="single" w:sz="4" w:space="0" w:color="auto"/>
            </w:tcBorders>
            <w:shd w:val="clear" w:color="auto" w:fill="auto"/>
            <w:noWrap/>
            <w:vAlign w:val="bottom"/>
            <w:hideMark/>
          </w:tcPr>
          <w:p w14:paraId="1590969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-0.18</w:t>
            </w:r>
          </w:p>
        </w:tc>
        <w:tc>
          <w:tcPr>
            <w:tcW w:w="983" w:type="dxa"/>
            <w:tcBorders>
              <w:top w:val="nil"/>
              <w:left w:val="nil"/>
              <w:bottom w:val="single" w:sz="4" w:space="0" w:color="auto"/>
              <w:right w:val="single" w:sz="8" w:space="0" w:color="auto"/>
            </w:tcBorders>
            <w:shd w:val="clear" w:color="auto" w:fill="auto"/>
            <w:noWrap/>
            <w:vAlign w:val="bottom"/>
            <w:hideMark/>
          </w:tcPr>
          <w:p w14:paraId="66ED310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0.41</w:t>
            </w:r>
          </w:p>
        </w:tc>
        <w:tc>
          <w:tcPr>
            <w:tcW w:w="904" w:type="dxa"/>
            <w:tcBorders>
              <w:top w:val="nil"/>
              <w:left w:val="nil"/>
              <w:bottom w:val="single" w:sz="4" w:space="0" w:color="auto"/>
              <w:right w:val="single" w:sz="4" w:space="0" w:color="auto"/>
            </w:tcBorders>
            <w:shd w:val="clear" w:color="auto" w:fill="auto"/>
            <w:noWrap/>
            <w:vAlign w:val="bottom"/>
            <w:hideMark/>
          </w:tcPr>
          <w:p w14:paraId="347E0EF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-0.09</w:t>
            </w:r>
          </w:p>
        </w:tc>
        <w:tc>
          <w:tcPr>
            <w:tcW w:w="953" w:type="dxa"/>
            <w:tcBorders>
              <w:top w:val="nil"/>
              <w:left w:val="nil"/>
              <w:bottom w:val="single" w:sz="4" w:space="0" w:color="auto"/>
              <w:right w:val="single" w:sz="8" w:space="0" w:color="auto"/>
            </w:tcBorders>
            <w:shd w:val="clear" w:color="auto" w:fill="auto"/>
            <w:noWrap/>
            <w:vAlign w:val="bottom"/>
            <w:hideMark/>
          </w:tcPr>
          <w:p w14:paraId="6311E40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0.30</w:t>
            </w:r>
          </w:p>
        </w:tc>
        <w:tc>
          <w:tcPr>
            <w:tcW w:w="889" w:type="dxa"/>
            <w:tcBorders>
              <w:top w:val="nil"/>
              <w:left w:val="nil"/>
              <w:bottom w:val="single" w:sz="4" w:space="0" w:color="auto"/>
              <w:right w:val="single" w:sz="4" w:space="0" w:color="auto"/>
            </w:tcBorders>
            <w:shd w:val="clear" w:color="auto" w:fill="auto"/>
            <w:noWrap/>
            <w:vAlign w:val="bottom"/>
            <w:hideMark/>
          </w:tcPr>
          <w:p w14:paraId="40653AB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944" w:type="dxa"/>
            <w:tcBorders>
              <w:top w:val="nil"/>
              <w:left w:val="nil"/>
              <w:bottom w:val="single" w:sz="4" w:space="0" w:color="auto"/>
              <w:right w:val="single" w:sz="8" w:space="0" w:color="auto"/>
            </w:tcBorders>
            <w:shd w:val="clear" w:color="auto" w:fill="auto"/>
            <w:noWrap/>
            <w:vAlign w:val="bottom"/>
            <w:hideMark/>
          </w:tcPr>
          <w:p w14:paraId="0689EFA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0.50</w:t>
            </w:r>
          </w:p>
        </w:tc>
        <w:tc>
          <w:tcPr>
            <w:tcW w:w="889" w:type="dxa"/>
            <w:tcBorders>
              <w:top w:val="nil"/>
              <w:left w:val="nil"/>
              <w:bottom w:val="single" w:sz="4" w:space="0" w:color="auto"/>
              <w:right w:val="single" w:sz="4" w:space="0" w:color="auto"/>
            </w:tcBorders>
            <w:shd w:val="clear" w:color="auto" w:fill="auto"/>
            <w:noWrap/>
            <w:vAlign w:val="bottom"/>
            <w:hideMark/>
          </w:tcPr>
          <w:p w14:paraId="74BB682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0.16</w:t>
            </w:r>
          </w:p>
        </w:tc>
        <w:tc>
          <w:tcPr>
            <w:tcW w:w="1095" w:type="dxa"/>
            <w:tcBorders>
              <w:top w:val="nil"/>
              <w:left w:val="nil"/>
              <w:bottom w:val="single" w:sz="4" w:space="0" w:color="auto"/>
              <w:right w:val="single" w:sz="8" w:space="0" w:color="auto"/>
            </w:tcBorders>
            <w:shd w:val="clear" w:color="auto" w:fill="auto"/>
            <w:noWrap/>
            <w:vAlign w:val="bottom"/>
            <w:hideMark/>
          </w:tcPr>
          <w:p w14:paraId="5496960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0.22</w:t>
            </w:r>
          </w:p>
        </w:tc>
        <w:tc>
          <w:tcPr>
            <w:tcW w:w="990" w:type="dxa"/>
            <w:tcBorders>
              <w:top w:val="nil"/>
              <w:left w:val="nil"/>
              <w:bottom w:val="single" w:sz="4" w:space="0" w:color="auto"/>
              <w:right w:val="single" w:sz="4" w:space="0" w:color="auto"/>
            </w:tcBorders>
            <w:shd w:val="clear" w:color="auto" w:fill="auto"/>
            <w:noWrap/>
            <w:vAlign w:val="bottom"/>
            <w:hideMark/>
          </w:tcPr>
          <w:p w14:paraId="300559F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0.35</w:t>
            </w:r>
          </w:p>
        </w:tc>
        <w:tc>
          <w:tcPr>
            <w:tcW w:w="1080" w:type="dxa"/>
            <w:tcBorders>
              <w:top w:val="nil"/>
              <w:left w:val="nil"/>
              <w:bottom w:val="single" w:sz="4" w:space="0" w:color="auto"/>
              <w:right w:val="single" w:sz="8" w:space="0" w:color="auto"/>
            </w:tcBorders>
            <w:shd w:val="clear" w:color="auto" w:fill="auto"/>
            <w:noWrap/>
            <w:vAlign w:val="bottom"/>
            <w:hideMark/>
          </w:tcPr>
          <w:p w14:paraId="5858212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r>
      <w:tr w:rsidR="00D600A0" w:rsidRPr="00ED7A77" w14:paraId="10A5579F"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4975B07A"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Reservoir</w:t>
            </w:r>
          </w:p>
        </w:tc>
        <w:tc>
          <w:tcPr>
            <w:tcW w:w="1564" w:type="dxa"/>
            <w:tcBorders>
              <w:top w:val="nil"/>
              <w:left w:val="nil"/>
              <w:bottom w:val="single" w:sz="4" w:space="0" w:color="auto"/>
              <w:right w:val="single" w:sz="8" w:space="0" w:color="auto"/>
            </w:tcBorders>
            <w:shd w:val="clear" w:color="auto" w:fill="auto"/>
            <w:noWrap/>
            <w:vAlign w:val="bottom"/>
            <w:hideMark/>
          </w:tcPr>
          <w:p w14:paraId="4300148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75217C6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2.66</w:t>
            </w:r>
          </w:p>
        </w:tc>
        <w:tc>
          <w:tcPr>
            <w:tcW w:w="1023" w:type="dxa"/>
            <w:tcBorders>
              <w:top w:val="nil"/>
              <w:left w:val="nil"/>
              <w:bottom w:val="single" w:sz="4" w:space="0" w:color="auto"/>
              <w:right w:val="single" w:sz="8" w:space="0" w:color="auto"/>
            </w:tcBorders>
            <w:shd w:val="clear" w:color="auto" w:fill="auto"/>
            <w:noWrap/>
            <w:vAlign w:val="bottom"/>
            <w:hideMark/>
          </w:tcPr>
          <w:p w14:paraId="20AF509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0.98</w:t>
            </w:r>
          </w:p>
        </w:tc>
        <w:tc>
          <w:tcPr>
            <w:tcW w:w="1025" w:type="dxa"/>
            <w:tcBorders>
              <w:top w:val="nil"/>
              <w:left w:val="nil"/>
              <w:bottom w:val="single" w:sz="4" w:space="0" w:color="auto"/>
              <w:right w:val="single" w:sz="4" w:space="0" w:color="auto"/>
            </w:tcBorders>
            <w:shd w:val="clear" w:color="auto" w:fill="auto"/>
            <w:noWrap/>
            <w:vAlign w:val="bottom"/>
            <w:hideMark/>
          </w:tcPr>
          <w:p w14:paraId="00B2A4F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0.70</w:t>
            </w:r>
          </w:p>
        </w:tc>
        <w:tc>
          <w:tcPr>
            <w:tcW w:w="983" w:type="dxa"/>
            <w:tcBorders>
              <w:top w:val="nil"/>
              <w:left w:val="nil"/>
              <w:bottom w:val="single" w:sz="4" w:space="0" w:color="auto"/>
              <w:right w:val="single" w:sz="8" w:space="0" w:color="auto"/>
            </w:tcBorders>
            <w:shd w:val="clear" w:color="auto" w:fill="auto"/>
            <w:noWrap/>
            <w:vAlign w:val="bottom"/>
            <w:hideMark/>
          </w:tcPr>
          <w:p w14:paraId="606F6CD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0.88</w:t>
            </w:r>
          </w:p>
        </w:tc>
        <w:tc>
          <w:tcPr>
            <w:tcW w:w="904" w:type="dxa"/>
            <w:tcBorders>
              <w:top w:val="nil"/>
              <w:left w:val="nil"/>
              <w:bottom w:val="single" w:sz="4" w:space="0" w:color="auto"/>
              <w:right w:val="single" w:sz="4" w:space="0" w:color="auto"/>
            </w:tcBorders>
            <w:shd w:val="clear" w:color="auto" w:fill="auto"/>
            <w:noWrap/>
            <w:vAlign w:val="bottom"/>
            <w:hideMark/>
          </w:tcPr>
          <w:p w14:paraId="2DAFA7D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953" w:type="dxa"/>
            <w:tcBorders>
              <w:top w:val="nil"/>
              <w:left w:val="nil"/>
              <w:bottom w:val="single" w:sz="4" w:space="0" w:color="auto"/>
              <w:right w:val="single" w:sz="8" w:space="0" w:color="auto"/>
            </w:tcBorders>
            <w:shd w:val="clear" w:color="auto" w:fill="auto"/>
            <w:noWrap/>
            <w:vAlign w:val="bottom"/>
            <w:hideMark/>
          </w:tcPr>
          <w:p w14:paraId="46C77ED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889" w:type="dxa"/>
            <w:tcBorders>
              <w:top w:val="nil"/>
              <w:left w:val="nil"/>
              <w:bottom w:val="single" w:sz="4" w:space="0" w:color="auto"/>
              <w:right w:val="single" w:sz="4" w:space="0" w:color="auto"/>
            </w:tcBorders>
            <w:shd w:val="clear" w:color="auto" w:fill="auto"/>
            <w:noWrap/>
            <w:vAlign w:val="bottom"/>
            <w:hideMark/>
          </w:tcPr>
          <w:p w14:paraId="6E5A92E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23C20DE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c>
          <w:tcPr>
            <w:tcW w:w="889" w:type="dxa"/>
            <w:tcBorders>
              <w:top w:val="nil"/>
              <w:left w:val="nil"/>
              <w:bottom w:val="single" w:sz="4" w:space="0" w:color="auto"/>
              <w:right w:val="single" w:sz="4" w:space="0" w:color="auto"/>
            </w:tcBorders>
            <w:shd w:val="clear" w:color="auto" w:fill="auto"/>
            <w:noWrap/>
            <w:vAlign w:val="bottom"/>
            <w:hideMark/>
          </w:tcPr>
          <w:p w14:paraId="669CC92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27DE0D1A"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0CA964C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598CFBD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2BC7313A"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321F284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705A255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4D57F8E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23" w:type="dxa"/>
            <w:tcBorders>
              <w:top w:val="nil"/>
              <w:left w:val="nil"/>
              <w:bottom w:val="single" w:sz="4" w:space="0" w:color="auto"/>
              <w:right w:val="single" w:sz="8" w:space="0" w:color="auto"/>
            </w:tcBorders>
            <w:shd w:val="clear" w:color="auto" w:fill="auto"/>
            <w:noWrap/>
            <w:vAlign w:val="bottom"/>
            <w:hideMark/>
          </w:tcPr>
          <w:p w14:paraId="42F4EF5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5" w:type="dxa"/>
            <w:tcBorders>
              <w:top w:val="nil"/>
              <w:left w:val="nil"/>
              <w:bottom w:val="single" w:sz="4" w:space="0" w:color="auto"/>
              <w:right w:val="single" w:sz="4" w:space="0" w:color="auto"/>
            </w:tcBorders>
            <w:shd w:val="clear" w:color="auto" w:fill="auto"/>
            <w:noWrap/>
            <w:vAlign w:val="bottom"/>
            <w:hideMark/>
          </w:tcPr>
          <w:p w14:paraId="498FB22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83" w:type="dxa"/>
            <w:tcBorders>
              <w:top w:val="nil"/>
              <w:left w:val="nil"/>
              <w:bottom w:val="single" w:sz="4" w:space="0" w:color="auto"/>
              <w:right w:val="single" w:sz="8" w:space="0" w:color="auto"/>
            </w:tcBorders>
            <w:shd w:val="clear" w:color="auto" w:fill="auto"/>
            <w:noWrap/>
            <w:vAlign w:val="bottom"/>
            <w:hideMark/>
          </w:tcPr>
          <w:p w14:paraId="28B172A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04" w:type="dxa"/>
            <w:tcBorders>
              <w:top w:val="nil"/>
              <w:left w:val="nil"/>
              <w:bottom w:val="single" w:sz="4" w:space="0" w:color="auto"/>
              <w:right w:val="single" w:sz="4" w:space="0" w:color="auto"/>
            </w:tcBorders>
            <w:shd w:val="clear" w:color="auto" w:fill="auto"/>
            <w:noWrap/>
            <w:vAlign w:val="bottom"/>
            <w:hideMark/>
          </w:tcPr>
          <w:p w14:paraId="3A895D1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53" w:type="dxa"/>
            <w:tcBorders>
              <w:top w:val="nil"/>
              <w:left w:val="nil"/>
              <w:bottom w:val="single" w:sz="4" w:space="0" w:color="auto"/>
              <w:right w:val="single" w:sz="8" w:space="0" w:color="auto"/>
            </w:tcBorders>
            <w:shd w:val="clear" w:color="auto" w:fill="auto"/>
            <w:noWrap/>
            <w:vAlign w:val="bottom"/>
            <w:hideMark/>
          </w:tcPr>
          <w:p w14:paraId="42C634E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889" w:type="dxa"/>
            <w:tcBorders>
              <w:top w:val="nil"/>
              <w:left w:val="nil"/>
              <w:bottom w:val="single" w:sz="4" w:space="0" w:color="auto"/>
              <w:right w:val="single" w:sz="4" w:space="0" w:color="auto"/>
            </w:tcBorders>
            <w:shd w:val="clear" w:color="auto" w:fill="auto"/>
            <w:noWrap/>
            <w:vAlign w:val="bottom"/>
            <w:hideMark/>
          </w:tcPr>
          <w:p w14:paraId="48E9003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2DBA774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889" w:type="dxa"/>
            <w:tcBorders>
              <w:top w:val="nil"/>
              <w:left w:val="nil"/>
              <w:bottom w:val="single" w:sz="4" w:space="0" w:color="auto"/>
              <w:right w:val="single" w:sz="4" w:space="0" w:color="auto"/>
            </w:tcBorders>
            <w:shd w:val="clear" w:color="auto" w:fill="auto"/>
            <w:noWrap/>
            <w:vAlign w:val="bottom"/>
            <w:hideMark/>
          </w:tcPr>
          <w:p w14:paraId="657EC03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4AA0437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0148E50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64870B3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6D578CBF"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3B84C00"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Rock</w:t>
            </w:r>
          </w:p>
        </w:tc>
        <w:tc>
          <w:tcPr>
            <w:tcW w:w="1564" w:type="dxa"/>
            <w:tcBorders>
              <w:top w:val="nil"/>
              <w:left w:val="nil"/>
              <w:bottom w:val="single" w:sz="4" w:space="0" w:color="auto"/>
              <w:right w:val="single" w:sz="8" w:space="0" w:color="auto"/>
            </w:tcBorders>
            <w:shd w:val="clear" w:color="auto" w:fill="auto"/>
            <w:noWrap/>
            <w:vAlign w:val="bottom"/>
            <w:hideMark/>
          </w:tcPr>
          <w:p w14:paraId="20484BE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1093D33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-5.92</w:t>
            </w:r>
          </w:p>
        </w:tc>
        <w:tc>
          <w:tcPr>
            <w:tcW w:w="1023" w:type="dxa"/>
            <w:tcBorders>
              <w:top w:val="nil"/>
              <w:left w:val="nil"/>
              <w:bottom w:val="single" w:sz="4" w:space="0" w:color="auto"/>
              <w:right w:val="single" w:sz="8" w:space="0" w:color="auto"/>
            </w:tcBorders>
            <w:shd w:val="clear" w:color="auto" w:fill="auto"/>
            <w:noWrap/>
            <w:vAlign w:val="bottom"/>
            <w:hideMark/>
          </w:tcPr>
          <w:p w14:paraId="121A2AE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-10.16</w:t>
            </w:r>
          </w:p>
        </w:tc>
        <w:tc>
          <w:tcPr>
            <w:tcW w:w="1025" w:type="dxa"/>
            <w:tcBorders>
              <w:top w:val="nil"/>
              <w:left w:val="nil"/>
              <w:bottom w:val="single" w:sz="4" w:space="0" w:color="auto"/>
              <w:right w:val="single" w:sz="4" w:space="0" w:color="auto"/>
            </w:tcBorders>
            <w:shd w:val="clear" w:color="auto" w:fill="auto"/>
            <w:noWrap/>
            <w:vAlign w:val="bottom"/>
            <w:hideMark/>
          </w:tcPr>
          <w:p w14:paraId="10ED0F4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-7.57</w:t>
            </w:r>
          </w:p>
        </w:tc>
        <w:tc>
          <w:tcPr>
            <w:tcW w:w="983" w:type="dxa"/>
            <w:tcBorders>
              <w:top w:val="nil"/>
              <w:left w:val="nil"/>
              <w:bottom w:val="single" w:sz="4" w:space="0" w:color="auto"/>
              <w:right w:val="single" w:sz="8" w:space="0" w:color="auto"/>
            </w:tcBorders>
            <w:shd w:val="clear" w:color="auto" w:fill="auto"/>
            <w:noWrap/>
            <w:vAlign w:val="bottom"/>
            <w:hideMark/>
          </w:tcPr>
          <w:p w14:paraId="716EE59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-9.39</w:t>
            </w:r>
          </w:p>
        </w:tc>
        <w:tc>
          <w:tcPr>
            <w:tcW w:w="904" w:type="dxa"/>
            <w:tcBorders>
              <w:top w:val="nil"/>
              <w:left w:val="nil"/>
              <w:bottom w:val="single" w:sz="4" w:space="0" w:color="auto"/>
              <w:right w:val="single" w:sz="4" w:space="0" w:color="auto"/>
            </w:tcBorders>
            <w:shd w:val="clear" w:color="auto" w:fill="auto"/>
            <w:noWrap/>
            <w:vAlign w:val="bottom"/>
            <w:hideMark/>
          </w:tcPr>
          <w:p w14:paraId="466A957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-2.27</w:t>
            </w:r>
          </w:p>
        </w:tc>
        <w:tc>
          <w:tcPr>
            <w:tcW w:w="953" w:type="dxa"/>
            <w:tcBorders>
              <w:top w:val="nil"/>
              <w:left w:val="nil"/>
              <w:bottom w:val="single" w:sz="4" w:space="0" w:color="auto"/>
              <w:right w:val="single" w:sz="8" w:space="0" w:color="auto"/>
            </w:tcBorders>
            <w:shd w:val="clear" w:color="auto" w:fill="auto"/>
            <w:noWrap/>
            <w:vAlign w:val="bottom"/>
            <w:hideMark/>
          </w:tcPr>
          <w:p w14:paraId="01F3E3E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-5.06</w:t>
            </w:r>
          </w:p>
        </w:tc>
        <w:tc>
          <w:tcPr>
            <w:tcW w:w="889" w:type="dxa"/>
            <w:tcBorders>
              <w:top w:val="nil"/>
              <w:left w:val="nil"/>
              <w:bottom w:val="single" w:sz="4" w:space="0" w:color="auto"/>
              <w:right w:val="single" w:sz="4" w:space="0" w:color="auto"/>
            </w:tcBorders>
            <w:shd w:val="clear" w:color="auto" w:fill="auto"/>
            <w:noWrap/>
            <w:vAlign w:val="bottom"/>
            <w:hideMark/>
          </w:tcPr>
          <w:p w14:paraId="047AABD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-0.07</w:t>
            </w:r>
          </w:p>
        </w:tc>
        <w:tc>
          <w:tcPr>
            <w:tcW w:w="944" w:type="dxa"/>
            <w:tcBorders>
              <w:top w:val="nil"/>
              <w:left w:val="nil"/>
              <w:bottom w:val="single" w:sz="4" w:space="0" w:color="auto"/>
              <w:right w:val="single" w:sz="8" w:space="0" w:color="auto"/>
            </w:tcBorders>
            <w:shd w:val="clear" w:color="auto" w:fill="auto"/>
            <w:noWrap/>
            <w:vAlign w:val="bottom"/>
            <w:hideMark/>
          </w:tcPr>
          <w:p w14:paraId="711F6DA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-1.89</w:t>
            </w:r>
          </w:p>
        </w:tc>
        <w:tc>
          <w:tcPr>
            <w:tcW w:w="889" w:type="dxa"/>
            <w:tcBorders>
              <w:top w:val="nil"/>
              <w:left w:val="nil"/>
              <w:bottom w:val="single" w:sz="4" w:space="0" w:color="auto"/>
              <w:right w:val="single" w:sz="4" w:space="0" w:color="auto"/>
            </w:tcBorders>
            <w:shd w:val="clear" w:color="auto" w:fill="auto"/>
            <w:noWrap/>
            <w:vAlign w:val="bottom"/>
            <w:hideMark/>
          </w:tcPr>
          <w:p w14:paraId="5DBDF3D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5B3FCCA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-1.25</w:t>
            </w:r>
          </w:p>
        </w:tc>
        <w:tc>
          <w:tcPr>
            <w:tcW w:w="990" w:type="dxa"/>
            <w:tcBorders>
              <w:top w:val="nil"/>
              <w:left w:val="nil"/>
              <w:bottom w:val="single" w:sz="4" w:space="0" w:color="auto"/>
              <w:right w:val="single" w:sz="4" w:space="0" w:color="auto"/>
            </w:tcBorders>
            <w:shd w:val="clear" w:color="auto" w:fill="auto"/>
            <w:noWrap/>
            <w:vAlign w:val="bottom"/>
            <w:hideMark/>
          </w:tcPr>
          <w:p w14:paraId="399BFFA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30ACB99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-0.57</w:t>
            </w:r>
          </w:p>
        </w:tc>
      </w:tr>
      <w:tr w:rsidR="00D600A0" w:rsidRPr="00ED7A77" w14:paraId="7670FCB2"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52BF6782"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13F2C44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6360169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23" w:type="dxa"/>
            <w:tcBorders>
              <w:top w:val="nil"/>
              <w:left w:val="nil"/>
              <w:bottom w:val="single" w:sz="4" w:space="0" w:color="auto"/>
              <w:right w:val="single" w:sz="8" w:space="0" w:color="auto"/>
            </w:tcBorders>
            <w:shd w:val="clear" w:color="auto" w:fill="auto"/>
            <w:noWrap/>
            <w:vAlign w:val="bottom"/>
            <w:hideMark/>
          </w:tcPr>
          <w:p w14:paraId="7850111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1025" w:type="dxa"/>
            <w:tcBorders>
              <w:top w:val="nil"/>
              <w:left w:val="nil"/>
              <w:bottom w:val="single" w:sz="4" w:space="0" w:color="auto"/>
              <w:right w:val="single" w:sz="4" w:space="0" w:color="auto"/>
            </w:tcBorders>
            <w:shd w:val="clear" w:color="auto" w:fill="auto"/>
            <w:noWrap/>
            <w:vAlign w:val="bottom"/>
            <w:hideMark/>
          </w:tcPr>
          <w:p w14:paraId="32ACCF4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983" w:type="dxa"/>
            <w:tcBorders>
              <w:top w:val="nil"/>
              <w:left w:val="nil"/>
              <w:bottom w:val="single" w:sz="4" w:space="0" w:color="auto"/>
              <w:right w:val="single" w:sz="8" w:space="0" w:color="auto"/>
            </w:tcBorders>
            <w:shd w:val="clear" w:color="auto" w:fill="auto"/>
            <w:noWrap/>
            <w:vAlign w:val="bottom"/>
            <w:hideMark/>
          </w:tcPr>
          <w:p w14:paraId="2A99103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904" w:type="dxa"/>
            <w:tcBorders>
              <w:top w:val="nil"/>
              <w:left w:val="nil"/>
              <w:bottom w:val="single" w:sz="4" w:space="0" w:color="auto"/>
              <w:right w:val="single" w:sz="4" w:space="0" w:color="auto"/>
            </w:tcBorders>
            <w:shd w:val="clear" w:color="auto" w:fill="auto"/>
            <w:noWrap/>
            <w:vAlign w:val="bottom"/>
            <w:hideMark/>
          </w:tcPr>
          <w:p w14:paraId="4D10E38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53" w:type="dxa"/>
            <w:tcBorders>
              <w:top w:val="nil"/>
              <w:left w:val="nil"/>
              <w:bottom w:val="single" w:sz="4" w:space="0" w:color="auto"/>
              <w:right w:val="single" w:sz="8" w:space="0" w:color="auto"/>
            </w:tcBorders>
            <w:shd w:val="clear" w:color="auto" w:fill="auto"/>
            <w:noWrap/>
            <w:vAlign w:val="bottom"/>
            <w:hideMark/>
          </w:tcPr>
          <w:p w14:paraId="1BF4A28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889" w:type="dxa"/>
            <w:tcBorders>
              <w:top w:val="nil"/>
              <w:left w:val="nil"/>
              <w:bottom w:val="single" w:sz="4" w:space="0" w:color="auto"/>
              <w:right w:val="single" w:sz="4" w:space="0" w:color="auto"/>
            </w:tcBorders>
            <w:shd w:val="clear" w:color="auto" w:fill="auto"/>
            <w:noWrap/>
            <w:vAlign w:val="bottom"/>
            <w:hideMark/>
          </w:tcPr>
          <w:p w14:paraId="130D017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44" w:type="dxa"/>
            <w:tcBorders>
              <w:top w:val="nil"/>
              <w:left w:val="nil"/>
              <w:bottom w:val="single" w:sz="4" w:space="0" w:color="auto"/>
              <w:right w:val="single" w:sz="8" w:space="0" w:color="auto"/>
            </w:tcBorders>
            <w:shd w:val="clear" w:color="auto" w:fill="auto"/>
            <w:noWrap/>
            <w:vAlign w:val="bottom"/>
            <w:hideMark/>
          </w:tcPr>
          <w:p w14:paraId="74FF2BC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889" w:type="dxa"/>
            <w:tcBorders>
              <w:top w:val="nil"/>
              <w:left w:val="nil"/>
              <w:bottom w:val="single" w:sz="4" w:space="0" w:color="auto"/>
              <w:right w:val="single" w:sz="4" w:space="0" w:color="auto"/>
            </w:tcBorders>
            <w:shd w:val="clear" w:color="auto" w:fill="auto"/>
            <w:noWrap/>
            <w:vAlign w:val="bottom"/>
            <w:hideMark/>
          </w:tcPr>
          <w:p w14:paraId="7C3FEF9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3BD7AD4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-0.03</w:t>
            </w:r>
          </w:p>
        </w:tc>
        <w:tc>
          <w:tcPr>
            <w:tcW w:w="990" w:type="dxa"/>
            <w:tcBorders>
              <w:top w:val="nil"/>
              <w:left w:val="nil"/>
              <w:bottom w:val="single" w:sz="4" w:space="0" w:color="auto"/>
              <w:right w:val="single" w:sz="4" w:space="0" w:color="auto"/>
            </w:tcBorders>
            <w:shd w:val="clear" w:color="auto" w:fill="auto"/>
            <w:noWrap/>
            <w:vAlign w:val="bottom"/>
            <w:hideMark/>
          </w:tcPr>
          <w:p w14:paraId="5C20526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5F05A3F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r>
      <w:tr w:rsidR="00D600A0" w:rsidRPr="00ED7A77" w14:paraId="1B587D98"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79B260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Rubber</w:t>
            </w:r>
          </w:p>
        </w:tc>
        <w:tc>
          <w:tcPr>
            <w:tcW w:w="1564" w:type="dxa"/>
            <w:tcBorders>
              <w:top w:val="nil"/>
              <w:left w:val="nil"/>
              <w:bottom w:val="single" w:sz="4" w:space="0" w:color="auto"/>
              <w:right w:val="single" w:sz="8" w:space="0" w:color="auto"/>
            </w:tcBorders>
            <w:shd w:val="clear" w:color="auto" w:fill="auto"/>
            <w:noWrap/>
            <w:vAlign w:val="bottom"/>
            <w:hideMark/>
          </w:tcPr>
          <w:p w14:paraId="460FEEC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6C48469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374.12</w:t>
            </w:r>
          </w:p>
        </w:tc>
        <w:tc>
          <w:tcPr>
            <w:tcW w:w="1023" w:type="dxa"/>
            <w:tcBorders>
              <w:top w:val="nil"/>
              <w:left w:val="nil"/>
              <w:bottom w:val="single" w:sz="4" w:space="0" w:color="auto"/>
              <w:right w:val="single" w:sz="8" w:space="0" w:color="auto"/>
            </w:tcBorders>
            <w:shd w:val="clear" w:color="auto" w:fill="auto"/>
            <w:noWrap/>
            <w:vAlign w:val="bottom"/>
            <w:hideMark/>
          </w:tcPr>
          <w:p w14:paraId="2BCA250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04FBE46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241.75</w:t>
            </w:r>
          </w:p>
        </w:tc>
        <w:tc>
          <w:tcPr>
            <w:tcW w:w="983" w:type="dxa"/>
            <w:tcBorders>
              <w:top w:val="nil"/>
              <w:left w:val="nil"/>
              <w:bottom w:val="single" w:sz="4" w:space="0" w:color="auto"/>
              <w:right w:val="single" w:sz="8" w:space="0" w:color="auto"/>
            </w:tcBorders>
            <w:shd w:val="clear" w:color="auto" w:fill="auto"/>
            <w:noWrap/>
            <w:vAlign w:val="bottom"/>
            <w:hideMark/>
          </w:tcPr>
          <w:p w14:paraId="4E75E8E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1C73F90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69.91</w:t>
            </w:r>
          </w:p>
        </w:tc>
        <w:tc>
          <w:tcPr>
            <w:tcW w:w="953" w:type="dxa"/>
            <w:tcBorders>
              <w:top w:val="nil"/>
              <w:left w:val="nil"/>
              <w:bottom w:val="single" w:sz="4" w:space="0" w:color="auto"/>
              <w:right w:val="single" w:sz="8" w:space="0" w:color="auto"/>
            </w:tcBorders>
            <w:shd w:val="clear" w:color="auto" w:fill="auto"/>
            <w:noWrap/>
            <w:vAlign w:val="bottom"/>
            <w:hideMark/>
          </w:tcPr>
          <w:p w14:paraId="28261E1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595E602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-27.95</w:t>
            </w:r>
          </w:p>
        </w:tc>
        <w:tc>
          <w:tcPr>
            <w:tcW w:w="944" w:type="dxa"/>
            <w:tcBorders>
              <w:top w:val="nil"/>
              <w:left w:val="nil"/>
              <w:bottom w:val="single" w:sz="4" w:space="0" w:color="auto"/>
              <w:right w:val="single" w:sz="8" w:space="0" w:color="auto"/>
            </w:tcBorders>
            <w:shd w:val="clear" w:color="auto" w:fill="auto"/>
            <w:noWrap/>
            <w:vAlign w:val="bottom"/>
            <w:hideMark/>
          </w:tcPr>
          <w:p w14:paraId="149BB0A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33D4D38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-15.85</w:t>
            </w:r>
          </w:p>
        </w:tc>
        <w:tc>
          <w:tcPr>
            <w:tcW w:w="1095" w:type="dxa"/>
            <w:tcBorders>
              <w:top w:val="nil"/>
              <w:left w:val="nil"/>
              <w:bottom w:val="single" w:sz="4" w:space="0" w:color="auto"/>
              <w:right w:val="single" w:sz="8" w:space="0" w:color="auto"/>
            </w:tcBorders>
            <w:shd w:val="clear" w:color="auto" w:fill="auto"/>
            <w:noWrap/>
            <w:vAlign w:val="bottom"/>
            <w:hideMark/>
          </w:tcPr>
          <w:p w14:paraId="06C2D7B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7BDAC89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-18.2</w:t>
            </w:r>
          </w:p>
        </w:tc>
        <w:tc>
          <w:tcPr>
            <w:tcW w:w="1080" w:type="dxa"/>
            <w:tcBorders>
              <w:top w:val="nil"/>
              <w:left w:val="nil"/>
              <w:bottom w:val="single" w:sz="4" w:space="0" w:color="auto"/>
              <w:right w:val="single" w:sz="8" w:space="0" w:color="auto"/>
            </w:tcBorders>
            <w:shd w:val="clear" w:color="auto" w:fill="auto"/>
            <w:noWrap/>
            <w:vAlign w:val="bottom"/>
            <w:hideMark/>
          </w:tcPr>
          <w:p w14:paraId="134D664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0CEA06B1"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2CD6E99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4BCD0B1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14306AF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0.94</w:t>
            </w:r>
          </w:p>
        </w:tc>
        <w:tc>
          <w:tcPr>
            <w:tcW w:w="1023" w:type="dxa"/>
            <w:tcBorders>
              <w:top w:val="nil"/>
              <w:left w:val="nil"/>
              <w:bottom w:val="single" w:sz="4" w:space="0" w:color="auto"/>
              <w:right w:val="single" w:sz="8" w:space="0" w:color="auto"/>
            </w:tcBorders>
            <w:shd w:val="clear" w:color="auto" w:fill="auto"/>
            <w:noWrap/>
            <w:vAlign w:val="bottom"/>
            <w:hideMark/>
          </w:tcPr>
          <w:p w14:paraId="20857E1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3C43472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0.92</w:t>
            </w:r>
          </w:p>
        </w:tc>
        <w:tc>
          <w:tcPr>
            <w:tcW w:w="983" w:type="dxa"/>
            <w:tcBorders>
              <w:top w:val="nil"/>
              <w:left w:val="nil"/>
              <w:bottom w:val="single" w:sz="4" w:space="0" w:color="auto"/>
              <w:right w:val="single" w:sz="8" w:space="0" w:color="auto"/>
            </w:tcBorders>
            <w:shd w:val="clear" w:color="auto" w:fill="auto"/>
            <w:noWrap/>
            <w:vAlign w:val="bottom"/>
            <w:hideMark/>
          </w:tcPr>
          <w:p w14:paraId="7C0E1E6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44B130D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0.46</w:t>
            </w:r>
          </w:p>
        </w:tc>
        <w:tc>
          <w:tcPr>
            <w:tcW w:w="953" w:type="dxa"/>
            <w:tcBorders>
              <w:top w:val="nil"/>
              <w:left w:val="nil"/>
              <w:bottom w:val="single" w:sz="4" w:space="0" w:color="auto"/>
              <w:right w:val="single" w:sz="8" w:space="0" w:color="auto"/>
            </w:tcBorders>
            <w:shd w:val="clear" w:color="auto" w:fill="auto"/>
            <w:noWrap/>
            <w:vAlign w:val="bottom"/>
            <w:hideMark/>
          </w:tcPr>
          <w:p w14:paraId="5CAB25E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2CDB116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-0.42</w:t>
            </w:r>
          </w:p>
        </w:tc>
        <w:tc>
          <w:tcPr>
            <w:tcW w:w="944" w:type="dxa"/>
            <w:tcBorders>
              <w:top w:val="nil"/>
              <w:left w:val="nil"/>
              <w:bottom w:val="single" w:sz="4" w:space="0" w:color="auto"/>
              <w:right w:val="single" w:sz="8" w:space="0" w:color="auto"/>
            </w:tcBorders>
            <w:shd w:val="clear" w:color="auto" w:fill="auto"/>
            <w:noWrap/>
            <w:vAlign w:val="bottom"/>
            <w:hideMark/>
          </w:tcPr>
          <w:p w14:paraId="6B374C2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43711C5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-0.83</w:t>
            </w:r>
          </w:p>
        </w:tc>
        <w:tc>
          <w:tcPr>
            <w:tcW w:w="1095" w:type="dxa"/>
            <w:tcBorders>
              <w:top w:val="nil"/>
              <w:left w:val="nil"/>
              <w:bottom w:val="single" w:sz="4" w:space="0" w:color="auto"/>
              <w:right w:val="single" w:sz="8" w:space="0" w:color="auto"/>
            </w:tcBorders>
            <w:shd w:val="clear" w:color="auto" w:fill="auto"/>
            <w:noWrap/>
            <w:vAlign w:val="bottom"/>
            <w:hideMark/>
          </w:tcPr>
          <w:p w14:paraId="6558AA2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158408F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-3.57</w:t>
            </w:r>
          </w:p>
        </w:tc>
        <w:tc>
          <w:tcPr>
            <w:tcW w:w="1080" w:type="dxa"/>
            <w:tcBorders>
              <w:top w:val="nil"/>
              <w:left w:val="nil"/>
              <w:bottom w:val="single" w:sz="4" w:space="0" w:color="auto"/>
              <w:right w:val="single" w:sz="8" w:space="0" w:color="auto"/>
            </w:tcBorders>
            <w:shd w:val="clear" w:color="auto" w:fill="auto"/>
            <w:noWrap/>
            <w:vAlign w:val="bottom"/>
            <w:hideMark/>
          </w:tcPr>
          <w:p w14:paraId="05579B3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5DB738F9"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90F5DE4"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Tea</w:t>
            </w:r>
          </w:p>
        </w:tc>
        <w:tc>
          <w:tcPr>
            <w:tcW w:w="1564" w:type="dxa"/>
            <w:tcBorders>
              <w:top w:val="nil"/>
              <w:left w:val="nil"/>
              <w:bottom w:val="single" w:sz="4" w:space="0" w:color="auto"/>
              <w:right w:val="single" w:sz="8" w:space="0" w:color="auto"/>
            </w:tcBorders>
            <w:shd w:val="clear" w:color="auto" w:fill="auto"/>
            <w:noWrap/>
            <w:vAlign w:val="bottom"/>
            <w:hideMark/>
          </w:tcPr>
          <w:p w14:paraId="2D91A00A"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46B5598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3" w:type="dxa"/>
            <w:tcBorders>
              <w:top w:val="nil"/>
              <w:left w:val="nil"/>
              <w:bottom w:val="single" w:sz="4" w:space="0" w:color="auto"/>
              <w:right w:val="single" w:sz="8" w:space="0" w:color="auto"/>
            </w:tcBorders>
            <w:shd w:val="clear" w:color="auto" w:fill="auto"/>
            <w:noWrap/>
            <w:vAlign w:val="bottom"/>
            <w:hideMark/>
          </w:tcPr>
          <w:p w14:paraId="36395FB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-374.12</w:t>
            </w:r>
          </w:p>
        </w:tc>
        <w:tc>
          <w:tcPr>
            <w:tcW w:w="1025" w:type="dxa"/>
            <w:tcBorders>
              <w:top w:val="nil"/>
              <w:left w:val="nil"/>
              <w:bottom w:val="single" w:sz="4" w:space="0" w:color="auto"/>
              <w:right w:val="single" w:sz="4" w:space="0" w:color="auto"/>
            </w:tcBorders>
            <w:shd w:val="clear" w:color="auto" w:fill="auto"/>
            <w:noWrap/>
            <w:vAlign w:val="bottom"/>
            <w:hideMark/>
          </w:tcPr>
          <w:p w14:paraId="521A0C7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83" w:type="dxa"/>
            <w:tcBorders>
              <w:top w:val="nil"/>
              <w:left w:val="nil"/>
              <w:bottom w:val="single" w:sz="4" w:space="0" w:color="auto"/>
              <w:right w:val="single" w:sz="8" w:space="0" w:color="auto"/>
            </w:tcBorders>
            <w:shd w:val="clear" w:color="auto" w:fill="auto"/>
            <w:noWrap/>
            <w:vAlign w:val="bottom"/>
            <w:hideMark/>
          </w:tcPr>
          <w:p w14:paraId="4C5CAC9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-241.75</w:t>
            </w:r>
          </w:p>
        </w:tc>
        <w:tc>
          <w:tcPr>
            <w:tcW w:w="904" w:type="dxa"/>
            <w:tcBorders>
              <w:top w:val="nil"/>
              <w:left w:val="nil"/>
              <w:bottom w:val="single" w:sz="4" w:space="0" w:color="auto"/>
              <w:right w:val="single" w:sz="4" w:space="0" w:color="auto"/>
            </w:tcBorders>
            <w:shd w:val="clear" w:color="auto" w:fill="auto"/>
            <w:noWrap/>
            <w:vAlign w:val="bottom"/>
            <w:hideMark/>
          </w:tcPr>
          <w:p w14:paraId="1A55C64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67A4EFE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-69.91</w:t>
            </w:r>
          </w:p>
        </w:tc>
        <w:tc>
          <w:tcPr>
            <w:tcW w:w="889" w:type="dxa"/>
            <w:tcBorders>
              <w:top w:val="nil"/>
              <w:left w:val="nil"/>
              <w:bottom w:val="single" w:sz="4" w:space="0" w:color="auto"/>
              <w:right w:val="single" w:sz="4" w:space="0" w:color="auto"/>
            </w:tcBorders>
            <w:shd w:val="clear" w:color="auto" w:fill="auto"/>
            <w:noWrap/>
            <w:vAlign w:val="bottom"/>
            <w:hideMark/>
          </w:tcPr>
          <w:p w14:paraId="3D93734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5CB9BA1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27.95</w:t>
            </w:r>
          </w:p>
        </w:tc>
        <w:tc>
          <w:tcPr>
            <w:tcW w:w="889" w:type="dxa"/>
            <w:tcBorders>
              <w:top w:val="nil"/>
              <w:left w:val="nil"/>
              <w:bottom w:val="single" w:sz="4" w:space="0" w:color="auto"/>
              <w:right w:val="single" w:sz="4" w:space="0" w:color="auto"/>
            </w:tcBorders>
            <w:shd w:val="clear" w:color="auto" w:fill="auto"/>
            <w:noWrap/>
            <w:vAlign w:val="bottom"/>
            <w:hideMark/>
          </w:tcPr>
          <w:p w14:paraId="5C24DBA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0D0B3A3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15.85</w:t>
            </w:r>
          </w:p>
        </w:tc>
        <w:tc>
          <w:tcPr>
            <w:tcW w:w="990" w:type="dxa"/>
            <w:tcBorders>
              <w:top w:val="nil"/>
              <w:left w:val="nil"/>
              <w:bottom w:val="single" w:sz="4" w:space="0" w:color="auto"/>
              <w:right w:val="single" w:sz="4" w:space="0" w:color="auto"/>
            </w:tcBorders>
            <w:shd w:val="clear" w:color="auto" w:fill="auto"/>
            <w:noWrap/>
            <w:vAlign w:val="bottom"/>
            <w:hideMark/>
          </w:tcPr>
          <w:p w14:paraId="02C5DBDA"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7B8FFBA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18.24</w:t>
            </w:r>
          </w:p>
        </w:tc>
      </w:tr>
      <w:tr w:rsidR="00D600A0" w:rsidRPr="00ED7A77" w14:paraId="2E6C1525"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5911957A"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12A04E2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2AE3DA8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3" w:type="dxa"/>
            <w:tcBorders>
              <w:top w:val="nil"/>
              <w:left w:val="nil"/>
              <w:bottom w:val="single" w:sz="4" w:space="0" w:color="auto"/>
              <w:right w:val="single" w:sz="8" w:space="0" w:color="auto"/>
            </w:tcBorders>
            <w:shd w:val="clear" w:color="auto" w:fill="auto"/>
            <w:noWrap/>
            <w:vAlign w:val="bottom"/>
            <w:hideMark/>
          </w:tcPr>
          <w:p w14:paraId="02445AF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-0.59</w:t>
            </w:r>
          </w:p>
        </w:tc>
        <w:tc>
          <w:tcPr>
            <w:tcW w:w="1025" w:type="dxa"/>
            <w:tcBorders>
              <w:top w:val="nil"/>
              <w:left w:val="nil"/>
              <w:bottom w:val="single" w:sz="4" w:space="0" w:color="auto"/>
              <w:right w:val="single" w:sz="4" w:space="0" w:color="auto"/>
            </w:tcBorders>
            <w:shd w:val="clear" w:color="auto" w:fill="auto"/>
            <w:noWrap/>
            <w:vAlign w:val="bottom"/>
            <w:hideMark/>
          </w:tcPr>
          <w:p w14:paraId="1363A13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83" w:type="dxa"/>
            <w:tcBorders>
              <w:top w:val="nil"/>
              <w:left w:val="nil"/>
              <w:bottom w:val="single" w:sz="4" w:space="0" w:color="auto"/>
              <w:right w:val="single" w:sz="8" w:space="0" w:color="auto"/>
            </w:tcBorders>
            <w:shd w:val="clear" w:color="auto" w:fill="auto"/>
            <w:noWrap/>
            <w:vAlign w:val="bottom"/>
            <w:hideMark/>
          </w:tcPr>
          <w:p w14:paraId="702C4D6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-0.49</w:t>
            </w:r>
          </w:p>
        </w:tc>
        <w:tc>
          <w:tcPr>
            <w:tcW w:w="904" w:type="dxa"/>
            <w:tcBorders>
              <w:top w:val="nil"/>
              <w:left w:val="nil"/>
              <w:bottom w:val="single" w:sz="4" w:space="0" w:color="auto"/>
              <w:right w:val="single" w:sz="4" w:space="0" w:color="auto"/>
            </w:tcBorders>
            <w:shd w:val="clear" w:color="auto" w:fill="auto"/>
            <w:noWrap/>
            <w:vAlign w:val="bottom"/>
            <w:hideMark/>
          </w:tcPr>
          <w:p w14:paraId="6EA2C03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53" w:type="dxa"/>
            <w:tcBorders>
              <w:top w:val="nil"/>
              <w:left w:val="nil"/>
              <w:bottom w:val="single" w:sz="4" w:space="0" w:color="auto"/>
              <w:right w:val="single" w:sz="8" w:space="0" w:color="auto"/>
            </w:tcBorders>
            <w:shd w:val="clear" w:color="auto" w:fill="auto"/>
            <w:noWrap/>
            <w:vAlign w:val="bottom"/>
            <w:hideMark/>
          </w:tcPr>
          <w:p w14:paraId="74B4B64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-0.21</w:t>
            </w:r>
          </w:p>
        </w:tc>
        <w:tc>
          <w:tcPr>
            <w:tcW w:w="889" w:type="dxa"/>
            <w:tcBorders>
              <w:top w:val="nil"/>
              <w:left w:val="nil"/>
              <w:bottom w:val="single" w:sz="4" w:space="0" w:color="auto"/>
              <w:right w:val="single" w:sz="4" w:space="0" w:color="auto"/>
            </w:tcBorders>
            <w:shd w:val="clear" w:color="auto" w:fill="auto"/>
            <w:noWrap/>
            <w:vAlign w:val="bottom"/>
            <w:hideMark/>
          </w:tcPr>
          <w:p w14:paraId="53C09EF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44" w:type="dxa"/>
            <w:tcBorders>
              <w:top w:val="nil"/>
              <w:left w:val="nil"/>
              <w:bottom w:val="single" w:sz="4" w:space="0" w:color="auto"/>
              <w:right w:val="single" w:sz="8" w:space="0" w:color="auto"/>
            </w:tcBorders>
            <w:shd w:val="clear" w:color="auto" w:fill="auto"/>
            <w:noWrap/>
            <w:vAlign w:val="bottom"/>
            <w:hideMark/>
          </w:tcPr>
          <w:p w14:paraId="1F9F9BB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0.17</w:t>
            </w:r>
          </w:p>
        </w:tc>
        <w:tc>
          <w:tcPr>
            <w:tcW w:w="889" w:type="dxa"/>
            <w:tcBorders>
              <w:top w:val="nil"/>
              <w:left w:val="nil"/>
              <w:bottom w:val="single" w:sz="4" w:space="0" w:color="auto"/>
              <w:right w:val="single" w:sz="4" w:space="0" w:color="auto"/>
            </w:tcBorders>
            <w:shd w:val="clear" w:color="auto" w:fill="auto"/>
            <w:noWrap/>
            <w:vAlign w:val="bottom"/>
            <w:hideMark/>
          </w:tcPr>
          <w:p w14:paraId="492471A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95" w:type="dxa"/>
            <w:tcBorders>
              <w:top w:val="nil"/>
              <w:left w:val="nil"/>
              <w:bottom w:val="single" w:sz="4" w:space="0" w:color="auto"/>
              <w:right w:val="single" w:sz="8" w:space="0" w:color="auto"/>
            </w:tcBorders>
            <w:shd w:val="clear" w:color="auto" w:fill="auto"/>
            <w:noWrap/>
            <w:vAlign w:val="bottom"/>
            <w:hideMark/>
          </w:tcPr>
          <w:p w14:paraId="1627D3E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0.34</w:t>
            </w:r>
          </w:p>
        </w:tc>
        <w:tc>
          <w:tcPr>
            <w:tcW w:w="990" w:type="dxa"/>
            <w:tcBorders>
              <w:top w:val="nil"/>
              <w:left w:val="nil"/>
              <w:bottom w:val="single" w:sz="4" w:space="0" w:color="auto"/>
              <w:right w:val="single" w:sz="4" w:space="0" w:color="auto"/>
            </w:tcBorders>
            <w:shd w:val="clear" w:color="auto" w:fill="auto"/>
            <w:noWrap/>
            <w:vAlign w:val="bottom"/>
            <w:hideMark/>
          </w:tcPr>
          <w:p w14:paraId="10FA0BE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63A790D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1.44</w:t>
            </w:r>
          </w:p>
        </w:tc>
      </w:tr>
      <w:tr w:rsidR="00D600A0" w:rsidRPr="00ED7A77" w14:paraId="3A8339AD"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0373F726"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Scrub</w:t>
            </w:r>
          </w:p>
        </w:tc>
        <w:tc>
          <w:tcPr>
            <w:tcW w:w="1564" w:type="dxa"/>
            <w:tcBorders>
              <w:top w:val="nil"/>
              <w:left w:val="nil"/>
              <w:bottom w:val="single" w:sz="4" w:space="0" w:color="auto"/>
              <w:right w:val="single" w:sz="8" w:space="0" w:color="auto"/>
            </w:tcBorders>
            <w:shd w:val="clear" w:color="auto" w:fill="auto"/>
            <w:noWrap/>
            <w:vAlign w:val="bottom"/>
            <w:hideMark/>
          </w:tcPr>
          <w:p w14:paraId="12DD23F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48B9157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-1026.90</w:t>
            </w:r>
          </w:p>
        </w:tc>
        <w:tc>
          <w:tcPr>
            <w:tcW w:w="1023" w:type="dxa"/>
            <w:tcBorders>
              <w:top w:val="nil"/>
              <w:left w:val="nil"/>
              <w:bottom w:val="single" w:sz="4" w:space="0" w:color="auto"/>
              <w:right w:val="single" w:sz="8" w:space="0" w:color="auto"/>
            </w:tcBorders>
            <w:shd w:val="clear" w:color="auto" w:fill="auto"/>
            <w:noWrap/>
            <w:vAlign w:val="bottom"/>
            <w:hideMark/>
          </w:tcPr>
          <w:p w14:paraId="7F7A520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31.08</w:t>
            </w:r>
          </w:p>
        </w:tc>
        <w:tc>
          <w:tcPr>
            <w:tcW w:w="1025" w:type="dxa"/>
            <w:tcBorders>
              <w:top w:val="nil"/>
              <w:left w:val="nil"/>
              <w:bottom w:val="single" w:sz="4" w:space="0" w:color="auto"/>
              <w:right w:val="single" w:sz="4" w:space="0" w:color="auto"/>
            </w:tcBorders>
            <w:shd w:val="clear" w:color="auto" w:fill="auto"/>
            <w:noWrap/>
            <w:vAlign w:val="bottom"/>
            <w:hideMark/>
          </w:tcPr>
          <w:p w14:paraId="12AA76F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-864.43</w:t>
            </w:r>
          </w:p>
        </w:tc>
        <w:tc>
          <w:tcPr>
            <w:tcW w:w="983" w:type="dxa"/>
            <w:tcBorders>
              <w:top w:val="nil"/>
              <w:left w:val="nil"/>
              <w:bottom w:val="single" w:sz="4" w:space="0" w:color="auto"/>
              <w:right w:val="single" w:sz="8" w:space="0" w:color="auto"/>
            </w:tcBorders>
            <w:shd w:val="clear" w:color="auto" w:fill="auto"/>
            <w:noWrap/>
            <w:vAlign w:val="bottom"/>
            <w:hideMark/>
          </w:tcPr>
          <w:p w14:paraId="30A1DAA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4C4D65F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-716.30</w:t>
            </w:r>
          </w:p>
        </w:tc>
        <w:tc>
          <w:tcPr>
            <w:tcW w:w="953" w:type="dxa"/>
            <w:tcBorders>
              <w:top w:val="nil"/>
              <w:left w:val="nil"/>
              <w:bottom w:val="single" w:sz="4" w:space="0" w:color="auto"/>
              <w:right w:val="single" w:sz="8" w:space="0" w:color="auto"/>
            </w:tcBorders>
            <w:shd w:val="clear" w:color="auto" w:fill="auto"/>
            <w:noWrap/>
            <w:vAlign w:val="bottom"/>
            <w:hideMark/>
          </w:tcPr>
          <w:p w14:paraId="504CE0B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32.81</w:t>
            </w:r>
          </w:p>
        </w:tc>
        <w:tc>
          <w:tcPr>
            <w:tcW w:w="889" w:type="dxa"/>
            <w:tcBorders>
              <w:top w:val="nil"/>
              <w:left w:val="nil"/>
              <w:bottom w:val="single" w:sz="4" w:space="0" w:color="auto"/>
              <w:right w:val="single" w:sz="4" w:space="0" w:color="auto"/>
            </w:tcBorders>
            <w:shd w:val="clear" w:color="auto" w:fill="auto"/>
            <w:noWrap/>
            <w:vAlign w:val="bottom"/>
            <w:hideMark/>
          </w:tcPr>
          <w:p w14:paraId="305674C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-411.54</w:t>
            </w:r>
          </w:p>
        </w:tc>
        <w:tc>
          <w:tcPr>
            <w:tcW w:w="944" w:type="dxa"/>
            <w:tcBorders>
              <w:top w:val="nil"/>
              <w:left w:val="nil"/>
              <w:bottom w:val="single" w:sz="4" w:space="0" w:color="auto"/>
              <w:right w:val="single" w:sz="8" w:space="0" w:color="auto"/>
            </w:tcBorders>
            <w:shd w:val="clear" w:color="auto" w:fill="auto"/>
            <w:noWrap/>
            <w:vAlign w:val="bottom"/>
            <w:hideMark/>
          </w:tcPr>
          <w:p w14:paraId="7FC9A52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0.50</w:t>
            </w:r>
          </w:p>
        </w:tc>
        <w:tc>
          <w:tcPr>
            <w:tcW w:w="889" w:type="dxa"/>
            <w:tcBorders>
              <w:top w:val="nil"/>
              <w:left w:val="nil"/>
              <w:bottom w:val="single" w:sz="4" w:space="0" w:color="auto"/>
              <w:right w:val="single" w:sz="4" w:space="0" w:color="auto"/>
            </w:tcBorders>
            <w:shd w:val="clear" w:color="auto" w:fill="auto"/>
            <w:noWrap/>
            <w:vAlign w:val="bottom"/>
            <w:hideMark/>
          </w:tcPr>
          <w:p w14:paraId="75D23E0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-115.51</w:t>
            </w:r>
          </w:p>
        </w:tc>
        <w:tc>
          <w:tcPr>
            <w:tcW w:w="1095" w:type="dxa"/>
            <w:tcBorders>
              <w:top w:val="nil"/>
              <w:left w:val="nil"/>
              <w:bottom w:val="single" w:sz="4" w:space="0" w:color="auto"/>
              <w:right w:val="single" w:sz="8" w:space="0" w:color="auto"/>
            </w:tcBorders>
            <w:shd w:val="clear" w:color="auto" w:fill="auto"/>
            <w:noWrap/>
            <w:vAlign w:val="bottom"/>
            <w:hideMark/>
          </w:tcPr>
          <w:p w14:paraId="1DA2A9D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990" w:type="dxa"/>
            <w:tcBorders>
              <w:top w:val="nil"/>
              <w:left w:val="nil"/>
              <w:bottom w:val="single" w:sz="4" w:space="0" w:color="auto"/>
              <w:right w:val="single" w:sz="4" w:space="0" w:color="auto"/>
            </w:tcBorders>
            <w:shd w:val="clear" w:color="auto" w:fill="auto"/>
            <w:noWrap/>
            <w:vAlign w:val="bottom"/>
            <w:hideMark/>
          </w:tcPr>
          <w:p w14:paraId="0459D34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-6.18</w:t>
            </w:r>
          </w:p>
        </w:tc>
        <w:tc>
          <w:tcPr>
            <w:tcW w:w="1080" w:type="dxa"/>
            <w:tcBorders>
              <w:top w:val="nil"/>
              <w:left w:val="nil"/>
              <w:bottom w:val="single" w:sz="4" w:space="0" w:color="auto"/>
              <w:right w:val="single" w:sz="8" w:space="0" w:color="auto"/>
            </w:tcBorders>
            <w:shd w:val="clear" w:color="auto" w:fill="auto"/>
            <w:noWrap/>
            <w:vAlign w:val="bottom"/>
            <w:hideMark/>
          </w:tcPr>
          <w:p w14:paraId="050C0E0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-0.25</w:t>
            </w:r>
          </w:p>
        </w:tc>
      </w:tr>
      <w:tr w:rsidR="00D600A0" w:rsidRPr="00ED7A77" w14:paraId="7A227501"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5748637C"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0F1D6A6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7686FF6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-2.58</w:t>
            </w:r>
          </w:p>
        </w:tc>
        <w:tc>
          <w:tcPr>
            <w:tcW w:w="1023" w:type="dxa"/>
            <w:tcBorders>
              <w:top w:val="nil"/>
              <w:left w:val="nil"/>
              <w:bottom w:val="single" w:sz="4" w:space="0" w:color="auto"/>
              <w:right w:val="single" w:sz="8" w:space="0" w:color="auto"/>
            </w:tcBorders>
            <w:shd w:val="clear" w:color="auto" w:fill="auto"/>
            <w:noWrap/>
            <w:vAlign w:val="bottom"/>
            <w:hideMark/>
          </w:tcPr>
          <w:p w14:paraId="33FFF48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1025" w:type="dxa"/>
            <w:tcBorders>
              <w:top w:val="nil"/>
              <w:left w:val="nil"/>
              <w:bottom w:val="single" w:sz="4" w:space="0" w:color="auto"/>
              <w:right w:val="single" w:sz="4" w:space="0" w:color="auto"/>
            </w:tcBorders>
            <w:shd w:val="clear" w:color="auto" w:fill="auto"/>
            <w:noWrap/>
            <w:vAlign w:val="bottom"/>
            <w:hideMark/>
          </w:tcPr>
          <w:p w14:paraId="7D555D4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-3.27</w:t>
            </w:r>
          </w:p>
        </w:tc>
        <w:tc>
          <w:tcPr>
            <w:tcW w:w="983" w:type="dxa"/>
            <w:tcBorders>
              <w:top w:val="nil"/>
              <w:left w:val="nil"/>
              <w:bottom w:val="single" w:sz="4" w:space="0" w:color="auto"/>
              <w:right w:val="single" w:sz="8" w:space="0" w:color="auto"/>
            </w:tcBorders>
            <w:shd w:val="clear" w:color="auto" w:fill="auto"/>
            <w:noWrap/>
            <w:vAlign w:val="bottom"/>
            <w:hideMark/>
          </w:tcPr>
          <w:p w14:paraId="4EE82C0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3BEE146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-4.67</w:t>
            </w:r>
          </w:p>
        </w:tc>
        <w:tc>
          <w:tcPr>
            <w:tcW w:w="953" w:type="dxa"/>
            <w:tcBorders>
              <w:top w:val="nil"/>
              <w:left w:val="nil"/>
              <w:bottom w:val="single" w:sz="4" w:space="0" w:color="auto"/>
              <w:right w:val="single" w:sz="8" w:space="0" w:color="auto"/>
            </w:tcBorders>
            <w:shd w:val="clear" w:color="auto" w:fill="auto"/>
            <w:noWrap/>
            <w:vAlign w:val="bottom"/>
            <w:hideMark/>
          </w:tcPr>
          <w:p w14:paraId="3792C4E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0.10</w:t>
            </w:r>
          </w:p>
        </w:tc>
        <w:tc>
          <w:tcPr>
            <w:tcW w:w="889" w:type="dxa"/>
            <w:tcBorders>
              <w:top w:val="nil"/>
              <w:left w:val="nil"/>
              <w:bottom w:val="single" w:sz="4" w:space="0" w:color="auto"/>
              <w:right w:val="single" w:sz="4" w:space="0" w:color="auto"/>
            </w:tcBorders>
            <w:shd w:val="clear" w:color="auto" w:fill="auto"/>
            <w:noWrap/>
            <w:vAlign w:val="bottom"/>
            <w:hideMark/>
          </w:tcPr>
          <w:p w14:paraId="1497F4C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-6.25</w:t>
            </w:r>
          </w:p>
        </w:tc>
        <w:tc>
          <w:tcPr>
            <w:tcW w:w="944" w:type="dxa"/>
            <w:tcBorders>
              <w:top w:val="nil"/>
              <w:left w:val="nil"/>
              <w:bottom w:val="single" w:sz="4" w:space="0" w:color="auto"/>
              <w:right w:val="single" w:sz="8" w:space="0" w:color="auto"/>
            </w:tcBorders>
            <w:shd w:val="clear" w:color="auto" w:fill="auto"/>
            <w:noWrap/>
            <w:vAlign w:val="bottom"/>
            <w:hideMark/>
          </w:tcPr>
          <w:p w14:paraId="24967EF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889" w:type="dxa"/>
            <w:tcBorders>
              <w:top w:val="nil"/>
              <w:left w:val="nil"/>
              <w:bottom w:val="single" w:sz="4" w:space="0" w:color="auto"/>
              <w:right w:val="single" w:sz="4" w:space="0" w:color="auto"/>
            </w:tcBorders>
            <w:shd w:val="clear" w:color="auto" w:fill="auto"/>
            <w:noWrap/>
            <w:vAlign w:val="bottom"/>
            <w:hideMark/>
          </w:tcPr>
          <w:p w14:paraId="3C91893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-6.04</w:t>
            </w:r>
          </w:p>
        </w:tc>
        <w:tc>
          <w:tcPr>
            <w:tcW w:w="1095" w:type="dxa"/>
            <w:tcBorders>
              <w:top w:val="nil"/>
              <w:left w:val="nil"/>
              <w:bottom w:val="single" w:sz="4" w:space="0" w:color="auto"/>
              <w:right w:val="single" w:sz="8" w:space="0" w:color="auto"/>
            </w:tcBorders>
            <w:shd w:val="clear" w:color="auto" w:fill="auto"/>
            <w:noWrap/>
            <w:vAlign w:val="bottom"/>
            <w:hideMark/>
          </w:tcPr>
          <w:p w14:paraId="3649173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90" w:type="dxa"/>
            <w:tcBorders>
              <w:top w:val="nil"/>
              <w:left w:val="nil"/>
              <w:bottom w:val="single" w:sz="4" w:space="0" w:color="auto"/>
              <w:right w:val="single" w:sz="4" w:space="0" w:color="auto"/>
            </w:tcBorders>
            <w:shd w:val="clear" w:color="auto" w:fill="auto"/>
            <w:noWrap/>
            <w:vAlign w:val="bottom"/>
            <w:hideMark/>
          </w:tcPr>
          <w:p w14:paraId="2D0D2AF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-1.21</w:t>
            </w:r>
          </w:p>
        </w:tc>
        <w:tc>
          <w:tcPr>
            <w:tcW w:w="1080" w:type="dxa"/>
            <w:tcBorders>
              <w:top w:val="nil"/>
              <w:left w:val="nil"/>
              <w:bottom w:val="single" w:sz="4" w:space="0" w:color="auto"/>
              <w:right w:val="single" w:sz="8" w:space="0" w:color="auto"/>
            </w:tcBorders>
            <w:shd w:val="clear" w:color="auto" w:fill="auto"/>
            <w:noWrap/>
            <w:vAlign w:val="bottom"/>
            <w:hideMark/>
          </w:tcPr>
          <w:p w14:paraId="6D37361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r>
      <w:tr w:rsidR="00D600A0" w:rsidRPr="00ED7A77" w14:paraId="1C7B14FE"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16EF9C2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lastRenderedPageBreak/>
              <w:t>Stream</w:t>
            </w:r>
          </w:p>
        </w:tc>
        <w:tc>
          <w:tcPr>
            <w:tcW w:w="1564" w:type="dxa"/>
            <w:tcBorders>
              <w:top w:val="nil"/>
              <w:left w:val="nil"/>
              <w:bottom w:val="single" w:sz="4" w:space="0" w:color="auto"/>
              <w:right w:val="single" w:sz="8" w:space="0" w:color="auto"/>
            </w:tcBorders>
            <w:shd w:val="clear" w:color="auto" w:fill="auto"/>
            <w:noWrap/>
            <w:vAlign w:val="bottom"/>
            <w:hideMark/>
          </w:tcPr>
          <w:p w14:paraId="01474B1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27182B3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-118.87</w:t>
            </w:r>
          </w:p>
        </w:tc>
        <w:tc>
          <w:tcPr>
            <w:tcW w:w="1023" w:type="dxa"/>
            <w:tcBorders>
              <w:top w:val="nil"/>
              <w:left w:val="nil"/>
              <w:bottom w:val="single" w:sz="4" w:space="0" w:color="auto"/>
              <w:right w:val="single" w:sz="8" w:space="0" w:color="auto"/>
            </w:tcBorders>
            <w:shd w:val="clear" w:color="auto" w:fill="auto"/>
            <w:noWrap/>
            <w:vAlign w:val="bottom"/>
            <w:hideMark/>
          </w:tcPr>
          <w:p w14:paraId="653E948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-173.24</w:t>
            </w:r>
          </w:p>
        </w:tc>
        <w:tc>
          <w:tcPr>
            <w:tcW w:w="1025" w:type="dxa"/>
            <w:tcBorders>
              <w:top w:val="nil"/>
              <w:left w:val="nil"/>
              <w:bottom w:val="single" w:sz="4" w:space="0" w:color="auto"/>
              <w:right w:val="single" w:sz="4" w:space="0" w:color="auto"/>
            </w:tcBorders>
            <w:shd w:val="clear" w:color="auto" w:fill="auto"/>
            <w:noWrap/>
            <w:vAlign w:val="bottom"/>
            <w:hideMark/>
          </w:tcPr>
          <w:p w14:paraId="2CD3EEB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-75.72</w:t>
            </w:r>
          </w:p>
        </w:tc>
        <w:tc>
          <w:tcPr>
            <w:tcW w:w="983" w:type="dxa"/>
            <w:tcBorders>
              <w:top w:val="nil"/>
              <w:left w:val="nil"/>
              <w:bottom w:val="single" w:sz="4" w:space="0" w:color="auto"/>
              <w:right w:val="single" w:sz="8" w:space="0" w:color="auto"/>
            </w:tcBorders>
            <w:shd w:val="clear" w:color="auto" w:fill="auto"/>
            <w:noWrap/>
            <w:vAlign w:val="bottom"/>
            <w:hideMark/>
          </w:tcPr>
          <w:p w14:paraId="5978EBF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-123.20</w:t>
            </w:r>
          </w:p>
        </w:tc>
        <w:tc>
          <w:tcPr>
            <w:tcW w:w="904" w:type="dxa"/>
            <w:tcBorders>
              <w:top w:val="nil"/>
              <w:left w:val="nil"/>
              <w:bottom w:val="single" w:sz="4" w:space="0" w:color="auto"/>
              <w:right w:val="single" w:sz="4" w:space="0" w:color="auto"/>
            </w:tcBorders>
            <w:shd w:val="clear" w:color="auto" w:fill="auto"/>
            <w:noWrap/>
            <w:vAlign w:val="bottom"/>
            <w:hideMark/>
          </w:tcPr>
          <w:p w14:paraId="0F006F1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-43.83</w:t>
            </w:r>
          </w:p>
        </w:tc>
        <w:tc>
          <w:tcPr>
            <w:tcW w:w="953" w:type="dxa"/>
            <w:tcBorders>
              <w:top w:val="nil"/>
              <w:left w:val="nil"/>
              <w:bottom w:val="single" w:sz="4" w:space="0" w:color="auto"/>
              <w:right w:val="single" w:sz="8" w:space="0" w:color="auto"/>
            </w:tcBorders>
            <w:shd w:val="clear" w:color="auto" w:fill="auto"/>
            <w:noWrap/>
            <w:vAlign w:val="bottom"/>
            <w:hideMark/>
          </w:tcPr>
          <w:p w14:paraId="1EB3A15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-80.42</w:t>
            </w:r>
          </w:p>
        </w:tc>
        <w:tc>
          <w:tcPr>
            <w:tcW w:w="889" w:type="dxa"/>
            <w:tcBorders>
              <w:top w:val="nil"/>
              <w:left w:val="nil"/>
              <w:bottom w:val="single" w:sz="4" w:space="0" w:color="auto"/>
              <w:right w:val="single" w:sz="4" w:space="0" w:color="auto"/>
            </w:tcBorders>
            <w:shd w:val="clear" w:color="auto" w:fill="auto"/>
            <w:noWrap/>
            <w:vAlign w:val="bottom"/>
            <w:hideMark/>
          </w:tcPr>
          <w:p w14:paraId="6C40B54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-24.30</w:t>
            </w:r>
          </w:p>
        </w:tc>
        <w:tc>
          <w:tcPr>
            <w:tcW w:w="944" w:type="dxa"/>
            <w:tcBorders>
              <w:top w:val="nil"/>
              <w:left w:val="nil"/>
              <w:bottom w:val="single" w:sz="4" w:space="0" w:color="auto"/>
              <w:right w:val="single" w:sz="8" w:space="0" w:color="auto"/>
            </w:tcBorders>
            <w:shd w:val="clear" w:color="auto" w:fill="auto"/>
            <w:noWrap/>
            <w:vAlign w:val="bottom"/>
            <w:hideMark/>
          </w:tcPr>
          <w:p w14:paraId="09786E7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-38.41</w:t>
            </w:r>
          </w:p>
        </w:tc>
        <w:tc>
          <w:tcPr>
            <w:tcW w:w="889" w:type="dxa"/>
            <w:tcBorders>
              <w:top w:val="nil"/>
              <w:left w:val="nil"/>
              <w:bottom w:val="single" w:sz="4" w:space="0" w:color="auto"/>
              <w:right w:val="single" w:sz="4" w:space="0" w:color="auto"/>
            </w:tcBorders>
            <w:shd w:val="clear" w:color="auto" w:fill="auto"/>
            <w:noWrap/>
            <w:vAlign w:val="bottom"/>
            <w:hideMark/>
          </w:tcPr>
          <w:p w14:paraId="6C32B24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-15.71</w:t>
            </w:r>
          </w:p>
        </w:tc>
        <w:tc>
          <w:tcPr>
            <w:tcW w:w="1095" w:type="dxa"/>
            <w:tcBorders>
              <w:top w:val="nil"/>
              <w:left w:val="nil"/>
              <w:bottom w:val="single" w:sz="4" w:space="0" w:color="auto"/>
              <w:right w:val="single" w:sz="8" w:space="0" w:color="auto"/>
            </w:tcBorders>
            <w:shd w:val="clear" w:color="auto" w:fill="auto"/>
            <w:noWrap/>
            <w:vAlign w:val="bottom"/>
            <w:hideMark/>
          </w:tcPr>
          <w:p w14:paraId="6FED5E7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-13.23</w:t>
            </w:r>
          </w:p>
        </w:tc>
        <w:tc>
          <w:tcPr>
            <w:tcW w:w="990" w:type="dxa"/>
            <w:tcBorders>
              <w:top w:val="nil"/>
              <w:left w:val="nil"/>
              <w:bottom w:val="single" w:sz="4" w:space="0" w:color="auto"/>
              <w:right w:val="single" w:sz="4" w:space="0" w:color="auto"/>
            </w:tcBorders>
            <w:shd w:val="clear" w:color="auto" w:fill="auto"/>
            <w:noWrap/>
            <w:vAlign w:val="bottom"/>
            <w:hideMark/>
          </w:tcPr>
          <w:p w14:paraId="004D3EE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-7.60</w:t>
            </w:r>
          </w:p>
        </w:tc>
        <w:tc>
          <w:tcPr>
            <w:tcW w:w="1080" w:type="dxa"/>
            <w:tcBorders>
              <w:top w:val="nil"/>
              <w:left w:val="nil"/>
              <w:bottom w:val="single" w:sz="4" w:space="0" w:color="auto"/>
              <w:right w:val="single" w:sz="8" w:space="0" w:color="auto"/>
            </w:tcBorders>
            <w:shd w:val="clear" w:color="auto" w:fill="auto"/>
            <w:noWrap/>
            <w:vAlign w:val="bottom"/>
            <w:hideMark/>
          </w:tcPr>
          <w:p w14:paraId="2E73687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-6.13</w:t>
            </w:r>
          </w:p>
        </w:tc>
      </w:tr>
      <w:tr w:rsidR="00D600A0" w:rsidRPr="00ED7A77" w14:paraId="5DFD13A4"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38E116E3"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2E37C84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2D0BF08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-0.30</w:t>
            </w:r>
          </w:p>
        </w:tc>
        <w:tc>
          <w:tcPr>
            <w:tcW w:w="1023" w:type="dxa"/>
            <w:tcBorders>
              <w:top w:val="nil"/>
              <w:left w:val="nil"/>
              <w:bottom w:val="single" w:sz="4" w:space="0" w:color="auto"/>
              <w:right w:val="single" w:sz="8" w:space="0" w:color="auto"/>
            </w:tcBorders>
            <w:shd w:val="clear" w:color="auto" w:fill="auto"/>
            <w:noWrap/>
            <w:vAlign w:val="bottom"/>
            <w:hideMark/>
          </w:tcPr>
          <w:p w14:paraId="3E17AB4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-0.27</w:t>
            </w:r>
          </w:p>
        </w:tc>
        <w:tc>
          <w:tcPr>
            <w:tcW w:w="1025" w:type="dxa"/>
            <w:tcBorders>
              <w:top w:val="nil"/>
              <w:left w:val="nil"/>
              <w:bottom w:val="single" w:sz="4" w:space="0" w:color="auto"/>
              <w:right w:val="single" w:sz="4" w:space="0" w:color="auto"/>
            </w:tcBorders>
            <w:shd w:val="clear" w:color="auto" w:fill="auto"/>
            <w:noWrap/>
            <w:vAlign w:val="bottom"/>
            <w:hideMark/>
          </w:tcPr>
          <w:p w14:paraId="2D13D2F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-0.29</w:t>
            </w:r>
          </w:p>
        </w:tc>
        <w:tc>
          <w:tcPr>
            <w:tcW w:w="983" w:type="dxa"/>
            <w:tcBorders>
              <w:top w:val="nil"/>
              <w:left w:val="nil"/>
              <w:bottom w:val="single" w:sz="4" w:space="0" w:color="auto"/>
              <w:right w:val="single" w:sz="8" w:space="0" w:color="auto"/>
            </w:tcBorders>
            <w:shd w:val="clear" w:color="auto" w:fill="auto"/>
            <w:noWrap/>
            <w:vAlign w:val="bottom"/>
            <w:hideMark/>
          </w:tcPr>
          <w:p w14:paraId="6C91ECD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-0.25</w:t>
            </w:r>
          </w:p>
        </w:tc>
        <w:tc>
          <w:tcPr>
            <w:tcW w:w="904" w:type="dxa"/>
            <w:tcBorders>
              <w:top w:val="nil"/>
              <w:left w:val="nil"/>
              <w:bottom w:val="single" w:sz="4" w:space="0" w:color="auto"/>
              <w:right w:val="single" w:sz="4" w:space="0" w:color="auto"/>
            </w:tcBorders>
            <w:shd w:val="clear" w:color="auto" w:fill="auto"/>
            <w:noWrap/>
            <w:vAlign w:val="bottom"/>
            <w:hideMark/>
          </w:tcPr>
          <w:p w14:paraId="3538693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-0.29</w:t>
            </w:r>
          </w:p>
        </w:tc>
        <w:tc>
          <w:tcPr>
            <w:tcW w:w="953" w:type="dxa"/>
            <w:tcBorders>
              <w:top w:val="nil"/>
              <w:left w:val="nil"/>
              <w:bottom w:val="single" w:sz="4" w:space="0" w:color="auto"/>
              <w:right w:val="single" w:sz="8" w:space="0" w:color="auto"/>
            </w:tcBorders>
            <w:shd w:val="clear" w:color="auto" w:fill="auto"/>
            <w:noWrap/>
            <w:vAlign w:val="bottom"/>
            <w:hideMark/>
          </w:tcPr>
          <w:p w14:paraId="502882B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889" w:type="dxa"/>
            <w:tcBorders>
              <w:top w:val="nil"/>
              <w:left w:val="nil"/>
              <w:bottom w:val="single" w:sz="4" w:space="0" w:color="auto"/>
              <w:right w:val="single" w:sz="4" w:space="0" w:color="auto"/>
            </w:tcBorders>
            <w:shd w:val="clear" w:color="auto" w:fill="auto"/>
            <w:noWrap/>
            <w:vAlign w:val="bottom"/>
            <w:hideMark/>
          </w:tcPr>
          <w:p w14:paraId="3D2AD73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-0.37</w:t>
            </w:r>
          </w:p>
        </w:tc>
        <w:tc>
          <w:tcPr>
            <w:tcW w:w="944" w:type="dxa"/>
            <w:tcBorders>
              <w:top w:val="nil"/>
              <w:left w:val="nil"/>
              <w:bottom w:val="single" w:sz="4" w:space="0" w:color="auto"/>
              <w:right w:val="single" w:sz="8" w:space="0" w:color="auto"/>
            </w:tcBorders>
            <w:shd w:val="clear" w:color="auto" w:fill="auto"/>
            <w:noWrap/>
            <w:vAlign w:val="bottom"/>
            <w:hideMark/>
          </w:tcPr>
          <w:p w14:paraId="2F8EDF5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-0.23</w:t>
            </w:r>
          </w:p>
        </w:tc>
        <w:tc>
          <w:tcPr>
            <w:tcW w:w="889" w:type="dxa"/>
            <w:tcBorders>
              <w:top w:val="nil"/>
              <w:left w:val="nil"/>
              <w:bottom w:val="single" w:sz="4" w:space="0" w:color="auto"/>
              <w:right w:val="single" w:sz="4" w:space="0" w:color="auto"/>
            </w:tcBorders>
            <w:shd w:val="clear" w:color="auto" w:fill="auto"/>
            <w:noWrap/>
            <w:vAlign w:val="bottom"/>
            <w:hideMark/>
          </w:tcPr>
          <w:p w14:paraId="171B440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-0.82</w:t>
            </w:r>
          </w:p>
        </w:tc>
        <w:tc>
          <w:tcPr>
            <w:tcW w:w="1095" w:type="dxa"/>
            <w:tcBorders>
              <w:top w:val="nil"/>
              <w:left w:val="nil"/>
              <w:bottom w:val="single" w:sz="4" w:space="0" w:color="auto"/>
              <w:right w:val="single" w:sz="8" w:space="0" w:color="auto"/>
            </w:tcBorders>
            <w:shd w:val="clear" w:color="auto" w:fill="auto"/>
            <w:noWrap/>
            <w:vAlign w:val="bottom"/>
            <w:hideMark/>
          </w:tcPr>
          <w:p w14:paraId="0C0DB39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-0.28</w:t>
            </w:r>
          </w:p>
        </w:tc>
        <w:tc>
          <w:tcPr>
            <w:tcW w:w="990" w:type="dxa"/>
            <w:tcBorders>
              <w:top w:val="nil"/>
              <w:left w:val="nil"/>
              <w:bottom w:val="single" w:sz="4" w:space="0" w:color="auto"/>
              <w:right w:val="single" w:sz="4" w:space="0" w:color="auto"/>
            </w:tcBorders>
            <w:shd w:val="clear" w:color="auto" w:fill="auto"/>
            <w:noWrap/>
            <w:vAlign w:val="bottom"/>
            <w:hideMark/>
          </w:tcPr>
          <w:p w14:paraId="04AE47D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-1.49</w:t>
            </w:r>
          </w:p>
        </w:tc>
        <w:tc>
          <w:tcPr>
            <w:tcW w:w="1080" w:type="dxa"/>
            <w:tcBorders>
              <w:top w:val="nil"/>
              <w:left w:val="nil"/>
              <w:bottom w:val="single" w:sz="4" w:space="0" w:color="auto"/>
              <w:right w:val="single" w:sz="8" w:space="0" w:color="auto"/>
            </w:tcBorders>
            <w:shd w:val="clear" w:color="auto" w:fill="auto"/>
            <w:noWrap/>
            <w:vAlign w:val="bottom"/>
            <w:hideMark/>
          </w:tcPr>
          <w:p w14:paraId="2D06191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-0.49</w:t>
            </w:r>
          </w:p>
        </w:tc>
      </w:tr>
      <w:tr w:rsidR="00D600A0" w:rsidRPr="00ED7A77" w14:paraId="5DAE63C6"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0E772B0"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Tank</w:t>
            </w:r>
          </w:p>
        </w:tc>
        <w:tc>
          <w:tcPr>
            <w:tcW w:w="1564" w:type="dxa"/>
            <w:tcBorders>
              <w:top w:val="nil"/>
              <w:left w:val="nil"/>
              <w:bottom w:val="single" w:sz="4" w:space="0" w:color="auto"/>
              <w:right w:val="single" w:sz="8" w:space="0" w:color="auto"/>
            </w:tcBorders>
            <w:shd w:val="clear" w:color="auto" w:fill="auto"/>
            <w:noWrap/>
            <w:vAlign w:val="bottom"/>
            <w:hideMark/>
          </w:tcPr>
          <w:p w14:paraId="5A27AA4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3EBCEFB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-1.40</w:t>
            </w:r>
          </w:p>
        </w:tc>
        <w:tc>
          <w:tcPr>
            <w:tcW w:w="1023" w:type="dxa"/>
            <w:tcBorders>
              <w:top w:val="nil"/>
              <w:left w:val="nil"/>
              <w:bottom w:val="single" w:sz="4" w:space="0" w:color="auto"/>
              <w:right w:val="single" w:sz="8" w:space="0" w:color="auto"/>
            </w:tcBorders>
            <w:shd w:val="clear" w:color="auto" w:fill="auto"/>
            <w:noWrap/>
            <w:vAlign w:val="bottom"/>
            <w:hideMark/>
          </w:tcPr>
          <w:p w14:paraId="71450B9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00DB282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1.43</w:t>
            </w:r>
          </w:p>
        </w:tc>
        <w:tc>
          <w:tcPr>
            <w:tcW w:w="983" w:type="dxa"/>
            <w:tcBorders>
              <w:top w:val="nil"/>
              <w:left w:val="nil"/>
              <w:bottom w:val="single" w:sz="4" w:space="0" w:color="auto"/>
              <w:right w:val="single" w:sz="8" w:space="0" w:color="auto"/>
            </w:tcBorders>
            <w:shd w:val="clear" w:color="auto" w:fill="auto"/>
            <w:noWrap/>
            <w:vAlign w:val="bottom"/>
            <w:hideMark/>
          </w:tcPr>
          <w:p w14:paraId="729F465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635A54F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0.52</w:t>
            </w:r>
          </w:p>
        </w:tc>
        <w:tc>
          <w:tcPr>
            <w:tcW w:w="953" w:type="dxa"/>
            <w:tcBorders>
              <w:top w:val="nil"/>
              <w:left w:val="nil"/>
              <w:bottom w:val="single" w:sz="4" w:space="0" w:color="auto"/>
              <w:right w:val="single" w:sz="8" w:space="0" w:color="auto"/>
            </w:tcBorders>
            <w:shd w:val="clear" w:color="auto" w:fill="auto"/>
            <w:noWrap/>
            <w:vAlign w:val="bottom"/>
            <w:hideMark/>
          </w:tcPr>
          <w:p w14:paraId="1B7A798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4495C65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0.46</w:t>
            </w:r>
          </w:p>
        </w:tc>
        <w:tc>
          <w:tcPr>
            <w:tcW w:w="944" w:type="dxa"/>
            <w:tcBorders>
              <w:top w:val="nil"/>
              <w:left w:val="nil"/>
              <w:bottom w:val="single" w:sz="4" w:space="0" w:color="auto"/>
              <w:right w:val="single" w:sz="8" w:space="0" w:color="auto"/>
            </w:tcBorders>
            <w:shd w:val="clear" w:color="auto" w:fill="auto"/>
            <w:noWrap/>
            <w:vAlign w:val="bottom"/>
            <w:hideMark/>
          </w:tcPr>
          <w:p w14:paraId="40E64F8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5E85745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0.13</w:t>
            </w:r>
          </w:p>
        </w:tc>
        <w:tc>
          <w:tcPr>
            <w:tcW w:w="1095" w:type="dxa"/>
            <w:tcBorders>
              <w:top w:val="nil"/>
              <w:left w:val="nil"/>
              <w:bottom w:val="single" w:sz="4" w:space="0" w:color="auto"/>
              <w:right w:val="single" w:sz="8" w:space="0" w:color="auto"/>
            </w:tcBorders>
            <w:shd w:val="clear" w:color="auto" w:fill="auto"/>
            <w:noWrap/>
            <w:vAlign w:val="bottom"/>
            <w:hideMark/>
          </w:tcPr>
          <w:p w14:paraId="40CCEAF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105F233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2CD760EE"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7E878917"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0636908E"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7654411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195227B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3" w:type="dxa"/>
            <w:tcBorders>
              <w:top w:val="nil"/>
              <w:left w:val="nil"/>
              <w:bottom w:val="single" w:sz="4" w:space="0" w:color="auto"/>
              <w:right w:val="single" w:sz="8" w:space="0" w:color="auto"/>
            </w:tcBorders>
            <w:shd w:val="clear" w:color="auto" w:fill="auto"/>
            <w:noWrap/>
            <w:vAlign w:val="bottom"/>
            <w:hideMark/>
          </w:tcPr>
          <w:p w14:paraId="7FC9490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680467D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83" w:type="dxa"/>
            <w:tcBorders>
              <w:top w:val="nil"/>
              <w:left w:val="nil"/>
              <w:bottom w:val="single" w:sz="4" w:space="0" w:color="auto"/>
              <w:right w:val="single" w:sz="8" w:space="0" w:color="auto"/>
            </w:tcBorders>
            <w:shd w:val="clear" w:color="auto" w:fill="auto"/>
            <w:noWrap/>
            <w:vAlign w:val="bottom"/>
            <w:hideMark/>
          </w:tcPr>
          <w:p w14:paraId="0C0F8C9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4B90C07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953" w:type="dxa"/>
            <w:tcBorders>
              <w:top w:val="nil"/>
              <w:left w:val="nil"/>
              <w:bottom w:val="single" w:sz="4" w:space="0" w:color="auto"/>
              <w:right w:val="single" w:sz="8" w:space="0" w:color="auto"/>
            </w:tcBorders>
            <w:shd w:val="clear" w:color="auto" w:fill="auto"/>
            <w:noWrap/>
            <w:vAlign w:val="bottom"/>
            <w:hideMark/>
          </w:tcPr>
          <w:p w14:paraId="0B345FA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7345B1D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44" w:type="dxa"/>
            <w:tcBorders>
              <w:top w:val="nil"/>
              <w:left w:val="nil"/>
              <w:bottom w:val="single" w:sz="4" w:space="0" w:color="auto"/>
              <w:right w:val="single" w:sz="8" w:space="0" w:color="auto"/>
            </w:tcBorders>
            <w:shd w:val="clear" w:color="auto" w:fill="auto"/>
            <w:noWrap/>
            <w:vAlign w:val="bottom"/>
            <w:hideMark/>
          </w:tcPr>
          <w:p w14:paraId="53C4D68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4166ED4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95" w:type="dxa"/>
            <w:tcBorders>
              <w:top w:val="nil"/>
              <w:left w:val="nil"/>
              <w:bottom w:val="single" w:sz="4" w:space="0" w:color="auto"/>
              <w:right w:val="single" w:sz="8" w:space="0" w:color="auto"/>
            </w:tcBorders>
            <w:shd w:val="clear" w:color="auto" w:fill="auto"/>
            <w:noWrap/>
            <w:vAlign w:val="bottom"/>
            <w:hideMark/>
          </w:tcPr>
          <w:p w14:paraId="24A8CC4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7AB093D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6324316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3B69C9D0"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30A3274D"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Water Bodies</w:t>
            </w:r>
          </w:p>
        </w:tc>
        <w:tc>
          <w:tcPr>
            <w:tcW w:w="1564" w:type="dxa"/>
            <w:tcBorders>
              <w:top w:val="nil"/>
              <w:left w:val="nil"/>
              <w:bottom w:val="single" w:sz="4" w:space="0" w:color="auto"/>
              <w:right w:val="single" w:sz="8" w:space="0" w:color="auto"/>
            </w:tcBorders>
            <w:shd w:val="clear" w:color="auto" w:fill="auto"/>
            <w:noWrap/>
            <w:vAlign w:val="bottom"/>
            <w:hideMark/>
          </w:tcPr>
          <w:p w14:paraId="7E2776D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4B06BC9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-0.97</w:t>
            </w:r>
          </w:p>
        </w:tc>
        <w:tc>
          <w:tcPr>
            <w:tcW w:w="1023" w:type="dxa"/>
            <w:tcBorders>
              <w:top w:val="nil"/>
              <w:left w:val="nil"/>
              <w:bottom w:val="single" w:sz="4" w:space="0" w:color="auto"/>
              <w:right w:val="single" w:sz="8" w:space="0" w:color="auto"/>
            </w:tcBorders>
            <w:shd w:val="clear" w:color="auto" w:fill="auto"/>
            <w:noWrap/>
            <w:vAlign w:val="bottom"/>
            <w:hideMark/>
          </w:tcPr>
          <w:p w14:paraId="5C7EE153"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0A97048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-1.68</w:t>
            </w:r>
          </w:p>
        </w:tc>
        <w:tc>
          <w:tcPr>
            <w:tcW w:w="983" w:type="dxa"/>
            <w:tcBorders>
              <w:top w:val="nil"/>
              <w:left w:val="nil"/>
              <w:bottom w:val="single" w:sz="4" w:space="0" w:color="auto"/>
              <w:right w:val="single" w:sz="8" w:space="0" w:color="auto"/>
            </w:tcBorders>
            <w:shd w:val="clear" w:color="auto" w:fill="auto"/>
            <w:noWrap/>
            <w:vAlign w:val="bottom"/>
            <w:hideMark/>
          </w:tcPr>
          <w:p w14:paraId="5E953436"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1D00E9E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-1.67</w:t>
            </w:r>
          </w:p>
        </w:tc>
        <w:tc>
          <w:tcPr>
            <w:tcW w:w="953" w:type="dxa"/>
            <w:tcBorders>
              <w:top w:val="nil"/>
              <w:left w:val="nil"/>
              <w:bottom w:val="single" w:sz="4" w:space="0" w:color="auto"/>
              <w:right w:val="single" w:sz="8" w:space="0" w:color="auto"/>
            </w:tcBorders>
            <w:shd w:val="clear" w:color="auto" w:fill="auto"/>
            <w:noWrap/>
            <w:vAlign w:val="bottom"/>
            <w:hideMark/>
          </w:tcPr>
          <w:p w14:paraId="471A77DF"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5D7572E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-1.15</w:t>
            </w:r>
          </w:p>
        </w:tc>
        <w:tc>
          <w:tcPr>
            <w:tcW w:w="944" w:type="dxa"/>
            <w:tcBorders>
              <w:top w:val="nil"/>
              <w:left w:val="nil"/>
              <w:bottom w:val="single" w:sz="4" w:space="0" w:color="auto"/>
              <w:right w:val="single" w:sz="8" w:space="0" w:color="auto"/>
            </w:tcBorders>
            <w:shd w:val="clear" w:color="auto" w:fill="auto"/>
            <w:noWrap/>
            <w:vAlign w:val="bottom"/>
            <w:hideMark/>
          </w:tcPr>
          <w:p w14:paraId="7DC5563D"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168A51F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-0.18</w:t>
            </w:r>
          </w:p>
        </w:tc>
        <w:tc>
          <w:tcPr>
            <w:tcW w:w="1095" w:type="dxa"/>
            <w:tcBorders>
              <w:top w:val="nil"/>
              <w:left w:val="nil"/>
              <w:bottom w:val="single" w:sz="4" w:space="0" w:color="auto"/>
              <w:right w:val="single" w:sz="8" w:space="0" w:color="auto"/>
            </w:tcBorders>
            <w:shd w:val="clear" w:color="auto" w:fill="auto"/>
            <w:noWrap/>
            <w:vAlign w:val="bottom"/>
            <w:hideMark/>
          </w:tcPr>
          <w:p w14:paraId="5376D7C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1140DAD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0018330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5417C27B"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64701497"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3AD2DF2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46C72C5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23" w:type="dxa"/>
            <w:tcBorders>
              <w:top w:val="nil"/>
              <w:left w:val="nil"/>
              <w:bottom w:val="single" w:sz="4" w:space="0" w:color="auto"/>
              <w:right w:val="single" w:sz="8" w:space="0" w:color="auto"/>
            </w:tcBorders>
            <w:shd w:val="clear" w:color="auto" w:fill="auto"/>
            <w:noWrap/>
            <w:vAlign w:val="bottom"/>
            <w:hideMark/>
          </w:tcPr>
          <w:p w14:paraId="61FCCB49"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3A0FACE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83" w:type="dxa"/>
            <w:tcBorders>
              <w:top w:val="nil"/>
              <w:left w:val="nil"/>
              <w:bottom w:val="single" w:sz="4" w:space="0" w:color="auto"/>
              <w:right w:val="single" w:sz="8" w:space="0" w:color="auto"/>
            </w:tcBorders>
            <w:shd w:val="clear" w:color="auto" w:fill="auto"/>
            <w:noWrap/>
            <w:vAlign w:val="bottom"/>
            <w:hideMark/>
          </w:tcPr>
          <w:p w14:paraId="0667E2CC"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5A74624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953" w:type="dxa"/>
            <w:tcBorders>
              <w:top w:val="nil"/>
              <w:left w:val="nil"/>
              <w:bottom w:val="single" w:sz="4" w:space="0" w:color="auto"/>
              <w:right w:val="single" w:sz="8" w:space="0" w:color="auto"/>
            </w:tcBorders>
            <w:shd w:val="clear" w:color="auto" w:fill="auto"/>
            <w:noWrap/>
            <w:vAlign w:val="bottom"/>
            <w:hideMark/>
          </w:tcPr>
          <w:p w14:paraId="3DEB4A8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06963BB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944" w:type="dxa"/>
            <w:tcBorders>
              <w:top w:val="nil"/>
              <w:left w:val="nil"/>
              <w:bottom w:val="single" w:sz="4" w:space="0" w:color="auto"/>
              <w:right w:val="single" w:sz="8" w:space="0" w:color="auto"/>
            </w:tcBorders>
            <w:shd w:val="clear" w:color="auto" w:fill="auto"/>
            <w:noWrap/>
            <w:vAlign w:val="bottom"/>
            <w:hideMark/>
          </w:tcPr>
          <w:p w14:paraId="4C7D90D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889" w:type="dxa"/>
            <w:tcBorders>
              <w:top w:val="nil"/>
              <w:left w:val="nil"/>
              <w:bottom w:val="single" w:sz="4" w:space="0" w:color="auto"/>
              <w:right w:val="single" w:sz="4" w:space="0" w:color="auto"/>
            </w:tcBorders>
            <w:shd w:val="clear" w:color="auto" w:fill="auto"/>
            <w:noWrap/>
            <w:vAlign w:val="bottom"/>
            <w:hideMark/>
          </w:tcPr>
          <w:p w14:paraId="0829FB7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95" w:type="dxa"/>
            <w:tcBorders>
              <w:top w:val="nil"/>
              <w:left w:val="nil"/>
              <w:bottom w:val="single" w:sz="4" w:space="0" w:color="auto"/>
              <w:right w:val="single" w:sz="8" w:space="0" w:color="auto"/>
            </w:tcBorders>
            <w:shd w:val="clear" w:color="auto" w:fill="auto"/>
            <w:noWrap/>
            <w:vAlign w:val="bottom"/>
            <w:hideMark/>
          </w:tcPr>
          <w:p w14:paraId="4DA00381"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90" w:type="dxa"/>
            <w:tcBorders>
              <w:top w:val="nil"/>
              <w:left w:val="nil"/>
              <w:bottom w:val="single" w:sz="4" w:space="0" w:color="auto"/>
              <w:right w:val="single" w:sz="4" w:space="0" w:color="auto"/>
            </w:tcBorders>
            <w:shd w:val="clear" w:color="auto" w:fill="auto"/>
            <w:noWrap/>
            <w:vAlign w:val="bottom"/>
            <w:hideMark/>
          </w:tcPr>
          <w:p w14:paraId="0EB3437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80" w:type="dxa"/>
            <w:tcBorders>
              <w:top w:val="nil"/>
              <w:left w:val="nil"/>
              <w:bottom w:val="single" w:sz="4" w:space="0" w:color="auto"/>
              <w:right w:val="single" w:sz="8" w:space="0" w:color="auto"/>
            </w:tcBorders>
            <w:shd w:val="clear" w:color="auto" w:fill="auto"/>
            <w:noWrap/>
            <w:vAlign w:val="bottom"/>
            <w:hideMark/>
          </w:tcPr>
          <w:p w14:paraId="0E2F9FF2"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r>
      <w:tr w:rsidR="00D600A0" w:rsidRPr="00ED7A77" w14:paraId="0BD5100D"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2E8CD209"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Ela</w:t>
            </w:r>
          </w:p>
        </w:tc>
        <w:tc>
          <w:tcPr>
            <w:tcW w:w="1564" w:type="dxa"/>
            <w:tcBorders>
              <w:top w:val="nil"/>
              <w:left w:val="nil"/>
              <w:bottom w:val="single" w:sz="4" w:space="0" w:color="auto"/>
              <w:right w:val="single" w:sz="8" w:space="0" w:color="auto"/>
            </w:tcBorders>
            <w:shd w:val="clear" w:color="auto" w:fill="auto"/>
            <w:noWrap/>
            <w:vAlign w:val="bottom"/>
            <w:hideMark/>
          </w:tcPr>
          <w:p w14:paraId="6B62659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38DFD57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47.71</w:t>
            </w:r>
          </w:p>
        </w:tc>
        <w:tc>
          <w:tcPr>
            <w:tcW w:w="1023" w:type="dxa"/>
            <w:tcBorders>
              <w:top w:val="nil"/>
              <w:left w:val="nil"/>
              <w:bottom w:val="single" w:sz="4" w:space="0" w:color="auto"/>
              <w:right w:val="single" w:sz="8" w:space="0" w:color="auto"/>
            </w:tcBorders>
            <w:shd w:val="clear" w:color="auto" w:fill="auto"/>
            <w:noWrap/>
            <w:vAlign w:val="bottom"/>
            <w:hideMark/>
          </w:tcPr>
          <w:p w14:paraId="7E0C923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153.60</w:t>
            </w:r>
          </w:p>
        </w:tc>
        <w:tc>
          <w:tcPr>
            <w:tcW w:w="1025" w:type="dxa"/>
            <w:tcBorders>
              <w:top w:val="nil"/>
              <w:left w:val="nil"/>
              <w:bottom w:val="single" w:sz="4" w:space="0" w:color="auto"/>
              <w:right w:val="single" w:sz="4" w:space="0" w:color="auto"/>
            </w:tcBorders>
            <w:shd w:val="clear" w:color="auto" w:fill="auto"/>
            <w:noWrap/>
            <w:vAlign w:val="bottom"/>
            <w:hideMark/>
          </w:tcPr>
          <w:p w14:paraId="43512D7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32.29</w:t>
            </w:r>
          </w:p>
        </w:tc>
        <w:tc>
          <w:tcPr>
            <w:tcW w:w="983" w:type="dxa"/>
            <w:tcBorders>
              <w:top w:val="nil"/>
              <w:left w:val="nil"/>
              <w:bottom w:val="single" w:sz="4" w:space="0" w:color="auto"/>
              <w:right w:val="single" w:sz="8" w:space="0" w:color="auto"/>
            </w:tcBorders>
            <w:shd w:val="clear" w:color="auto" w:fill="auto"/>
            <w:noWrap/>
            <w:vAlign w:val="bottom"/>
            <w:hideMark/>
          </w:tcPr>
          <w:p w14:paraId="1C4A8CD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108.69</w:t>
            </w:r>
          </w:p>
        </w:tc>
        <w:tc>
          <w:tcPr>
            <w:tcW w:w="904" w:type="dxa"/>
            <w:tcBorders>
              <w:top w:val="nil"/>
              <w:left w:val="nil"/>
              <w:bottom w:val="single" w:sz="4" w:space="0" w:color="auto"/>
              <w:right w:val="single" w:sz="4" w:space="0" w:color="auto"/>
            </w:tcBorders>
            <w:shd w:val="clear" w:color="auto" w:fill="auto"/>
            <w:noWrap/>
            <w:vAlign w:val="bottom"/>
            <w:hideMark/>
          </w:tcPr>
          <w:p w14:paraId="730A070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21.56</w:t>
            </w:r>
          </w:p>
        </w:tc>
        <w:tc>
          <w:tcPr>
            <w:tcW w:w="953" w:type="dxa"/>
            <w:tcBorders>
              <w:top w:val="nil"/>
              <w:left w:val="nil"/>
              <w:bottom w:val="single" w:sz="4" w:space="0" w:color="auto"/>
              <w:right w:val="single" w:sz="8" w:space="0" w:color="auto"/>
            </w:tcBorders>
            <w:shd w:val="clear" w:color="auto" w:fill="auto"/>
            <w:noWrap/>
            <w:vAlign w:val="bottom"/>
            <w:hideMark/>
          </w:tcPr>
          <w:p w14:paraId="62BD234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57.45</w:t>
            </w:r>
          </w:p>
        </w:tc>
        <w:tc>
          <w:tcPr>
            <w:tcW w:w="889" w:type="dxa"/>
            <w:tcBorders>
              <w:top w:val="nil"/>
              <w:left w:val="nil"/>
              <w:bottom w:val="single" w:sz="4" w:space="0" w:color="auto"/>
              <w:right w:val="single" w:sz="4" w:space="0" w:color="auto"/>
            </w:tcBorders>
            <w:shd w:val="clear" w:color="auto" w:fill="auto"/>
            <w:noWrap/>
            <w:vAlign w:val="bottom"/>
            <w:hideMark/>
          </w:tcPr>
          <w:p w14:paraId="0CFE9B5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15.70</w:t>
            </w:r>
          </w:p>
        </w:tc>
        <w:tc>
          <w:tcPr>
            <w:tcW w:w="944" w:type="dxa"/>
            <w:tcBorders>
              <w:top w:val="nil"/>
              <w:left w:val="nil"/>
              <w:bottom w:val="single" w:sz="4" w:space="0" w:color="auto"/>
              <w:right w:val="single" w:sz="8" w:space="0" w:color="auto"/>
            </w:tcBorders>
            <w:shd w:val="clear" w:color="auto" w:fill="auto"/>
            <w:noWrap/>
            <w:vAlign w:val="bottom"/>
            <w:hideMark/>
          </w:tcPr>
          <w:p w14:paraId="1E99C52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17.99</w:t>
            </w:r>
          </w:p>
        </w:tc>
        <w:tc>
          <w:tcPr>
            <w:tcW w:w="889" w:type="dxa"/>
            <w:tcBorders>
              <w:top w:val="nil"/>
              <w:left w:val="nil"/>
              <w:bottom w:val="single" w:sz="4" w:space="0" w:color="auto"/>
              <w:right w:val="single" w:sz="4" w:space="0" w:color="auto"/>
            </w:tcBorders>
            <w:shd w:val="clear" w:color="auto" w:fill="auto"/>
            <w:noWrap/>
            <w:vAlign w:val="bottom"/>
            <w:hideMark/>
          </w:tcPr>
          <w:p w14:paraId="0C2C2DC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4.66</w:t>
            </w:r>
          </w:p>
        </w:tc>
        <w:tc>
          <w:tcPr>
            <w:tcW w:w="1095" w:type="dxa"/>
            <w:tcBorders>
              <w:top w:val="nil"/>
              <w:left w:val="nil"/>
              <w:bottom w:val="single" w:sz="4" w:space="0" w:color="auto"/>
              <w:right w:val="single" w:sz="8" w:space="0" w:color="auto"/>
            </w:tcBorders>
            <w:shd w:val="clear" w:color="auto" w:fill="auto"/>
            <w:noWrap/>
            <w:vAlign w:val="bottom"/>
            <w:hideMark/>
          </w:tcPr>
          <w:p w14:paraId="15E4D3E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4.54</w:t>
            </w:r>
          </w:p>
        </w:tc>
        <w:tc>
          <w:tcPr>
            <w:tcW w:w="990" w:type="dxa"/>
            <w:tcBorders>
              <w:top w:val="nil"/>
              <w:left w:val="nil"/>
              <w:bottom w:val="single" w:sz="4" w:space="0" w:color="auto"/>
              <w:right w:val="single" w:sz="4" w:space="0" w:color="auto"/>
            </w:tcBorders>
            <w:shd w:val="clear" w:color="auto" w:fill="auto"/>
            <w:noWrap/>
            <w:vAlign w:val="bottom"/>
            <w:hideMark/>
          </w:tcPr>
          <w:p w14:paraId="06A22FF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1.38</w:t>
            </w:r>
          </w:p>
        </w:tc>
        <w:tc>
          <w:tcPr>
            <w:tcW w:w="1080" w:type="dxa"/>
            <w:tcBorders>
              <w:top w:val="nil"/>
              <w:left w:val="nil"/>
              <w:bottom w:val="single" w:sz="4" w:space="0" w:color="auto"/>
              <w:right w:val="single" w:sz="8" w:space="0" w:color="auto"/>
            </w:tcBorders>
            <w:shd w:val="clear" w:color="auto" w:fill="auto"/>
            <w:noWrap/>
            <w:vAlign w:val="bottom"/>
            <w:hideMark/>
          </w:tcPr>
          <w:p w14:paraId="1717EC6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w:t>
            </w:r>
          </w:p>
        </w:tc>
      </w:tr>
      <w:tr w:rsidR="00D600A0" w:rsidRPr="00ED7A77" w14:paraId="130AE34B"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07D57407"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22D0F7F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45C5031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c>
          <w:tcPr>
            <w:tcW w:w="1023" w:type="dxa"/>
            <w:tcBorders>
              <w:top w:val="nil"/>
              <w:left w:val="nil"/>
              <w:bottom w:val="single" w:sz="4" w:space="0" w:color="auto"/>
              <w:right w:val="single" w:sz="8" w:space="0" w:color="auto"/>
            </w:tcBorders>
            <w:shd w:val="clear" w:color="auto" w:fill="auto"/>
            <w:noWrap/>
            <w:vAlign w:val="bottom"/>
            <w:hideMark/>
          </w:tcPr>
          <w:p w14:paraId="32144CB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1025" w:type="dxa"/>
            <w:tcBorders>
              <w:top w:val="nil"/>
              <w:left w:val="nil"/>
              <w:bottom w:val="single" w:sz="4" w:space="0" w:color="auto"/>
              <w:right w:val="single" w:sz="4" w:space="0" w:color="auto"/>
            </w:tcBorders>
            <w:shd w:val="clear" w:color="auto" w:fill="auto"/>
            <w:noWrap/>
            <w:vAlign w:val="bottom"/>
            <w:hideMark/>
          </w:tcPr>
          <w:p w14:paraId="4FCFEDA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c>
          <w:tcPr>
            <w:tcW w:w="983" w:type="dxa"/>
            <w:tcBorders>
              <w:top w:val="nil"/>
              <w:left w:val="nil"/>
              <w:bottom w:val="single" w:sz="4" w:space="0" w:color="auto"/>
              <w:right w:val="single" w:sz="8" w:space="0" w:color="auto"/>
            </w:tcBorders>
            <w:shd w:val="clear" w:color="auto" w:fill="auto"/>
            <w:noWrap/>
            <w:vAlign w:val="bottom"/>
            <w:hideMark/>
          </w:tcPr>
          <w:p w14:paraId="76DC41E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0.22</w:t>
            </w:r>
          </w:p>
        </w:tc>
        <w:tc>
          <w:tcPr>
            <w:tcW w:w="904" w:type="dxa"/>
            <w:tcBorders>
              <w:top w:val="nil"/>
              <w:left w:val="nil"/>
              <w:bottom w:val="single" w:sz="4" w:space="0" w:color="auto"/>
              <w:right w:val="single" w:sz="4" w:space="0" w:color="auto"/>
            </w:tcBorders>
            <w:shd w:val="clear" w:color="auto" w:fill="auto"/>
            <w:noWrap/>
            <w:vAlign w:val="bottom"/>
            <w:hideMark/>
          </w:tcPr>
          <w:p w14:paraId="7ADA3EB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0.14</w:t>
            </w:r>
          </w:p>
        </w:tc>
        <w:tc>
          <w:tcPr>
            <w:tcW w:w="953" w:type="dxa"/>
            <w:tcBorders>
              <w:top w:val="nil"/>
              <w:left w:val="nil"/>
              <w:bottom w:val="single" w:sz="4" w:space="0" w:color="auto"/>
              <w:right w:val="single" w:sz="8" w:space="0" w:color="auto"/>
            </w:tcBorders>
            <w:shd w:val="clear" w:color="auto" w:fill="auto"/>
            <w:noWrap/>
            <w:vAlign w:val="bottom"/>
            <w:hideMark/>
          </w:tcPr>
          <w:p w14:paraId="21A605D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0.17</w:t>
            </w:r>
          </w:p>
        </w:tc>
        <w:tc>
          <w:tcPr>
            <w:tcW w:w="889" w:type="dxa"/>
            <w:tcBorders>
              <w:top w:val="nil"/>
              <w:left w:val="nil"/>
              <w:bottom w:val="single" w:sz="4" w:space="0" w:color="auto"/>
              <w:right w:val="single" w:sz="4" w:space="0" w:color="auto"/>
            </w:tcBorders>
            <w:shd w:val="clear" w:color="auto" w:fill="auto"/>
            <w:noWrap/>
            <w:vAlign w:val="bottom"/>
            <w:hideMark/>
          </w:tcPr>
          <w:p w14:paraId="793A1A6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944" w:type="dxa"/>
            <w:tcBorders>
              <w:top w:val="nil"/>
              <w:left w:val="nil"/>
              <w:bottom w:val="single" w:sz="4" w:space="0" w:color="auto"/>
              <w:right w:val="single" w:sz="8" w:space="0" w:color="auto"/>
            </w:tcBorders>
            <w:shd w:val="clear" w:color="auto" w:fill="auto"/>
            <w:noWrap/>
            <w:vAlign w:val="bottom"/>
            <w:hideMark/>
          </w:tcPr>
          <w:p w14:paraId="451509A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0.11</w:t>
            </w:r>
          </w:p>
        </w:tc>
        <w:tc>
          <w:tcPr>
            <w:tcW w:w="889" w:type="dxa"/>
            <w:tcBorders>
              <w:top w:val="nil"/>
              <w:left w:val="nil"/>
              <w:bottom w:val="single" w:sz="4" w:space="0" w:color="auto"/>
              <w:right w:val="single" w:sz="4" w:space="0" w:color="auto"/>
            </w:tcBorders>
            <w:shd w:val="clear" w:color="auto" w:fill="auto"/>
            <w:noWrap/>
            <w:vAlign w:val="bottom"/>
            <w:hideMark/>
          </w:tcPr>
          <w:p w14:paraId="5320839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0.24</w:t>
            </w:r>
          </w:p>
        </w:tc>
        <w:tc>
          <w:tcPr>
            <w:tcW w:w="1095" w:type="dxa"/>
            <w:tcBorders>
              <w:top w:val="nil"/>
              <w:left w:val="nil"/>
              <w:bottom w:val="single" w:sz="4" w:space="0" w:color="auto"/>
              <w:right w:val="single" w:sz="8" w:space="0" w:color="auto"/>
            </w:tcBorders>
            <w:shd w:val="clear" w:color="auto" w:fill="auto"/>
            <w:noWrap/>
            <w:vAlign w:val="bottom"/>
            <w:hideMark/>
          </w:tcPr>
          <w:p w14:paraId="21661B7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0.10</w:t>
            </w:r>
          </w:p>
        </w:tc>
        <w:tc>
          <w:tcPr>
            <w:tcW w:w="990" w:type="dxa"/>
            <w:tcBorders>
              <w:top w:val="nil"/>
              <w:left w:val="nil"/>
              <w:bottom w:val="single" w:sz="4" w:space="0" w:color="auto"/>
              <w:right w:val="single" w:sz="4" w:space="0" w:color="auto"/>
            </w:tcBorders>
            <w:shd w:val="clear" w:color="auto" w:fill="auto"/>
            <w:noWrap/>
            <w:vAlign w:val="bottom"/>
            <w:hideMark/>
          </w:tcPr>
          <w:p w14:paraId="6538809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0.27</w:t>
            </w:r>
          </w:p>
        </w:tc>
        <w:tc>
          <w:tcPr>
            <w:tcW w:w="1080" w:type="dxa"/>
            <w:tcBorders>
              <w:top w:val="nil"/>
              <w:left w:val="nil"/>
              <w:bottom w:val="single" w:sz="4" w:space="0" w:color="auto"/>
              <w:right w:val="single" w:sz="8" w:space="0" w:color="auto"/>
            </w:tcBorders>
            <w:shd w:val="clear" w:color="auto" w:fill="auto"/>
            <w:noWrap/>
            <w:vAlign w:val="bottom"/>
            <w:hideMark/>
          </w:tcPr>
          <w:p w14:paraId="43AB05D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0.12</w:t>
            </w:r>
          </w:p>
        </w:tc>
      </w:tr>
      <w:tr w:rsidR="00D600A0" w:rsidRPr="00ED7A77" w14:paraId="5E8783DA" w14:textId="77777777" w:rsidTr="00E91084">
        <w:trPr>
          <w:trHeight w:val="300"/>
        </w:trPr>
        <w:tc>
          <w:tcPr>
            <w:tcW w:w="1252"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23BE68D9"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Other Plantation</w:t>
            </w:r>
          </w:p>
        </w:tc>
        <w:tc>
          <w:tcPr>
            <w:tcW w:w="1564" w:type="dxa"/>
            <w:tcBorders>
              <w:top w:val="nil"/>
              <w:left w:val="nil"/>
              <w:bottom w:val="single" w:sz="4" w:space="0" w:color="auto"/>
              <w:right w:val="single" w:sz="8" w:space="0" w:color="auto"/>
            </w:tcBorders>
            <w:shd w:val="clear" w:color="auto" w:fill="auto"/>
            <w:noWrap/>
            <w:vAlign w:val="bottom"/>
            <w:hideMark/>
          </w:tcPr>
          <w:p w14:paraId="5AC913F0"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6F0EC67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42.63</w:t>
            </w:r>
          </w:p>
        </w:tc>
        <w:tc>
          <w:tcPr>
            <w:tcW w:w="1023" w:type="dxa"/>
            <w:tcBorders>
              <w:top w:val="nil"/>
              <w:left w:val="nil"/>
              <w:bottom w:val="single" w:sz="4" w:space="0" w:color="auto"/>
              <w:right w:val="single" w:sz="8" w:space="0" w:color="auto"/>
            </w:tcBorders>
            <w:shd w:val="clear" w:color="auto" w:fill="auto"/>
            <w:noWrap/>
            <w:vAlign w:val="bottom"/>
            <w:hideMark/>
          </w:tcPr>
          <w:p w14:paraId="24E17D4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52.49</w:t>
            </w:r>
          </w:p>
        </w:tc>
        <w:tc>
          <w:tcPr>
            <w:tcW w:w="1025" w:type="dxa"/>
            <w:tcBorders>
              <w:top w:val="nil"/>
              <w:left w:val="nil"/>
              <w:bottom w:val="single" w:sz="4" w:space="0" w:color="auto"/>
              <w:right w:val="single" w:sz="4" w:space="0" w:color="auto"/>
            </w:tcBorders>
            <w:shd w:val="clear" w:color="auto" w:fill="auto"/>
            <w:noWrap/>
            <w:vAlign w:val="bottom"/>
            <w:hideMark/>
          </w:tcPr>
          <w:p w14:paraId="798F0A5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18.49</w:t>
            </w:r>
          </w:p>
        </w:tc>
        <w:tc>
          <w:tcPr>
            <w:tcW w:w="983" w:type="dxa"/>
            <w:tcBorders>
              <w:top w:val="nil"/>
              <w:left w:val="nil"/>
              <w:bottom w:val="single" w:sz="4" w:space="0" w:color="auto"/>
              <w:right w:val="single" w:sz="8" w:space="0" w:color="auto"/>
            </w:tcBorders>
            <w:shd w:val="clear" w:color="auto" w:fill="auto"/>
            <w:noWrap/>
            <w:vAlign w:val="bottom"/>
            <w:hideMark/>
          </w:tcPr>
          <w:p w14:paraId="7F8CA2B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36.63</w:t>
            </w:r>
          </w:p>
        </w:tc>
        <w:tc>
          <w:tcPr>
            <w:tcW w:w="904" w:type="dxa"/>
            <w:tcBorders>
              <w:top w:val="nil"/>
              <w:left w:val="nil"/>
              <w:bottom w:val="single" w:sz="4" w:space="0" w:color="auto"/>
              <w:right w:val="single" w:sz="4" w:space="0" w:color="auto"/>
            </w:tcBorders>
            <w:shd w:val="clear" w:color="auto" w:fill="auto"/>
            <w:noWrap/>
            <w:vAlign w:val="bottom"/>
            <w:hideMark/>
          </w:tcPr>
          <w:p w14:paraId="514C25A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8.68</w:t>
            </w:r>
          </w:p>
        </w:tc>
        <w:tc>
          <w:tcPr>
            <w:tcW w:w="953" w:type="dxa"/>
            <w:tcBorders>
              <w:top w:val="nil"/>
              <w:left w:val="nil"/>
              <w:bottom w:val="single" w:sz="4" w:space="0" w:color="auto"/>
              <w:right w:val="single" w:sz="8" w:space="0" w:color="auto"/>
            </w:tcBorders>
            <w:shd w:val="clear" w:color="auto" w:fill="auto"/>
            <w:noWrap/>
            <w:vAlign w:val="bottom"/>
            <w:hideMark/>
          </w:tcPr>
          <w:p w14:paraId="714DF87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20.03</w:t>
            </w:r>
          </w:p>
        </w:tc>
        <w:tc>
          <w:tcPr>
            <w:tcW w:w="889" w:type="dxa"/>
            <w:tcBorders>
              <w:top w:val="nil"/>
              <w:left w:val="nil"/>
              <w:bottom w:val="single" w:sz="4" w:space="0" w:color="auto"/>
              <w:right w:val="single" w:sz="4" w:space="0" w:color="auto"/>
            </w:tcBorders>
            <w:shd w:val="clear" w:color="auto" w:fill="auto"/>
            <w:noWrap/>
            <w:vAlign w:val="bottom"/>
            <w:hideMark/>
          </w:tcPr>
          <w:p w14:paraId="574119C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5.81</w:t>
            </w:r>
          </w:p>
        </w:tc>
        <w:tc>
          <w:tcPr>
            <w:tcW w:w="944" w:type="dxa"/>
            <w:tcBorders>
              <w:top w:val="nil"/>
              <w:left w:val="nil"/>
              <w:bottom w:val="single" w:sz="4" w:space="0" w:color="auto"/>
              <w:right w:val="single" w:sz="8" w:space="0" w:color="auto"/>
            </w:tcBorders>
            <w:shd w:val="clear" w:color="auto" w:fill="auto"/>
            <w:noWrap/>
            <w:vAlign w:val="bottom"/>
            <w:hideMark/>
          </w:tcPr>
          <w:p w14:paraId="77861A7D"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8.55</w:t>
            </w:r>
          </w:p>
        </w:tc>
        <w:tc>
          <w:tcPr>
            <w:tcW w:w="889" w:type="dxa"/>
            <w:tcBorders>
              <w:top w:val="nil"/>
              <w:left w:val="nil"/>
              <w:bottom w:val="single" w:sz="4" w:space="0" w:color="auto"/>
              <w:right w:val="single" w:sz="4" w:space="0" w:color="auto"/>
            </w:tcBorders>
            <w:shd w:val="clear" w:color="auto" w:fill="auto"/>
            <w:noWrap/>
            <w:vAlign w:val="bottom"/>
            <w:hideMark/>
          </w:tcPr>
          <w:p w14:paraId="6EB326A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0.45</w:t>
            </w:r>
          </w:p>
        </w:tc>
        <w:tc>
          <w:tcPr>
            <w:tcW w:w="1095" w:type="dxa"/>
            <w:tcBorders>
              <w:top w:val="nil"/>
              <w:left w:val="nil"/>
              <w:bottom w:val="single" w:sz="4" w:space="0" w:color="auto"/>
              <w:right w:val="single" w:sz="8" w:space="0" w:color="auto"/>
            </w:tcBorders>
            <w:shd w:val="clear" w:color="auto" w:fill="auto"/>
            <w:noWrap/>
            <w:vAlign w:val="bottom"/>
            <w:hideMark/>
          </w:tcPr>
          <w:p w14:paraId="69DE5DE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1.73</w:t>
            </w:r>
          </w:p>
        </w:tc>
        <w:tc>
          <w:tcPr>
            <w:tcW w:w="990" w:type="dxa"/>
            <w:tcBorders>
              <w:top w:val="nil"/>
              <w:left w:val="nil"/>
              <w:bottom w:val="single" w:sz="4" w:space="0" w:color="auto"/>
              <w:right w:val="single" w:sz="4" w:space="0" w:color="auto"/>
            </w:tcBorders>
            <w:shd w:val="clear" w:color="auto" w:fill="auto"/>
            <w:noWrap/>
            <w:vAlign w:val="bottom"/>
            <w:hideMark/>
          </w:tcPr>
          <w:p w14:paraId="12C48E2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80" w:type="dxa"/>
            <w:tcBorders>
              <w:top w:val="nil"/>
              <w:left w:val="nil"/>
              <w:bottom w:val="single" w:sz="4" w:space="0" w:color="auto"/>
              <w:right w:val="single" w:sz="8" w:space="0" w:color="auto"/>
            </w:tcBorders>
            <w:shd w:val="clear" w:color="auto" w:fill="auto"/>
            <w:noWrap/>
            <w:vAlign w:val="bottom"/>
            <w:hideMark/>
          </w:tcPr>
          <w:p w14:paraId="198D587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0.45</w:t>
            </w:r>
          </w:p>
        </w:tc>
      </w:tr>
      <w:tr w:rsidR="00D600A0" w:rsidRPr="00ED7A77" w14:paraId="07DC9561" w14:textId="77777777" w:rsidTr="00E91084">
        <w:trPr>
          <w:trHeight w:val="300"/>
        </w:trPr>
        <w:tc>
          <w:tcPr>
            <w:tcW w:w="1252" w:type="dxa"/>
            <w:vMerge/>
            <w:tcBorders>
              <w:top w:val="nil"/>
              <w:left w:val="single" w:sz="8" w:space="0" w:color="auto"/>
              <w:bottom w:val="single" w:sz="4" w:space="0" w:color="auto"/>
              <w:right w:val="single" w:sz="4" w:space="0" w:color="auto"/>
            </w:tcBorders>
            <w:vAlign w:val="center"/>
            <w:hideMark/>
          </w:tcPr>
          <w:p w14:paraId="0FDA2BFF"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p>
        </w:tc>
        <w:tc>
          <w:tcPr>
            <w:tcW w:w="1564" w:type="dxa"/>
            <w:tcBorders>
              <w:top w:val="nil"/>
              <w:left w:val="nil"/>
              <w:bottom w:val="single" w:sz="4" w:space="0" w:color="auto"/>
              <w:right w:val="single" w:sz="8" w:space="0" w:color="auto"/>
            </w:tcBorders>
            <w:shd w:val="clear" w:color="auto" w:fill="auto"/>
            <w:noWrap/>
            <w:vAlign w:val="bottom"/>
            <w:hideMark/>
          </w:tcPr>
          <w:p w14:paraId="3FD69B65"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4" w:space="0" w:color="auto"/>
              <w:right w:val="single" w:sz="4" w:space="0" w:color="auto"/>
            </w:tcBorders>
            <w:shd w:val="clear" w:color="auto" w:fill="auto"/>
            <w:noWrap/>
            <w:vAlign w:val="bottom"/>
            <w:hideMark/>
          </w:tcPr>
          <w:p w14:paraId="27144FA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0.11</w:t>
            </w:r>
          </w:p>
        </w:tc>
        <w:tc>
          <w:tcPr>
            <w:tcW w:w="1023" w:type="dxa"/>
            <w:tcBorders>
              <w:top w:val="nil"/>
              <w:left w:val="nil"/>
              <w:bottom w:val="single" w:sz="4" w:space="0" w:color="auto"/>
              <w:right w:val="single" w:sz="8" w:space="0" w:color="auto"/>
            </w:tcBorders>
            <w:shd w:val="clear" w:color="auto" w:fill="auto"/>
            <w:noWrap/>
            <w:vAlign w:val="bottom"/>
            <w:hideMark/>
          </w:tcPr>
          <w:p w14:paraId="51408AF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0.08</w:t>
            </w:r>
          </w:p>
        </w:tc>
        <w:tc>
          <w:tcPr>
            <w:tcW w:w="1025" w:type="dxa"/>
            <w:tcBorders>
              <w:top w:val="nil"/>
              <w:left w:val="nil"/>
              <w:bottom w:val="single" w:sz="4" w:space="0" w:color="auto"/>
              <w:right w:val="single" w:sz="4" w:space="0" w:color="auto"/>
            </w:tcBorders>
            <w:shd w:val="clear" w:color="auto" w:fill="auto"/>
            <w:noWrap/>
            <w:vAlign w:val="bottom"/>
            <w:hideMark/>
          </w:tcPr>
          <w:p w14:paraId="342002A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0.07</w:t>
            </w:r>
          </w:p>
        </w:tc>
        <w:tc>
          <w:tcPr>
            <w:tcW w:w="983" w:type="dxa"/>
            <w:tcBorders>
              <w:top w:val="nil"/>
              <w:left w:val="nil"/>
              <w:bottom w:val="single" w:sz="4" w:space="0" w:color="auto"/>
              <w:right w:val="single" w:sz="8" w:space="0" w:color="auto"/>
            </w:tcBorders>
            <w:shd w:val="clear" w:color="auto" w:fill="auto"/>
            <w:noWrap/>
            <w:vAlign w:val="bottom"/>
            <w:hideMark/>
          </w:tcPr>
          <w:p w14:paraId="4B12306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0.07</w:t>
            </w:r>
          </w:p>
        </w:tc>
        <w:tc>
          <w:tcPr>
            <w:tcW w:w="904" w:type="dxa"/>
            <w:tcBorders>
              <w:top w:val="nil"/>
              <w:left w:val="nil"/>
              <w:bottom w:val="single" w:sz="4" w:space="0" w:color="auto"/>
              <w:right w:val="single" w:sz="4" w:space="0" w:color="auto"/>
            </w:tcBorders>
            <w:shd w:val="clear" w:color="auto" w:fill="auto"/>
            <w:noWrap/>
            <w:vAlign w:val="bottom"/>
            <w:hideMark/>
          </w:tcPr>
          <w:p w14:paraId="13D7F60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953" w:type="dxa"/>
            <w:tcBorders>
              <w:top w:val="nil"/>
              <w:left w:val="nil"/>
              <w:bottom w:val="single" w:sz="4" w:space="0" w:color="auto"/>
              <w:right w:val="single" w:sz="8" w:space="0" w:color="auto"/>
            </w:tcBorders>
            <w:shd w:val="clear" w:color="auto" w:fill="auto"/>
            <w:noWrap/>
            <w:vAlign w:val="bottom"/>
            <w:hideMark/>
          </w:tcPr>
          <w:p w14:paraId="5F0621C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889" w:type="dxa"/>
            <w:tcBorders>
              <w:top w:val="nil"/>
              <w:left w:val="nil"/>
              <w:bottom w:val="single" w:sz="4" w:space="0" w:color="auto"/>
              <w:right w:val="single" w:sz="4" w:space="0" w:color="auto"/>
            </w:tcBorders>
            <w:shd w:val="clear" w:color="auto" w:fill="auto"/>
            <w:noWrap/>
            <w:vAlign w:val="bottom"/>
            <w:hideMark/>
          </w:tcPr>
          <w:p w14:paraId="094A310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0.09</w:t>
            </w:r>
          </w:p>
        </w:tc>
        <w:tc>
          <w:tcPr>
            <w:tcW w:w="944" w:type="dxa"/>
            <w:tcBorders>
              <w:top w:val="nil"/>
              <w:left w:val="nil"/>
              <w:bottom w:val="single" w:sz="4" w:space="0" w:color="auto"/>
              <w:right w:val="single" w:sz="8" w:space="0" w:color="auto"/>
            </w:tcBorders>
            <w:shd w:val="clear" w:color="auto" w:fill="auto"/>
            <w:noWrap/>
            <w:vAlign w:val="bottom"/>
            <w:hideMark/>
          </w:tcPr>
          <w:p w14:paraId="7E477E5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0.05</w:t>
            </w:r>
          </w:p>
        </w:tc>
        <w:tc>
          <w:tcPr>
            <w:tcW w:w="889" w:type="dxa"/>
            <w:tcBorders>
              <w:top w:val="nil"/>
              <w:left w:val="nil"/>
              <w:bottom w:val="single" w:sz="4" w:space="0" w:color="auto"/>
              <w:right w:val="single" w:sz="4" w:space="0" w:color="auto"/>
            </w:tcBorders>
            <w:shd w:val="clear" w:color="auto" w:fill="auto"/>
            <w:noWrap/>
            <w:vAlign w:val="bottom"/>
            <w:hideMark/>
          </w:tcPr>
          <w:p w14:paraId="17C663D7"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1095" w:type="dxa"/>
            <w:tcBorders>
              <w:top w:val="nil"/>
              <w:left w:val="nil"/>
              <w:bottom w:val="single" w:sz="4" w:space="0" w:color="auto"/>
              <w:right w:val="single" w:sz="8" w:space="0" w:color="auto"/>
            </w:tcBorders>
            <w:shd w:val="clear" w:color="auto" w:fill="auto"/>
            <w:noWrap/>
            <w:vAlign w:val="bottom"/>
            <w:hideMark/>
          </w:tcPr>
          <w:p w14:paraId="30F0E46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c>
          <w:tcPr>
            <w:tcW w:w="990" w:type="dxa"/>
            <w:tcBorders>
              <w:top w:val="nil"/>
              <w:left w:val="nil"/>
              <w:bottom w:val="single" w:sz="4" w:space="0" w:color="auto"/>
              <w:right w:val="single" w:sz="4" w:space="0" w:color="auto"/>
            </w:tcBorders>
            <w:shd w:val="clear" w:color="auto" w:fill="auto"/>
            <w:noWrap/>
            <w:vAlign w:val="bottom"/>
            <w:hideMark/>
          </w:tcPr>
          <w:p w14:paraId="24763CB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0.00</w:t>
            </w:r>
          </w:p>
        </w:tc>
        <w:tc>
          <w:tcPr>
            <w:tcW w:w="1080" w:type="dxa"/>
            <w:tcBorders>
              <w:top w:val="nil"/>
              <w:left w:val="nil"/>
              <w:bottom w:val="single" w:sz="4" w:space="0" w:color="auto"/>
              <w:right w:val="single" w:sz="8" w:space="0" w:color="auto"/>
            </w:tcBorders>
            <w:shd w:val="clear" w:color="auto" w:fill="auto"/>
            <w:noWrap/>
            <w:vAlign w:val="bottom"/>
            <w:hideMark/>
          </w:tcPr>
          <w:p w14:paraId="6703623C"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r>
      <w:tr w:rsidR="00D600A0" w:rsidRPr="00ED7A77" w14:paraId="21E799A9" w14:textId="77777777" w:rsidTr="00E91084">
        <w:trPr>
          <w:trHeight w:val="300"/>
        </w:trPr>
        <w:tc>
          <w:tcPr>
            <w:tcW w:w="1252"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45B6E33" w14:textId="77777777" w:rsidR="00D600A0" w:rsidRPr="00ED7A77" w:rsidRDefault="00D600A0" w:rsidP="00E91084">
            <w:pPr>
              <w:spacing w:after="0" w:line="240" w:lineRule="auto"/>
              <w:jc w:val="center"/>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Other</w:t>
            </w:r>
          </w:p>
        </w:tc>
        <w:tc>
          <w:tcPr>
            <w:tcW w:w="1564" w:type="dxa"/>
            <w:tcBorders>
              <w:top w:val="nil"/>
              <w:left w:val="nil"/>
              <w:bottom w:val="single" w:sz="4" w:space="0" w:color="auto"/>
              <w:right w:val="single" w:sz="8" w:space="0" w:color="auto"/>
            </w:tcBorders>
            <w:shd w:val="clear" w:color="auto" w:fill="auto"/>
            <w:noWrap/>
            <w:vAlign w:val="bottom"/>
            <w:hideMark/>
          </w:tcPr>
          <w:p w14:paraId="329F6AB4"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(Ha)</w:t>
            </w:r>
          </w:p>
        </w:tc>
        <w:tc>
          <w:tcPr>
            <w:tcW w:w="1094" w:type="dxa"/>
            <w:tcBorders>
              <w:top w:val="nil"/>
              <w:left w:val="nil"/>
              <w:bottom w:val="single" w:sz="4" w:space="0" w:color="auto"/>
              <w:right w:val="single" w:sz="4" w:space="0" w:color="auto"/>
            </w:tcBorders>
            <w:shd w:val="clear" w:color="auto" w:fill="auto"/>
            <w:noWrap/>
            <w:vAlign w:val="bottom"/>
            <w:hideMark/>
          </w:tcPr>
          <w:p w14:paraId="28CD3C8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-90.71</w:t>
            </w:r>
          </w:p>
        </w:tc>
        <w:tc>
          <w:tcPr>
            <w:tcW w:w="1023" w:type="dxa"/>
            <w:tcBorders>
              <w:top w:val="nil"/>
              <w:left w:val="nil"/>
              <w:bottom w:val="single" w:sz="4" w:space="0" w:color="auto"/>
              <w:right w:val="single" w:sz="8" w:space="0" w:color="auto"/>
            </w:tcBorders>
            <w:shd w:val="clear" w:color="auto" w:fill="auto"/>
            <w:noWrap/>
            <w:vAlign w:val="bottom"/>
            <w:hideMark/>
          </w:tcPr>
          <w:p w14:paraId="6496F4C8"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4" w:space="0" w:color="auto"/>
              <w:right w:val="single" w:sz="4" w:space="0" w:color="auto"/>
            </w:tcBorders>
            <w:shd w:val="clear" w:color="auto" w:fill="auto"/>
            <w:noWrap/>
            <w:vAlign w:val="bottom"/>
            <w:hideMark/>
          </w:tcPr>
          <w:p w14:paraId="0E398748"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-49.06</w:t>
            </w:r>
          </w:p>
        </w:tc>
        <w:tc>
          <w:tcPr>
            <w:tcW w:w="983" w:type="dxa"/>
            <w:tcBorders>
              <w:top w:val="nil"/>
              <w:left w:val="nil"/>
              <w:bottom w:val="single" w:sz="4" w:space="0" w:color="auto"/>
              <w:right w:val="single" w:sz="8" w:space="0" w:color="auto"/>
            </w:tcBorders>
            <w:shd w:val="clear" w:color="auto" w:fill="auto"/>
            <w:noWrap/>
            <w:vAlign w:val="bottom"/>
            <w:hideMark/>
          </w:tcPr>
          <w:p w14:paraId="50079AD7"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4" w:space="0" w:color="auto"/>
              <w:right w:val="single" w:sz="4" w:space="0" w:color="auto"/>
            </w:tcBorders>
            <w:shd w:val="clear" w:color="auto" w:fill="auto"/>
            <w:noWrap/>
            <w:vAlign w:val="bottom"/>
            <w:hideMark/>
          </w:tcPr>
          <w:p w14:paraId="4ECC0119"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-21.79</w:t>
            </w:r>
          </w:p>
        </w:tc>
        <w:tc>
          <w:tcPr>
            <w:tcW w:w="953" w:type="dxa"/>
            <w:tcBorders>
              <w:top w:val="nil"/>
              <w:left w:val="nil"/>
              <w:bottom w:val="single" w:sz="4" w:space="0" w:color="auto"/>
              <w:right w:val="single" w:sz="8" w:space="0" w:color="auto"/>
            </w:tcBorders>
            <w:shd w:val="clear" w:color="auto" w:fill="auto"/>
            <w:noWrap/>
            <w:vAlign w:val="bottom"/>
            <w:hideMark/>
          </w:tcPr>
          <w:p w14:paraId="0352F181"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-19.03</w:t>
            </w:r>
          </w:p>
        </w:tc>
        <w:tc>
          <w:tcPr>
            <w:tcW w:w="889" w:type="dxa"/>
            <w:tcBorders>
              <w:top w:val="nil"/>
              <w:left w:val="nil"/>
              <w:bottom w:val="single" w:sz="4" w:space="0" w:color="auto"/>
              <w:right w:val="single" w:sz="4" w:space="0" w:color="auto"/>
            </w:tcBorders>
            <w:shd w:val="clear" w:color="auto" w:fill="auto"/>
            <w:noWrap/>
            <w:vAlign w:val="bottom"/>
            <w:hideMark/>
          </w:tcPr>
          <w:p w14:paraId="2007980A"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-2.57</w:t>
            </w:r>
          </w:p>
        </w:tc>
        <w:tc>
          <w:tcPr>
            <w:tcW w:w="944" w:type="dxa"/>
            <w:tcBorders>
              <w:top w:val="nil"/>
              <w:left w:val="nil"/>
              <w:bottom w:val="single" w:sz="4" w:space="0" w:color="auto"/>
              <w:right w:val="single" w:sz="8" w:space="0" w:color="auto"/>
            </w:tcBorders>
            <w:shd w:val="clear" w:color="auto" w:fill="auto"/>
            <w:noWrap/>
            <w:vAlign w:val="bottom"/>
            <w:hideMark/>
          </w:tcPr>
          <w:p w14:paraId="5E60779F"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-10.30</w:t>
            </w:r>
          </w:p>
        </w:tc>
        <w:tc>
          <w:tcPr>
            <w:tcW w:w="889" w:type="dxa"/>
            <w:tcBorders>
              <w:top w:val="nil"/>
              <w:left w:val="nil"/>
              <w:bottom w:val="single" w:sz="4" w:space="0" w:color="auto"/>
              <w:right w:val="single" w:sz="4" w:space="0" w:color="auto"/>
            </w:tcBorders>
            <w:shd w:val="clear" w:color="auto" w:fill="auto"/>
            <w:noWrap/>
            <w:vAlign w:val="bottom"/>
            <w:hideMark/>
          </w:tcPr>
          <w:p w14:paraId="35DA044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-0.39</w:t>
            </w:r>
          </w:p>
        </w:tc>
        <w:tc>
          <w:tcPr>
            <w:tcW w:w="1095" w:type="dxa"/>
            <w:tcBorders>
              <w:top w:val="nil"/>
              <w:left w:val="nil"/>
              <w:bottom w:val="single" w:sz="4" w:space="0" w:color="auto"/>
              <w:right w:val="single" w:sz="8" w:space="0" w:color="auto"/>
            </w:tcBorders>
            <w:shd w:val="clear" w:color="auto" w:fill="auto"/>
            <w:noWrap/>
            <w:vAlign w:val="bottom"/>
            <w:hideMark/>
          </w:tcPr>
          <w:p w14:paraId="07E1DDE6"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-2.66</w:t>
            </w:r>
          </w:p>
        </w:tc>
        <w:tc>
          <w:tcPr>
            <w:tcW w:w="990" w:type="dxa"/>
            <w:tcBorders>
              <w:top w:val="nil"/>
              <w:left w:val="nil"/>
              <w:bottom w:val="single" w:sz="4" w:space="0" w:color="auto"/>
              <w:right w:val="single" w:sz="4" w:space="0" w:color="auto"/>
            </w:tcBorders>
            <w:shd w:val="clear" w:color="auto" w:fill="auto"/>
            <w:noWrap/>
            <w:vAlign w:val="bottom"/>
            <w:hideMark/>
          </w:tcPr>
          <w:p w14:paraId="7F0A8170"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c>
          <w:tcPr>
            <w:tcW w:w="1080" w:type="dxa"/>
            <w:tcBorders>
              <w:top w:val="nil"/>
              <w:left w:val="nil"/>
              <w:bottom w:val="single" w:sz="4" w:space="0" w:color="auto"/>
              <w:right w:val="single" w:sz="8" w:space="0" w:color="auto"/>
            </w:tcBorders>
            <w:shd w:val="clear" w:color="auto" w:fill="auto"/>
            <w:noWrap/>
            <w:vAlign w:val="bottom"/>
            <w:hideMark/>
          </w:tcPr>
          <w:p w14:paraId="5114B16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-0.16</w:t>
            </w:r>
          </w:p>
        </w:tc>
      </w:tr>
      <w:tr w:rsidR="00D600A0" w:rsidRPr="00ED7A77" w14:paraId="24905943" w14:textId="77777777" w:rsidTr="00E91084">
        <w:trPr>
          <w:trHeight w:val="315"/>
        </w:trPr>
        <w:tc>
          <w:tcPr>
            <w:tcW w:w="1252" w:type="dxa"/>
            <w:vMerge/>
            <w:tcBorders>
              <w:top w:val="nil"/>
              <w:left w:val="single" w:sz="8" w:space="0" w:color="auto"/>
              <w:bottom w:val="single" w:sz="8" w:space="0" w:color="000000"/>
              <w:right w:val="single" w:sz="4" w:space="0" w:color="auto"/>
            </w:tcBorders>
            <w:vAlign w:val="center"/>
            <w:hideMark/>
          </w:tcPr>
          <w:p w14:paraId="4CFEB3EC" w14:textId="77777777" w:rsidR="00D600A0" w:rsidRPr="00ED7A77" w:rsidRDefault="00D600A0" w:rsidP="00E91084">
            <w:pPr>
              <w:spacing w:after="0" w:line="240" w:lineRule="auto"/>
              <w:rPr>
                <w:rFonts w:ascii="Times New Roman" w:eastAsia="Times New Roman" w:hAnsi="Times New Roman" w:cs="Times New Roman"/>
                <w:b/>
                <w:bCs/>
                <w:color w:val="000000"/>
              </w:rPr>
            </w:pPr>
          </w:p>
        </w:tc>
        <w:tc>
          <w:tcPr>
            <w:tcW w:w="1564" w:type="dxa"/>
            <w:tcBorders>
              <w:top w:val="nil"/>
              <w:left w:val="nil"/>
              <w:bottom w:val="single" w:sz="8" w:space="0" w:color="auto"/>
              <w:right w:val="single" w:sz="8" w:space="0" w:color="auto"/>
            </w:tcBorders>
            <w:shd w:val="clear" w:color="auto" w:fill="auto"/>
            <w:noWrap/>
            <w:vAlign w:val="bottom"/>
            <w:hideMark/>
          </w:tcPr>
          <w:p w14:paraId="6249422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Change %</w:t>
            </w:r>
          </w:p>
        </w:tc>
        <w:tc>
          <w:tcPr>
            <w:tcW w:w="1094" w:type="dxa"/>
            <w:tcBorders>
              <w:top w:val="nil"/>
              <w:left w:val="nil"/>
              <w:bottom w:val="single" w:sz="8" w:space="0" w:color="auto"/>
              <w:right w:val="single" w:sz="4" w:space="0" w:color="auto"/>
            </w:tcBorders>
            <w:shd w:val="clear" w:color="auto" w:fill="auto"/>
            <w:noWrap/>
            <w:vAlign w:val="bottom"/>
            <w:hideMark/>
          </w:tcPr>
          <w:p w14:paraId="2F7C58D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-0.23</w:t>
            </w:r>
          </w:p>
        </w:tc>
        <w:tc>
          <w:tcPr>
            <w:tcW w:w="1023" w:type="dxa"/>
            <w:tcBorders>
              <w:top w:val="nil"/>
              <w:left w:val="nil"/>
              <w:bottom w:val="single" w:sz="8" w:space="0" w:color="auto"/>
              <w:right w:val="single" w:sz="8" w:space="0" w:color="auto"/>
            </w:tcBorders>
            <w:shd w:val="clear" w:color="auto" w:fill="auto"/>
            <w:noWrap/>
            <w:vAlign w:val="bottom"/>
            <w:hideMark/>
          </w:tcPr>
          <w:p w14:paraId="506A100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1025" w:type="dxa"/>
            <w:tcBorders>
              <w:top w:val="nil"/>
              <w:left w:val="nil"/>
              <w:bottom w:val="single" w:sz="8" w:space="0" w:color="auto"/>
              <w:right w:val="single" w:sz="4" w:space="0" w:color="auto"/>
            </w:tcBorders>
            <w:shd w:val="clear" w:color="auto" w:fill="auto"/>
            <w:noWrap/>
            <w:vAlign w:val="bottom"/>
            <w:hideMark/>
          </w:tcPr>
          <w:p w14:paraId="0FF6563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-0.19</w:t>
            </w:r>
          </w:p>
        </w:tc>
        <w:tc>
          <w:tcPr>
            <w:tcW w:w="983" w:type="dxa"/>
            <w:tcBorders>
              <w:top w:val="nil"/>
              <w:left w:val="nil"/>
              <w:bottom w:val="single" w:sz="8" w:space="0" w:color="auto"/>
              <w:right w:val="single" w:sz="8" w:space="0" w:color="auto"/>
            </w:tcBorders>
            <w:shd w:val="clear" w:color="auto" w:fill="auto"/>
            <w:noWrap/>
            <w:vAlign w:val="bottom"/>
            <w:hideMark/>
          </w:tcPr>
          <w:p w14:paraId="7855EB6B" w14:textId="77777777" w:rsidR="00D600A0" w:rsidRPr="00ED7A77" w:rsidRDefault="00D600A0" w:rsidP="00E91084">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 </w:t>
            </w:r>
          </w:p>
        </w:tc>
        <w:tc>
          <w:tcPr>
            <w:tcW w:w="904" w:type="dxa"/>
            <w:tcBorders>
              <w:top w:val="nil"/>
              <w:left w:val="nil"/>
              <w:bottom w:val="single" w:sz="8" w:space="0" w:color="auto"/>
              <w:right w:val="single" w:sz="4" w:space="0" w:color="auto"/>
            </w:tcBorders>
            <w:shd w:val="clear" w:color="auto" w:fill="auto"/>
            <w:noWrap/>
            <w:vAlign w:val="bottom"/>
            <w:hideMark/>
          </w:tcPr>
          <w:p w14:paraId="1335629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-0.14</w:t>
            </w:r>
          </w:p>
        </w:tc>
        <w:tc>
          <w:tcPr>
            <w:tcW w:w="953" w:type="dxa"/>
            <w:tcBorders>
              <w:top w:val="nil"/>
              <w:left w:val="nil"/>
              <w:bottom w:val="single" w:sz="8" w:space="0" w:color="auto"/>
              <w:right w:val="single" w:sz="8" w:space="0" w:color="auto"/>
            </w:tcBorders>
            <w:shd w:val="clear" w:color="auto" w:fill="auto"/>
            <w:noWrap/>
            <w:vAlign w:val="bottom"/>
            <w:hideMark/>
          </w:tcPr>
          <w:p w14:paraId="02149C2B"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889" w:type="dxa"/>
            <w:tcBorders>
              <w:top w:val="nil"/>
              <w:left w:val="nil"/>
              <w:bottom w:val="single" w:sz="8" w:space="0" w:color="auto"/>
              <w:right w:val="single" w:sz="4" w:space="0" w:color="auto"/>
            </w:tcBorders>
            <w:shd w:val="clear" w:color="auto" w:fill="auto"/>
            <w:noWrap/>
            <w:vAlign w:val="bottom"/>
            <w:hideMark/>
          </w:tcPr>
          <w:p w14:paraId="6BB7D883"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-0.04</w:t>
            </w:r>
          </w:p>
        </w:tc>
        <w:tc>
          <w:tcPr>
            <w:tcW w:w="944" w:type="dxa"/>
            <w:tcBorders>
              <w:top w:val="nil"/>
              <w:left w:val="nil"/>
              <w:bottom w:val="single" w:sz="8" w:space="0" w:color="auto"/>
              <w:right w:val="single" w:sz="8" w:space="0" w:color="auto"/>
            </w:tcBorders>
            <w:shd w:val="clear" w:color="auto" w:fill="auto"/>
            <w:noWrap/>
            <w:vAlign w:val="bottom"/>
            <w:hideMark/>
          </w:tcPr>
          <w:p w14:paraId="06FA10F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889" w:type="dxa"/>
            <w:tcBorders>
              <w:top w:val="nil"/>
              <w:left w:val="nil"/>
              <w:bottom w:val="single" w:sz="8" w:space="0" w:color="auto"/>
              <w:right w:val="single" w:sz="4" w:space="0" w:color="auto"/>
            </w:tcBorders>
            <w:shd w:val="clear" w:color="auto" w:fill="auto"/>
            <w:noWrap/>
            <w:vAlign w:val="bottom"/>
            <w:hideMark/>
          </w:tcPr>
          <w:p w14:paraId="426938AE"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-0.02</w:t>
            </w:r>
          </w:p>
        </w:tc>
        <w:tc>
          <w:tcPr>
            <w:tcW w:w="1095" w:type="dxa"/>
            <w:tcBorders>
              <w:top w:val="nil"/>
              <w:left w:val="nil"/>
              <w:bottom w:val="single" w:sz="8" w:space="0" w:color="auto"/>
              <w:right w:val="single" w:sz="8" w:space="0" w:color="auto"/>
            </w:tcBorders>
            <w:shd w:val="clear" w:color="auto" w:fill="auto"/>
            <w:noWrap/>
            <w:vAlign w:val="bottom"/>
            <w:hideMark/>
          </w:tcPr>
          <w:p w14:paraId="59B05575"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-0.06</w:t>
            </w:r>
          </w:p>
        </w:tc>
        <w:tc>
          <w:tcPr>
            <w:tcW w:w="990" w:type="dxa"/>
            <w:tcBorders>
              <w:top w:val="nil"/>
              <w:left w:val="nil"/>
              <w:bottom w:val="single" w:sz="8" w:space="0" w:color="auto"/>
              <w:right w:val="single" w:sz="4" w:space="0" w:color="auto"/>
            </w:tcBorders>
            <w:shd w:val="clear" w:color="auto" w:fill="auto"/>
            <w:noWrap/>
            <w:vAlign w:val="bottom"/>
            <w:hideMark/>
          </w:tcPr>
          <w:p w14:paraId="5CCB5912"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c>
          <w:tcPr>
            <w:tcW w:w="1080" w:type="dxa"/>
            <w:tcBorders>
              <w:top w:val="nil"/>
              <w:left w:val="nil"/>
              <w:bottom w:val="single" w:sz="8" w:space="0" w:color="auto"/>
              <w:right w:val="single" w:sz="8" w:space="0" w:color="auto"/>
            </w:tcBorders>
            <w:shd w:val="clear" w:color="auto" w:fill="auto"/>
            <w:noWrap/>
            <w:vAlign w:val="bottom"/>
            <w:hideMark/>
          </w:tcPr>
          <w:p w14:paraId="0024F324" w14:textId="77777777" w:rsidR="00D600A0" w:rsidRPr="00ED7A77" w:rsidRDefault="00D600A0" w:rsidP="00E91084">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-0.01</w:t>
            </w:r>
          </w:p>
        </w:tc>
      </w:tr>
    </w:tbl>
    <w:p w14:paraId="2FF1F0CF" w14:textId="6FB00CCA" w:rsidR="00781D55" w:rsidRPr="00ED7A77" w:rsidRDefault="00781D55" w:rsidP="00781D55">
      <w:pPr>
        <w:rPr>
          <w:rFonts w:ascii="Times New Roman" w:hAnsi="Times New Roman" w:cs="Times New Roman"/>
          <w:lang w:val="en-US"/>
        </w:rPr>
      </w:pPr>
    </w:p>
    <w:p w14:paraId="78C306A6" w14:textId="77777777" w:rsidR="007B2740" w:rsidRPr="00ED7A77" w:rsidRDefault="007B2740" w:rsidP="007B2740">
      <w:pPr>
        <w:tabs>
          <w:tab w:val="left" w:pos="2087"/>
        </w:tabs>
        <w:rPr>
          <w:rFonts w:ascii="Times New Roman" w:hAnsi="Times New Roman" w:cs="Times New Roman"/>
        </w:rPr>
      </w:pPr>
      <w:r w:rsidRPr="00ED7A77">
        <w:rPr>
          <w:rFonts w:ascii="Times New Roman" w:hAnsi="Times New Roman" w:cs="Times New Roman"/>
        </w:rPr>
        <w:t xml:space="preserve">Source: Survey Department of Sri Lanka, 1986, 2010 </w:t>
      </w:r>
    </w:p>
    <w:p w14:paraId="2F9CB4ED" w14:textId="130ABD77" w:rsidR="00BF4DDB" w:rsidRPr="00ED7A77" w:rsidRDefault="00BF4DDB" w:rsidP="00781D55">
      <w:pPr>
        <w:rPr>
          <w:rFonts w:ascii="Times New Roman" w:hAnsi="Times New Roman" w:cs="Times New Roman"/>
        </w:rPr>
      </w:pPr>
    </w:p>
    <w:p w14:paraId="1E1336BB" w14:textId="77777777" w:rsidR="00BF4DDB" w:rsidRPr="00ED7A77" w:rsidRDefault="00BF4DDB">
      <w:pPr>
        <w:rPr>
          <w:rFonts w:ascii="Times New Roman" w:hAnsi="Times New Roman" w:cs="Times New Roman"/>
        </w:rPr>
      </w:pPr>
      <w:r w:rsidRPr="00ED7A77">
        <w:rPr>
          <w:rFonts w:ascii="Times New Roman" w:hAnsi="Times New Roman" w:cs="Times New Roman"/>
        </w:rPr>
        <w:br w:type="page"/>
      </w:r>
    </w:p>
    <w:p w14:paraId="4C0FBE77" w14:textId="77777777" w:rsidR="00E70FA8" w:rsidRPr="00ED7A77" w:rsidRDefault="00E70FA8" w:rsidP="00781D55">
      <w:pPr>
        <w:rPr>
          <w:rFonts w:ascii="Times New Roman" w:hAnsi="Times New Roman" w:cs="Times New Roman"/>
        </w:rPr>
        <w:sectPr w:rsidR="00E70FA8" w:rsidRPr="00ED7A77" w:rsidSect="001C4867">
          <w:pgSz w:w="16838" w:h="11906" w:orient="landscape"/>
          <w:pgMar w:top="1417" w:right="1417" w:bottom="1417" w:left="1134" w:header="708" w:footer="708" w:gutter="0"/>
          <w:pgNumType w:start="19"/>
          <w:cols w:space="708"/>
          <w:docGrid w:linePitch="360"/>
        </w:sectPr>
      </w:pPr>
    </w:p>
    <w:p w14:paraId="518A7972" w14:textId="22087E08" w:rsidR="00362BD1" w:rsidRPr="00ED7A77" w:rsidRDefault="00475673" w:rsidP="00475673">
      <w:pPr>
        <w:pStyle w:val="Caption"/>
        <w:rPr>
          <w:rFonts w:ascii="Times New Roman" w:hAnsi="Times New Roman" w:cs="Times New Roman"/>
          <w:b/>
          <w:bCs/>
          <w:i w:val="0"/>
          <w:iCs w:val="0"/>
          <w:color w:val="auto"/>
          <w:sz w:val="24"/>
          <w:szCs w:val="24"/>
        </w:rPr>
      </w:pPr>
      <w:bookmarkStart w:id="108" w:name="_Ref63798599"/>
      <w:bookmarkStart w:id="109" w:name="_Toc63713863"/>
      <w:r w:rsidRPr="00ED7A77">
        <w:rPr>
          <w:rFonts w:ascii="Times New Roman" w:hAnsi="Times New Roman" w:cs="Times New Roman"/>
          <w:i w:val="0"/>
          <w:iCs w:val="0"/>
          <w:color w:val="auto"/>
          <w:sz w:val="24"/>
          <w:szCs w:val="24"/>
        </w:rPr>
        <w:lastRenderedPageBreak/>
        <w:t xml:space="preserve">Appendix </w:t>
      </w:r>
      <w:r w:rsidRPr="00ED7A77">
        <w:rPr>
          <w:rFonts w:ascii="Times New Roman" w:hAnsi="Times New Roman" w:cs="Times New Roman"/>
          <w:i w:val="0"/>
          <w:iCs w:val="0"/>
          <w:color w:val="auto"/>
          <w:sz w:val="24"/>
          <w:szCs w:val="24"/>
        </w:rPr>
        <w:fldChar w:fldCharType="begin"/>
      </w:r>
      <w:r w:rsidRPr="00ED7A77">
        <w:rPr>
          <w:rFonts w:ascii="Times New Roman" w:hAnsi="Times New Roman" w:cs="Times New Roman"/>
          <w:i w:val="0"/>
          <w:iCs w:val="0"/>
          <w:color w:val="auto"/>
          <w:sz w:val="24"/>
          <w:szCs w:val="24"/>
        </w:rPr>
        <w:instrText xml:space="preserve"> SEQ Appendix \* ARABIC </w:instrText>
      </w:r>
      <w:r w:rsidRPr="00ED7A77">
        <w:rPr>
          <w:rFonts w:ascii="Times New Roman" w:hAnsi="Times New Roman" w:cs="Times New Roman"/>
          <w:i w:val="0"/>
          <w:iCs w:val="0"/>
          <w:color w:val="auto"/>
          <w:sz w:val="24"/>
          <w:szCs w:val="24"/>
        </w:rPr>
        <w:fldChar w:fldCharType="separate"/>
      </w:r>
      <w:r w:rsidR="00553B52">
        <w:rPr>
          <w:rFonts w:ascii="Times New Roman" w:hAnsi="Times New Roman" w:cs="Times New Roman"/>
          <w:i w:val="0"/>
          <w:iCs w:val="0"/>
          <w:noProof/>
          <w:color w:val="auto"/>
          <w:sz w:val="24"/>
          <w:szCs w:val="24"/>
        </w:rPr>
        <w:t>6</w:t>
      </w:r>
      <w:r w:rsidRPr="00ED7A77">
        <w:rPr>
          <w:rFonts w:ascii="Times New Roman" w:hAnsi="Times New Roman" w:cs="Times New Roman"/>
          <w:i w:val="0"/>
          <w:iCs w:val="0"/>
          <w:color w:val="auto"/>
          <w:sz w:val="24"/>
          <w:szCs w:val="24"/>
        </w:rPr>
        <w:fldChar w:fldCharType="end"/>
      </w:r>
      <w:bookmarkEnd w:id="108"/>
      <w:r w:rsidRPr="00ED7A77">
        <w:rPr>
          <w:rFonts w:ascii="Times New Roman" w:hAnsi="Times New Roman" w:cs="Times New Roman"/>
          <w:i w:val="0"/>
          <w:iCs w:val="0"/>
          <w:color w:val="auto"/>
          <w:sz w:val="24"/>
          <w:szCs w:val="24"/>
        </w:rPr>
        <w:t xml:space="preserve"> </w:t>
      </w:r>
      <w:r w:rsidR="00362BD1" w:rsidRPr="00ED7A77">
        <w:rPr>
          <w:rFonts w:ascii="Times New Roman" w:hAnsi="Times New Roman" w:cs="Times New Roman"/>
          <w:i w:val="0"/>
          <w:iCs w:val="0"/>
          <w:color w:val="auto"/>
          <w:sz w:val="24"/>
          <w:szCs w:val="24"/>
        </w:rPr>
        <w:t>British owned tea land extent change analysis</w:t>
      </w:r>
      <w:bookmarkEnd w:id="109"/>
      <w:r w:rsidR="00362BD1" w:rsidRPr="00ED7A77">
        <w:rPr>
          <w:rFonts w:ascii="Times New Roman" w:hAnsi="Times New Roman" w:cs="Times New Roman"/>
          <w:b/>
          <w:bCs/>
          <w:i w:val="0"/>
          <w:iCs w:val="0"/>
          <w:color w:val="auto"/>
          <w:sz w:val="24"/>
          <w:szCs w:val="24"/>
        </w:rPr>
        <w:t xml:space="preserve"> </w:t>
      </w:r>
      <w:r w:rsidRPr="00ED7A77">
        <w:rPr>
          <w:rFonts w:ascii="Times New Roman" w:hAnsi="Times New Roman" w:cs="Times New Roman"/>
          <w:b/>
          <w:bCs/>
          <w:i w:val="0"/>
          <w:iCs w:val="0"/>
          <w:color w:val="auto"/>
          <w:sz w:val="24"/>
          <w:szCs w:val="24"/>
        </w:rPr>
        <w:t xml:space="preserve"> </w:t>
      </w:r>
    </w:p>
    <w:p w14:paraId="4861E5C0" w14:textId="77777777" w:rsidR="00362BD1" w:rsidRPr="00ED7A77" w:rsidRDefault="00362BD1" w:rsidP="00362BD1">
      <w:pPr>
        <w:autoSpaceDE w:val="0"/>
        <w:autoSpaceDN w:val="0"/>
        <w:adjustRightInd w:val="0"/>
        <w:spacing w:after="0" w:line="400" w:lineRule="atLeast"/>
        <w:rPr>
          <w:rFonts w:ascii="Times New Roman" w:hAnsi="Times New Roman" w:cs="Times New Roman"/>
          <w:sz w:val="24"/>
          <w:szCs w:val="24"/>
        </w:rPr>
      </w:pPr>
    </w:p>
    <w:tbl>
      <w:tblPr>
        <w:tblW w:w="8835" w:type="dxa"/>
        <w:tblInd w:w="93" w:type="dxa"/>
        <w:tblLook w:val="04A0" w:firstRow="1" w:lastRow="0" w:firstColumn="1" w:lastColumn="0" w:noHBand="0" w:noVBand="1"/>
      </w:tblPr>
      <w:tblGrid>
        <w:gridCol w:w="2625"/>
        <w:gridCol w:w="1350"/>
        <w:gridCol w:w="1620"/>
        <w:gridCol w:w="1530"/>
        <w:gridCol w:w="1710"/>
      </w:tblGrid>
      <w:tr w:rsidR="00362BD1" w:rsidRPr="00ED7A77" w14:paraId="498775E3" w14:textId="77777777" w:rsidTr="00475673">
        <w:trPr>
          <w:trHeight w:val="315"/>
        </w:trPr>
        <w:tc>
          <w:tcPr>
            <w:tcW w:w="2625"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B7E0B2" w14:textId="77777777" w:rsidR="00362BD1" w:rsidRPr="00ED7A77" w:rsidRDefault="00362BD1" w:rsidP="00475673">
            <w:pPr>
              <w:spacing w:after="0" w:line="240" w:lineRule="auto"/>
              <w:rPr>
                <w:rFonts w:ascii="Times New Roman" w:eastAsia="Times New Roman" w:hAnsi="Times New Roman" w:cs="Times New Roman"/>
                <w:b/>
                <w:bCs/>
                <w:color w:val="000000"/>
              </w:rPr>
            </w:pPr>
            <w:bookmarkStart w:id="110" w:name="RANGE!A1:E76"/>
            <w:r w:rsidRPr="00ED7A77">
              <w:rPr>
                <w:rFonts w:ascii="Times New Roman" w:eastAsia="Times New Roman" w:hAnsi="Times New Roman" w:cs="Times New Roman"/>
                <w:b/>
                <w:bCs/>
                <w:color w:val="000000"/>
              </w:rPr>
              <w:t>Estate Name</w:t>
            </w:r>
            <w:bookmarkEnd w:id="110"/>
          </w:p>
        </w:tc>
        <w:tc>
          <w:tcPr>
            <w:tcW w:w="1350" w:type="dxa"/>
            <w:tcBorders>
              <w:top w:val="single" w:sz="8" w:space="0" w:color="auto"/>
              <w:left w:val="nil"/>
              <w:bottom w:val="single" w:sz="8" w:space="0" w:color="auto"/>
              <w:right w:val="single" w:sz="4" w:space="0" w:color="auto"/>
            </w:tcBorders>
            <w:shd w:val="clear" w:color="auto" w:fill="auto"/>
            <w:noWrap/>
            <w:vAlign w:val="center"/>
            <w:hideMark/>
          </w:tcPr>
          <w:p w14:paraId="1F3406B9" w14:textId="77777777" w:rsidR="00362BD1" w:rsidRPr="00ED7A77" w:rsidRDefault="00362BD1" w:rsidP="00475673">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Area (Ha) 1986</w:t>
            </w:r>
          </w:p>
        </w:tc>
        <w:tc>
          <w:tcPr>
            <w:tcW w:w="1620" w:type="dxa"/>
            <w:tcBorders>
              <w:top w:val="single" w:sz="8" w:space="0" w:color="auto"/>
              <w:left w:val="nil"/>
              <w:bottom w:val="single" w:sz="8" w:space="0" w:color="auto"/>
              <w:right w:val="single" w:sz="4" w:space="0" w:color="auto"/>
            </w:tcBorders>
            <w:shd w:val="clear" w:color="auto" w:fill="auto"/>
            <w:noWrap/>
            <w:vAlign w:val="center"/>
            <w:hideMark/>
          </w:tcPr>
          <w:p w14:paraId="29F2BD00" w14:textId="4FFA5E7E" w:rsidR="00362BD1" w:rsidRPr="00ED7A77" w:rsidRDefault="00475673" w:rsidP="00475673">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Area (</w:t>
            </w:r>
            <w:r w:rsidR="00362BD1" w:rsidRPr="00ED7A77">
              <w:rPr>
                <w:rFonts w:ascii="Times New Roman" w:eastAsia="Times New Roman" w:hAnsi="Times New Roman" w:cs="Times New Roman"/>
                <w:b/>
                <w:bCs/>
                <w:color w:val="000000"/>
              </w:rPr>
              <w:t>Ha) 2010</w:t>
            </w:r>
          </w:p>
        </w:tc>
        <w:tc>
          <w:tcPr>
            <w:tcW w:w="1530" w:type="dxa"/>
            <w:tcBorders>
              <w:top w:val="single" w:sz="8" w:space="0" w:color="auto"/>
              <w:left w:val="nil"/>
              <w:bottom w:val="single" w:sz="8" w:space="0" w:color="auto"/>
              <w:right w:val="single" w:sz="4" w:space="0" w:color="auto"/>
            </w:tcBorders>
            <w:shd w:val="clear" w:color="auto" w:fill="auto"/>
            <w:noWrap/>
            <w:vAlign w:val="center"/>
            <w:hideMark/>
          </w:tcPr>
          <w:p w14:paraId="60498203" w14:textId="77777777" w:rsidR="00362BD1" w:rsidRPr="00ED7A77" w:rsidRDefault="00362BD1" w:rsidP="00475673">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Area change (Ha)</w:t>
            </w:r>
          </w:p>
        </w:tc>
        <w:tc>
          <w:tcPr>
            <w:tcW w:w="1710" w:type="dxa"/>
            <w:tcBorders>
              <w:top w:val="single" w:sz="8" w:space="0" w:color="auto"/>
              <w:left w:val="nil"/>
              <w:bottom w:val="single" w:sz="8" w:space="0" w:color="auto"/>
              <w:right w:val="single" w:sz="8" w:space="0" w:color="auto"/>
            </w:tcBorders>
            <w:shd w:val="clear" w:color="auto" w:fill="auto"/>
            <w:noWrap/>
            <w:vAlign w:val="center"/>
            <w:hideMark/>
          </w:tcPr>
          <w:p w14:paraId="7F0DA532" w14:textId="77777777" w:rsidR="00362BD1" w:rsidRPr="00ED7A77" w:rsidRDefault="00362BD1" w:rsidP="00475673">
            <w:pPr>
              <w:spacing w:after="0" w:line="240" w:lineRule="auto"/>
              <w:rPr>
                <w:rFonts w:ascii="Times New Roman" w:eastAsia="Times New Roman" w:hAnsi="Times New Roman" w:cs="Times New Roman"/>
                <w:b/>
                <w:bCs/>
                <w:color w:val="000000"/>
              </w:rPr>
            </w:pPr>
            <w:r w:rsidRPr="00ED7A77">
              <w:rPr>
                <w:rFonts w:ascii="Times New Roman" w:eastAsia="Times New Roman" w:hAnsi="Times New Roman" w:cs="Times New Roman"/>
                <w:b/>
                <w:bCs/>
                <w:color w:val="000000"/>
              </w:rPr>
              <w:t>Area change (%)</w:t>
            </w:r>
          </w:p>
        </w:tc>
      </w:tr>
      <w:tr w:rsidR="00362BD1" w:rsidRPr="00ED7A77" w14:paraId="021825FA"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CC24FB7" w14:textId="1D994067" w:rsidR="00362BD1" w:rsidRPr="00ED7A77" w:rsidRDefault="00475673"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Allagala &amp; Dekande</w:t>
            </w:r>
          </w:p>
        </w:tc>
        <w:tc>
          <w:tcPr>
            <w:tcW w:w="1350" w:type="dxa"/>
            <w:tcBorders>
              <w:top w:val="nil"/>
              <w:left w:val="nil"/>
              <w:bottom w:val="single" w:sz="4" w:space="0" w:color="auto"/>
              <w:right w:val="single" w:sz="4" w:space="0" w:color="auto"/>
            </w:tcBorders>
            <w:shd w:val="clear" w:color="auto" w:fill="auto"/>
            <w:noWrap/>
            <w:vAlign w:val="bottom"/>
            <w:hideMark/>
          </w:tcPr>
          <w:p w14:paraId="75791FE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191.98</w:t>
            </w:r>
          </w:p>
        </w:tc>
        <w:tc>
          <w:tcPr>
            <w:tcW w:w="1620" w:type="dxa"/>
            <w:tcBorders>
              <w:top w:val="nil"/>
              <w:left w:val="nil"/>
              <w:bottom w:val="single" w:sz="4" w:space="0" w:color="auto"/>
              <w:right w:val="single" w:sz="4" w:space="0" w:color="auto"/>
            </w:tcBorders>
            <w:shd w:val="clear" w:color="auto" w:fill="auto"/>
            <w:noWrap/>
            <w:vAlign w:val="bottom"/>
            <w:hideMark/>
          </w:tcPr>
          <w:p w14:paraId="42C9EE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73.65</w:t>
            </w:r>
          </w:p>
        </w:tc>
        <w:tc>
          <w:tcPr>
            <w:tcW w:w="1530" w:type="dxa"/>
            <w:tcBorders>
              <w:top w:val="nil"/>
              <w:left w:val="nil"/>
              <w:bottom w:val="single" w:sz="4" w:space="0" w:color="auto"/>
              <w:right w:val="single" w:sz="4" w:space="0" w:color="auto"/>
            </w:tcBorders>
            <w:shd w:val="clear" w:color="auto" w:fill="auto"/>
            <w:noWrap/>
            <w:vAlign w:val="bottom"/>
            <w:hideMark/>
          </w:tcPr>
          <w:p w14:paraId="57BC9DC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-118.32</w:t>
            </w:r>
          </w:p>
        </w:tc>
        <w:tc>
          <w:tcPr>
            <w:tcW w:w="1710" w:type="dxa"/>
            <w:tcBorders>
              <w:top w:val="nil"/>
              <w:left w:val="nil"/>
              <w:bottom w:val="single" w:sz="4" w:space="0" w:color="auto"/>
              <w:right w:val="single" w:sz="8" w:space="0" w:color="auto"/>
            </w:tcBorders>
            <w:shd w:val="clear" w:color="auto" w:fill="auto"/>
            <w:noWrap/>
            <w:vAlign w:val="bottom"/>
            <w:hideMark/>
          </w:tcPr>
          <w:p w14:paraId="79FD364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-61.63</w:t>
            </w:r>
          </w:p>
        </w:tc>
      </w:tr>
      <w:tr w:rsidR="00362BD1" w:rsidRPr="00ED7A77" w14:paraId="04E97DF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37595C0" w14:textId="2205C5D7" w:rsidR="00362BD1" w:rsidRPr="00ED7A77" w:rsidRDefault="00475673"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Alpitakande</w:t>
            </w:r>
          </w:p>
        </w:tc>
        <w:tc>
          <w:tcPr>
            <w:tcW w:w="1350" w:type="dxa"/>
            <w:tcBorders>
              <w:top w:val="nil"/>
              <w:left w:val="nil"/>
              <w:bottom w:val="single" w:sz="4" w:space="0" w:color="auto"/>
              <w:right w:val="single" w:sz="4" w:space="0" w:color="auto"/>
            </w:tcBorders>
            <w:shd w:val="clear" w:color="auto" w:fill="auto"/>
            <w:noWrap/>
            <w:vAlign w:val="bottom"/>
            <w:hideMark/>
          </w:tcPr>
          <w:p w14:paraId="00FECDD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36.29</w:t>
            </w:r>
          </w:p>
        </w:tc>
        <w:tc>
          <w:tcPr>
            <w:tcW w:w="1620" w:type="dxa"/>
            <w:tcBorders>
              <w:top w:val="nil"/>
              <w:left w:val="nil"/>
              <w:bottom w:val="single" w:sz="4" w:space="0" w:color="auto"/>
              <w:right w:val="single" w:sz="4" w:space="0" w:color="auto"/>
            </w:tcBorders>
            <w:shd w:val="clear" w:color="auto" w:fill="auto"/>
            <w:noWrap/>
            <w:vAlign w:val="bottom"/>
            <w:hideMark/>
          </w:tcPr>
          <w:p w14:paraId="4A2C12B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19.96</w:t>
            </w:r>
          </w:p>
        </w:tc>
        <w:tc>
          <w:tcPr>
            <w:tcW w:w="1530" w:type="dxa"/>
            <w:tcBorders>
              <w:top w:val="nil"/>
              <w:left w:val="nil"/>
              <w:bottom w:val="single" w:sz="4" w:space="0" w:color="auto"/>
              <w:right w:val="single" w:sz="4" w:space="0" w:color="auto"/>
            </w:tcBorders>
            <w:shd w:val="clear" w:color="auto" w:fill="auto"/>
            <w:noWrap/>
            <w:vAlign w:val="bottom"/>
            <w:hideMark/>
          </w:tcPr>
          <w:p w14:paraId="17D6CD4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-16.33</w:t>
            </w:r>
          </w:p>
        </w:tc>
        <w:tc>
          <w:tcPr>
            <w:tcW w:w="1710" w:type="dxa"/>
            <w:tcBorders>
              <w:top w:val="nil"/>
              <w:left w:val="nil"/>
              <w:bottom w:val="single" w:sz="4" w:space="0" w:color="auto"/>
              <w:right w:val="single" w:sz="8" w:space="0" w:color="auto"/>
            </w:tcBorders>
            <w:shd w:val="clear" w:color="auto" w:fill="auto"/>
            <w:noWrap/>
            <w:vAlign w:val="bottom"/>
            <w:hideMark/>
          </w:tcPr>
          <w:p w14:paraId="268CDC3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-45.00</w:t>
            </w:r>
          </w:p>
        </w:tc>
      </w:tr>
      <w:tr w:rsidR="00362BD1" w:rsidRPr="00ED7A77" w14:paraId="7BEB636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C91CE2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Nildalukanda Estate</w:t>
            </w:r>
          </w:p>
        </w:tc>
        <w:tc>
          <w:tcPr>
            <w:tcW w:w="1350" w:type="dxa"/>
            <w:tcBorders>
              <w:top w:val="nil"/>
              <w:left w:val="nil"/>
              <w:bottom w:val="single" w:sz="4" w:space="0" w:color="auto"/>
              <w:right w:val="single" w:sz="4" w:space="0" w:color="auto"/>
            </w:tcBorders>
            <w:shd w:val="clear" w:color="auto" w:fill="auto"/>
            <w:noWrap/>
            <w:vAlign w:val="bottom"/>
            <w:hideMark/>
          </w:tcPr>
          <w:p w14:paraId="509ED08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85.75</w:t>
            </w:r>
          </w:p>
        </w:tc>
        <w:tc>
          <w:tcPr>
            <w:tcW w:w="1620" w:type="dxa"/>
            <w:tcBorders>
              <w:top w:val="nil"/>
              <w:left w:val="nil"/>
              <w:bottom w:val="single" w:sz="4" w:space="0" w:color="auto"/>
              <w:right w:val="single" w:sz="4" w:space="0" w:color="auto"/>
            </w:tcBorders>
            <w:shd w:val="clear" w:color="auto" w:fill="auto"/>
            <w:noWrap/>
            <w:vAlign w:val="bottom"/>
            <w:hideMark/>
          </w:tcPr>
          <w:p w14:paraId="77B3093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47.96</w:t>
            </w:r>
          </w:p>
        </w:tc>
        <w:tc>
          <w:tcPr>
            <w:tcW w:w="1530" w:type="dxa"/>
            <w:tcBorders>
              <w:top w:val="nil"/>
              <w:left w:val="nil"/>
              <w:bottom w:val="single" w:sz="4" w:space="0" w:color="auto"/>
              <w:right w:val="single" w:sz="4" w:space="0" w:color="auto"/>
            </w:tcBorders>
            <w:shd w:val="clear" w:color="auto" w:fill="auto"/>
            <w:noWrap/>
            <w:vAlign w:val="bottom"/>
            <w:hideMark/>
          </w:tcPr>
          <w:p w14:paraId="2A75369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-37.79</w:t>
            </w:r>
          </w:p>
        </w:tc>
        <w:tc>
          <w:tcPr>
            <w:tcW w:w="1710" w:type="dxa"/>
            <w:tcBorders>
              <w:top w:val="nil"/>
              <w:left w:val="nil"/>
              <w:bottom w:val="single" w:sz="4" w:space="0" w:color="auto"/>
              <w:right w:val="single" w:sz="8" w:space="0" w:color="auto"/>
            </w:tcBorders>
            <w:shd w:val="clear" w:color="auto" w:fill="auto"/>
            <w:noWrap/>
            <w:vAlign w:val="bottom"/>
            <w:hideMark/>
          </w:tcPr>
          <w:p w14:paraId="6DBCB7F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-44.07</w:t>
            </w:r>
          </w:p>
        </w:tc>
      </w:tr>
      <w:tr w:rsidR="00362BD1" w:rsidRPr="00ED7A77" w14:paraId="23CC0BE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1050BE2F"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Nayapane Estate</w:t>
            </w:r>
          </w:p>
        </w:tc>
        <w:tc>
          <w:tcPr>
            <w:tcW w:w="1350" w:type="dxa"/>
            <w:tcBorders>
              <w:top w:val="nil"/>
              <w:left w:val="nil"/>
              <w:bottom w:val="single" w:sz="4" w:space="0" w:color="auto"/>
              <w:right w:val="single" w:sz="4" w:space="0" w:color="auto"/>
            </w:tcBorders>
            <w:shd w:val="clear" w:color="auto" w:fill="auto"/>
            <w:noWrap/>
            <w:vAlign w:val="bottom"/>
            <w:hideMark/>
          </w:tcPr>
          <w:p w14:paraId="049CD63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115.96</w:t>
            </w:r>
          </w:p>
        </w:tc>
        <w:tc>
          <w:tcPr>
            <w:tcW w:w="1620" w:type="dxa"/>
            <w:tcBorders>
              <w:top w:val="nil"/>
              <w:left w:val="nil"/>
              <w:bottom w:val="single" w:sz="4" w:space="0" w:color="auto"/>
              <w:right w:val="single" w:sz="4" w:space="0" w:color="auto"/>
            </w:tcBorders>
            <w:shd w:val="clear" w:color="auto" w:fill="auto"/>
            <w:noWrap/>
            <w:vAlign w:val="bottom"/>
            <w:hideMark/>
          </w:tcPr>
          <w:p w14:paraId="0FD3886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6.90</w:t>
            </w:r>
          </w:p>
        </w:tc>
        <w:tc>
          <w:tcPr>
            <w:tcW w:w="1530" w:type="dxa"/>
            <w:tcBorders>
              <w:top w:val="nil"/>
              <w:left w:val="nil"/>
              <w:bottom w:val="single" w:sz="4" w:space="0" w:color="auto"/>
              <w:right w:val="single" w:sz="4" w:space="0" w:color="auto"/>
            </w:tcBorders>
            <w:shd w:val="clear" w:color="auto" w:fill="auto"/>
            <w:noWrap/>
            <w:vAlign w:val="bottom"/>
            <w:hideMark/>
          </w:tcPr>
          <w:p w14:paraId="412396C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-109.06</w:t>
            </w:r>
          </w:p>
        </w:tc>
        <w:tc>
          <w:tcPr>
            <w:tcW w:w="1710" w:type="dxa"/>
            <w:tcBorders>
              <w:top w:val="nil"/>
              <w:left w:val="nil"/>
              <w:bottom w:val="single" w:sz="4" w:space="0" w:color="auto"/>
              <w:right w:val="single" w:sz="8" w:space="0" w:color="auto"/>
            </w:tcBorders>
            <w:shd w:val="clear" w:color="auto" w:fill="auto"/>
            <w:noWrap/>
            <w:vAlign w:val="bottom"/>
            <w:hideMark/>
          </w:tcPr>
          <w:p w14:paraId="0D5C2A3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-94.05</w:t>
            </w:r>
          </w:p>
        </w:tc>
      </w:tr>
      <w:tr w:rsidR="00362BD1" w:rsidRPr="00ED7A77" w14:paraId="318FCD4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5F1257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Loolkadura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6F36EE7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178.48</w:t>
            </w:r>
          </w:p>
        </w:tc>
        <w:tc>
          <w:tcPr>
            <w:tcW w:w="1620" w:type="dxa"/>
            <w:tcBorders>
              <w:top w:val="nil"/>
              <w:left w:val="nil"/>
              <w:bottom w:val="single" w:sz="4" w:space="0" w:color="auto"/>
              <w:right w:val="single" w:sz="4" w:space="0" w:color="auto"/>
            </w:tcBorders>
            <w:shd w:val="clear" w:color="auto" w:fill="auto"/>
            <w:noWrap/>
            <w:vAlign w:val="bottom"/>
            <w:hideMark/>
          </w:tcPr>
          <w:p w14:paraId="296739D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48.51</w:t>
            </w:r>
          </w:p>
        </w:tc>
        <w:tc>
          <w:tcPr>
            <w:tcW w:w="1530" w:type="dxa"/>
            <w:tcBorders>
              <w:top w:val="nil"/>
              <w:left w:val="nil"/>
              <w:bottom w:val="single" w:sz="4" w:space="0" w:color="auto"/>
              <w:right w:val="single" w:sz="4" w:space="0" w:color="auto"/>
            </w:tcBorders>
            <w:shd w:val="clear" w:color="auto" w:fill="auto"/>
            <w:noWrap/>
            <w:vAlign w:val="bottom"/>
            <w:hideMark/>
          </w:tcPr>
          <w:p w14:paraId="7822316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-129.97</w:t>
            </w:r>
          </w:p>
        </w:tc>
        <w:tc>
          <w:tcPr>
            <w:tcW w:w="1710" w:type="dxa"/>
            <w:tcBorders>
              <w:top w:val="nil"/>
              <w:left w:val="nil"/>
              <w:bottom w:val="single" w:sz="4" w:space="0" w:color="auto"/>
              <w:right w:val="single" w:sz="8" w:space="0" w:color="auto"/>
            </w:tcBorders>
            <w:shd w:val="clear" w:color="auto" w:fill="auto"/>
            <w:noWrap/>
            <w:vAlign w:val="bottom"/>
            <w:hideMark/>
          </w:tcPr>
          <w:p w14:paraId="52CD85B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-72.82</w:t>
            </w:r>
          </w:p>
        </w:tc>
      </w:tr>
      <w:tr w:rsidR="00362BD1" w:rsidRPr="00ED7A77" w14:paraId="510E2EAA"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4C2995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Rothschild Estate</w:t>
            </w:r>
          </w:p>
        </w:tc>
        <w:tc>
          <w:tcPr>
            <w:tcW w:w="1350" w:type="dxa"/>
            <w:tcBorders>
              <w:top w:val="nil"/>
              <w:left w:val="nil"/>
              <w:bottom w:val="single" w:sz="4" w:space="0" w:color="auto"/>
              <w:right w:val="single" w:sz="4" w:space="0" w:color="auto"/>
            </w:tcBorders>
            <w:shd w:val="clear" w:color="auto" w:fill="auto"/>
            <w:noWrap/>
            <w:vAlign w:val="bottom"/>
            <w:hideMark/>
          </w:tcPr>
          <w:p w14:paraId="6881B78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26.50</w:t>
            </w:r>
          </w:p>
        </w:tc>
        <w:tc>
          <w:tcPr>
            <w:tcW w:w="1620" w:type="dxa"/>
            <w:tcBorders>
              <w:top w:val="nil"/>
              <w:left w:val="nil"/>
              <w:bottom w:val="single" w:sz="4" w:space="0" w:color="auto"/>
              <w:right w:val="single" w:sz="4" w:space="0" w:color="auto"/>
            </w:tcBorders>
            <w:shd w:val="clear" w:color="auto" w:fill="auto"/>
            <w:noWrap/>
            <w:vAlign w:val="bottom"/>
            <w:hideMark/>
          </w:tcPr>
          <w:p w14:paraId="536AD24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8.29</w:t>
            </w:r>
          </w:p>
        </w:tc>
        <w:tc>
          <w:tcPr>
            <w:tcW w:w="1530" w:type="dxa"/>
            <w:tcBorders>
              <w:top w:val="nil"/>
              <w:left w:val="nil"/>
              <w:bottom w:val="single" w:sz="4" w:space="0" w:color="auto"/>
              <w:right w:val="single" w:sz="4" w:space="0" w:color="auto"/>
            </w:tcBorders>
            <w:shd w:val="clear" w:color="auto" w:fill="auto"/>
            <w:noWrap/>
            <w:vAlign w:val="bottom"/>
            <w:hideMark/>
          </w:tcPr>
          <w:p w14:paraId="4411703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-18.20</w:t>
            </w:r>
          </w:p>
        </w:tc>
        <w:tc>
          <w:tcPr>
            <w:tcW w:w="1710" w:type="dxa"/>
            <w:tcBorders>
              <w:top w:val="nil"/>
              <w:left w:val="nil"/>
              <w:bottom w:val="single" w:sz="4" w:space="0" w:color="auto"/>
              <w:right w:val="single" w:sz="8" w:space="0" w:color="auto"/>
            </w:tcBorders>
            <w:shd w:val="clear" w:color="auto" w:fill="auto"/>
            <w:noWrap/>
            <w:vAlign w:val="bottom"/>
            <w:hideMark/>
          </w:tcPr>
          <w:p w14:paraId="6C09DA7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-68.70</w:t>
            </w:r>
          </w:p>
        </w:tc>
      </w:tr>
      <w:tr w:rsidR="00362BD1" w:rsidRPr="00ED7A77" w14:paraId="444CF90E"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821154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Meddecombra Estate</w:t>
            </w:r>
          </w:p>
        </w:tc>
        <w:tc>
          <w:tcPr>
            <w:tcW w:w="1350" w:type="dxa"/>
            <w:tcBorders>
              <w:top w:val="nil"/>
              <w:left w:val="nil"/>
              <w:bottom w:val="single" w:sz="4" w:space="0" w:color="auto"/>
              <w:right w:val="single" w:sz="4" w:space="0" w:color="auto"/>
            </w:tcBorders>
            <w:shd w:val="clear" w:color="auto" w:fill="auto"/>
            <w:noWrap/>
            <w:vAlign w:val="bottom"/>
            <w:hideMark/>
          </w:tcPr>
          <w:p w14:paraId="183A701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158.37</w:t>
            </w:r>
          </w:p>
        </w:tc>
        <w:tc>
          <w:tcPr>
            <w:tcW w:w="1620" w:type="dxa"/>
            <w:tcBorders>
              <w:top w:val="nil"/>
              <w:left w:val="nil"/>
              <w:bottom w:val="single" w:sz="4" w:space="0" w:color="auto"/>
              <w:right w:val="single" w:sz="4" w:space="0" w:color="auto"/>
            </w:tcBorders>
            <w:shd w:val="clear" w:color="auto" w:fill="auto"/>
            <w:noWrap/>
            <w:vAlign w:val="bottom"/>
            <w:hideMark/>
          </w:tcPr>
          <w:p w14:paraId="14EA91F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37.29</w:t>
            </w:r>
          </w:p>
        </w:tc>
        <w:tc>
          <w:tcPr>
            <w:tcW w:w="1530" w:type="dxa"/>
            <w:tcBorders>
              <w:top w:val="nil"/>
              <w:left w:val="nil"/>
              <w:bottom w:val="single" w:sz="4" w:space="0" w:color="auto"/>
              <w:right w:val="single" w:sz="4" w:space="0" w:color="auto"/>
            </w:tcBorders>
            <w:shd w:val="clear" w:color="auto" w:fill="auto"/>
            <w:noWrap/>
            <w:vAlign w:val="bottom"/>
            <w:hideMark/>
          </w:tcPr>
          <w:p w14:paraId="05EDD33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-121.08</w:t>
            </w:r>
          </w:p>
        </w:tc>
        <w:tc>
          <w:tcPr>
            <w:tcW w:w="1710" w:type="dxa"/>
            <w:tcBorders>
              <w:top w:val="nil"/>
              <w:left w:val="nil"/>
              <w:bottom w:val="single" w:sz="4" w:space="0" w:color="auto"/>
              <w:right w:val="single" w:sz="8" w:space="0" w:color="auto"/>
            </w:tcBorders>
            <w:shd w:val="clear" w:color="auto" w:fill="auto"/>
            <w:noWrap/>
            <w:vAlign w:val="bottom"/>
            <w:hideMark/>
          </w:tcPr>
          <w:p w14:paraId="0FCCF12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-76.46</w:t>
            </w:r>
          </w:p>
        </w:tc>
      </w:tr>
      <w:tr w:rsidR="00362BD1" w:rsidRPr="00ED7A77" w14:paraId="68C48F0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7FB604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Somerset Estate</w:t>
            </w:r>
          </w:p>
        </w:tc>
        <w:tc>
          <w:tcPr>
            <w:tcW w:w="1350" w:type="dxa"/>
            <w:tcBorders>
              <w:top w:val="nil"/>
              <w:left w:val="nil"/>
              <w:bottom w:val="single" w:sz="4" w:space="0" w:color="auto"/>
              <w:right w:val="single" w:sz="4" w:space="0" w:color="auto"/>
            </w:tcBorders>
            <w:shd w:val="clear" w:color="auto" w:fill="auto"/>
            <w:noWrap/>
            <w:vAlign w:val="bottom"/>
            <w:hideMark/>
          </w:tcPr>
          <w:p w14:paraId="61A98DF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186.07</w:t>
            </w:r>
          </w:p>
        </w:tc>
        <w:tc>
          <w:tcPr>
            <w:tcW w:w="1620" w:type="dxa"/>
            <w:tcBorders>
              <w:top w:val="nil"/>
              <w:left w:val="nil"/>
              <w:bottom w:val="single" w:sz="4" w:space="0" w:color="auto"/>
              <w:right w:val="single" w:sz="4" w:space="0" w:color="auto"/>
            </w:tcBorders>
            <w:shd w:val="clear" w:color="auto" w:fill="auto"/>
            <w:noWrap/>
            <w:vAlign w:val="bottom"/>
            <w:hideMark/>
          </w:tcPr>
          <w:p w14:paraId="40B7EE1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26.73</w:t>
            </w:r>
          </w:p>
        </w:tc>
        <w:tc>
          <w:tcPr>
            <w:tcW w:w="1530" w:type="dxa"/>
            <w:tcBorders>
              <w:top w:val="nil"/>
              <w:left w:val="nil"/>
              <w:bottom w:val="single" w:sz="4" w:space="0" w:color="auto"/>
              <w:right w:val="single" w:sz="4" w:space="0" w:color="auto"/>
            </w:tcBorders>
            <w:shd w:val="clear" w:color="auto" w:fill="auto"/>
            <w:noWrap/>
            <w:vAlign w:val="bottom"/>
            <w:hideMark/>
          </w:tcPr>
          <w:p w14:paraId="6B36768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-159.34</w:t>
            </w:r>
          </w:p>
        </w:tc>
        <w:tc>
          <w:tcPr>
            <w:tcW w:w="1710" w:type="dxa"/>
            <w:tcBorders>
              <w:top w:val="nil"/>
              <w:left w:val="nil"/>
              <w:bottom w:val="single" w:sz="4" w:space="0" w:color="auto"/>
              <w:right w:val="single" w:sz="8" w:space="0" w:color="auto"/>
            </w:tcBorders>
            <w:shd w:val="clear" w:color="auto" w:fill="auto"/>
            <w:noWrap/>
            <w:vAlign w:val="bottom"/>
            <w:hideMark/>
          </w:tcPr>
          <w:p w14:paraId="236EB28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-85.64</w:t>
            </w:r>
          </w:p>
        </w:tc>
      </w:tr>
      <w:tr w:rsidR="00362BD1" w:rsidRPr="00ED7A77" w14:paraId="549F7966"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7B00E81"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Lippakelle Estate</w:t>
            </w:r>
          </w:p>
        </w:tc>
        <w:tc>
          <w:tcPr>
            <w:tcW w:w="1350" w:type="dxa"/>
            <w:tcBorders>
              <w:top w:val="nil"/>
              <w:left w:val="nil"/>
              <w:bottom w:val="single" w:sz="4" w:space="0" w:color="auto"/>
              <w:right w:val="single" w:sz="4" w:space="0" w:color="auto"/>
            </w:tcBorders>
            <w:shd w:val="clear" w:color="auto" w:fill="auto"/>
            <w:noWrap/>
            <w:vAlign w:val="bottom"/>
            <w:hideMark/>
          </w:tcPr>
          <w:p w14:paraId="18295A9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157.79</w:t>
            </w:r>
          </w:p>
        </w:tc>
        <w:tc>
          <w:tcPr>
            <w:tcW w:w="1620" w:type="dxa"/>
            <w:tcBorders>
              <w:top w:val="nil"/>
              <w:left w:val="nil"/>
              <w:bottom w:val="single" w:sz="4" w:space="0" w:color="auto"/>
              <w:right w:val="single" w:sz="4" w:space="0" w:color="auto"/>
            </w:tcBorders>
            <w:shd w:val="clear" w:color="auto" w:fill="auto"/>
            <w:noWrap/>
            <w:vAlign w:val="bottom"/>
            <w:hideMark/>
          </w:tcPr>
          <w:p w14:paraId="0584D94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65.03</w:t>
            </w:r>
          </w:p>
        </w:tc>
        <w:tc>
          <w:tcPr>
            <w:tcW w:w="1530" w:type="dxa"/>
            <w:tcBorders>
              <w:top w:val="nil"/>
              <w:left w:val="nil"/>
              <w:bottom w:val="single" w:sz="4" w:space="0" w:color="auto"/>
              <w:right w:val="single" w:sz="4" w:space="0" w:color="auto"/>
            </w:tcBorders>
            <w:shd w:val="clear" w:color="auto" w:fill="auto"/>
            <w:noWrap/>
            <w:vAlign w:val="bottom"/>
            <w:hideMark/>
          </w:tcPr>
          <w:p w14:paraId="54912A4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-92.76</w:t>
            </w:r>
          </w:p>
        </w:tc>
        <w:tc>
          <w:tcPr>
            <w:tcW w:w="1710" w:type="dxa"/>
            <w:tcBorders>
              <w:top w:val="nil"/>
              <w:left w:val="nil"/>
              <w:bottom w:val="single" w:sz="4" w:space="0" w:color="auto"/>
              <w:right w:val="single" w:sz="8" w:space="0" w:color="auto"/>
            </w:tcBorders>
            <w:shd w:val="clear" w:color="auto" w:fill="auto"/>
            <w:noWrap/>
            <w:vAlign w:val="bottom"/>
            <w:hideMark/>
          </w:tcPr>
          <w:p w14:paraId="600FAE5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-58.79</w:t>
            </w:r>
          </w:p>
        </w:tc>
      </w:tr>
      <w:tr w:rsidR="00362BD1" w:rsidRPr="00ED7A77" w14:paraId="1F38DA76"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501105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Eildonhall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14DC2AE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203.41</w:t>
            </w:r>
          </w:p>
        </w:tc>
        <w:tc>
          <w:tcPr>
            <w:tcW w:w="1620" w:type="dxa"/>
            <w:tcBorders>
              <w:top w:val="nil"/>
              <w:left w:val="nil"/>
              <w:bottom w:val="single" w:sz="4" w:space="0" w:color="auto"/>
              <w:right w:val="single" w:sz="4" w:space="0" w:color="auto"/>
            </w:tcBorders>
            <w:shd w:val="clear" w:color="auto" w:fill="auto"/>
            <w:noWrap/>
            <w:vAlign w:val="bottom"/>
            <w:hideMark/>
          </w:tcPr>
          <w:p w14:paraId="5D6799B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152.93</w:t>
            </w:r>
          </w:p>
        </w:tc>
        <w:tc>
          <w:tcPr>
            <w:tcW w:w="1530" w:type="dxa"/>
            <w:tcBorders>
              <w:top w:val="nil"/>
              <w:left w:val="nil"/>
              <w:bottom w:val="single" w:sz="4" w:space="0" w:color="auto"/>
              <w:right w:val="single" w:sz="4" w:space="0" w:color="auto"/>
            </w:tcBorders>
            <w:shd w:val="clear" w:color="auto" w:fill="auto"/>
            <w:noWrap/>
            <w:vAlign w:val="bottom"/>
            <w:hideMark/>
          </w:tcPr>
          <w:p w14:paraId="6A80F69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-50.48</w:t>
            </w:r>
          </w:p>
        </w:tc>
        <w:tc>
          <w:tcPr>
            <w:tcW w:w="1710" w:type="dxa"/>
            <w:tcBorders>
              <w:top w:val="nil"/>
              <w:left w:val="nil"/>
              <w:bottom w:val="single" w:sz="4" w:space="0" w:color="auto"/>
              <w:right w:val="single" w:sz="8" w:space="0" w:color="auto"/>
            </w:tcBorders>
            <w:shd w:val="clear" w:color="auto" w:fill="auto"/>
            <w:noWrap/>
            <w:vAlign w:val="bottom"/>
            <w:hideMark/>
          </w:tcPr>
          <w:p w14:paraId="7080FB6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-24.82</w:t>
            </w:r>
          </w:p>
        </w:tc>
      </w:tr>
      <w:tr w:rsidR="00362BD1" w:rsidRPr="00ED7A77" w14:paraId="3C20E450"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3219E1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Vellaioya Estate</w:t>
            </w:r>
          </w:p>
        </w:tc>
        <w:tc>
          <w:tcPr>
            <w:tcW w:w="1350" w:type="dxa"/>
            <w:tcBorders>
              <w:top w:val="nil"/>
              <w:left w:val="nil"/>
              <w:bottom w:val="single" w:sz="4" w:space="0" w:color="auto"/>
              <w:right w:val="single" w:sz="4" w:space="0" w:color="auto"/>
            </w:tcBorders>
            <w:shd w:val="clear" w:color="auto" w:fill="auto"/>
            <w:noWrap/>
            <w:vAlign w:val="bottom"/>
            <w:hideMark/>
          </w:tcPr>
          <w:p w14:paraId="1BBA74D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173.15</w:t>
            </w:r>
          </w:p>
        </w:tc>
        <w:tc>
          <w:tcPr>
            <w:tcW w:w="1620" w:type="dxa"/>
            <w:tcBorders>
              <w:top w:val="nil"/>
              <w:left w:val="nil"/>
              <w:bottom w:val="single" w:sz="4" w:space="0" w:color="auto"/>
              <w:right w:val="single" w:sz="4" w:space="0" w:color="auto"/>
            </w:tcBorders>
            <w:shd w:val="clear" w:color="auto" w:fill="auto"/>
            <w:noWrap/>
            <w:vAlign w:val="bottom"/>
            <w:hideMark/>
          </w:tcPr>
          <w:p w14:paraId="5B20C3C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86.38</w:t>
            </w:r>
          </w:p>
        </w:tc>
        <w:tc>
          <w:tcPr>
            <w:tcW w:w="1530" w:type="dxa"/>
            <w:tcBorders>
              <w:top w:val="nil"/>
              <w:left w:val="nil"/>
              <w:bottom w:val="single" w:sz="4" w:space="0" w:color="auto"/>
              <w:right w:val="single" w:sz="4" w:space="0" w:color="auto"/>
            </w:tcBorders>
            <w:shd w:val="clear" w:color="auto" w:fill="auto"/>
            <w:noWrap/>
            <w:vAlign w:val="bottom"/>
            <w:hideMark/>
          </w:tcPr>
          <w:p w14:paraId="13029BA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-86.76</w:t>
            </w:r>
          </w:p>
        </w:tc>
        <w:tc>
          <w:tcPr>
            <w:tcW w:w="1710" w:type="dxa"/>
            <w:tcBorders>
              <w:top w:val="nil"/>
              <w:left w:val="nil"/>
              <w:bottom w:val="single" w:sz="4" w:space="0" w:color="auto"/>
              <w:right w:val="single" w:sz="8" w:space="0" w:color="auto"/>
            </w:tcBorders>
            <w:shd w:val="clear" w:color="auto" w:fill="auto"/>
            <w:noWrap/>
            <w:vAlign w:val="bottom"/>
            <w:hideMark/>
          </w:tcPr>
          <w:p w14:paraId="661B308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-50.11</w:t>
            </w:r>
          </w:p>
        </w:tc>
      </w:tr>
      <w:tr w:rsidR="00362BD1" w:rsidRPr="00ED7A77" w14:paraId="15C6176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4E398E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Gouravilla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3A6E50A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106.70</w:t>
            </w:r>
          </w:p>
        </w:tc>
        <w:tc>
          <w:tcPr>
            <w:tcW w:w="1620" w:type="dxa"/>
            <w:tcBorders>
              <w:top w:val="nil"/>
              <w:left w:val="nil"/>
              <w:bottom w:val="single" w:sz="4" w:space="0" w:color="auto"/>
              <w:right w:val="single" w:sz="4" w:space="0" w:color="auto"/>
            </w:tcBorders>
            <w:shd w:val="clear" w:color="auto" w:fill="auto"/>
            <w:noWrap/>
            <w:vAlign w:val="bottom"/>
            <w:hideMark/>
          </w:tcPr>
          <w:p w14:paraId="3518017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78.96</w:t>
            </w:r>
          </w:p>
        </w:tc>
        <w:tc>
          <w:tcPr>
            <w:tcW w:w="1530" w:type="dxa"/>
            <w:tcBorders>
              <w:top w:val="nil"/>
              <w:left w:val="nil"/>
              <w:bottom w:val="single" w:sz="4" w:space="0" w:color="auto"/>
              <w:right w:val="single" w:sz="4" w:space="0" w:color="auto"/>
            </w:tcBorders>
            <w:shd w:val="clear" w:color="auto" w:fill="auto"/>
            <w:noWrap/>
            <w:vAlign w:val="bottom"/>
            <w:hideMark/>
          </w:tcPr>
          <w:p w14:paraId="74FDD97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-27.75</w:t>
            </w:r>
          </w:p>
        </w:tc>
        <w:tc>
          <w:tcPr>
            <w:tcW w:w="1710" w:type="dxa"/>
            <w:tcBorders>
              <w:top w:val="nil"/>
              <w:left w:val="nil"/>
              <w:bottom w:val="single" w:sz="4" w:space="0" w:color="auto"/>
              <w:right w:val="single" w:sz="8" w:space="0" w:color="auto"/>
            </w:tcBorders>
            <w:shd w:val="clear" w:color="auto" w:fill="auto"/>
            <w:noWrap/>
            <w:vAlign w:val="bottom"/>
            <w:hideMark/>
          </w:tcPr>
          <w:p w14:paraId="498BDDB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-26.00</w:t>
            </w:r>
          </w:p>
        </w:tc>
      </w:tr>
      <w:tr w:rsidR="00362BD1" w:rsidRPr="00ED7A77" w14:paraId="3CAA0FF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B7C239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Tillyrie Estate</w:t>
            </w:r>
          </w:p>
        </w:tc>
        <w:tc>
          <w:tcPr>
            <w:tcW w:w="1350" w:type="dxa"/>
            <w:tcBorders>
              <w:top w:val="nil"/>
              <w:left w:val="nil"/>
              <w:bottom w:val="single" w:sz="4" w:space="0" w:color="auto"/>
              <w:right w:val="single" w:sz="4" w:space="0" w:color="auto"/>
            </w:tcBorders>
            <w:shd w:val="clear" w:color="auto" w:fill="auto"/>
            <w:noWrap/>
            <w:vAlign w:val="bottom"/>
            <w:hideMark/>
          </w:tcPr>
          <w:p w14:paraId="146EC7B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81.17</w:t>
            </w:r>
          </w:p>
        </w:tc>
        <w:tc>
          <w:tcPr>
            <w:tcW w:w="1620" w:type="dxa"/>
            <w:tcBorders>
              <w:top w:val="nil"/>
              <w:left w:val="nil"/>
              <w:bottom w:val="single" w:sz="4" w:space="0" w:color="auto"/>
              <w:right w:val="single" w:sz="4" w:space="0" w:color="auto"/>
            </w:tcBorders>
            <w:shd w:val="clear" w:color="auto" w:fill="auto"/>
            <w:noWrap/>
            <w:vAlign w:val="bottom"/>
            <w:hideMark/>
          </w:tcPr>
          <w:p w14:paraId="78F0087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69.13</w:t>
            </w:r>
          </w:p>
        </w:tc>
        <w:tc>
          <w:tcPr>
            <w:tcW w:w="1530" w:type="dxa"/>
            <w:tcBorders>
              <w:top w:val="nil"/>
              <w:left w:val="nil"/>
              <w:bottom w:val="single" w:sz="4" w:space="0" w:color="auto"/>
              <w:right w:val="single" w:sz="4" w:space="0" w:color="auto"/>
            </w:tcBorders>
            <w:shd w:val="clear" w:color="auto" w:fill="auto"/>
            <w:noWrap/>
            <w:vAlign w:val="bottom"/>
            <w:hideMark/>
          </w:tcPr>
          <w:p w14:paraId="2B82F49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-12.04</w:t>
            </w:r>
          </w:p>
        </w:tc>
        <w:tc>
          <w:tcPr>
            <w:tcW w:w="1710" w:type="dxa"/>
            <w:tcBorders>
              <w:top w:val="nil"/>
              <w:left w:val="nil"/>
              <w:bottom w:val="single" w:sz="4" w:space="0" w:color="auto"/>
              <w:right w:val="single" w:sz="8" w:space="0" w:color="auto"/>
            </w:tcBorders>
            <w:shd w:val="clear" w:color="auto" w:fill="auto"/>
            <w:noWrap/>
            <w:vAlign w:val="bottom"/>
            <w:hideMark/>
          </w:tcPr>
          <w:p w14:paraId="59EEE3E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-14.83</w:t>
            </w:r>
          </w:p>
        </w:tc>
      </w:tr>
      <w:tr w:rsidR="00362BD1" w:rsidRPr="00ED7A77" w14:paraId="4A1B7D9D"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332C0D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Kelaneiya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2D1D7AC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24.87</w:t>
            </w:r>
          </w:p>
        </w:tc>
        <w:tc>
          <w:tcPr>
            <w:tcW w:w="1620" w:type="dxa"/>
            <w:tcBorders>
              <w:top w:val="nil"/>
              <w:left w:val="nil"/>
              <w:bottom w:val="single" w:sz="4" w:space="0" w:color="auto"/>
              <w:right w:val="single" w:sz="4" w:space="0" w:color="auto"/>
            </w:tcBorders>
            <w:shd w:val="clear" w:color="auto" w:fill="auto"/>
            <w:noWrap/>
            <w:vAlign w:val="bottom"/>
            <w:hideMark/>
          </w:tcPr>
          <w:p w14:paraId="5EFB3F3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8.88</w:t>
            </w:r>
          </w:p>
        </w:tc>
        <w:tc>
          <w:tcPr>
            <w:tcW w:w="1530" w:type="dxa"/>
            <w:tcBorders>
              <w:top w:val="nil"/>
              <w:left w:val="nil"/>
              <w:bottom w:val="single" w:sz="4" w:space="0" w:color="auto"/>
              <w:right w:val="single" w:sz="4" w:space="0" w:color="auto"/>
            </w:tcBorders>
            <w:shd w:val="clear" w:color="auto" w:fill="auto"/>
            <w:noWrap/>
            <w:vAlign w:val="bottom"/>
            <w:hideMark/>
          </w:tcPr>
          <w:p w14:paraId="67B4F98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-15.99</w:t>
            </w:r>
          </w:p>
        </w:tc>
        <w:tc>
          <w:tcPr>
            <w:tcW w:w="1710" w:type="dxa"/>
            <w:tcBorders>
              <w:top w:val="nil"/>
              <w:left w:val="nil"/>
              <w:bottom w:val="single" w:sz="4" w:space="0" w:color="auto"/>
              <w:right w:val="single" w:sz="8" w:space="0" w:color="auto"/>
            </w:tcBorders>
            <w:shd w:val="clear" w:color="auto" w:fill="auto"/>
            <w:noWrap/>
            <w:vAlign w:val="bottom"/>
            <w:hideMark/>
          </w:tcPr>
          <w:p w14:paraId="24D63E2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-64.28</w:t>
            </w:r>
          </w:p>
        </w:tc>
      </w:tr>
      <w:tr w:rsidR="00362BD1" w:rsidRPr="00ED7A77" w14:paraId="5D546FEE"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1BAEDE4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Palm Garden Estate</w:t>
            </w:r>
          </w:p>
        </w:tc>
        <w:tc>
          <w:tcPr>
            <w:tcW w:w="1350" w:type="dxa"/>
            <w:tcBorders>
              <w:top w:val="nil"/>
              <w:left w:val="nil"/>
              <w:bottom w:val="single" w:sz="4" w:space="0" w:color="auto"/>
              <w:right w:val="single" w:sz="4" w:space="0" w:color="auto"/>
            </w:tcBorders>
            <w:shd w:val="clear" w:color="auto" w:fill="auto"/>
            <w:noWrap/>
            <w:vAlign w:val="bottom"/>
            <w:hideMark/>
          </w:tcPr>
          <w:p w14:paraId="1E9144D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29.31</w:t>
            </w:r>
          </w:p>
        </w:tc>
        <w:tc>
          <w:tcPr>
            <w:tcW w:w="1620" w:type="dxa"/>
            <w:tcBorders>
              <w:top w:val="nil"/>
              <w:left w:val="nil"/>
              <w:bottom w:val="single" w:sz="4" w:space="0" w:color="auto"/>
              <w:right w:val="single" w:sz="4" w:space="0" w:color="auto"/>
            </w:tcBorders>
            <w:shd w:val="clear" w:color="auto" w:fill="auto"/>
            <w:noWrap/>
            <w:vAlign w:val="bottom"/>
            <w:hideMark/>
          </w:tcPr>
          <w:p w14:paraId="460BF0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31.16</w:t>
            </w:r>
          </w:p>
        </w:tc>
        <w:tc>
          <w:tcPr>
            <w:tcW w:w="1530" w:type="dxa"/>
            <w:tcBorders>
              <w:top w:val="nil"/>
              <w:left w:val="nil"/>
              <w:bottom w:val="single" w:sz="4" w:space="0" w:color="auto"/>
              <w:right w:val="single" w:sz="4" w:space="0" w:color="auto"/>
            </w:tcBorders>
            <w:shd w:val="clear" w:color="auto" w:fill="auto"/>
            <w:noWrap/>
            <w:vAlign w:val="bottom"/>
            <w:hideMark/>
          </w:tcPr>
          <w:p w14:paraId="5303642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1.85</w:t>
            </w:r>
          </w:p>
        </w:tc>
        <w:tc>
          <w:tcPr>
            <w:tcW w:w="1710" w:type="dxa"/>
            <w:tcBorders>
              <w:top w:val="nil"/>
              <w:left w:val="nil"/>
              <w:bottom w:val="single" w:sz="4" w:space="0" w:color="auto"/>
              <w:right w:val="single" w:sz="8" w:space="0" w:color="auto"/>
            </w:tcBorders>
            <w:shd w:val="clear" w:color="auto" w:fill="auto"/>
            <w:noWrap/>
            <w:vAlign w:val="bottom"/>
            <w:hideMark/>
          </w:tcPr>
          <w:p w14:paraId="442512F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6.31</w:t>
            </w:r>
          </w:p>
        </w:tc>
      </w:tr>
      <w:tr w:rsidR="00362BD1" w:rsidRPr="00ED7A77" w14:paraId="55461E0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B56E92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Mahawala Estate</w:t>
            </w:r>
          </w:p>
        </w:tc>
        <w:tc>
          <w:tcPr>
            <w:tcW w:w="1350" w:type="dxa"/>
            <w:tcBorders>
              <w:top w:val="nil"/>
              <w:left w:val="nil"/>
              <w:bottom w:val="single" w:sz="4" w:space="0" w:color="auto"/>
              <w:right w:val="single" w:sz="4" w:space="0" w:color="auto"/>
            </w:tcBorders>
            <w:shd w:val="clear" w:color="auto" w:fill="auto"/>
            <w:noWrap/>
            <w:vAlign w:val="bottom"/>
            <w:hideMark/>
          </w:tcPr>
          <w:p w14:paraId="203A97D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84.72</w:t>
            </w:r>
          </w:p>
        </w:tc>
        <w:tc>
          <w:tcPr>
            <w:tcW w:w="1620" w:type="dxa"/>
            <w:tcBorders>
              <w:top w:val="nil"/>
              <w:left w:val="nil"/>
              <w:bottom w:val="single" w:sz="4" w:space="0" w:color="auto"/>
              <w:right w:val="single" w:sz="4" w:space="0" w:color="auto"/>
            </w:tcBorders>
            <w:shd w:val="clear" w:color="auto" w:fill="auto"/>
            <w:noWrap/>
            <w:vAlign w:val="bottom"/>
            <w:hideMark/>
          </w:tcPr>
          <w:p w14:paraId="02E0E35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72.15</w:t>
            </w:r>
          </w:p>
        </w:tc>
        <w:tc>
          <w:tcPr>
            <w:tcW w:w="1530" w:type="dxa"/>
            <w:tcBorders>
              <w:top w:val="nil"/>
              <w:left w:val="nil"/>
              <w:bottom w:val="single" w:sz="4" w:space="0" w:color="auto"/>
              <w:right w:val="single" w:sz="4" w:space="0" w:color="auto"/>
            </w:tcBorders>
            <w:shd w:val="clear" w:color="auto" w:fill="auto"/>
            <w:noWrap/>
            <w:vAlign w:val="bottom"/>
            <w:hideMark/>
          </w:tcPr>
          <w:p w14:paraId="087D285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-12.57</w:t>
            </w:r>
          </w:p>
        </w:tc>
        <w:tc>
          <w:tcPr>
            <w:tcW w:w="1710" w:type="dxa"/>
            <w:tcBorders>
              <w:top w:val="nil"/>
              <w:left w:val="nil"/>
              <w:bottom w:val="single" w:sz="4" w:space="0" w:color="auto"/>
              <w:right w:val="single" w:sz="8" w:space="0" w:color="auto"/>
            </w:tcBorders>
            <w:shd w:val="clear" w:color="auto" w:fill="auto"/>
            <w:noWrap/>
            <w:vAlign w:val="bottom"/>
            <w:hideMark/>
          </w:tcPr>
          <w:p w14:paraId="4482496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-14.84</w:t>
            </w:r>
          </w:p>
        </w:tc>
      </w:tr>
      <w:tr w:rsidR="00362BD1" w:rsidRPr="00ED7A77" w14:paraId="31BAC08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DFA5FCF"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Somerset Estate</w:t>
            </w:r>
          </w:p>
        </w:tc>
        <w:tc>
          <w:tcPr>
            <w:tcW w:w="1350" w:type="dxa"/>
            <w:tcBorders>
              <w:top w:val="nil"/>
              <w:left w:val="nil"/>
              <w:bottom w:val="single" w:sz="4" w:space="0" w:color="auto"/>
              <w:right w:val="single" w:sz="4" w:space="0" w:color="auto"/>
            </w:tcBorders>
            <w:shd w:val="clear" w:color="auto" w:fill="auto"/>
            <w:noWrap/>
            <w:vAlign w:val="bottom"/>
            <w:hideMark/>
          </w:tcPr>
          <w:p w14:paraId="093A78A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15.51</w:t>
            </w:r>
          </w:p>
        </w:tc>
        <w:tc>
          <w:tcPr>
            <w:tcW w:w="1620" w:type="dxa"/>
            <w:tcBorders>
              <w:top w:val="nil"/>
              <w:left w:val="nil"/>
              <w:bottom w:val="single" w:sz="4" w:space="0" w:color="auto"/>
              <w:right w:val="single" w:sz="4" w:space="0" w:color="auto"/>
            </w:tcBorders>
            <w:shd w:val="clear" w:color="auto" w:fill="auto"/>
            <w:noWrap/>
            <w:vAlign w:val="bottom"/>
            <w:hideMark/>
          </w:tcPr>
          <w:p w14:paraId="2334045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18.32</w:t>
            </w:r>
          </w:p>
        </w:tc>
        <w:tc>
          <w:tcPr>
            <w:tcW w:w="1530" w:type="dxa"/>
            <w:tcBorders>
              <w:top w:val="nil"/>
              <w:left w:val="nil"/>
              <w:bottom w:val="single" w:sz="4" w:space="0" w:color="auto"/>
              <w:right w:val="single" w:sz="4" w:space="0" w:color="auto"/>
            </w:tcBorders>
            <w:shd w:val="clear" w:color="auto" w:fill="auto"/>
            <w:noWrap/>
            <w:vAlign w:val="bottom"/>
            <w:hideMark/>
          </w:tcPr>
          <w:p w14:paraId="1D96B39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2.82</w:t>
            </w:r>
          </w:p>
        </w:tc>
        <w:tc>
          <w:tcPr>
            <w:tcW w:w="1710" w:type="dxa"/>
            <w:tcBorders>
              <w:top w:val="nil"/>
              <w:left w:val="nil"/>
              <w:bottom w:val="single" w:sz="4" w:space="0" w:color="auto"/>
              <w:right w:val="single" w:sz="8" w:space="0" w:color="auto"/>
            </w:tcBorders>
            <w:shd w:val="clear" w:color="auto" w:fill="auto"/>
            <w:noWrap/>
            <w:vAlign w:val="bottom"/>
            <w:hideMark/>
          </w:tcPr>
          <w:p w14:paraId="3973FCE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18.17</w:t>
            </w:r>
          </w:p>
        </w:tc>
      </w:tr>
      <w:tr w:rsidR="00362BD1" w:rsidRPr="00ED7A77" w14:paraId="4F03CB4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477D560"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Glassaugh Estate</w:t>
            </w:r>
          </w:p>
        </w:tc>
        <w:tc>
          <w:tcPr>
            <w:tcW w:w="1350" w:type="dxa"/>
            <w:tcBorders>
              <w:top w:val="nil"/>
              <w:left w:val="nil"/>
              <w:bottom w:val="single" w:sz="4" w:space="0" w:color="auto"/>
              <w:right w:val="single" w:sz="4" w:space="0" w:color="auto"/>
            </w:tcBorders>
            <w:shd w:val="clear" w:color="auto" w:fill="auto"/>
            <w:noWrap/>
            <w:vAlign w:val="bottom"/>
            <w:hideMark/>
          </w:tcPr>
          <w:p w14:paraId="6441ACC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5.55</w:t>
            </w:r>
          </w:p>
        </w:tc>
        <w:tc>
          <w:tcPr>
            <w:tcW w:w="1620" w:type="dxa"/>
            <w:tcBorders>
              <w:top w:val="nil"/>
              <w:left w:val="nil"/>
              <w:bottom w:val="single" w:sz="4" w:space="0" w:color="auto"/>
              <w:right w:val="single" w:sz="4" w:space="0" w:color="auto"/>
            </w:tcBorders>
            <w:shd w:val="clear" w:color="auto" w:fill="auto"/>
            <w:noWrap/>
            <w:vAlign w:val="bottom"/>
            <w:hideMark/>
          </w:tcPr>
          <w:p w14:paraId="468E0D2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1.61</w:t>
            </w:r>
          </w:p>
        </w:tc>
        <w:tc>
          <w:tcPr>
            <w:tcW w:w="1530" w:type="dxa"/>
            <w:tcBorders>
              <w:top w:val="nil"/>
              <w:left w:val="nil"/>
              <w:bottom w:val="single" w:sz="4" w:space="0" w:color="auto"/>
              <w:right w:val="single" w:sz="4" w:space="0" w:color="auto"/>
            </w:tcBorders>
            <w:shd w:val="clear" w:color="auto" w:fill="auto"/>
            <w:noWrap/>
            <w:vAlign w:val="bottom"/>
            <w:hideMark/>
          </w:tcPr>
          <w:p w14:paraId="529BA09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-3.93</w:t>
            </w:r>
          </w:p>
        </w:tc>
        <w:tc>
          <w:tcPr>
            <w:tcW w:w="1710" w:type="dxa"/>
            <w:tcBorders>
              <w:top w:val="nil"/>
              <w:left w:val="nil"/>
              <w:bottom w:val="single" w:sz="4" w:space="0" w:color="auto"/>
              <w:right w:val="single" w:sz="8" w:space="0" w:color="auto"/>
            </w:tcBorders>
            <w:shd w:val="clear" w:color="auto" w:fill="auto"/>
            <w:noWrap/>
            <w:vAlign w:val="bottom"/>
            <w:hideMark/>
          </w:tcPr>
          <w:p w14:paraId="376C40E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-70.89</w:t>
            </w:r>
          </w:p>
        </w:tc>
      </w:tr>
      <w:tr w:rsidR="00362BD1" w:rsidRPr="00ED7A77" w14:paraId="013A923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F99E39E"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Oliphant Estate</w:t>
            </w:r>
          </w:p>
        </w:tc>
        <w:tc>
          <w:tcPr>
            <w:tcW w:w="1350" w:type="dxa"/>
            <w:tcBorders>
              <w:top w:val="nil"/>
              <w:left w:val="nil"/>
              <w:bottom w:val="single" w:sz="4" w:space="0" w:color="auto"/>
              <w:right w:val="single" w:sz="4" w:space="0" w:color="auto"/>
            </w:tcBorders>
            <w:shd w:val="clear" w:color="auto" w:fill="auto"/>
            <w:noWrap/>
            <w:vAlign w:val="bottom"/>
            <w:hideMark/>
          </w:tcPr>
          <w:p w14:paraId="2DBDFE2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9.13</w:t>
            </w:r>
          </w:p>
        </w:tc>
        <w:tc>
          <w:tcPr>
            <w:tcW w:w="1620" w:type="dxa"/>
            <w:tcBorders>
              <w:top w:val="nil"/>
              <w:left w:val="nil"/>
              <w:bottom w:val="single" w:sz="4" w:space="0" w:color="auto"/>
              <w:right w:val="single" w:sz="4" w:space="0" w:color="auto"/>
            </w:tcBorders>
            <w:shd w:val="clear" w:color="auto" w:fill="auto"/>
            <w:noWrap/>
            <w:vAlign w:val="bottom"/>
            <w:hideMark/>
          </w:tcPr>
          <w:p w14:paraId="6CCC5BF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8.79</w:t>
            </w:r>
          </w:p>
        </w:tc>
        <w:tc>
          <w:tcPr>
            <w:tcW w:w="1530" w:type="dxa"/>
            <w:tcBorders>
              <w:top w:val="nil"/>
              <w:left w:val="nil"/>
              <w:bottom w:val="single" w:sz="4" w:space="0" w:color="auto"/>
              <w:right w:val="single" w:sz="4" w:space="0" w:color="auto"/>
            </w:tcBorders>
            <w:shd w:val="clear" w:color="auto" w:fill="auto"/>
            <w:noWrap/>
            <w:vAlign w:val="bottom"/>
            <w:hideMark/>
          </w:tcPr>
          <w:p w14:paraId="76F0C9E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-0.34</w:t>
            </w:r>
          </w:p>
        </w:tc>
        <w:tc>
          <w:tcPr>
            <w:tcW w:w="1710" w:type="dxa"/>
            <w:tcBorders>
              <w:top w:val="nil"/>
              <w:left w:val="nil"/>
              <w:bottom w:val="single" w:sz="4" w:space="0" w:color="auto"/>
              <w:right w:val="single" w:sz="8" w:space="0" w:color="auto"/>
            </w:tcBorders>
            <w:shd w:val="clear" w:color="auto" w:fill="auto"/>
            <w:noWrap/>
            <w:vAlign w:val="bottom"/>
            <w:hideMark/>
          </w:tcPr>
          <w:p w14:paraId="0E7D8A9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-3.70</w:t>
            </w:r>
          </w:p>
        </w:tc>
      </w:tr>
      <w:tr w:rsidR="00362BD1" w:rsidRPr="00ED7A77" w14:paraId="5399CF07"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F07BC71"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Oliphant estate II</w:t>
            </w:r>
          </w:p>
        </w:tc>
        <w:tc>
          <w:tcPr>
            <w:tcW w:w="1350" w:type="dxa"/>
            <w:tcBorders>
              <w:top w:val="nil"/>
              <w:left w:val="nil"/>
              <w:bottom w:val="single" w:sz="4" w:space="0" w:color="auto"/>
              <w:right w:val="single" w:sz="4" w:space="0" w:color="auto"/>
            </w:tcBorders>
            <w:shd w:val="clear" w:color="auto" w:fill="auto"/>
            <w:noWrap/>
            <w:vAlign w:val="bottom"/>
            <w:hideMark/>
          </w:tcPr>
          <w:p w14:paraId="26D515F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15.56</w:t>
            </w:r>
          </w:p>
        </w:tc>
        <w:tc>
          <w:tcPr>
            <w:tcW w:w="1620" w:type="dxa"/>
            <w:tcBorders>
              <w:top w:val="nil"/>
              <w:left w:val="nil"/>
              <w:bottom w:val="single" w:sz="4" w:space="0" w:color="auto"/>
              <w:right w:val="single" w:sz="4" w:space="0" w:color="auto"/>
            </w:tcBorders>
            <w:shd w:val="clear" w:color="auto" w:fill="auto"/>
            <w:noWrap/>
            <w:vAlign w:val="bottom"/>
            <w:hideMark/>
          </w:tcPr>
          <w:p w14:paraId="57B78A2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1.34</w:t>
            </w:r>
          </w:p>
        </w:tc>
        <w:tc>
          <w:tcPr>
            <w:tcW w:w="1530" w:type="dxa"/>
            <w:tcBorders>
              <w:top w:val="nil"/>
              <w:left w:val="nil"/>
              <w:bottom w:val="single" w:sz="4" w:space="0" w:color="auto"/>
              <w:right w:val="single" w:sz="4" w:space="0" w:color="auto"/>
            </w:tcBorders>
            <w:shd w:val="clear" w:color="auto" w:fill="auto"/>
            <w:noWrap/>
            <w:vAlign w:val="bottom"/>
            <w:hideMark/>
          </w:tcPr>
          <w:p w14:paraId="373BDE9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-14.22</w:t>
            </w:r>
          </w:p>
        </w:tc>
        <w:tc>
          <w:tcPr>
            <w:tcW w:w="1710" w:type="dxa"/>
            <w:tcBorders>
              <w:top w:val="nil"/>
              <w:left w:val="nil"/>
              <w:bottom w:val="single" w:sz="4" w:space="0" w:color="auto"/>
              <w:right w:val="single" w:sz="8" w:space="0" w:color="auto"/>
            </w:tcBorders>
            <w:shd w:val="clear" w:color="auto" w:fill="auto"/>
            <w:noWrap/>
            <w:vAlign w:val="bottom"/>
            <w:hideMark/>
          </w:tcPr>
          <w:p w14:paraId="0ED6702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-91.39</w:t>
            </w:r>
          </w:p>
        </w:tc>
      </w:tr>
      <w:tr w:rsidR="00362BD1" w:rsidRPr="00ED7A77" w14:paraId="036F1AEC"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EA81C3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Ihala Watagoda Estate</w:t>
            </w:r>
          </w:p>
        </w:tc>
        <w:tc>
          <w:tcPr>
            <w:tcW w:w="1350" w:type="dxa"/>
            <w:tcBorders>
              <w:top w:val="nil"/>
              <w:left w:val="nil"/>
              <w:bottom w:val="single" w:sz="4" w:space="0" w:color="auto"/>
              <w:right w:val="single" w:sz="4" w:space="0" w:color="auto"/>
            </w:tcBorders>
            <w:shd w:val="clear" w:color="auto" w:fill="auto"/>
            <w:noWrap/>
            <w:vAlign w:val="bottom"/>
            <w:hideMark/>
          </w:tcPr>
          <w:p w14:paraId="224FD15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651.62</w:t>
            </w:r>
          </w:p>
        </w:tc>
        <w:tc>
          <w:tcPr>
            <w:tcW w:w="1620" w:type="dxa"/>
            <w:tcBorders>
              <w:top w:val="nil"/>
              <w:left w:val="nil"/>
              <w:bottom w:val="single" w:sz="4" w:space="0" w:color="auto"/>
              <w:right w:val="single" w:sz="4" w:space="0" w:color="auto"/>
            </w:tcBorders>
            <w:shd w:val="clear" w:color="auto" w:fill="auto"/>
            <w:noWrap/>
            <w:vAlign w:val="bottom"/>
            <w:hideMark/>
          </w:tcPr>
          <w:p w14:paraId="6B1F8CA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168.01</w:t>
            </w:r>
          </w:p>
        </w:tc>
        <w:tc>
          <w:tcPr>
            <w:tcW w:w="1530" w:type="dxa"/>
            <w:tcBorders>
              <w:top w:val="nil"/>
              <w:left w:val="nil"/>
              <w:bottom w:val="single" w:sz="4" w:space="0" w:color="auto"/>
              <w:right w:val="single" w:sz="4" w:space="0" w:color="auto"/>
            </w:tcBorders>
            <w:shd w:val="clear" w:color="auto" w:fill="auto"/>
            <w:noWrap/>
            <w:vAlign w:val="bottom"/>
            <w:hideMark/>
          </w:tcPr>
          <w:p w14:paraId="3464323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-483.62</w:t>
            </w:r>
          </w:p>
        </w:tc>
        <w:tc>
          <w:tcPr>
            <w:tcW w:w="1710" w:type="dxa"/>
            <w:tcBorders>
              <w:top w:val="nil"/>
              <w:left w:val="nil"/>
              <w:bottom w:val="single" w:sz="4" w:space="0" w:color="auto"/>
              <w:right w:val="single" w:sz="8" w:space="0" w:color="auto"/>
            </w:tcBorders>
            <w:shd w:val="clear" w:color="auto" w:fill="auto"/>
            <w:noWrap/>
            <w:vAlign w:val="bottom"/>
            <w:hideMark/>
          </w:tcPr>
          <w:p w14:paraId="02E76DE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-74.22</w:t>
            </w:r>
          </w:p>
        </w:tc>
      </w:tr>
      <w:tr w:rsidR="00362BD1" w:rsidRPr="00ED7A77" w14:paraId="080B1DB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8687C7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Knuckles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3B7BE2E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3023.52</w:t>
            </w:r>
          </w:p>
        </w:tc>
        <w:tc>
          <w:tcPr>
            <w:tcW w:w="1620" w:type="dxa"/>
            <w:tcBorders>
              <w:top w:val="nil"/>
              <w:left w:val="nil"/>
              <w:bottom w:val="single" w:sz="4" w:space="0" w:color="auto"/>
              <w:right w:val="single" w:sz="4" w:space="0" w:color="auto"/>
            </w:tcBorders>
            <w:shd w:val="clear" w:color="auto" w:fill="auto"/>
            <w:noWrap/>
            <w:vAlign w:val="bottom"/>
            <w:hideMark/>
          </w:tcPr>
          <w:p w14:paraId="1ABD526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37.46</w:t>
            </w:r>
          </w:p>
        </w:tc>
        <w:tc>
          <w:tcPr>
            <w:tcW w:w="1530" w:type="dxa"/>
            <w:tcBorders>
              <w:top w:val="nil"/>
              <w:left w:val="nil"/>
              <w:bottom w:val="single" w:sz="4" w:space="0" w:color="auto"/>
              <w:right w:val="single" w:sz="4" w:space="0" w:color="auto"/>
            </w:tcBorders>
            <w:shd w:val="clear" w:color="auto" w:fill="auto"/>
            <w:noWrap/>
            <w:vAlign w:val="bottom"/>
            <w:hideMark/>
          </w:tcPr>
          <w:p w14:paraId="6C0EE4A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-2986.06</w:t>
            </w:r>
          </w:p>
        </w:tc>
        <w:tc>
          <w:tcPr>
            <w:tcW w:w="1710" w:type="dxa"/>
            <w:tcBorders>
              <w:top w:val="nil"/>
              <w:left w:val="nil"/>
              <w:bottom w:val="single" w:sz="4" w:space="0" w:color="auto"/>
              <w:right w:val="single" w:sz="8" w:space="0" w:color="auto"/>
            </w:tcBorders>
            <w:shd w:val="clear" w:color="auto" w:fill="auto"/>
            <w:noWrap/>
            <w:vAlign w:val="bottom"/>
            <w:hideMark/>
          </w:tcPr>
          <w:p w14:paraId="1266AD1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-98.76</w:t>
            </w:r>
          </w:p>
        </w:tc>
      </w:tr>
      <w:tr w:rsidR="00362BD1" w:rsidRPr="00ED7A77" w14:paraId="1A013AAF"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D7F4DC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Deltota Estate</w:t>
            </w:r>
          </w:p>
        </w:tc>
        <w:tc>
          <w:tcPr>
            <w:tcW w:w="1350" w:type="dxa"/>
            <w:tcBorders>
              <w:top w:val="nil"/>
              <w:left w:val="nil"/>
              <w:bottom w:val="single" w:sz="4" w:space="0" w:color="auto"/>
              <w:right w:val="single" w:sz="4" w:space="0" w:color="auto"/>
            </w:tcBorders>
            <w:shd w:val="clear" w:color="auto" w:fill="auto"/>
            <w:noWrap/>
            <w:vAlign w:val="bottom"/>
            <w:hideMark/>
          </w:tcPr>
          <w:p w14:paraId="07D74E1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1141.40</w:t>
            </w:r>
          </w:p>
        </w:tc>
        <w:tc>
          <w:tcPr>
            <w:tcW w:w="1620" w:type="dxa"/>
            <w:tcBorders>
              <w:top w:val="nil"/>
              <w:left w:val="nil"/>
              <w:bottom w:val="single" w:sz="4" w:space="0" w:color="auto"/>
              <w:right w:val="single" w:sz="4" w:space="0" w:color="auto"/>
            </w:tcBorders>
            <w:shd w:val="clear" w:color="auto" w:fill="auto"/>
            <w:noWrap/>
            <w:vAlign w:val="bottom"/>
            <w:hideMark/>
          </w:tcPr>
          <w:p w14:paraId="69DAB14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371.71</w:t>
            </w:r>
          </w:p>
        </w:tc>
        <w:tc>
          <w:tcPr>
            <w:tcW w:w="1530" w:type="dxa"/>
            <w:tcBorders>
              <w:top w:val="nil"/>
              <w:left w:val="nil"/>
              <w:bottom w:val="single" w:sz="4" w:space="0" w:color="auto"/>
              <w:right w:val="single" w:sz="4" w:space="0" w:color="auto"/>
            </w:tcBorders>
            <w:shd w:val="clear" w:color="auto" w:fill="auto"/>
            <w:noWrap/>
            <w:vAlign w:val="bottom"/>
            <w:hideMark/>
          </w:tcPr>
          <w:p w14:paraId="05D0A99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-769.69</w:t>
            </w:r>
          </w:p>
        </w:tc>
        <w:tc>
          <w:tcPr>
            <w:tcW w:w="1710" w:type="dxa"/>
            <w:tcBorders>
              <w:top w:val="nil"/>
              <w:left w:val="nil"/>
              <w:bottom w:val="single" w:sz="4" w:space="0" w:color="auto"/>
              <w:right w:val="single" w:sz="8" w:space="0" w:color="auto"/>
            </w:tcBorders>
            <w:shd w:val="clear" w:color="auto" w:fill="auto"/>
            <w:noWrap/>
            <w:vAlign w:val="bottom"/>
            <w:hideMark/>
          </w:tcPr>
          <w:p w14:paraId="3107F9A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-67.43</w:t>
            </w:r>
          </w:p>
        </w:tc>
      </w:tr>
      <w:tr w:rsidR="00362BD1" w:rsidRPr="00ED7A77" w14:paraId="30F34AA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C351C3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Hantane Estate┬á</w:t>
            </w:r>
          </w:p>
        </w:tc>
        <w:tc>
          <w:tcPr>
            <w:tcW w:w="1350" w:type="dxa"/>
            <w:tcBorders>
              <w:top w:val="nil"/>
              <w:left w:val="nil"/>
              <w:bottom w:val="single" w:sz="4" w:space="0" w:color="auto"/>
              <w:right w:val="single" w:sz="4" w:space="0" w:color="auto"/>
            </w:tcBorders>
            <w:shd w:val="clear" w:color="auto" w:fill="auto"/>
            <w:noWrap/>
            <w:vAlign w:val="bottom"/>
            <w:hideMark/>
          </w:tcPr>
          <w:p w14:paraId="5C87951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833.66</w:t>
            </w:r>
          </w:p>
        </w:tc>
        <w:tc>
          <w:tcPr>
            <w:tcW w:w="1620" w:type="dxa"/>
            <w:tcBorders>
              <w:top w:val="nil"/>
              <w:left w:val="nil"/>
              <w:bottom w:val="single" w:sz="4" w:space="0" w:color="auto"/>
              <w:right w:val="single" w:sz="4" w:space="0" w:color="auto"/>
            </w:tcBorders>
            <w:shd w:val="clear" w:color="auto" w:fill="auto"/>
            <w:noWrap/>
            <w:vAlign w:val="bottom"/>
            <w:hideMark/>
          </w:tcPr>
          <w:p w14:paraId="586F4E8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48.36</w:t>
            </w:r>
          </w:p>
        </w:tc>
        <w:tc>
          <w:tcPr>
            <w:tcW w:w="1530" w:type="dxa"/>
            <w:tcBorders>
              <w:top w:val="nil"/>
              <w:left w:val="nil"/>
              <w:bottom w:val="single" w:sz="4" w:space="0" w:color="auto"/>
              <w:right w:val="single" w:sz="4" w:space="0" w:color="auto"/>
            </w:tcBorders>
            <w:shd w:val="clear" w:color="auto" w:fill="auto"/>
            <w:noWrap/>
            <w:vAlign w:val="bottom"/>
            <w:hideMark/>
          </w:tcPr>
          <w:p w14:paraId="41253DB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-785.30</w:t>
            </w:r>
          </w:p>
        </w:tc>
        <w:tc>
          <w:tcPr>
            <w:tcW w:w="1710" w:type="dxa"/>
            <w:tcBorders>
              <w:top w:val="nil"/>
              <w:left w:val="nil"/>
              <w:bottom w:val="single" w:sz="4" w:space="0" w:color="auto"/>
              <w:right w:val="single" w:sz="8" w:space="0" w:color="auto"/>
            </w:tcBorders>
            <w:shd w:val="clear" w:color="auto" w:fill="auto"/>
            <w:noWrap/>
            <w:vAlign w:val="bottom"/>
            <w:hideMark/>
          </w:tcPr>
          <w:p w14:paraId="4CBE05D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-94.20</w:t>
            </w:r>
          </w:p>
        </w:tc>
      </w:tr>
      <w:tr w:rsidR="00362BD1" w:rsidRPr="00ED7A77" w14:paraId="5BEDF0EB"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0837C9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Demodara Estate</w:t>
            </w:r>
          </w:p>
        </w:tc>
        <w:tc>
          <w:tcPr>
            <w:tcW w:w="1350" w:type="dxa"/>
            <w:tcBorders>
              <w:top w:val="nil"/>
              <w:left w:val="nil"/>
              <w:bottom w:val="single" w:sz="4" w:space="0" w:color="auto"/>
              <w:right w:val="single" w:sz="4" w:space="0" w:color="auto"/>
            </w:tcBorders>
            <w:shd w:val="clear" w:color="auto" w:fill="auto"/>
            <w:noWrap/>
            <w:vAlign w:val="bottom"/>
            <w:hideMark/>
          </w:tcPr>
          <w:p w14:paraId="4F4FDF8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316.40</w:t>
            </w:r>
          </w:p>
        </w:tc>
        <w:tc>
          <w:tcPr>
            <w:tcW w:w="1620" w:type="dxa"/>
            <w:tcBorders>
              <w:top w:val="nil"/>
              <w:left w:val="nil"/>
              <w:bottom w:val="single" w:sz="4" w:space="0" w:color="auto"/>
              <w:right w:val="single" w:sz="4" w:space="0" w:color="auto"/>
            </w:tcBorders>
            <w:shd w:val="clear" w:color="auto" w:fill="auto"/>
            <w:noWrap/>
            <w:vAlign w:val="bottom"/>
            <w:hideMark/>
          </w:tcPr>
          <w:p w14:paraId="464052F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24.51</w:t>
            </w:r>
          </w:p>
        </w:tc>
        <w:tc>
          <w:tcPr>
            <w:tcW w:w="1530" w:type="dxa"/>
            <w:tcBorders>
              <w:top w:val="nil"/>
              <w:left w:val="nil"/>
              <w:bottom w:val="single" w:sz="4" w:space="0" w:color="auto"/>
              <w:right w:val="single" w:sz="4" w:space="0" w:color="auto"/>
            </w:tcBorders>
            <w:shd w:val="clear" w:color="auto" w:fill="auto"/>
            <w:noWrap/>
            <w:vAlign w:val="bottom"/>
            <w:hideMark/>
          </w:tcPr>
          <w:p w14:paraId="2CBB566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-291.88</w:t>
            </w:r>
          </w:p>
        </w:tc>
        <w:tc>
          <w:tcPr>
            <w:tcW w:w="1710" w:type="dxa"/>
            <w:tcBorders>
              <w:top w:val="nil"/>
              <w:left w:val="nil"/>
              <w:bottom w:val="single" w:sz="4" w:space="0" w:color="auto"/>
              <w:right w:val="single" w:sz="8" w:space="0" w:color="auto"/>
            </w:tcBorders>
            <w:shd w:val="clear" w:color="auto" w:fill="auto"/>
            <w:noWrap/>
            <w:vAlign w:val="bottom"/>
            <w:hideMark/>
          </w:tcPr>
          <w:p w14:paraId="29EF49C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-92.25</w:t>
            </w:r>
          </w:p>
        </w:tc>
      </w:tr>
      <w:tr w:rsidR="00362BD1" w:rsidRPr="00ED7A77" w14:paraId="44343032"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24045D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Chaplon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06C4BE4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79.68</w:t>
            </w:r>
          </w:p>
        </w:tc>
        <w:tc>
          <w:tcPr>
            <w:tcW w:w="1620" w:type="dxa"/>
            <w:tcBorders>
              <w:top w:val="nil"/>
              <w:left w:val="nil"/>
              <w:bottom w:val="single" w:sz="4" w:space="0" w:color="auto"/>
              <w:right w:val="single" w:sz="4" w:space="0" w:color="auto"/>
            </w:tcBorders>
            <w:shd w:val="clear" w:color="auto" w:fill="auto"/>
            <w:noWrap/>
            <w:vAlign w:val="bottom"/>
            <w:hideMark/>
          </w:tcPr>
          <w:p w14:paraId="44C4437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49.00</w:t>
            </w:r>
          </w:p>
        </w:tc>
        <w:tc>
          <w:tcPr>
            <w:tcW w:w="1530" w:type="dxa"/>
            <w:tcBorders>
              <w:top w:val="nil"/>
              <w:left w:val="nil"/>
              <w:bottom w:val="single" w:sz="4" w:space="0" w:color="auto"/>
              <w:right w:val="single" w:sz="4" w:space="0" w:color="auto"/>
            </w:tcBorders>
            <w:shd w:val="clear" w:color="auto" w:fill="auto"/>
            <w:noWrap/>
            <w:vAlign w:val="bottom"/>
            <w:hideMark/>
          </w:tcPr>
          <w:p w14:paraId="385E1E3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-30.68</w:t>
            </w:r>
          </w:p>
        </w:tc>
        <w:tc>
          <w:tcPr>
            <w:tcW w:w="1710" w:type="dxa"/>
            <w:tcBorders>
              <w:top w:val="nil"/>
              <w:left w:val="nil"/>
              <w:bottom w:val="single" w:sz="4" w:space="0" w:color="auto"/>
              <w:right w:val="single" w:sz="8" w:space="0" w:color="auto"/>
            </w:tcBorders>
            <w:shd w:val="clear" w:color="auto" w:fill="auto"/>
            <w:noWrap/>
            <w:vAlign w:val="bottom"/>
            <w:hideMark/>
          </w:tcPr>
          <w:p w14:paraId="0DBA6EA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-38.50</w:t>
            </w:r>
          </w:p>
        </w:tc>
      </w:tr>
      <w:tr w:rsidR="00362BD1" w:rsidRPr="00ED7A77" w14:paraId="7CBD13D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129D019"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Sarnia Estate</w:t>
            </w:r>
          </w:p>
        </w:tc>
        <w:tc>
          <w:tcPr>
            <w:tcW w:w="1350" w:type="dxa"/>
            <w:tcBorders>
              <w:top w:val="nil"/>
              <w:left w:val="nil"/>
              <w:bottom w:val="single" w:sz="4" w:space="0" w:color="auto"/>
              <w:right w:val="single" w:sz="4" w:space="0" w:color="auto"/>
            </w:tcBorders>
            <w:shd w:val="clear" w:color="auto" w:fill="auto"/>
            <w:noWrap/>
            <w:vAlign w:val="bottom"/>
            <w:hideMark/>
          </w:tcPr>
          <w:p w14:paraId="5C21121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1028.98</w:t>
            </w:r>
          </w:p>
        </w:tc>
        <w:tc>
          <w:tcPr>
            <w:tcW w:w="1620" w:type="dxa"/>
            <w:tcBorders>
              <w:top w:val="nil"/>
              <w:left w:val="nil"/>
              <w:bottom w:val="single" w:sz="4" w:space="0" w:color="auto"/>
              <w:right w:val="single" w:sz="4" w:space="0" w:color="auto"/>
            </w:tcBorders>
            <w:shd w:val="clear" w:color="auto" w:fill="auto"/>
            <w:noWrap/>
            <w:vAlign w:val="bottom"/>
            <w:hideMark/>
          </w:tcPr>
          <w:p w14:paraId="7BBEFED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26.58</w:t>
            </w:r>
          </w:p>
        </w:tc>
        <w:tc>
          <w:tcPr>
            <w:tcW w:w="1530" w:type="dxa"/>
            <w:tcBorders>
              <w:top w:val="nil"/>
              <w:left w:val="nil"/>
              <w:bottom w:val="single" w:sz="4" w:space="0" w:color="auto"/>
              <w:right w:val="single" w:sz="4" w:space="0" w:color="auto"/>
            </w:tcBorders>
            <w:shd w:val="clear" w:color="auto" w:fill="auto"/>
            <w:noWrap/>
            <w:vAlign w:val="bottom"/>
            <w:hideMark/>
          </w:tcPr>
          <w:p w14:paraId="6943C18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-1002.40</w:t>
            </w:r>
          </w:p>
        </w:tc>
        <w:tc>
          <w:tcPr>
            <w:tcW w:w="1710" w:type="dxa"/>
            <w:tcBorders>
              <w:top w:val="nil"/>
              <w:left w:val="nil"/>
              <w:bottom w:val="single" w:sz="4" w:space="0" w:color="auto"/>
              <w:right w:val="single" w:sz="8" w:space="0" w:color="auto"/>
            </w:tcBorders>
            <w:shd w:val="clear" w:color="auto" w:fill="auto"/>
            <w:noWrap/>
            <w:vAlign w:val="bottom"/>
            <w:hideMark/>
          </w:tcPr>
          <w:p w14:paraId="6763DA5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-97.42</w:t>
            </w:r>
          </w:p>
        </w:tc>
      </w:tr>
      <w:tr w:rsidR="00362BD1" w:rsidRPr="00ED7A77" w14:paraId="75F5345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CAE710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Craig Estate</w:t>
            </w:r>
          </w:p>
        </w:tc>
        <w:tc>
          <w:tcPr>
            <w:tcW w:w="1350" w:type="dxa"/>
            <w:tcBorders>
              <w:top w:val="nil"/>
              <w:left w:val="nil"/>
              <w:bottom w:val="single" w:sz="4" w:space="0" w:color="auto"/>
              <w:right w:val="single" w:sz="4" w:space="0" w:color="auto"/>
            </w:tcBorders>
            <w:shd w:val="clear" w:color="auto" w:fill="auto"/>
            <w:noWrap/>
            <w:vAlign w:val="bottom"/>
            <w:hideMark/>
          </w:tcPr>
          <w:p w14:paraId="4B32D84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109.39</w:t>
            </w:r>
          </w:p>
        </w:tc>
        <w:tc>
          <w:tcPr>
            <w:tcW w:w="1620" w:type="dxa"/>
            <w:tcBorders>
              <w:top w:val="nil"/>
              <w:left w:val="nil"/>
              <w:bottom w:val="single" w:sz="4" w:space="0" w:color="auto"/>
              <w:right w:val="single" w:sz="4" w:space="0" w:color="auto"/>
            </w:tcBorders>
            <w:shd w:val="clear" w:color="auto" w:fill="auto"/>
            <w:noWrap/>
            <w:vAlign w:val="bottom"/>
            <w:hideMark/>
          </w:tcPr>
          <w:p w14:paraId="789F372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38.78</w:t>
            </w:r>
          </w:p>
        </w:tc>
        <w:tc>
          <w:tcPr>
            <w:tcW w:w="1530" w:type="dxa"/>
            <w:tcBorders>
              <w:top w:val="nil"/>
              <w:left w:val="nil"/>
              <w:bottom w:val="single" w:sz="4" w:space="0" w:color="auto"/>
              <w:right w:val="single" w:sz="4" w:space="0" w:color="auto"/>
            </w:tcBorders>
            <w:shd w:val="clear" w:color="auto" w:fill="auto"/>
            <w:noWrap/>
            <w:vAlign w:val="bottom"/>
            <w:hideMark/>
          </w:tcPr>
          <w:p w14:paraId="0F14224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-70.61</w:t>
            </w:r>
          </w:p>
        </w:tc>
        <w:tc>
          <w:tcPr>
            <w:tcW w:w="1710" w:type="dxa"/>
            <w:tcBorders>
              <w:top w:val="nil"/>
              <w:left w:val="nil"/>
              <w:bottom w:val="single" w:sz="4" w:space="0" w:color="auto"/>
              <w:right w:val="single" w:sz="8" w:space="0" w:color="auto"/>
            </w:tcBorders>
            <w:shd w:val="clear" w:color="auto" w:fill="auto"/>
            <w:noWrap/>
            <w:vAlign w:val="bottom"/>
            <w:hideMark/>
          </w:tcPr>
          <w:p w14:paraId="12738D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-64.55</w:t>
            </w:r>
          </w:p>
        </w:tc>
      </w:tr>
      <w:tr w:rsidR="00362BD1" w:rsidRPr="00ED7A77" w14:paraId="5DA2CB9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AE579F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Prime The Blue -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3084F7E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14.13</w:t>
            </w:r>
          </w:p>
        </w:tc>
        <w:tc>
          <w:tcPr>
            <w:tcW w:w="1620" w:type="dxa"/>
            <w:tcBorders>
              <w:top w:val="nil"/>
              <w:left w:val="nil"/>
              <w:bottom w:val="single" w:sz="4" w:space="0" w:color="auto"/>
              <w:right w:val="single" w:sz="4" w:space="0" w:color="auto"/>
            </w:tcBorders>
            <w:shd w:val="clear" w:color="auto" w:fill="auto"/>
            <w:noWrap/>
            <w:vAlign w:val="bottom"/>
            <w:hideMark/>
          </w:tcPr>
          <w:p w14:paraId="78267C4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17.76</w:t>
            </w:r>
          </w:p>
        </w:tc>
        <w:tc>
          <w:tcPr>
            <w:tcW w:w="1530" w:type="dxa"/>
            <w:tcBorders>
              <w:top w:val="nil"/>
              <w:left w:val="nil"/>
              <w:bottom w:val="single" w:sz="4" w:space="0" w:color="auto"/>
              <w:right w:val="single" w:sz="4" w:space="0" w:color="auto"/>
            </w:tcBorders>
            <w:shd w:val="clear" w:color="auto" w:fill="auto"/>
            <w:noWrap/>
            <w:vAlign w:val="bottom"/>
            <w:hideMark/>
          </w:tcPr>
          <w:p w14:paraId="777BA90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3.63</w:t>
            </w:r>
          </w:p>
        </w:tc>
        <w:tc>
          <w:tcPr>
            <w:tcW w:w="1710" w:type="dxa"/>
            <w:tcBorders>
              <w:top w:val="nil"/>
              <w:left w:val="nil"/>
              <w:bottom w:val="single" w:sz="4" w:space="0" w:color="auto"/>
              <w:right w:val="single" w:sz="8" w:space="0" w:color="auto"/>
            </w:tcBorders>
            <w:shd w:val="clear" w:color="auto" w:fill="auto"/>
            <w:noWrap/>
            <w:vAlign w:val="bottom"/>
            <w:hideMark/>
          </w:tcPr>
          <w:p w14:paraId="5E116D8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25.71</w:t>
            </w:r>
          </w:p>
        </w:tc>
      </w:tr>
      <w:tr w:rsidR="00362BD1" w:rsidRPr="00ED7A77" w14:paraId="43B5D0DB"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9698F56"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Dambatenne Estate</w:t>
            </w:r>
          </w:p>
        </w:tc>
        <w:tc>
          <w:tcPr>
            <w:tcW w:w="1350" w:type="dxa"/>
            <w:tcBorders>
              <w:top w:val="nil"/>
              <w:left w:val="nil"/>
              <w:bottom w:val="single" w:sz="4" w:space="0" w:color="auto"/>
              <w:right w:val="single" w:sz="4" w:space="0" w:color="auto"/>
            </w:tcBorders>
            <w:shd w:val="clear" w:color="auto" w:fill="auto"/>
            <w:noWrap/>
            <w:vAlign w:val="bottom"/>
            <w:hideMark/>
          </w:tcPr>
          <w:p w14:paraId="71ACBF8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342.32</w:t>
            </w:r>
          </w:p>
        </w:tc>
        <w:tc>
          <w:tcPr>
            <w:tcW w:w="1620" w:type="dxa"/>
            <w:tcBorders>
              <w:top w:val="nil"/>
              <w:left w:val="nil"/>
              <w:bottom w:val="single" w:sz="4" w:space="0" w:color="auto"/>
              <w:right w:val="single" w:sz="4" w:space="0" w:color="auto"/>
            </w:tcBorders>
            <w:shd w:val="clear" w:color="auto" w:fill="auto"/>
            <w:noWrap/>
            <w:vAlign w:val="bottom"/>
            <w:hideMark/>
          </w:tcPr>
          <w:p w14:paraId="0B3C0CA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15.97</w:t>
            </w:r>
          </w:p>
        </w:tc>
        <w:tc>
          <w:tcPr>
            <w:tcW w:w="1530" w:type="dxa"/>
            <w:tcBorders>
              <w:top w:val="nil"/>
              <w:left w:val="nil"/>
              <w:bottom w:val="single" w:sz="4" w:space="0" w:color="auto"/>
              <w:right w:val="single" w:sz="4" w:space="0" w:color="auto"/>
            </w:tcBorders>
            <w:shd w:val="clear" w:color="auto" w:fill="auto"/>
            <w:noWrap/>
            <w:vAlign w:val="bottom"/>
            <w:hideMark/>
          </w:tcPr>
          <w:p w14:paraId="19BE83D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-326.35</w:t>
            </w:r>
          </w:p>
        </w:tc>
        <w:tc>
          <w:tcPr>
            <w:tcW w:w="1710" w:type="dxa"/>
            <w:tcBorders>
              <w:top w:val="nil"/>
              <w:left w:val="nil"/>
              <w:bottom w:val="single" w:sz="4" w:space="0" w:color="auto"/>
              <w:right w:val="single" w:sz="8" w:space="0" w:color="auto"/>
            </w:tcBorders>
            <w:shd w:val="clear" w:color="auto" w:fill="auto"/>
            <w:noWrap/>
            <w:vAlign w:val="bottom"/>
            <w:hideMark/>
          </w:tcPr>
          <w:p w14:paraId="3CD49DC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-95.33</w:t>
            </w:r>
          </w:p>
        </w:tc>
      </w:tr>
      <w:tr w:rsidR="00362BD1" w:rsidRPr="00ED7A77" w14:paraId="026511B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11A3B2D"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Poonagala Estate</w:t>
            </w:r>
          </w:p>
        </w:tc>
        <w:tc>
          <w:tcPr>
            <w:tcW w:w="1350" w:type="dxa"/>
            <w:tcBorders>
              <w:top w:val="nil"/>
              <w:left w:val="nil"/>
              <w:bottom w:val="single" w:sz="4" w:space="0" w:color="auto"/>
              <w:right w:val="single" w:sz="4" w:space="0" w:color="auto"/>
            </w:tcBorders>
            <w:shd w:val="clear" w:color="auto" w:fill="auto"/>
            <w:noWrap/>
            <w:vAlign w:val="bottom"/>
            <w:hideMark/>
          </w:tcPr>
          <w:p w14:paraId="565CEA1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767.63</w:t>
            </w:r>
          </w:p>
        </w:tc>
        <w:tc>
          <w:tcPr>
            <w:tcW w:w="1620" w:type="dxa"/>
            <w:tcBorders>
              <w:top w:val="nil"/>
              <w:left w:val="nil"/>
              <w:bottom w:val="single" w:sz="4" w:space="0" w:color="auto"/>
              <w:right w:val="single" w:sz="4" w:space="0" w:color="auto"/>
            </w:tcBorders>
            <w:shd w:val="clear" w:color="auto" w:fill="auto"/>
            <w:noWrap/>
            <w:vAlign w:val="bottom"/>
            <w:hideMark/>
          </w:tcPr>
          <w:p w14:paraId="458E404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68.47</w:t>
            </w:r>
          </w:p>
        </w:tc>
        <w:tc>
          <w:tcPr>
            <w:tcW w:w="1530" w:type="dxa"/>
            <w:tcBorders>
              <w:top w:val="nil"/>
              <w:left w:val="nil"/>
              <w:bottom w:val="single" w:sz="4" w:space="0" w:color="auto"/>
              <w:right w:val="single" w:sz="4" w:space="0" w:color="auto"/>
            </w:tcBorders>
            <w:shd w:val="clear" w:color="auto" w:fill="auto"/>
            <w:noWrap/>
            <w:vAlign w:val="bottom"/>
            <w:hideMark/>
          </w:tcPr>
          <w:p w14:paraId="7D4523F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-699.16</w:t>
            </w:r>
          </w:p>
        </w:tc>
        <w:tc>
          <w:tcPr>
            <w:tcW w:w="1710" w:type="dxa"/>
            <w:tcBorders>
              <w:top w:val="nil"/>
              <w:left w:val="nil"/>
              <w:bottom w:val="single" w:sz="4" w:space="0" w:color="auto"/>
              <w:right w:val="single" w:sz="8" w:space="0" w:color="auto"/>
            </w:tcBorders>
            <w:shd w:val="clear" w:color="auto" w:fill="auto"/>
            <w:noWrap/>
            <w:vAlign w:val="bottom"/>
            <w:hideMark/>
          </w:tcPr>
          <w:p w14:paraId="608250D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-91.08</w:t>
            </w:r>
          </w:p>
        </w:tc>
      </w:tr>
      <w:tr w:rsidR="00362BD1" w:rsidRPr="00ED7A77" w14:paraId="35CF156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A6574BD"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Firelawn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213C80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458.51</w:t>
            </w:r>
          </w:p>
        </w:tc>
        <w:tc>
          <w:tcPr>
            <w:tcW w:w="1620" w:type="dxa"/>
            <w:tcBorders>
              <w:top w:val="nil"/>
              <w:left w:val="nil"/>
              <w:bottom w:val="single" w:sz="4" w:space="0" w:color="auto"/>
              <w:right w:val="single" w:sz="4" w:space="0" w:color="auto"/>
            </w:tcBorders>
            <w:shd w:val="clear" w:color="auto" w:fill="auto"/>
            <w:noWrap/>
            <w:vAlign w:val="bottom"/>
            <w:hideMark/>
          </w:tcPr>
          <w:p w14:paraId="2907952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120.83</w:t>
            </w:r>
          </w:p>
        </w:tc>
        <w:tc>
          <w:tcPr>
            <w:tcW w:w="1530" w:type="dxa"/>
            <w:tcBorders>
              <w:top w:val="nil"/>
              <w:left w:val="nil"/>
              <w:bottom w:val="single" w:sz="4" w:space="0" w:color="auto"/>
              <w:right w:val="single" w:sz="4" w:space="0" w:color="auto"/>
            </w:tcBorders>
            <w:shd w:val="clear" w:color="auto" w:fill="auto"/>
            <w:noWrap/>
            <w:vAlign w:val="bottom"/>
            <w:hideMark/>
          </w:tcPr>
          <w:p w14:paraId="22F2F85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-337.68</w:t>
            </w:r>
          </w:p>
        </w:tc>
        <w:tc>
          <w:tcPr>
            <w:tcW w:w="1710" w:type="dxa"/>
            <w:tcBorders>
              <w:top w:val="nil"/>
              <w:left w:val="nil"/>
              <w:bottom w:val="single" w:sz="4" w:space="0" w:color="auto"/>
              <w:right w:val="single" w:sz="8" w:space="0" w:color="auto"/>
            </w:tcBorders>
            <w:shd w:val="clear" w:color="auto" w:fill="auto"/>
            <w:noWrap/>
            <w:vAlign w:val="bottom"/>
            <w:hideMark/>
          </w:tcPr>
          <w:p w14:paraId="5E2E6B1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-73.65</w:t>
            </w:r>
          </w:p>
        </w:tc>
      </w:tr>
      <w:tr w:rsidR="00362BD1" w:rsidRPr="00ED7A77" w14:paraId="208A732F"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474747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Alton ΓÇô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62A502F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17.70</w:t>
            </w:r>
          </w:p>
        </w:tc>
        <w:tc>
          <w:tcPr>
            <w:tcW w:w="1620" w:type="dxa"/>
            <w:tcBorders>
              <w:top w:val="nil"/>
              <w:left w:val="nil"/>
              <w:bottom w:val="single" w:sz="4" w:space="0" w:color="auto"/>
              <w:right w:val="single" w:sz="4" w:space="0" w:color="auto"/>
            </w:tcBorders>
            <w:shd w:val="clear" w:color="auto" w:fill="auto"/>
            <w:noWrap/>
            <w:vAlign w:val="bottom"/>
            <w:hideMark/>
          </w:tcPr>
          <w:p w14:paraId="6F6EF89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3.48</w:t>
            </w:r>
          </w:p>
        </w:tc>
        <w:tc>
          <w:tcPr>
            <w:tcW w:w="1530" w:type="dxa"/>
            <w:tcBorders>
              <w:top w:val="nil"/>
              <w:left w:val="nil"/>
              <w:bottom w:val="single" w:sz="4" w:space="0" w:color="auto"/>
              <w:right w:val="single" w:sz="4" w:space="0" w:color="auto"/>
            </w:tcBorders>
            <w:shd w:val="clear" w:color="auto" w:fill="auto"/>
            <w:noWrap/>
            <w:vAlign w:val="bottom"/>
            <w:hideMark/>
          </w:tcPr>
          <w:p w14:paraId="0F42E02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-14.21</w:t>
            </w:r>
          </w:p>
        </w:tc>
        <w:tc>
          <w:tcPr>
            <w:tcW w:w="1710" w:type="dxa"/>
            <w:tcBorders>
              <w:top w:val="nil"/>
              <w:left w:val="nil"/>
              <w:bottom w:val="single" w:sz="4" w:space="0" w:color="auto"/>
              <w:right w:val="single" w:sz="8" w:space="0" w:color="auto"/>
            </w:tcBorders>
            <w:shd w:val="clear" w:color="auto" w:fill="auto"/>
            <w:noWrap/>
            <w:vAlign w:val="bottom"/>
            <w:hideMark/>
          </w:tcPr>
          <w:p w14:paraId="139D9C8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-80.32</w:t>
            </w:r>
          </w:p>
        </w:tc>
      </w:tr>
      <w:tr w:rsidR="00362BD1" w:rsidRPr="00ED7A77" w14:paraId="3EB9880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A7195E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Firelawn Tea Estate II</w:t>
            </w:r>
          </w:p>
        </w:tc>
        <w:tc>
          <w:tcPr>
            <w:tcW w:w="1350" w:type="dxa"/>
            <w:tcBorders>
              <w:top w:val="nil"/>
              <w:left w:val="nil"/>
              <w:bottom w:val="single" w:sz="4" w:space="0" w:color="auto"/>
              <w:right w:val="single" w:sz="4" w:space="0" w:color="auto"/>
            </w:tcBorders>
            <w:shd w:val="clear" w:color="auto" w:fill="auto"/>
            <w:noWrap/>
            <w:vAlign w:val="bottom"/>
            <w:hideMark/>
          </w:tcPr>
          <w:p w14:paraId="728FE7B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93.13</w:t>
            </w:r>
          </w:p>
        </w:tc>
        <w:tc>
          <w:tcPr>
            <w:tcW w:w="1620" w:type="dxa"/>
            <w:tcBorders>
              <w:top w:val="nil"/>
              <w:left w:val="nil"/>
              <w:bottom w:val="single" w:sz="4" w:space="0" w:color="auto"/>
              <w:right w:val="single" w:sz="4" w:space="0" w:color="auto"/>
            </w:tcBorders>
            <w:shd w:val="clear" w:color="auto" w:fill="auto"/>
            <w:noWrap/>
            <w:vAlign w:val="bottom"/>
            <w:hideMark/>
          </w:tcPr>
          <w:p w14:paraId="15B8ADC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94.35</w:t>
            </w:r>
          </w:p>
        </w:tc>
        <w:tc>
          <w:tcPr>
            <w:tcW w:w="1530" w:type="dxa"/>
            <w:tcBorders>
              <w:top w:val="nil"/>
              <w:left w:val="nil"/>
              <w:bottom w:val="single" w:sz="4" w:space="0" w:color="auto"/>
              <w:right w:val="single" w:sz="4" w:space="0" w:color="auto"/>
            </w:tcBorders>
            <w:shd w:val="clear" w:color="auto" w:fill="auto"/>
            <w:noWrap/>
            <w:vAlign w:val="bottom"/>
            <w:hideMark/>
          </w:tcPr>
          <w:p w14:paraId="68EE4BA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1.22</w:t>
            </w:r>
          </w:p>
        </w:tc>
        <w:tc>
          <w:tcPr>
            <w:tcW w:w="1710" w:type="dxa"/>
            <w:tcBorders>
              <w:top w:val="nil"/>
              <w:left w:val="nil"/>
              <w:bottom w:val="single" w:sz="4" w:space="0" w:color="auto"/>
              <w:right w:val="single" w:sz="8" w:space="0" w:color="auto"/>
            </w:tcBorders>
            <w:shd w:val="clear" w:color="auto" w:fill="auto"/>
            <w:noWrap/>
            <w:vAlign w:val="bottom"/>
            <w:hideMark/>
          </w:tcPr>
          <w:p w14:paraId="18D8582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1.31</w:t>
            </w:r>
          </w:p>
        </w:tc>
      </w:tr>
      <w:tr w:rsidR="00362BD1" w:rsidRPr="00ED7A77" w14:paraId="40D4BCE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EA494E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Donside Estate</w:t>
            </w:r>
          </w:p>
        </w:tc>
        <w:tc>
          <w:tcPr>
            <w:tcW w:w="1350" w:type="dxa"/>
            <w:tcBorders>
              <w:top w:val="nil"/>
              <w:left w:val="nil"/>
              <w:bottom w:val="single" w:sz="4" w:space="0" w:color="auto"/>
              <w:right w:val="single" w:sz="4" w:space="0" w:color="auto"/>
            </w:tcBorders>
            <w:shd w:val="clear" w:color="auto" w:fill="auto"/>
            <w:noWrap/>
            <w:vAlign w:val="bottom"/>
            <w:hideMark/>
          </w:tcPr>
          <w:p w14:paraId="3AF0BD9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88.86</w:t>
            </w:r>
          </w:p>
        </w:tc>
        <w:tc>
          <w:tcPr>
            <w:tcW w:w="1620" w:type="dxa"/>
            <w:tcBorders>
              <w:top w:val="nil"/>
              <w:left w:val="nil"/>
              <w:bottom w:val="single" w:sz="4" w:space="0" w:color="auto"/>
              <w:right w:val="single" w:sz="4" w:space="0" w:color="auto"/>
            </w:tcBorders>
            <w:shd w:val="clear" w:color="auto" w:fill="auto"/>
            <w:noWrap/>
            <w:vAlign w:val="bottom"/>
            <w:hideMark/>
          </w:tcPr>
          <w:p w14:paraId="40A5AD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58.16</w:t>
            </w:r>
          </w:p>
        </w:tc>
        <w:tc>
          <w:tcPr>
            <w:tcW w:w="1530" w:type="dxa"/>
            <w:tcBorders>
              <w:top w:val="nil"/>
              <w:left w:val="nil"/>
              <w:bottom w:val="single" w:sz="4" w:space="0" w:color="auto"/>
              <w:right w:val="single" w:sz="4" w:space="0" w:color="auto"/>
            </w:tcBorders>
            <w:shd w:val="clear" w:color="auto" w:fill="auto"/>
            <w:noWrap/>
            <w:vAlign w:val="bottom"/>
            <w:hideMark/>
          </w:tcPr>
          <w:p w14:paraId="2EEB023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-30.70</w:t>
            </w:r>
          </w:p>
        </w:tc>
        <w:tc>
          <w:tcPr>
            <w:tcW w:w="1710" w:type="dxa"/>
            <w:tcBorders>
              <w:top w:val="nil"/>
              <w:left w:val="nil"/>
              <w:bottom w:val="single" w:sz="4" w:space="0" w:color="auto"/>
              <w:right w:val="single" w:sz="8" w:space="0" w:color="auto"/>
            </w:tcBorders>
            <w:shd w:val="clear" w:color="auto" w:fill="auto"/>
            <w:noWrap/>
            <w:vAlign w:val="bottom"/>
            <w:hideMark/>
          </w:tcPr>
          <w:p w14:paraId="08BFCAD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-34.55</w:t>
            </w:r>
          </w:p>
        </w:tc>
      </w:tr>
      <w:tr w:rsidR="00362BD1" w:rsidRPr="00ED7A77" w14:paraId="7494418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C5F788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Nayapane Estate</w:t>
            </w:r>
          </w:p>
        </w:tc>
        <w:tc>
          <w:tcPr>
            <w:tcW w:w="1350" w:type="dxa"/>
            <w:tcBorders>
              <w:top w:val="nil"/>
              <w:left w:val="nil"/>
              <w:bottom w:val="single" w:sz="4" w:space="0" w:color="auto"/>
              <w:right w:val="single" w:sz="4" w:space="0" w:color="auto"/>
            </w:tcBorders>
            <w:shd w:val="clear" w:color="auto" w:fill="auto"/>
            <w:noWrap/>
            <w:vAlign w:val="bottom"/>
            <w:hideMark/>
          </w:tcPr>
          <w:p w14:paraId="359FBCF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47.65</w:t>
            </w:r>
          </w:p>
        </w:tc>
        <w:tc>
          <w:tcPr>
            <w:tcW w:w="1620" w:type="dxa"/>
            <w:tcBorders>
              <w:top w:val="nil"/>
              <w:left w:val="nil"/>
              <w:bottom w:val="single" w:sz="4" w:space="0" w:color="auto"/>
              <w:right w:val="single" w:sz="4" w:space="0" w:color="auto"/>
            </w:tcBorders>
            <w:shd w:val="clear" w:color="auto" w:fill="auto"/>
            <w:noWrap/>
            <w:vAlign w:val="bottom"/>
            <w:hideMark/>
          </w:tcPr>
          <w:p w14:paraId="4C222FF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39.08</w:t>
            </w:r>
          </w:p>
        </w:tc>
        <w:tc>
          <w:tcPr>
            <w:tcW w:w="1530" w:type="dxa"/>
            <w:tcBorders>
              <w:top w:val="nil"/>
              <w:left w:val="nil"/>
              <w:bottom w:val="single" w:sz="4" w:space="0" w:color="auto"/>
              <w:right w:val="single" w:sz="4" w:space="0" w:color="auto"/>
            </w:tcBorders>
            <w:shd w:val="clear" w:color="auto" w:fill="auto"/>
            <w:noWrap/>
            <w:vAlign w:val="bottom"/>
            <w:hideMark/>
          </w:tcPr>
          <w:p w14:paraId="569712D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-8.57</w:t>
            </w:r>
          </w:p>
        </w:tc>
        <w:tc>
          <w:tcPr>
            <w:tcW w:w="1710" w:type="dxa"/>
            <w:tcBorders>
              <w:top w:val="nil"/>
              <w:left w:val="nil"/>
              <w:bottom w:val="single" w:sz="4" w:space="0" w:color="auto"/>
              <w:right w:val="single" w:sz="8" w:space="0" w:color="auto"/>
            </w:tcBorders>
            <w:shd w:val="clear" w:color="auto" w:fill="auto"/>
            <w:noWrap/>
            <w:vAlign w:val="bottom"/>
            <w:hideMark/>
          </w:tcPr>
          <w:p w14:paraId="7CB9879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-17.99</w:t>
            </w:r>
          </w:p>
        </w:tc>
      </w:tr>
      <w:tr w:rsidR="00362BD1" w:rsidRPr="00ED7A77" w14:paraId="158B912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6A32B4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Hellbodde Estate</w:t>
            </w:r>
          </w:p>
        </w:tc>
        <w:tc>
          <w:tcPr>
            <w:tcW w:w="1350" w:type="dxa"/>
            <w:tcBorders>
              <w:top w:val="nil"/>
              <w:left w:val="nil"/>
              <w:bottom w:val="single" w:sz="4" w:space="0" w:color="auto"/>
              <w:right w:val="single" w:sz="4" w:space="0" w:color="auto"/>
            </w:tcBorders>
            <w:shd w:val="clear" w:color="auto" w:fill="auto"/>
            <w:noWrap/>
            <w:vAlign w:val="bottom"/>
            <w:hideMark/>
          </w:tcPr>
          <w:p w14:paraId="6CBFAB5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79.41</w:t>
            </w:r>
          </w:p>
        </w:tc>
        <w:tc>
          <w:tcPr>
            <w:tcW w:w="1620" w:type="dxa"/>
            <w:tcBorders>
              <w:top w:val="nil"/>
              <w:left w:val="nil"/>
              <w:bottom w:val="single" w:sz="4" w:space="0" w:color="auto"/>
              <w:right w:val="single" w:sz="4" w:space="0" w:color="auto"/>
            </w:tcBorders>
            <w:shd w:val="clear" w:color="auto" w:fill="auto"/>
            <w:noWrap/>
            <w:vAlign w:val="bottom"/>
            <w:hideMark/>
          </w:tcPr>
          <w:p w14:paraId="101D082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9.04</w:t>
            </w:r>
          </w:p>
        </w:tc>
        <w:tc>
          <w:tcPr>
            <w:tcW w:w="1530" w:type="dxa"/>
            <w:tcBorders>
              <w:top w:val="nil"/>
              <w:left w:val="nil"/>
              <w:bottom w:val="single" w:sz="4" w:space="0" w:color="auto"/>
              <w:right w:val="single" w:sz="4" w:space="0" w:color="auto"/>
            </w:tcBorders>
            <w:shd w:val="clear" w:color="auto" w:fill="auto"/>
            <w:noWrap/>
            <w:vAlign w:val="bottom"/>
            <w:hideMark/>
          </w:tcPr>
          <w:p w14:paraId="44CE175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-70.37</w:t>
            </w:r>
          </w:p>
        </w:tc>
        <w:tc>
          <w:tcPr>
            <w:tcW w:w="1710" w:type="dxa"/>
            <w:tcBorders>
              <w:top w:val="nil"/>
              <w:left w:val="nil"/>
              <w:bottom w:val="single" w:sz="4" w:space="0" w:color="auto"/>
              <w:right w:val="single" w:sz="8" w:space="0" w:color="auto"/>
            </w:tcBorders>
            <w:shd w:val="clear" w:color="auto" w:fill="auto"/>
            <w:noWrap/>
            <w:vAlign w:val="bottom"/>
            <w:hideMark/>
          </w:tcPr>
          <w:p w14:paraId="3161F1F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-88.62</w:t>
            </w:r>
          </w:p>
        </w:tc>
      </w:tr>
      <w:tr w:rsidR="00362BD1" w:rsidRPr="00ED7A77" w14:paraId="55BFD04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64B6C0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Sogama Estate</w:t>
            </w:r>
          </w:p>
        </w:tc>
        <w:tc>
          <w:tcPr>
            <w:tcW w:w="1350" w:type="dxa"/>
            <w:tcBorders>
              <w:top w:val="nil"/>
              <w:left w:val="nil"/>
              <w:bottom w:val="single" w:sz="4" w:space="0" w:color="auto"/>
              <w:right w:val="single" w:sz="4" w:space="0" w:color="auto"/>
            </w:tcBorders>
            <w:shd w:val="clear" w:color="auto" w:fill="auto"/>
            <w:noWrap/>
            <w:vAlign w:val="bottom"/>
            <w:hideMark/>
          </w:tcPr>
          <w:p w14:paraId="367BA4C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112.19</w:t>
            </w:r>
          </w:p>
        </w:tc>
        <w:tc>
          <w:tcPr>
            <w:tcW w:w="1620" w:type="dxa"/>
            <w:tcBorders>
              <w:top w:val="nil"/>
              <w:left w:val="nil"/>
              <w:bottom w:val="single" w:sz="4" w:space="0" w:color="auto"/>
              <w:right w:val="single" w:sz="4" w:space="0" w:color="auto"/>
            </w:tcBorders>
            <w:shd w:val="clear" w:color="auto" w:fill="auto"/>
            <w:noWrap/>
            <w:vAlign w:val="bottom"/>
            <w:hideMark/>
          </w:tcPr>
          <w:p w14:paraId="406E340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122.50</w:t>
            </w:r>
          </w:p>
        </w:tc>
        <w:tc>
          <w:tcPr>
            <w:tcW w:w="1530" w:type="dxa"/>
            <w:tcBorders>
              <w:top w:val="nil"/>
              <w:left w:val="nil"/>
              <w:bottom w:val="single" w:sz="4" w:space="0" w:color="auto"/>
              <w:right w:val="single" w:sz="4" w:space="0" w:color="auto"/>
            </w:tcBorders>
            <w:shd w:val="clear" w:color="auto" w:fill="auto"/>
            <w:noWrap/>
            <w:vAlign w:val="bottom"/>
            <w:hideMark/>
          </w:tcPr>
          <w:p w14:paraId="5ECEA51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10.31</w:t>
            </w:r>
          </w:p>
        </w:tc>
        <w:tc>
          <w:tcPr>
            <w:tcW w:w="1710" w:type="dxa"/>
            <w:tcBorders>
              <w:top w:val="nil"/>
              <w:left w:val="nil"/>
              <w:bottom w:val="single" w:sz="4" w:space="0" w:color="auto"/>
              <w:right w:val="single" w:sz="8" w:space="0" w:color="auto"/>
            </w:tcBorders>
            <w:shd w:val="clear" w:color="auto" w:fill="auto"/>
            <w:noWrap/>
            <w:vAlign w:val="bottom"/>
            <w:hideMark/>
          </w:tcPr>
          <w:p w14:paraId="389F63A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9.19</w:t>
            </w:r>
          </w:p>
        </w:tc>
      </w:tr>
      <w:tr w:rsidR="00362BD1" w:rsidRPr="00ED7A77" w14:paraId="61A82D0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AA5BA8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Orayan Estate</w:t>
            </w:r>
          </w:p>
        </w:tc>
        <w:tc>
          <w:tcPr>
            <w:tcW w:w="1350" w:type="dxa"/>
            <w:tcBorders>
              <w:top w:val="nil"/>
              <w:left w:val="nil"/>
              <w:bottom w:val="single" w:sz="4" w:space="0" w:color="auto"/>
              <w:right w:val="single" w:sz="4" w:space="0" w:color="auto"/>
            </w:tcBorders>
            <w:shd w:val="clear" w:color="auto" w:fill="auto"/>
            <w:noWrap/>
            <w:vAlign w:val="bottom"/>
            <w:hideMark/>
          </w:tcPr>
          <w:p w14:paraId="02F200F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214.00</w:t>
            </w:r>
          </w:p>
        </w:tc>
        <w:tc>
          <w:tcPr>
            <w:tcW w:w="1620" w:type="dxa"/>
            <w:tcBorders>
              <w:top w:val="nil"/>
              <w:left w:val="nil"/>
              <w:bottom w:val="single" w:sz="4" w:space="0" w:color="auto"/>
              <w:right w:val="single" w:sz="4" w:space="0" w:color="auto"/>
            </w:tcBorders>
            <w:shd w:val="clear" w:color="auto" w:fill="auto"/>
            <w:noWrap/>
            <w:vAlign w:val="bottom"/>
            <w:hideMark/>
          </w:tcPr>
          <w:p w14:paraId="191B225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97.92</w:t>
            </w:r>
          </w:p>
        </w:tc>
        <w:tc>
          <w:tcPr>
            <w:tcW w:w="1530" w:type="dxa"/>
            <w:tcBorders>
              <w:top w:val="nil"/>
              <w:left w:val="nil"/>
              <w:bottom w:val="single" w:sz="4" w:space="0" w:color="auto"/>
              <w:right w:val="single" w:sz="4" w:space="0" w:color="auto"/>
            </w:tcBorders>
            <w:shd w:val="clear" w:color="auto" w:fill="auto"/>
            <w:noWrap/>
            <w:vAlign w:val="bottom"/>
            <w:hideMark/>
          </w:tcPr>
          <w:p w14:paraId="41009EE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-116.08</w:t>
            </w:r>
          </w:p>
        </w:tc>
        <w:tc>
          <w:tcPr>
            <w:tcW w:w="1710" w:type="dxa"/>
            <w:tcBorders>
              <w:top w:val="nil"/>
              <w:left w:val="nil"/>
              <w:bottom w:val="single" w:sz="4" w:space="0" w:color="auto"/>
              <w:right w:val="single" w:sz="8" w:space="0" w:color="auto"/>
            </w:tcBorders>
            <w:shd w:val="clear" w:color="auto" w:fill="auto"/>
            <w:noWrap/>
            <w:vAlign w:val="bottom"/>
            <w:hideMark/>
          </w:tcPr>
          <w:p w14:paraId="4FDCB8B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-54.24</w:t>
            </w:r>
          </w:p>
        </w:tc>
      </w:tr>
      <w:tr w:rsidR="00362BD1" w:rsidRPr="00ED7A77" w14:paraId="1883F63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BD48E36"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Meddakande Estate</w:t>
            </w:r>
          </w:p>
        </w:tc>
        <w:tc>
          <w:tcPr>
            <w:tcW w:w="1350" w:type="dxa"/>
            <w:tcBorders>
              <w:top w:val="nil"/>
              <w:left w:val="nil"/>
              <w:bottom w:val="single" w:sz="4" w:space="0" w:color="auto"/>
              <w:right w:val="single" w:sz="4" w:space="0" w:color="auto"/>
            </w:tcBorders>
            <w:shd w:val="clear" w:color="auto" w:fill="auto"/>
            <w:noWrap/>
            <w:vAlign w:val="bottom"/>
            <w:hideMark/>
          </w:tcPr>
          <w:p w14:paraId="74605C3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341.87</w:t>
            </w:r>
          </w:p>
        </w:tc>
        <w:tc>
          <w:tcPr>
            <w:tcW w:w="1620" w:type="dxa"/>
            <w:tcBorders>
              <w:top w:val="nil"/>
              <w:left w:val="nil"/>
              <w:bottom w:val="single" w:sz="4" w:space="0" w:color="auto"/>
              <w:right w:val="single" w:sz="4" w:space="0" w:color="auto"/>
            </w:tcBorders>
            <w:shd w:val="clear" w:color="auto" w:fill="auto"/>
            <w:noWrap/>
            <w:vAlign w:val="bottom"/>
            <w:hideMark/>
          </w:tcPr>
          <w:p w14:paraId="2FBECFC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109.93</w:t>
            </w:r>
          </w:p>
        </w:tc>
        <w:tc>
          <w:tcPr>
            <w:tcW w:w="1530" w:type="dxa"/>
            <w:tcBorders>
              <w:top w:val="nil"/>
              <w:left w:val="nil"/>
              <w:bottom w:val="single" w:sz="4" w:space="0" w:color="auto"/>
              <w:right w:val="single" w:sz="4" w:space="0" w:color="auto"/>
            </w:tcBorders>
            <w:shd w:val="clear" w:color="auto" w:fill="auto"/>
            <w:noWrap/>
            <w:vAlign w:val="bottom"/>
            <w:hideMark/>
          </w:tcPr>
          <w:p w14:paraId="46369DE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-231.94</w:t>
            </w:r>
          </w:p>
        </w:tc>
        <w:tc>
          <w:tcPr>
            <w:tcW w:w="1710" w:type="dxa"/>
            <w:tcBorders>
              <w:top w:val="nil"/>
              <w:left w:val="nil"/>
              <w:bottom w:val="single" w:sz="4" w:space="0" w:color="auto"/>
              <w:right w:val="single" w:sz="8" w:space="0" w:color="auto"/>
            </w:tcBorders>
            <w:shd w:val="clear" w:color="auto" w:fill="auto"/>
            <w:noWrap/>
            <w:vAlign w:val="bottom"/>
            <w:hideMark/>
          </w:tcPr>
          <w:p w14:paraId="385463C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-67.84</w:t>
            </w:r>
          </w:p>
        </w:tc>
      </w:tr>
      <w:tr w:rsidR="00362BD1" w:rsidRPr="00ED7A77" w14:paraId="06E8321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1988CB8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lastRenderedPageBreak/>
              <w:t>Firelawn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2FF410E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13.78</w:t>
            </w:r>
          </w:p>
        </w:tc>
        <w:tc>
          <w:tcPr>
            <w:tcW w:w="1620" w:type="dxa"/>
            <w:tcBorders>
              <w:top w:val="nil"/>
              <w:left w:val="nil"/>
              <w:bottom w:val="single" w:sz="4" w:space="0" w:color="auto"/>
              <w:right w:val="single" w:sz="4" w:space="0" w:color="auto"/>
            </w:tcBorders>
            <w:shd w:val="clear" w:color="auto" w:fill="auto"/>
            <w:noWrap/>
            <w:vAlign w:val="bottom"/>
            <w:hideMark/>
          </w:tcPr>
          <w:p w14:paraId="4139E74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16.03</w:t>
            </w:r>
          </w:p>
        </w:tc>
        <w:tc>
          <w:tcPr>
            <w:tcW w:w="1530" w:type="dxa"/>
            <w:tcBorders>
              <w:top w:val="nil"/>
              <w:left w:val="nil"/>
              <w:bottom w:val="single" w:sz="4" w:space="0" w:color="auto"/>
              <w:right w:val="single" w:sz="4" w:space="0" w:color="auto"/>
            </w:tcBorders>
            <w:shd w:val="clear" w:color="auto" w:fill="auto"/>
            <w:noWrap/>
            <w:vAlign w:val="bottom"/>
            <w:hideMark/>
          </w:tcPr>
          <w:p w14:paraId="656A7BD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2.25</w:t>
            </w:r>
          </w:p>
        </w:tc>
        <w:tc>
          <w:tcPr>
            <w:tcW w:w="1710" w:type="dxa"/>
            <w:tcBorders>
              <w:top w:val="nil"/>
              <w:left w:val="nil"/>
              <w:bottom w:val="single" w:sz="4" w:space="0" w:color="auto"/>
              <w:right w:val="single" w:sz="8" w:space="0" w:color="auto"/>
            </w:tcBorders>
            <w:shd w:val="clear" w:color="auto" w:fill="auto"/>
            <w:noWrap/>
            <w:vAlign w:val="bottom"/>
            <w:hideMark/>
          </w:tcPr>
          <w:p w14:paraId="411CBF6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16.31</w:t>
            </w:r>
          </w:p>
        </w:tc>
      </w:tr>
      <w:tr w:rsidR="00362BD1" w:rsidRPr="00ED7A77" w14:paraId="3603E25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14D60AAD"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Firelawn Tea Estate - Blairavon</w:t>
            </w:r>
          </w:p>
        </w:tc>
        <w:tc>
          <w:tcPr>
            <w:tcW w:w="1350" w:type="dxa"/>
            <w:tcBorders>
              <w:top w:val="nil"/>
              <w:left w:val="nil"/>
              <w:bottom w:val="single" w:sz="4" w:space="0" w:color="auto"/>
              <w:right w:val="single" w:sz="4" w:space="0" w:color="auto"/>
            </w:tcBorders>
            <w:shd w:val="clear" w:color="auto" w:fill="auto"/>
            <w:noWrap/>
            <w:vAlign w:val="bottom"/>
            <w:hideMark/>
          </w:tcPr>
          <w:p w14:paraId="7264476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458.51</w:t>
            </w:r>
          </w:p>
        </w:tc>
        <w:tc>
          <w:tcPr>
            <w:tcW w:w="1620" w:type="dxa"/>
            <w:tcBorders>
              <w:top w:val="nil"/>
              <w:left w:val="nil"/>
              <w:bottom w:val="single" w:sz="4" w:space="0" w:color="auto"/>
              <w:right w:val="single" w:sz="4" w:space="0" w:color="auto"/>
            </w:tcBorders>
            <w:shd w:val="clear" w:color="auto" w:fill="auto"/>
            <w:noWrap/>
            <w:vAlign w:val="bottom"/>
            <w:hideMark/>
          </w:tcPr>
          <w:p w14:paraId="0C14B30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120.33</w:t>
            </w:r>
          </w:p>
        </w:tc>
        <w:tc>
          <w:tcPr>
            <w:tcW w:w="1530" w:type="dxa"/>
            <w:tcBorders>
              <w:top w:val="nil"/>
              <w:left w:val="nil"/>
              <w:bottom w:val="single" w:sz="4" w:space="0" w:color="auto"/>
              <w:right w:val="single" w:sz="4" w:space="0" w:color="auto"/>
            </w:tcBorders>
            <w:shd w:val="clear" w:color="auto" w:fill="auto"/>
            <w:noWrap/>
            <w:vAlign w:val="bottom"/>
            <w:hideMark/>
          </w:tcPr>
          <w:p w14:paraId="112507C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-338.18</w:t>
            </w:r>
          </w:p>
        </w:tc>
        <w:tc>
          <w:tcPr>
            <w:tcW w:w="1710" w:type="dxa"/>
            <w:tcBorders>
              <w:top w:val="nil"/>
              <w:left w:val="nil"/>
              <w:bottom w:val="single" w:sz="4" w:space="0" w:color="auto"/>
              <w:right w:val="single" w:sz="8" w:space="0" w:color="auto"/>
            </w:tcBorders>
            <w:shd w:val="clear" w:color="auto" w:fill="auto"/>
            <w:noWrap/>
            <w:vAlign w:val="bottom"/>
            <w:hideMark/>
          </w:tcPr>
          <w:p w14:paraId="54A76CC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-73.76</w:t>
            </w:r>
          </w:p>
        </w:tc>
      </w:tr>
      <w:tr w:rsidR="00362BD1" w:rsidRPr="00ED7A77" w14:paraId="435CB7E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E0EB5E3"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Battalgalla Estate</w:t>
            </w:r>
          </w:p>
        </w:tc>
        <w:tc>
          <w:tcPr>
            <w:tcW w:w="1350" w:type="dxa"/>
            <w:tcBorders>
              <w:top w:val="nil"/>
              <w:left w:val="nil"/>
              <w:bottom w:val="single" w:sz="4" w:space="0" w:color="auto"/>
              <w:right w:val="single" w:sz="4" w:space="0" w:color="auto"/>
            </w:tcBorders>
            <w:shd w:val="clear" w:color="auto" w:fill="auto"/>
            <w:noWrap/>
            <w:vAlign w:val="bottom"/>
            <w:hideMark/>
          </w:tcPr>
          <w:p w14:paraId="2564AB9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47.34</w:t>
            </w:r>
          </w:p>
        </w:tc>
        <w:tc>
          <w:tcPr>
            <w:tcW w:w="1620" w:type="dxa"/>
            <w:tcBorders>
              <w:top w:val="nil"/>
              <w:left w:val="nil"/>
              <w:bottom w:val="single" w:sz="4" w:space="0" w:color="auto"/>
              <w:right w:val="single" w:sz="4" w:space="0" w:color="auto"/>
            </w:tcBorders>
            <w:shd w:val="clear" w:color="auto" w:fill="auto"/>
            <w:noWrap/>
            <w:vAlign w:val="bottom"/>
            <w:hideMark/>
          </w:tcPr>
          <w:p w14:paraId="2217AFC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2.27</w:t>
            </w:r>
          </w:p>
        </w:tc>
        <w:tc>
          <w:tcPr>
            <w:tcW w:w="1530" w:type="dxa"/>
            <w:tcBorders>
              <w:top w:val="nil"/>
              <w:left w:val="nil"/>
              <w:bottom w:val="single" w:sz="4" w:space="0" w:color="auto"/>
              <w:right w:val="single" w:sz="4" w:space="0" w:color="auto"/>
            </w:tcBorders>
            <w:shd w:val="clear" w:color="auto" w:fill="auto"/>
            <w:noWrap/>
            <w:vAlign w:val="bottom"/>
            <w:hideMark/>
          </w:tcPr>
          <w:p w14:paraId="01C00D3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-45.07</w:t>
            </w:r>
          </w:p>
        </w:tc>
        <w:tc>
          <w:tcPr>
            <w:tcW w:w="1710" w:type="dxa"/>
            <w:tcBorders>
              <w:top w:val="nil"/>
              <w:left w:val="nil"/>
              <w:bottom w:val="single" w:sz="4" w:space="0" w:color="auto"/>
              <w:right w:val="single" w:sz="8" w:space="0" w:color="auto"/>
            </w:tcBorders>
            <w:shd w:val="clear" w:color="auto" w:fill="auto"/>
            <w:noWrap/>
            <w:vAlign w:val="bottom"/>
            <w:hideMark/>
          </w:tcPr>
          <w:p w14:paraId="3FC6A96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-95.21</w:t>
            </w:r>
          </w:p>
        </w:tc>
      </w:tr>
      <w:tr w:rsidR="00362BD1" w:rsidRPr="00ED7A77" w14:paraId="7DFCACDA"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707ABE0"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Tillyrie Estate</w:t>
            </w:r>
          </w:p>
        </w:tc>
        <w:tc>
          <w:tcPr>
            <w:tcW w:w="1350" w:type="dxa"/>
            <w:tcBorders>
              <w:top w:val="nil"/>
              <w:left w:val="nil"/>
              <w:bottom w:val="single" w:sz="4" w:space="0" w:color="auto"/>
              <w:right w:val="single" w:sz="4" w:space="0" w:color="auto"/>
            </w:tcBorders>
            <w:shd w:val="clear" w:color="auto" w:fill="auto"/>
            <w:noWrap/>
            <w:vAlign w:val="bottom"/>
            <w:hideMark/>
          </w:tcPr>
          <w:p w14:paraId="5C59887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81.17</w:t>
            </w:r>
          </w:p>
        </w:tc>
        <w:tc>
          <w:tcPr>
            <w:tcW w:w="1620" w:type="dxa"/>
            <w:tcBorders>
              <w:top w:val="nil"/>
              <w:left w:val="nil"/>
              <w:bottom w:val="single" w:sz="4" w:space="0" w:color="auto"/>
              <w:right w:val="single" w:sz="4" w:space="0" w:color="auto"/>
            </w:tcBorders>
            <w:shd w:val="clear" w:color="auto" w:fill="auto"/>
            <w:noWrap/>
            <w:vAlign w:val="bottom"/>
            <w:hideMark/>
          </w:tcPr>
          <w:p w14:paraId="71D614A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69.13</w:t>
            </w:r>
          </w:p>
        </w:tc>
        <w:tc>
          <w:tcPr>
            <w:tcW w:w="1530" w:type="dxa"/>
            <w:tcBorders>
              <w:top w:val="nil"/>
              <w:left w:val="nil"/>
              <w:bottom w:val="single" w:sz="4" w:space="0" w:color="auto"/>
              <w:right w:val="single" w:sz="4" w:space="0" w:color="auto"/>
            </w:tcBorders>
            <w:shd w:val="clear" w:color="auto" w:fill="auto"/>
            <w:noWrap/>
            <w:vAlign w:val="bottom"/>
            <w:hideMark/>
          </w:tcPr>
          <w:p w14:paraId="3CE2299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-12.04</w:t>
            </w:r>
          </w:p>
        </w:tc>
        <w:tc>
          <w:tcPr>
            <w:tcW w:w="1710" w:type="dxa"/>
            <w:tcBorders>
              <w:top w:val="nil"/>
              <w:left w:val="nil"/>
              <w:bottom w:val="single" w:sz="4" w:space="0" w:color="auto"/>
              <w:right w:val="single" w:sz="8" w:space="0" w:color="auto"/>
            </w:tcBorders>
            <w:shd w:val="clear" w:color="auto" w:fill="auto"/>
            <w:noWrap/>
            <w:vAlign w:val="bottom"/>
            <w:hideMark/>
          </w:tcPr>
          <w:p w14:paraId="4B61B22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-14.83</w:t>
            </w:r>
          </w:p>
        </w:tc>
      </w:tr>
      <w:tr w:rsidR="00362BD1" w:rsidRPr="00ED7A77" w14:paraId="345A627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1801ED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Dickoya Estate</w:t>
            </w:r>
          </w:p>
        </w:tc>
        <w:tc>
          <w:tcPr>
            <w:tcW w:w="1350" w:type="dxa"/>
            <w:tcBorders>
              <w:top w:val="nil"/>
              <w:left w:val="nil"/>
              <w:bottom w:val="single" w:sz="4" w:space="0" w:color="auto"/>
              <w:right w:val="single" w:sz="4" w:space="0" w:color="auto"/>
            </w:tcBorders>
            <w:shd w:val="clear" w:color="auto" w:fill="auto"/>
            <w:noWrap/>
            <w:vAlign w:val="bottom"/>
            <w:hideMark/>
          </w:tcPr>
          <w:p w14:paraId="0B2C948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81.17</w:t>
            </w:r>
          </w:p>
        </w:tc>
        <w:tc>
          <w:tcPr>
            <w:tcW w:w="1620" w:type="dxa"/>
            <w:tcBorders>
              <w:top w:val="nil"/>
              <w:left w:val="nil"/>
              <w:bottom w:val="single" w:sz="4" w:space="0" w:color="auto"/>
              <w:right w:val="single" w:sz="4" w:space="0" w:color="auto"/>
            </w:tcBorders>
            <w:shd w:val="clear" w:color="auto" w:fill="auto"/>
            <w:noWrap/>
            <w:vAlign w:val="bottom"/>
            <w:hideMark/>
          </w:tcPr>
          <w:p w14:paraId="484B824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69.13</w:t>
            </w:r>
          </w:p>
        </w:tc>
        <w:tc>
          <w:tcPr>
            <w:tcW w:w="1530" w:type="dxa"/>
            <w:tcBorders>
              <w:top w:val="nil"/>
              <w:left w:val="nil"/>
              <w:bottom w:val="single" w:sz="4" w:space="0" w:color="auto"/>
              <w:right w:val="single" w:sz="4" w:space="0" w:color="auto"/>
            </w:tcBorders>
            <w:shd w:val="clear" w:color="auto" w:fill="auto"/>
            <w:noWrap/>
            <w:vAlign w:val="bottom"/>
            <w:hideMark/>
          </w:tcPr>
          <w:p w14:paraId="13D2635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-12.04</w:t>
            </w:r>
          </w:p>
        </w:tc>
        <w:tc>
          <w:tcPr>
            <w:tcW w:w="1710" w:type="dxa"/>
            <w:tcBorders>
              <w:top w:val="nil"/>
              <w:left w:val="nil"/>
              <w:bottom w:val="single" w:sz="4" w:space="0" w:color="auto"/>
              <w:right w:val="single" w:sz="8" w:space="0" w:color="auto"/>
            </w:tcBorders>
            <w:shd w:val="clear" w:color="auto" w:fill="auto"/>
            <w:noWrap/>
            <w:vAlign w:val="bottom"/>
            <w:hideMark/>
          </w:tcPr>
          <w:p w14:paraId="093AEB1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-14.83</w:t>
            </w:r>
          </w:p>
        </w:tc>
      </w:tr>
      <w:tr w:rsidR="00362BD1" w:rsidRPr="00ED7A77" w14:paraId="49782DDD"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0A80728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Concordia Estate</w:t>
            </w:r>
          </w:p>
        </w:tc>
        <w:tc>
          <w:tcPr>
            <w:tcW w:w="1350" w:type="dxa"/>
            <w:tcBorders>
              <w:top w:val="nil"/>
              <w:left w:val="nil"/>
              <w:bottom w:val="single" w:sz="4" w:space="0" w:color="auto"/>
              <w:right w:val="single" w:sz="4" w:space="0" w:color="auto"/>
            </w:tcBorders>
            <w:shd w:val="clear" w:color="auto" w:fill="auto"/>
            <w:noWrap/>
            <w:vAlign w:val="bottom"/>
            <w:hideMark/>
          </w:tcPr>
          <w:p w14:paraId="7CB5A1B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863.30</w:t>
            </w:r>
          </w:p>
        </w:tc>
        <w:tc>
          <w:tcPr>
            <w:tcW w:w="1620" w:type="dxa"/>
            <w:tcBorders>
              <w:top w:val="nil"/>
              <w:left w:val="nil"/>
              <w:bottom w:val="single" w:sz="4" w:space="0" w:color="auto"/>
              <w:right w:val="single" w:sz="4" w:space="0" w:color="auto"/>
            </w:tcBorders>
            <w:shd w:val="clear" w:color="auto" w:fill="auto"/>
            <w:noWrap/>
            <w:vAlign w:val="bottom"/>
            <w:hideMark/>
          </w:tcPr>
          <w:p w14:paraId="5F08F38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33.54</w:t>
            </w:r>
          </w:p>
        </w:tc>
        <w:tc>
          <w:tcPr>
            <w:tcW w:w="1530" w:type="dxa"/>
            <w:tcBorders>
              <w:top w:val="nil"/>
              <w:left w:val="nil"/>
              <w:bottom w:val="single" w:sz="4" w:space="0" w:color="auto"/>
              <w:right w:val="single" w:sz="4" w:space="0" w:color="auto"/>
            </w:tcBorders>
            <w:shd w:val="clear" w:color="auto" w:fill="auto"/>
            <w:noWrap/>
            <w:vAlign w:val="bottom"/>
            <w:hideMark/>
          </w:tcPr>
          <w:p w14:paraId="7573F93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-829.76</w:t>
            </w:r>
          </w:p>
        </w:tc>
        <w:tc>
          <w:tcPr>
            <w:tcW w:w="1710" w:type="dxa"/>
            <w:tcBorders>
              <w:top w:val="nil"/>
              <w:left w:val="nil"/>
              <w:bottom w:val="single" w:sz="4" w:space="0" w:color="auto"/>
              <w:right w:val="single" w:sz="8" w:space="0" w:color="auto"/>
            </w:tcBorders>
            <w:shd w:val="clear" w:color="auto" w:fill="auto"/>
            <w:noWrap/>
            <w:vAlign w:val="bottom"/>
            <w:hideMark/>
          </w:tcPr>
          <w:p w14:paraId="7D2D2F3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-96.11</w:t>
            </w:r>
          </w:p>
        </w:tc>
      </w:tr>
      <w:tr w:rsidR="00362BD1" w:rsidRPr="00ED7A77" w14:paraId="094D273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28440A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Abbotsleigh Estate</w:t>
            </w:r>
          </w:p>
        </w:tc>
        <w:tc>
          <w:tcPr>
            <w:tcW w:w="1350" w:type="dxa"/>
            <w:tcBorders>
              <w:top w:val="nil"/>
              <w:left w:val="nil"/>
              <w:bottom w:val="single" w:sz="4" w:space="0" w:color="auto"/>
              <w:right w:val="single" w:sz="4" w:space="0" w:color="auto"/>
            </w:tcBorders>
            <w:shd w:val="clear" w:color="auto" w:fill="auto"/>
            <w:noWrap/>
            <w:vAlign w:val="bottom"/>
            <w:hideMark/>
          </w:tcPr>
          <w:p w14:paraId="46B0A6C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11.98</w:t>
            </w:r>
          </w:p>
        </w:tc>
        <w:tc>
          <w:tcPr>
            <w:tcW w:w="1620" w:type="dxa"/>
            <w:tcBorders>
              <w:top w:val="nil"/>
              <w:left w:val="nil"/>
              <w:bottom w:val="single" w:sz="4" w:space="0" w:color="auto"/>
              <w:right w:val="single" w:sz="4" w:space="0" w:color="auto"/>
            </w:tcBorders>
            <w:shd w:val="clear" w:color="auto" w:fill="auto"/>
            <w:noWrap/>
            <w:vAlign w:val="bottom"/>
            <w:hideMark/>
          </w:tcPr>
          <w:p w14:paraId="01F9DF0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8.84</w:t>
            </w:r>
          </w:p>
        </w:tc>
        <w:tc>
          <w:tcPr>
            <w:tcW w:w="1530" w:type="dxa"/>
            <w:tcBorders>
              <w:top w:val="nil"/>
              <w:left w:val="nil"/>
              <w:bottom w:val="single" w:sz="4" w:space="0" w:color="auto"/>
              <w:right w:val="single" w:sz="4" w:space="0" w:color="auto"/>
            </w:tcBorders>
            <w:shd w:val="clear" w:color="auto" w:fill="auto"/>
            <w:noWrap/>
            <w:vAlign w:val="bottom"/>
            <w:hideMark/>
          </w:tcPr>
          <w:p w14:paraId="69EEE49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-3.15</w:t>
            </w:r>
          </w:p>
        </w:tc>
        <w:tc>
          <w:tcPr>
            <w:tcW w:w="1710" w:type="dxa"/>
            <w:tcBorders>
              <w:top w:val="nil"/>
              <w:left w:val="nil"/>
              <w:bottom w:val="single" w:sz="4" w:space="0" w:color="auto"/>
              <w:right w:val="single" w:sz="8" w:space="0" w:color="auto"/>
            </w:tcBorders>
            <w:shd w:val="clear" w:color="auto" w:fill="auto"/>
            <w:noWrap/>
            <w:vAlign w:val="bottom"/>
            <w:hideMark/>
          </w:tcPr>
          <w:p w14:paraId="0CC554A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-26.28</w:t>
            </w:r>
          </w:p>
        </w:tc>
      </w:tr>
      <w:tr w:rsidR="00362BD1" w:rsidRPr="00ED7A77" w14:paraId="6EDA34B0"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FE64AAF"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Wanarajah Estate</w:t>
            </w:r>
          </w:p>
        </w:tc>
        <w:tc>
          <w:tcPr>
            <w:tcW w:w="1350" w:type="dxa"/>
            <w:tcBorders>
              <w:top w:val="nil"/>
              <w:left w:val="nil"/>
              <w:bottom w:val="single" w:sz="4" w:space="0" w:color="auto"/>
              <w:right w:val="single" w:sz="4" w:space="0" w:color="auto"/>
            </w:tcBorders>
            <w:shd w:val="clear" w:color="auto" w:fill="auto"/>
            <w:noWrap/>
            <w:vAlign w:val="bottom"/>
            <w:hideMark/>
          </w:tcPr>
          <w:p w14:paraId="70CC166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445.26</w:t>
            </w:r>
          </w:p>
        </w:tc>
        <w:tc>
          <w:tcPr>
            <w:tcW w:w="1620" w:type="dxa"/>
            <w:tcBorders>
              <w:top w:val="nil"/>
              <w:left w:val="nil"/>
              <w:bottom w:val="single" w:sz="4" w:space="0" w:color="auto"/>
              <w:right w:val="single" w:sz="4" w:space="0" w:color="auto"/>
            </w:tcBorders>
            <w:shd w:val="clear" w:color="auto" w:fill="auto"/>
            <w:noWrap/>
            <w:vAlign w:val="bottom"/>
            <w:hideMark/>
          </w:tcPr>
          <w:p w14:paraId="60837C5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25.05</w:t>
            </w:r>
          </w:p>
        </w:tc>
        <w:tc>
          <w:tcPr>
            <w:tcW w:w="1530" w:type="dxa"/>
            <w:tcBorders>
              <w:top w:val="nil"/>
              <w:left w:val="nil"/>
              <w:bottom w:val="single" w:sz="4" w:space="0" w:color="auto"/>
              <w:right w:val="single" w:sz="4" w:space="0" w:color="auto"/>
            </w:tcBorders>
            <w:shd w:val="clear" w:color="auto" w:fill="auto"/>
            <w:noWrap/>
            <w:vAlign w:val="bottom"/>
            <w:hideMark/>
          </w:tcPr>
          <w:p w14:paraId="2F465EF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-420.21</w:t>
            </w:r>
          </w:p>
        </w:tc>
        <w:tc>
          <w:tcPr>
            <w:tcW w:w="1710" w:type="dxa"/>
            <w:tcBorders>
              <w:top w:val="nil"/>
              <w:left w:val="nil"/>
              <w:bottom w:val="single" w:sz="4" w:space="0" w:color="auto"/>
              <w:right w:val="single" w:sz="8" w:space="0" w:color="auto"/>
            </w:tcBorders>
            <w:shd w:val="clear" w:color="auto" w:fill="auto"/>
            <w:noWrap/>
            <w:vAlign w:val="bottom"/>
            <w:hideMark/>
          </w:tcPr>
          <w:p w14:paraId="39B4F9A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-94.37</w:t>
            </w:r>
          </w:p>
        </w:tc>
      </w:tr>
      <w:tr w:rsidR="00362BD1" w:rsidRPr="00ED7A77" w14:paraId="53A849C0"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424268B"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Dickoya Estate</w:t>
            </w:r>
          </w:p>
        </w:tc>
        <w:tc>
          <w:tcPr>
            <w:tcW w:w="1350" w:type="dxa"/>
            <w:tcBorders>
              <w:top w:val="nil"/>
              <w:left w:val="nil"/>
              <w:bottom w:val="single" w:sz="4" w:space="0" w:color="auto"/>
              <w:right w:val="single" w:sz="4" w:space="0" w:color="auto"/>
            </w:tcBorders>
            <w:shd w:val="clear" w:color="auto" w:fill="auto"/>
            <w:noWrap/>
            <w:vAlign w:val="bottom"/>
            <w:hideMark/>
          </w:tcPr>
          <w:p w14:paraId="39E77DD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81.17</w:t>
            </w:r>
          </w:p>
        </w:tc>
        <w:tc>
          <w:tcPr>
            <w:tcW w:w="1620" w:type="dxa"/>
            <w:tcBorders>
              <w:top w:val="nil"/>
              <w:left w:val="nil"/>
              <w:bottom w:val="single" w:sz="4" w:space="0" w:color="auto"/>
              <w:right w:val="single" w:sz="4" w:space="0" w:color="auto"/>
            </w:tcBorders>
            <w:shd w:val="clear" w:color="auto" w:fill="auto"/>
            <w:noWrap/>
            <w:vAlign w:val="bottom"/>
            <w:hideMark/>
          </w:tcPr>
          <w:p w14:paraId="00D33E5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69.13</w:t>
            </w:r>
          </w:p>
        </w:tc>
        <w:tc>
          <w:tcPr>
            <w:tcW w:w="1530" w:type="dxa"/>
            <w:tcBorders>
              <w:top w:val="nil"/>
              <w:left w:val="nil"/>
              <w:bottom w:val="single" w:sz="4" w:space="0" w:color="auto"/>
              <w:right w:val="single" w:sz="4" w:space="0" w:color="auto"/>
            </w:tcBorders>
            <w:shd w:val="clear" w:color="auto" w:fill="auto"/>
            <w:noWrap/>
            <w:vAlign w:val="bottom"/>
            <w:hideMark/>
          </w:tcPr>
          <w:p w14:paraId="430AF03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-12.04</w:t>
            </w:r>
          </w:p>
        </w:tc>
        <w:tc>
          <w:tcPr>
            <w:tcW w:w="1710" w:type="dxa"/>
            <w:tcBorders>
              <w:top w:val="nil"/>
              <w:left w:val="nil"/>
              <w:bottom w:val="single" w:sz="4" w:space="0" w:color="auto"/>
              <w:right w:val="single" w:sz="8" w:space="0" w:color="auto"/>
            </w:tcBorders>
            <w:shd w:val="clear" w:color="auto" w:fill="auto"/>
            <w:noWrap/>
            <w:vAlign w:val="bottom"/>
            <w:hideMark/>
          </w:tcPr>
          <w:p w14:paraId="15AE1D5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-14.83</w:t>
            </w:r>
          </w:p>
        </w:tc>
      </w:tr>
      <w:tr w:rsidR="00362BD1" w:rsidRPr="00ED7A77" w14:paraId="4AAD584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A223EF6"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Panmoor Estate</w:t>
            </w:r>
          </w:p>
        </w:tc>
        <w:tc>
          <w:tcPr>
            <w:tcW w:w="1350" w:type="dxa"/>
            <w:tcBorders>
              <w:top w:val="nil"/>
              <w:left w:val="nil"/>
              <w:bottom w:val="single" w:sz="4" w:space="0" w:color="auto"/>
              <w:right w:val="single" w:sz="4" w:space="0" w:color="auto"/>
            </w:tcBorders>
            <w:shd w:val="clear" w:color="auto" w:fill="auto"/>
            <w:noWrap/>
            <w:vAlign w:val="bottom"/>
            <w:hideMark/>
          </w:tcPr>
          <w:p w14:paraId="0ED6590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46.79</w:t>
            </w:r>
          </w:p>
        </w:tc>
        <w:tc>
          <w:tcPr>
            <w:tcW w:w="1620" w:type="dxa"/>
            <w:tcBorders>
              <w:top w:val="nil"/>
              <w:left w:val="nil"/>
              <w:bottom w:val="single" w:sz="4" w:space="0" w:color="auto"/>
              <w:right w:val="single" w:sz="4" w:space="0" w:color="auto"/>
            </w:tcBorders>
            <w:shd w:val="clear" w:color="auto" w:fill="auto"/>
            <w:noWrap/>
            <w:vAlign w:val="bottom"/>
            <w:hideMark/>
          </w:tcPr>
          <w:p w14:paraId="50215C1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2.37</w:t>
            </w:r>
          </w:p>
        </w:tc>
        <w:tc>
          <w:tcPr>
            <w:tcW w:w="1530" w:type="dxa"/>
            <w:tcBorders>
              <w:top w:val="nil"/>
              <w:left w:val="nil"/>
              <w:bottom w:val="single" w:sz="4" w:space="0" w:color="auto"/>
              <w:right w:val="single" w:sz="4" w:space="0" w:color="auto"/>
            </w:tcBorders>
            <w:shd w:val="clear" w:color="auto" w:fill="auto"/>
            <w:noWrap/>
            <w:vAlign w:val="bottom"/>
            <w:hideMark/>
          </w:tcPr>
          <w:p w14:paraId="2AD6F1A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-44.41</w:t>
            </w:r>
          </w:p>
        </w:tc>
        <w:tc>
          <w:tcPr>
            <w:tcW w:w="1710" w:type="dxa"/>
            <w:tcBorders>
              <w:top w:val="nil"/>
              <w:left w:val="nil"/>
              <w:bottom w:val="single" w:sz="4" w:space="0" w:color="auto"/>
              <w:right w:val="single" w:sz="8" w:space="0" w:color="auto"/>
            </w:tcBorders>
            <w:shd w:val="clear" w:color="auto" w:fill="auto"/>
            <w:noWrap/>
            <w:vAlign w:val="bottom"/>
            <w:hideMark/>
          </w:tcPr>
          <w:p w14:paraId="1301E4A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-94.93</w:t>
            </w:r>
          </w:p>
        </w:tc>
      </w:tr>
      <w:tr w:rsidR="00362BD1" w:rsidRPr="00ED7A77" w14:paraId="26CDEB36"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720301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Laxapana Estate</w:t>
            </w:r>
          </w:p>
        </w:tc>
        <w:tc>
          <w:tcPr>
            <w:tcW w:w="1350" w:type="dxa"/>
            <w:tcBorders>
              <w:top w:val="nil"/>
              <w:left w:val="nil"/>
              <w:bottom w:val="single" w:sz="4" w:space="0" w:color="auto"/>
              <w:right w:val="single" w:sz="4" w:space="0" w:color="auto"/>
            </w:tcBorders>
            <w:shd w:val="clear" w:color="auto" w:fill="auto"/>
            <w:noWrap/>
            <w:vAlign w:val="bottom"/>
            <w:hideMark/>
          </w:tcPr>
          <w:p w14:paraId="28E2118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33.26</w:t>
            </w:r>
          </w:p>
        </w:tc>
        <w:tc>
          <w:tcPr>
            <w:tcW w:w="1620" w:type="dxa"/>
            <w:tcBorders>
              <w:top w:val="nil"/>
              <w:left w:val="nil"/>
              <w:bottom w:val="single" w:sz="4" w:space="0" w:color="auto"/>
              <w:right w:val="single" w:sz="4" w:space="0" w:color="auto"/>
            </w:tcBorders>
            <w:shd w:val="clear" w:color="auto" w:fill="auto"/>
            <w:noWrap/>
            <w:vAlign w:val="bottom"/>
            <w:hideMark/>
          </w:tcPr>
          <w:p w14:paraId="03C7A8B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25.41</w:t>
            </w:r>
          </w:p>
        </w:tc>
        <w:tc>
          <w:tcPr>
            <w:tcW w:w="1530" w:type="dxa"/>
            <w:tcBorders>
              <w:top w:val="nil"/>
              <w:left w:val="nil"/>
              <w:bottom w:val="single" w:sz="4" w:space="0" w:color="auto"/>
              <w:right w:val="single" w:sz="4" w:space="0" w:color="auto"/>
            </w:tcBorders>
            <w:shd w:val="clear" w:color="auto" w:fill="auto"/>
            <w:noWrap/>
            <w:vAlign w:val="bottom"/>
            <w:hideMark/>
          </w:tcPr>
          <w:p w14:paraId="1D9F1B5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-7.85</w:t>
            </w:r>
          </w:p>
        </w:tc>
        <w:tc>
          <w:tcPr>
            <w:tcW w:w="1710" w:type="dxa"/>
            <w:tcBorders>
              <w:top w:val="nil"/>
              <w:left w:val="nil"/>
              <w:bottom w:val="single" w:sz="4" w:space="0" w:color="auto"/>
              <w:right w:val="single" w:sz="8" w:space="0" w:color="auto"/>
            </w:tcBorders>
            <w:shd w:val="clear" w:color="auto" w:fill="auto"/>
            <w:noWrap/>
            <w:vAlign w:val="bottom"/>
            <w:hideMark/>
          </w:tcPr>
          <w:p w14:paraId="7BE8A34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-23.60</w:t>
            </w:r>
          </w:p>
        </w:tc>
      </w:tr>
      <w:tr w:rsidR="00362BD1" w:rsidRPr="00ED7A77" w14:paraId="13B98C4B"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4C5447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Henfold Estate</w:t>
            </w:r>
          </w:p>
        </w:tc>
        <w:tc>
          <w:tcPr>
            <w:tcW w:w="1350" w:type="dxa"/>
            <w:tcBorders>
              <w:top w:val="nil"/>
              <w:left w:val="nil"/>
              <w:bottom w:val="single" w:sz="4" w:space="0" w:color="auto"/>
              <w:right w:val="single" w:sz="4" w:space="0" w:color="auto"/>
            </w:tcBorders>
            <w:shd w:val="clear" w:color="auto" w:fill="auto"/>
            <w:noWrap/>
            <w:vAlign w:val="bottom"/>
            <w:hideMark/>
          </w:tcPr>
          <w:p w14:paraId="5EE07ED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24.35</w:t>
            </w:r>
          </w:p>
        </w:tc>
        <w:tc>
          <w:tcPr>
            <w:tcW w:w="1620" w:type="dxa"/>
            <w:tcBorders>
              <w:top w:val="nil"/>
              <w:left w:val="nil"/>
              <w:bottom w:val="single" w:sz="4" w:space="0" w:color="auto"/>
              <w:right w:val="single" w:sz="4" w:space="0" w:color="auto"/>
            </w:tcBorders>
            <w:shd w:val="clear" w:color="auto" w:fill="auto"/>
            <w:noWrap/>
            <w:vAlign w:val="bottom"/>
            <w:hideMark/>
          </w:tcPr>
          <w:p w14:paraId="656FEB3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26.42</w:t>
            </w:r>
          </w:p>
        </w:tc>
        <w:tc>
          <w:tcPr>
            <w:tcW w:w="1530" w:type="dxa"/>
            <w:tcBorders>
              <w:top w:val="nil"/>
              <w:left w:val="nil"/>
              <w:bottom w:val="single" w:sz="4" w:space="0" w:color="auto"/>
              <w:right w:val="single" w:sz="4" w:space="0" w:color="auto"/>
            </w:tcBorders>
            <w:shd w:val="clear" w:color="auto" w:fill="auto"/>
            <w:noWrap/>
            <w:vAlign w:val="bottom"/>
            <w:hideMark/>
          </w:tcPr>
          <w:p w14:paraId="11A0157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2.07</w:t>
            </w:r>
          </w:p>
        </w:tc>
        <w:tc>
          <w:tcPr>
            <w:tcW w:w="1710" w:type="dxa"/>
            <w:tcBorders>
              <w:top w:val="nil"/>
              <w:left w:val="nil"/>
              <w:bottom w:val="single" w:sz="4" w:space="0" w:color="auto"/>
              <w:right w:val="single" w:sz="8" w:space="0" w:color="auto"/>
            </w:tcBorders>
            <w:shd w:val="clear" w:color="auto" w:fill="auto"/>
            <w:noWrap/>
            <w:vAlign w:val="bottom"/>
            <w:hideMark/>
          </w:tcPr>
          <w:p w14:paraId="4563762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8.48</w:t>
            </w:r>
          </w:p>
        </w:tc>
      </w:tr>
      <w:tr w:rsidR="00362BD1" w:rsidRPr="00ED7A77" w14:paraId="33166A6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047DAF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Mount Jean Estate</w:t>
            </w:r>
          </w:p>
        </w:tc>
        <w:tc>
          <w:tcPr>
            <w:tcW w:w="1350" w:type="dxa"/>
            <w:tcBorders>
              <w:top w:val="nil"/>
              <w:left w:val="nil"/>
              <w:bottom w:val="single" w:sz="4" w:space="0" w:color="auto"/>
              <w:right w:val="single" w:sz="4" w:space="0" w:color="auto"/>
            </w:tcBorders>
            <w:shd w:val="clear" w:color="auto" w:fill="auto"/>
            <w:noWrap/>
            <w:vAlign w:val="bottom"/>
            <w:hideMark/>
          </w:tcPr>
          <w:p w14:paraId="6FA7CE4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78.30</w:t>
            </w:r>
          </w:p>
        </w:tc>
        <w:tc>
          <w:tcPr>
            <w:tcW w:w="1620" w:type="dxa"/>
            <w:tcBorders>
              <w:top w:val="nil"/>
              <w:left w:val="nil"/>
              <w:bottom w:val="single" w:sz="4" w:space="0" w:color="auto"/>
              <w:right w:val="single" w:sz="4" w:space="0" w:color="auto"/>
            </w:tcBorders>
            <w:shd w:val="clear" w:color="auto" w:fill="auto"/>
            <w:noWrap/>
            <w:vAlign w:val="bottom"/>
            <w:hideMark/>
          </w:tcPr>
          <w:p w14:paraId="13A2765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1.58</w:t>
            </w:r>
          </w:p>
        </w:tc>
        <w:tc>
          <w:tcPr>
            <w:tcW w:w="1530" w:type="dxa"/>
            <w:tcBorders>
              <w:top w:val="nil"/>
              <w:left w:val="nil"/>
              <w:bottom w:val="single" w:sz="4" w:space="0" w:color="auto"/>
              <w:right w:val="single" w:sz="4" w:space="0" w:color="auto"/>
            </w:tcBorders>
            <w:shd w:val="clear" w:color="auto" w:fill="auto"/>
            <w:noWrap/>
            <w:vAlign w:val="bottom"/>
            <w:hideMark/>
          </w:tcPr>
          <w:p w14:paraId="5AA349D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-76.72</w:t>
            </w:r>
          </w:p>
        </w:tc>
        <w:tc>
          <w:tcPr>
            <w:tcW w:w="1710" w:type="dxa"/>
            <w:tcBorders>
              <w:top w:val="nil"/>
              <w:left w:val="nil"/>
              <w:bottom w:val="single" w:sz="4" w:space="0" w:color="auto"/>
              <w:right w:val="single" w:sz="8" w:space="0" w:color="auto"/>
            </w:tcBorders>
            <w:shd w:val="clear" w:color="auto" w:fill="auto"/>
            <w:noWrap/>
            <w:vAlign w:val="bottom"/>
            <w:hideMark/>
          </w:tcPr>
          <w:p w14:paraId="455398B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-97.98</w:t>
            </w:r>
          </w:p>
        </w:tc>
      </w:tr>
      <w:tr w:rsidR="00362BD1" w:rsidRPr="00ED7A77" w14:paraId="0804651E"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DFC43DC"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Craigielea estate</w:t>
            </w:r>
          </w:p>
        </w:tc>
        <w:tc>
          <w:tcPr>
            <w:tcW w:w="1350" w:type="dxa"/>
            <w:tcBorders>
              <w:top w:val="nil"/>
              <w:left w:val="nil"/>
              <w:bottom w:val="single" w:sz="4" w:space="0" w:color="auto"/>
              <w:right w:val="single" w:sz="4" w:space="0" w:color="auto"/>
            </w:tcBorders>
            <w:shd w:val="clear" w:color="auto" w:fill="auto"/>
            <w:noWrap/>
            <w:vAlign w:val="bottom"/>
            <w:hideMark/>
          </w:tcPr>
          <w:p w14:paraId="51C43E5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12.24</w:t>
            </w:r>
          </w:p>
        </w:tc>
        <w:tc>
          <w:tcPr>
            <w:tcW w:w="1620" w:type="dxa"/>
            <w:tcBorders>
              <w:top w:val="nil"/>
              <w:left w:val="nil"/>
              <w:bottom w:val="single" w:sz="4" w:space="0" w:color="auto"/>
              <w:right w:val="single" w:sz="4" w:space="0" w:color="auto"/>
            </w:tcBorders>
            <w:shd w:val="clear" w:color="auto" w:fill="auto"/>
            <w:noWrap/>
            <w:vAlign w:val="bottom"/>
            <w:hideMark/>
          </w:tcPr>
          <w:p w14:paraId="70986D5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16.06</w:t>
            </w:r>
          </w:p>
        </w:tc>
        <w:tc>
          <w:tcPr>
            <w:tcW w:w="1530" w:type="dxa"/>
            <w:tcBorders>
              <w:top w:val="nil"/>
              <w:left w:val="nil"/>
              <w:bottom w:val="single" w:sz="4" w:space="0" w:color="auto"/>
              <w:right w:val="single" w:sz="4" w:space="0" w:color="auto"/>
            </w:tcBorders>
            <w:shd w:val="clear" w:color="auto" w:fill="auto"/>
            <w:noWrap/>
            <w:vAlign w:val="bottom"/>
            <w:hideMark/>
          </w:tcPr>
          <w:p w14:paraId="22A7855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3.82</w:t>
            </w:r>
          </w:p>
        </w:tc>
        <w:tc>
          <w:tcPr>
            <w:tcW w:w="1710" w:type="dxa"/>
            <w:tcBorders>
              <w:top w:val="nil"/>
              <w:left w:val="nil"/>
              <w:bottom w:val="single" w:sz="4" w:space="0" w:color="auto"/>
              <w:right w:val="single" w:sz="8" w:space="0" w:color="auto"/>
            </w:tcBorders>
            <w:shd w:val="clear" w:color="auto" w:fill="auto"/>
            <w:noWrap/>
            <w:vAlign w:val="bottom"/>
            <w:hideMark/>
          </w:tcPr>
          <w:p w14:paraId="0FB403D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31.21</w:t>
            </w:r>
          </w:p>
        </w:tc>
      </w:tr>
      <w:tr w:rsidR="00362BD1" w:rsidRPr="00ED7A77" w14:paraId="055063E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BA7D5BD"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Bambrakelly Tea Estate - Upper Cranley Division</w:t>
            </w:r>
          </w:p>
        </w:tc>
        <w:tc>
          <w:tcPr>
            <w:tcW w:w="1350" w:type="dxa"/>
            <w:tcBorders>
              <w:top w:val="nil"/>
              <w:left w:val="nil"/>
              <w:bottom w:val="single" w:sz="4" w:space="0" w:color="auto"/>
              <w:right w:val="single" w:sz="4" w:space="0" w:color="auto"/>
            </w:tcBorders>
            <w:shd w:val="clear" w:color="auto" w:fill="auto"/>
            <w:noWrap/>
            <w:vAlign w:val="bottom"/>
            <w:hideMark/>
          </w:tcPr>
          <w:p w14:paraId="60BF831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12.70</w:t>
            </w:r>
          </w:p>
        </w:tc>
        <w:tc>
          <w:tcPr>
            <w:tcW w:w="1620" w:type="dxa"/>
            <w:tcBorders>
              <w:top w:val="nil"/>
              <w:left w:val="nil"/>
              <w:bottom w:val="single" w:sz="4" w:space="0" w:color="auto"/>
              <w:right w:val="single" w:sz="4" w:space="0" w:color="auto"/>
            </w:tcBorders>
            <w:shd w:val="clear" w:color="auto" w:fill="auto"/>
            <w:noWrap/>
            <w:vAlign w:val="bottom"/>
            <w:hideMark/>
          </w:tcPr>
          <w:p w14:paraId="2E14AB2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15.46</w:t>
            </w:r>
          </w:p>
        </w:tc>
        <w:tc>
          <w:tcPr>
            <w:tcW w:w="1530" w:type="dxa"/>
            <w:tcBorders>
              <w:top w:val="nil"/>
              <w:left w:val="nil"/>
              <w:bottom w:val="single" w:sz="4" w:space="0" w:color="auto"/>
              <w:right w:val="single" w:sz="4" w:space="0" w:color="auto"/>
            </w:tcBorders>
            <w:shd w:val="clear" w:color="auto" w:fill="auto"/>
            <w:noWrap/>
            <w:vAlign w:val="bottom"/>
            <w:hideMark/>
          </w:tcPr>
          <w:p w14:paraId="69F6A79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2.76</w:t>
            </w:r>
          </w:p>
        </w:tc>
        <w:tc>
          <w:tcPr>
            <w:tcW w:w="1710" w:type="dxa"/>
            <w:tcBorders>
              <w:top w:val="nil"/>
              <w:left w:val="nil"/>
              <w:bottom w:val="single" w:sz="4" w:space="0" w:color="auto"/>
              <w:right w:val="single" w:sz="8" w:space="0" w:color="auto"/>
            </w:tcBorders>
            <w:shd w:val="clear" w:color="auto" w:fill="auto"/>
            <w:noWrap/>
            <w:vAlign w:val="bottom"/>
            <w:hideMark/>
          </w:tcPr>
          <w:p w14:paraId="368772E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21.71</w:t>
            </w:r>
          </w:p>
        </w:tc>
      </w:tr>
      <w:tr w:rsidR="00362BD1" w:rsidRPr="00ED7A77" w14:paraId="0E828AC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815A08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Great Western Estate</w:t>
            </w:r>
          </w:p>
        </w:tc>
        <w:tc>
          <w:tcPr>
            <w:tcW w:w="1350" w:type="dxa"/>
            <w:tcBorders>
              <w:top w:val="nil"/>
              <w:left w:val="nil"/>
              <w:bottom w:val="single" w:sz="4" w:space="0" w:color="auto"/>
              <w:right w:val="single" w:sz="4" w:space="0" w:color="auto"/>
            </w:tcBorders>
            <w:shd w:val="clear" w:color="auto" w:fill="auto"/>
            <w:noWrap/>
            <w:vAlign w:val="bottom"/>
            <w:hideMark/>
          </w:tcPr>
          <w:p w14:paraId="70BB844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32.62</w:t>
            </w:r>
          </w:p>
        </w:tc>
        <w:tc>
          <w:tcPr>
            <w:tcW w:w="1620" w:type="dxa"/>
            <w:tcBorders>
              <w:top w:val="nil"/>
              <w:left w:val="nil"/>
              <w:bottom w:val="single" w:sz="4" w:space="0" w:color="auto"/>
              <w:right w:val="single" w:sz="4" w:space="0" w:color="auto"/>
            </w:tcBorders>
            <w:shd w:val="clear" w:color="auto" w:fill="auto"/>
            <w:noWrap/>
            <w:vAlign w:val="bottom"/>
            <w:hideMark/>
          </w:tcPr>
          <w:p w14:paraId="64CE64B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3.55</w:t>
            </w:r>
          </w:p>
        </w:tc>
        <w:tc>
          <w:tcPr>
            <w:tcW w:w="1530" w:type="dxa"/>
            <w:tcBorders>
              <w:top w:val="nil"/>
              <w:left w:val="nil"/>
              <w:bottom w:val="single" w:sz="4" w:space="0" w:color="auto"/>
              <w:right w:val="single" w:sz="4" w:space="0" w:color="auto"/>
            </w:tcBorders>
            <w:shd w:val="clear" w:color="auto" w:fill="auto"/>
            <w:noWrap/>
            <w:vAlign w:val="bottom"/>
            <w:hideMark/>
          </w:tcPr>
          <w:p w14:paraId="5CFBBBD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-29.07</w:t>
            </w:r>
          </w:p>
        </w:tc>
        <w:tc>
          <w:tcPr>
            <w:tcW w:w="1710" w:type="dxa"/>
            <w:tcBorders>
              <w:top w:val="nil"/>
              <w:left w:val="nil"/>
              <w:bottom w:val="single" w:sz="4" w:space="0" w:color="auto"/>
              <w:right w:val="single" w:sz="8" w:space="0" w:color="auto"/>
            </w:tcBorders>
            <w:shd w:val="clear" w:color="auto" w:fill="auto"/>
            <w:noWrap/>
            <w:vAlign w:val="bottom"/>
            <w:hideMark/>
          </w:tcPr>
          <w:p w14:paraId="406219B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-89.11</w:t>
            </w:r>
          </w:p>
        </w:tc>
      </w:tr>
      <w:tr w:rsidR="00362BD1" w:rsidRPr="00ED7A77" w14:paraId="288C64AD"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112DEB1"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Rookwood Estate</w:t>
            </w:r>
          </w:p>
        </w:tc>
        <w:tc>
          <w:tcPr>
            <w:tcW w:w="1350" w:type="dxa"/>
            <w:tcBorders>
              <w:top w:val="nil"/>
              <w:left w:val="nil"/>
              <w:bottom w:val="single" w:sz="4" w:space="0" w:color="auto"/>
              <w:right w:val="single" w:sz="4" w:space="0" w:color="auto"/>
            </w:tcBorders>
            <w:shd w:val="clear" w:color="auto" w:fill="auto"/>
            <w:noWrap/>
            <w:vAlign w:val="bottom"/>
            <w:hideMark/>
          </w:tcPr>
          <w:p w14:paraId="0BF6037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1989.94</w:t>
            </w:r>
          </w:p>
        </w:tc>
        <w:tc>
          <w:tcPr>
            <w:tcW w:w="1620" w:type="dxa"/>
            <w:tcBorders>
              <w:top w:val="nil"/>
              <w:left w:val="nil"/>
              <w:bottom w:val="single" w:sz="4" w:space="0" w:color="auto"/>
              <w:right w:val="single" w:sz="4" w:space="0" w:color="auto"/>
            </w:tcBorders>
            <w:shd w:val="clear" w:color="auto" w:fill="auto"/>
            <w:noWrap/>
            <w:vAlign w:val="bottom"/>
            <w:hideMark/>
          </w:tcPr>
          <w:p w14:paraId="77EEE96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17.91</w:t>
            </w:r>
          </w:p>
        </w:tc>
        <w:tc>
          <w:tcPr>
            <w:tcW w:w="1530" w:type="dxa"/>
            <w:tcBorders>
              <w:top w:val="nil"/>
              <w:left w:val="nil"/>
              <w:bottom w:val="single" w:sz="4" w:space="0" w:color="auto"/>
              <w:right w:val="single" w:sz="4" w:space="0" w:color="auto"/>
            </w:tcBorders>
            <w:shd w:val="clear" w:color="auto" w:fill="auto"/>
            <w:noWrap/>
            <w:vAlign w:val="bottom"/>
            <w:hideMark/>
          </w:tcPr>
          <w:p w14:paraId="237D0F1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-1972.03</w:t>
            </w:r>
          </w:p>
        </w:tc>
        <w:tc>
          <w:tcPr>
            <w:tcW w:w="1710" w:type="dxa"/>
            <w:tcBorders>
              <w:top w:val="nil"/>
              <w:left w:val="nil"/>
              <w:bottom w:val="single" w:sz="4" w:space="0" w:color="auto"/>
              <w:right w:val="single" w:sz="8" w:space="0" w:color="auto"/>
            </w:tcBorders>
            <w:shd w:val="clear" w:color="auto" w:fill="auto"/>
            <w:noWrap/>
            <w:vAlign w:val="bottom"/>
            <w:hideMark/>
          </w:tcPr>
          <w:p w14:paraId="0FB8331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-99.10</w:t>
            </w:r>
          </w:p>
        </w:tc>
      </w:tr>
      <w:tr w:rsidR="00362BD1" w:rsidRPr="00ED7A77" w14:paraId="7597244D"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CFF1598"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Deltota Estate</w:t>
            </w:r>
          </w:p>
        </w:tc>
        <w:tc>
          <w:tcPr>
            <w:tcW w:w="1350" w:type="dxa"/>
            <w:tcBorders>
              <w:top w:val="nil"/>
              <w:left w:val="nil"/>
              <w:bottom w:val="single" w:sz="4" w:space="0" w:color="auto"/>
              <w:right w:val="single" w:sz="4" w:space="0" w:color="auto"/>
            </w:tcBorders>
            <w:shd w:val="clear" w:color="auto" w:fill="auto"/>
            <w:noWrap/>
            <w:vAlign w:val="bottom"/>
            <w:hideMark/>
          </w:tcPr>
          <w:p w14:paraId="50EC2C6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833.66</w:t>
            </w:r>
          </w:p>
        </w:tc>
        <w:tc>
          <w:tcPr>
            <w:tcW w:w="1620" w:type="dxa"/>
            <w:tcBorders>
              <w:top w:val="nil"/>
              <w:left w:val="nil"/>
              <w:bottom w:val="single" w:sz="4" w:space="0" w:color="auto"/>
              <w:right w:val="single" w:sz="4" w:space="0" w:color="auto"/>
            </w:tcBorders>
            <w:shd w:val="clear" w:color="auto" w:fill="auto"/>
            <w:noWrap/>
            <w:vAlign w:val="bottom"/>
            <w:hideMark/>
          </w:tcPr>
          <w:p w14:paraId="0F70508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16.45</w:t>
            </w:r>
          </w:p>
        </w:tc>
        <w:tc>
          <w:tcPr>
            <w:tcW w:w="1530" w:type="dxa"/>
            <w:tcBorders>
              <w:top w:val="nil"/>
              <w:left w:val="nil"/>
              <w:bottom w:val="single" w:sz="4" w:space="0" w:color="auto"/>
              <w:right w:val="single" w:sz="4" w:space="0" w:color="auto"/>
            </w:tcBorders>
            <w:shd w:val="clear" w:color="auto" w:fill="auto"/>
            <w:noWrap/>
            <w:vAlign w:val="bottom"/>
            <w:hideMark/>
          </w:tcPr>
          <w:p w14:paraId="62CCF33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-817.21</w:t>
            </w:r>
          </w:p>
        </w:tc>
        <w:tc>
          <w:tcPr>
            <w:tcW w:w="1710" w:type="dxa"/>
            <w:tcBorders>
              <w:top w:val="nil"/>
              <w:left w:val="nil"/>
              <w:bottom w:val="single" w:sz="4" w:space="0" w:color="auto"/>
              <w:right w:val="single" w:sz="8" w:space="0" w:color="auto"/>
            </w:tcBorders>
            <w:shd w:val="clear" w:color="auto" w:fill="auto"/>
            <w:noWrap/>
            <w:vAlign w:val="bottom"/>
            <w:hideMark/>
          </w:tcPr>
          <w:p w14:paraId="6B9CB34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-98.03</w:t>
            </w:r>
          </w:p>
        </w:tc>
      </w:tr>
      <w:tr w:rsidR="00362BD1" w:rsidRPr="00ED7A77" w14:paraId="189F624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258991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Monarakanda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5BF57EE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342.32</w:t>
            </w:r>
          </w:p>
        </w:tc>
        <w:tc>
          <w:tcPr>
            <w:tcW w:w="1620" w:type="dxa"/>
            <w:tcBorders>
              <w:top w:val="nil"/>
              <w:left w:val="nil"/>
              <w:bottom w:val="single" w:sz="4" w:space="0" w:color="auto"/>
              <w:right w:val="single" w:sz="4" w:space="0" w:color="auto"/>
            </w:tcBorders>
            <w:shd w:val="clear" w:color="auto" w:fill="auto"/>
            <w:noWrap/>
            <w:vAlign w:val="bottom"/>
            <w:hideMark/>
          </w:tcPr>
          <w:p w14:paraId="7411B68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18.29</w:t>
            </w:r>
          </w:p>
        </w:tc>
        <w:tc>
          <w:tcPr>
            <w:tcW w:w="1530" w:type="dxa"/>
            <w:tcBorders>
              <w:top w:val="nil"/>
              <w:left w:val="nil"/>
              <w:bottom w:val="single" w:sz="4" w:space="0" w:color="auto"/>
              <w:right w:val="single" w:sz="4" w:space="0" w:color="auto"/>
            </w:tcBorders>
            <w:shd w:val="clear" w:color="auto" w:fill="auto"/>
            <w:noWrap/>
            <w:vAlign w:val="bottom"/>
            <w:hideMark/>
          </w:tcPr>
          <w:p w14:paraId="6693969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-324.03</w:t>
            </w:r>
          </w:p>
        </w:tc>
        <w:tc>
          <w:tcPr>
            <w:tcW w:w="1710" w:type="dxa"/>
            <w:tcBorders>
              <w:top w:val="nil"/>
              <w:left w:val="nil"/>
              <w:bottom w:val="single" w:sz="4" w:space="0" w:color="auto"/>
              <w:right w:val="single" w:sz="8" w:space="0" w:color="auto"/>
            </w:tcBorders>
            <w:shd w:val="clear" w:color="auto" w:fill="auto"/>
            <w:noWrap/>
            <w:vAlign w:val="bottom"/>
            <w:hideMark/>
          </w:tcPr>
          <w:p w14:paraId="4704A79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-94.66</w:t>
            </w:r>
          </w:p>
        </w:tc>
      </w:tr>
      <w:tr w:rsidR="00362BD1" w:rsidRPr="00ED7A77" w14:paraId="3F1D0D1A"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589ACEF"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Pitaratmalie estate</w:t>
            </w:r>
          </w:p>
        </w:tc>
        <w:tc>
          <w:tcPr>
            <w:tcW w:w="1350" w:type="dxa"/>
            <w:tcBorders>
              <w:top w:val="nil"/>
              <w:left w:val="nil"/>
              <w:bottom w:val="single" w:sz="4" w:space="0" w:color="auto"/>
              <w:right w:val="single" w:sz="4" w:space="0" w:color="auto"/>
            </w:tcBorders>
            <w:shd w:val="clear" w:color="auto" w:fill="auto"/>
            <w:noWrap/>
            <w:vAlign w:val="bottom"/>
            <w:hideMark/>
          </w:tcPr>
          <w:p w14:paraId="7DBC2BA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330.73</w:t>
            </w:r>
          </w:p>
        </w:tc>
        <w:tc>
          <w:tcPr>
            <w:tcW w:w="1620" w:type="dxa"/>
            <w:tcBorders>
              <w:top w:val="nil"/>
              <w:left w:val="nil"/>
              <w:bottom w:val="single" w:sz="4" w:space="0" w:color="auto"/>
              <w:right w:val="single" w:sz="4" w:space="0" w:color="auto"/>
            </w:tcBorders>
            <w:shd w:val="clear" w:color="auto" w:fill="auto"/>
            <w:noWrap/>
            <w:vAlign w:val="bottom"/>
            <w:hideMark/>
          </w:tcPr>
          <w:p w14:paraId="36E4B0C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169.68</w:t>
            </w:r>
          </w:p>
        </w:tc>
        <w:tc>
          <w:tcPr>
            <w:tcW w:w="1530" w:type="dxa"/>
            <w:tcBorders>
              <w:top w:val="nil"/>
              <w:left w:val="nil"/>
              <w:bottom w:val="single" w:sz="4" w:space="0" w:color="auto"/>
              <w:right w:val="single" w:sz="4" w:space="0" w:color="auto"/>
            </w:tcBorders>
            <w:shd w:val="clear" w:color="auto" w:fill="auto"/>
            <w:noWrap/>
            <w:vAlign w:val="bottom"/>
            <w:hideMark/>
          </w:tcPr>
          <w:p w14:paraId="7E5E211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-161.05</w:t>
            </w:r>
          </w:p>
        </w:tc>
        <w:tc>
          <w:tcPr>
            <w:tcW w:w="1710" w:type="dxa"/>
            <w:tcBorders>
              <w:top w:val="nil"/>
              <w:left w:val="nil"/>
              <w:bottom w:val="single" w:sz="4" w:space="0" w:color="auto"/>
              <w:right w:val="single" w:sz="8" w:space="0" w:color="auto"/>
            </w:tcBorders>
            <w:shd w:val="clear" w:color="auto" w:fill="auto"/>
            <w:noWrap/>
            <w:vAlign w:val="bottom"/>
            <w:hideMark/>
          </w:tcPr>
          <w:p w14:paraId="7C28AA6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-48.70</w:t>
            </w:r>
          </w:p>
        </w:tc>
      </w:tr>
      <w:tr w:rsidR="00362BD1" w:rsidRPr="00ED7A77" w14:paraId="25A5F8AE"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88C6B6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Highland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1E00F07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137.04</w:t>
            </w:r>
          </w:p>
        </w:tc>
        <w:tc>
          <w:tcPr>
            <w:tcW w:w="1620" w:type="dxa"/>
            <w:tcBorders>
              <w:top w:val="nil"/>
              <w:left w:val="nil"/>
              <w:bottom w:val="single" w:sz="4" w:space="0" w:color="auto"/>
              <w:right w:val="single" w:sz="4" w:space="0" w:color="auto"/>
            </w:tcBorders>
            <w:shd w:val="clear" w:color="auto" w:fill="auto"/>
            <w:noWrap/>
            <w:vAlign w:val="bottom"/>
            <w:hideMark/>
          </w:tcPr>
          <w:p w14:paraId="2514BE0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73.14</w:t>
            </w:r>
          </w:p>
        </w:tc>
        <w:tc>
          <w:tcPr>
            <w:tcW w:w="1530" w:type="dxa"/>
            <w:tcBorders>
              <w:top w:val="nil"/>
              <w:left w:val="nil"/>
              <w:bottom w:val="single" w:sz="4" w:space="0" w:color="auto"/>
              <w:right w:val="single" w:sz="4" w:space="0" w:color="auto"/>
            </w:tcBorders>
            <w:shd w:val="clear" w:color="auto" w:fill="auto"/>
            <w:noWrap/>
            <w:vAlign w:val="bottom"/>
            <w:hideMark/>
          </w:tcPr>
          <w:p w14:paraId="27C9BA2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-63.90</w:t>
            </w:r>
          </w:p>
        </w:tc>
        <w:tc>
          <w:tcPr>
            <w:tcW w:w="1710" w:type="dxa"/>
            <w:tcBorders>
              <w:top w:val="nil"/>
              <w:left w:val="nil"/>
              <w:bottom w:val="single" w:sz="4" w:space="0" w:color="auto"/>
              <w:right w:val="single" w:sz="8" w:space="0" w:color="auto"/>
            </w:tcBorders>
            <w:shd w:val="clear" w:color="auto" w:fill="auto"/>
            <w:noWrap/>
            <w:vAlign w:val="bottom"/>
            <w:hideMark/>
          </w:tcPr>
          <w:p w14:paraId="00F72DD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-46.63</w:t>
            </w:r>
          </w:p>
        </w:tc>
      </w:tr>
      <w:tr w:rsidR="00362BD1" w:rsidRPr="00ED7A77" w14:paraId="00327965"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B41FCCF"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Dickoya Estate</w:t>
            </w:r>
          </w:p>
        </w:tc>
        <w:tc>
          <w:tcPr>
            <w:tcW w:w="1350" w:type="dxa"/>
            <w:tcBorders>
              <w:top w:val="nil"/>
              <w:left w:val="nil"/>
              <w:bottom w:val="single" w:sz="4" w:space="0" w:color="auto"/>
              <w:right w:val="single" w:sz="4" w:space="0" w:color="auto"/>
            </w:tcBorders>
            <w:shd w:val="clear" w:color="auto" w:fill="auto"/>
            <w:noWrap/>
            <w:vAlign w:val="bottom"/>
            <w:hideMark/>
          </w:tcPr>
          <w:p w14:paraId="5D8C6F1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26.98</w:t>
            </w:r>
          </w:p>
        </w:tc>
        <w:tc>
          <w:tcPr>
            <w:tcW w:w="1620" w:type="dxa"/>
            <w:tcBorders>
              <w:top w:val="nil"/>
              <w:left w:val="nil"/>
              <w:bottom w:val="single" w:sz="4" w:space="0" w:color="auto"/>
              <w:right w:val="single" w:sz="4" w:space="0" w:color="auto"/>
            </w:tcBorders>
            <w:shd w:val="clear" w:color="auto" w:fill="auto"/>
            <w:noWrap/>
            <w:vAlign w:val="bottom"/>
            <w:hideMark/>
          </w:tcPr>
          <w:p w14:paraId="6F8FD94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14.49</w:t>
            </w:r>
          </w:p>
        </w:tc>
        <w:tc>
          <w:tcPr>
            <w:tcW w:w="1530" w:type="dxa"/>
            <w:tcBorders>
              <w:top w:val="nil"/>
              <w:left w:val="nil"/>
              <w:bottom w:val="single" w:sz="4" w:space="0" w:color="auto"/>
              <w:right w:val="single" w:sz="4" w:space="0" w:color="auto"/>
            </w:tcBorders>
            <w:shd w:val="clear" w:color="auto" w:fill="auto"/>
            <w:noWrap/>
            <w:vAlign w:val="bottom"/>
            <w:hideMark/>
          </w:tcPr>
          <w:p w14:paraId="7C8FF4B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-12.49</w:t>
            </w:r>
          </w:p>
        </w:tc>
        <w:tc>
          <w:tcPr>
            <w:tcW w:w="1710" w:type="dxa"/>
            <w:tcBorders>
              <w:top w:val="nil"/>
              <w:left w:val="nil"/>
              <w:bottom w:val="single" w:sz="4" w:space="0" w:color="auto"/>
              <w:right w:val="single" w:sz="8" w:space="0" w:color="auto"/>
            </w:tcBorders>
            <w:shd w:val="clear" w:color="auto" w:fill="auto"/>
            <w:noWrap/>
            <w:vAlign w:val="bottom"/>
            <w:hideMark/>
          </w:tcPr>
          <w:p w14:paraId="39AB6AF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-46.30</w:t>
            </w:r>
          </w:p>
        </w:tc>
      </w:tr>
      <w:tr w:rsidR="00362BD1" w:rsidRPr="00ED7A77" w14:paraId="6D9249F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B67C300"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New Peacock Estate</w:t>
            </w:r>
          </w:p>
        </w:tc>
        <w:tc>
          <w:tcPr>
            <w:tcW w:w="1350" w:type="dxa"/>
            <w:tcBorders>
              <w:top w:val="nil"/>
              <w:left w:val="nil"/>
              <w:bottom w:val="single" w:sz="4" w:space="0" w:color="auto"/>
              <w:right w:val="single" w:sz="4" w:space="0" w:color="auto"/>
            </w:tcBorders>
            <w:shd w:val="clear" w:color="auto" w:fill="auto"/>
            <w:noWrap/>
            <w:vAlign w:val="bottom"/>
            <w:hideMark/>
          </w:tcPr>
          <w:p w14:paraId="46B0B06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420.94</w:t>
            </w:r>
          </w:p>
        </w:tc>
        <w:tc>
          <w:tcPr>
            <w:tcW w:w="1620" w:type="dxa"/>
            <w:tcBorders>
              <w:top w:val="nil"/>
              <w:left w:val="nil"/>
              <w:bottom w:val="single" w:sz="4" w:space="0" w:color="auto"/>
              <w:right w:val="single" w:sz="4" w:space="0" w:color="auto"/>
            </w:tcBorders>
            <w:shd w:val="clear" w:color="auto" w:fill="auto"/>
            <w:noWrap/>
            <w:vAlign w:val="bottom"/>
            <w:hideMark/>
          </w:tcPr>
          <w:p w14:paraId="036BC8F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304.81</w:t>
            </w:r>
          </w:p>
        </w:tc>
        <w:tc>
          <w:tcPr>
            <w:tcW w:w="1530" w:type="dxa"/>
            <w:tcBorders>
              <w:top w:val="nil"/>
              <w:left w:val="nil"/>
              <w:bottom w:val="single" w:sz="4" w:space="0" w:color="auto"/>
              <w:right w:val="single" w:sz="4" w:space="0" w:color="auto"/>
            </w:tcBorders>
            <w:shd w:val="clear" w:color="auto" w:fill="auto"/>
            <w:noWrap/>
            <w:vAlign w:val="bottom"/>
            <w:hideMark/>
          </w:tcPr>
          <w:p w14:paraId="59088C8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-116.13</w:t>
            </w:r>
          </w:p>
        </w:tc>
        <w:tc>
          <w:tcPr>
            <w:tcW w:w="1710" w:type="dxa"/>
            <w:tcBorders>
              <w:top w:val="nil"/>
              <w:left w:val="nil"/>
              <w:bottom w:val="single" w:sz="4" w:space="0" w:color="auto"/>
              <w:right w:val="single" w:sz="8" w:space="0" w:color="auto"/>
            </w:tcBorders>
            <w:shd w:val="clear" w:color="auto" w:fill="auto"/>
            <w:noWrap/>
            <w:vAlign w:val="bottom"/>
            <w:hideMark/>
          </w:tcPr>
          <w:p w14:paraId="3803319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-27.59</w:t>
            </w:r>
          </w:p>
        </w:tc>
      </w:tr>
      <w:tr w:rsidR="00362BD1" w:rsidRPr="00ED7A77" w14:paraId="3D452D4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02B857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Hope Estate</w:t>
            </w:r>
          </w:p>
        </w:tc>
        <w:tc>
          <w:tcPr>
            <w:tcW w:w="1350" w:type="dxa"/>
            <w:tcBorders>
              <w:top w:val="nil"/>
              <w:left w:val="nil"/>
              <w:bottom w:val="single" w:sz="4" w:space="0" w:color="auto"/>
              <w:right w:val="single" w:sz="4" w:space="0" w:color="auto"/>
            </w:tcBorders>
            <w:shd w:val="clear" w:color="auto" w:fill="auto"/>
            <w:noWrap/>
            <w:vAlign w:val="bottom"/>
            <w:hideMark/>
          </w:tcPr>
          <w:p w14:paraId="40ABAA5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152.60</w:t>
            </w:r>
          </w:p>
        </w:tc>
        <w:tc>
          <w:tcPr>
            <w:tcW w:w="1620" w:type="dxa"/>
            <w:tcBorders>
              <w:top w:val="nil"/>
              <w:left w:val="nil"/>
              <w:bottom w:val="single" w:sz="4" w:space="0" w:color="auto"/>
              <w:right w:val="single" w:sz="4" w:space="0" w:color="auto"/>
            </w:tcBorders>
            <w:shd w:val="clear" w:color="auto" w:fill="auto"/>
            <w:noWrap/>
            <w:vAlign w:val="bottom"/>
            <w:hideMark/>
          </w:tcPr>
          <w:p w14:paraId="14B3182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45.05</w:t>
            </w:r>
          </w:p>
        </w:tc>
        <w:tc>
          <w:tcPr>
            <w:tcW w:w="1530" w:type="dxa"/>
            <w:tcBorders>
              <w:top w:val="nil"/>
              <w:left w:val="nil"/>
              <w:bottom w:val="single" w:sz="4" w:space="0" w:color="auto"/>
              <w:right w:val="single" w:sz="4" w:space="0" w:color="auto"/>
            </w:tcBorders>
            <w:shd w:val="clear" w:color="auto" w:fill="auto"/>
            <w:noWrap/>
            <w:vAlign w:val="bottom"/>
            <w:hideMark/>
          </w:tcPr>
          <w:p w14:paraId="35B2B21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-107.55</w:t>
            </w:r>
          </w:p>
        </w:tc>
        <w:tc>
          <w:tcPr>
            <w:tcW w:w="1710" w:type="dxa"/>
            <w:tcBorders>
              <w:top w:val="nil"/>
              <w:left w:val="nil"/>
              <w:bottom w:val="single" w:sz="4" w:space="0" w:color="auto"/>
              <w:right w:val="single" w:sz="8" w:space="0" w:color="auto"/>
            </w:tcBorders>
            <w:shd w:val="clear" w:color="auto" w:fill="auto"/>
            <w:noWrap/>
            <w:vAlign w:val="bottom"/>
            <w:hideMark/>
          </w:tcPr>
          <w:p w14:paraId="2366E3F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-70.48</w:t>
            </w:r>
          </w:p>
        </w:tc>
      </w:tr>
      <w:tr w:rsidR="00362BD1" w:rsidRPr="00ED7A77" w14:paraId="627AA93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21E640B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Deltota Estate</w:t>
            </w:r>
          </w:p>
        </w:tc>
        <w:tc>
          <w:tcPr>
            <w:tcW w:w="1350" w:type="dxa"/>
            <w:tcBorders>
              <w:top w:val="nil"/>
              <w:left w:val="nil"/>
              <w:bottom w:val="single" w:sz="4" w:space="0" w:color="auto"/>
              <w:right w:val="single" w:sz="4" w:space="0" w:color="auto"/>
            </w:tcBorders>
            <w:shd w:val="clear" w:color="auto" w:fill="auto"/>
            <w:noWrap/>
            <w:vAlign w:val="bottom"/>
            <w:hideMark/>
          </w:tcPr>
          <w:p w14:paraId="194CF94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151.14</w:t>
            </w:r>
          </w:p>
        </w:tc>
        <w:tc>
          <w:tcPr>
            <w:tcW w:w="1620" w:type="dxa"/>
            <w:tcBorders>
              <w:top w:val="nil"/>
              <w:left w:val="nil"/>
              <w:bottom w:val="single" w:sz="4" w:space="0" w:color="auto"/>
              <w:right w:val="single" w:sz="4" w:space="0" w:color="auto"/>
            </w:tcBorders>
            <w:shd w:val="clear" w:color="auto" w:fill="auto"/>
            <w:noWrap/>
            <w:vAlign w:val="bottom"/>
            <w:hideMark/>
          </w:tcPr>
          <w:p w14:paraId="3904FCD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9.47</w:t>
            </w:r>
          </w:p>
        </w:tc>
        <w:tc>
          <w:tcPr>
            <w:tcW w:w="1530" w:type="dxa"/>
            <w:tcBorders>
              <w:top w:val="nil"/>
              <w:left w:val="nil"/>
              <w:bottom w:val="single" w:sz="4" w:space="0" w:color="auto"/>
              <w:right w:val="single" w:sz="4" w:space="0" w:color="auto"/>
            </w:tcBorders>
            <w:shd w:val="clear" w:color="auto" w:fill="auto"/>
            <w:noWrap/>
            <w:vAlign w:val="bottom"/>
            <w:hideMark/>
          </w:tcPr>
          <w:p w14:paraId="0F65170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-141.67</w:t>
            </w:r>
          </w:p>
        </w:tc>
        <w:tc>
          <w:tcPr>
            <w:tcW w:w="1710" w:type="dxa"/>
            <w:tcBorders>
              <w:top w:val="nil"/>
              <w:left w:val="nil"/>
              <w:bottom w:val="single" w:sz="4" w:space="0" w:color="auto"/>
              <w:right w:val="single" w:sz="8" w:space="0" w:color="auto"/>
            </w:tcBorders>
            <w:shd w:val="clear" w:color="auto" w:fill="auto"/>
            <w:noWrap/>
            <w:vAlign w:val="bottom"/>
            <w:hideMark/>
          </w:tcPr>
          <w:p w14:paraId="34314D99"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-93.73</w:t>
            </w:r>
          </w:p>
        </w:tc>
      </w:tr>
      <w:tr w:rsidR="00362BD1" w:rsidRPr="00ED7A77" w14:paraId="5FAFB6B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16B9A900"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Pingarawa Estate</w:t>
            </w:r>
          </w:p>
        </w:tc>
        <w:tc>
          <w:tcPr>
            <w:tcW w:w="1350" w:type="dxa"/>
            <w:tcBorders>
              <w:top w:val="nil"/>
              <w:left w:val="nil"/>
              <w:bottom w:val="single" w:sz="4" w:space="0" w:color="auto"/>
              <w:right w:val="single" w:sz="4" w:space="0" w:color="auto"/>
            </w:tcBorders>
            <w:shd w:val="clear" w:color="auto" w:fill="auto"/>
            <w:noWrap/>
            <w:vAlign w:val="bottom"/>
            <w:hideMark/>
          </w:tcPr>
          <w:p w14:paraId="6B95239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94.05</w:t>
            </w:r>
          </w:p>
        </w:tc>
        <w:tc>
          <w:tcPr>
            <w:tcW w:w="1620" w:type="dxa"/>
            <w:tcBorders>
              <w:top w:val="nil"/>
              <w:left w:val="nil"/>
              <w:bottom w:val="single" w:sz="4" w:space="0" w:color="auto"/>
              <w:right w:val="single" w:sz="4" w:space="0" w:color="auto"/>
            </w:tcBorders>
            <w:shd w:val="clear" w:color="auto" w:fill="auto"/>
            <w:noWrap/>
            <w:vAlign w:val="bottom"/>
            <w:hideMark/>
          </w:tcPr>
          <w:p w14:paraId="53823EDA"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101.24</w:t>
            </w:r>
          </w:p>
        </w:tc>
        <w:tc>
          <w:tcPr>
            <w:tcW w:w="1530" w:type="dxa"/>
            <w:tcBorders>
              <w:top w:val="nil"/>
              <w:left w:val="nil"/>
              <w:bottom w:val="single" w:sz="4" w:space="0" w:color="auto"/>
              <w:right w:val="single" w:sz="4" w:space="0" w:color="auto"/>
            </w:tcBorders>
            <w:shd w:val="clear" w:color="auto" w:fill="auto"/>
            <w:noWrap/>
            <w:vAlign w:val="bottom"/>
            <w:hideMark/>
          </w:tcPr>
          <w:p w14:paraId="46B20EA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7.18</w:t>
            </w:r>
          </w:p>
        </w:tc>
        <w:tc>
          <w:tcPr>
            <w:tcW w:w="1710" w:type="dxa"/>
            <w:tcBorders>
              <w:top w:val="nil"/>
              <w:left w:val="nil"/>
              <w:bottom w:val="single" w:sz="4" w:space="0" w:color="auto"/>
              <w:right w:val="single" w:sz="8" w:space="0" w:color="auto"/>
            </w:tcBorders>
            <w:shd w:val="clear" w:color="auto" w:fill="auto"/>
            <w:noWrap/>
            <w:vAlign w:val="bottom"/>
            <w:hideMark/>
          </w:tcPr>
          <w:p w14:paraId="37E823B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7.63</w:t>
            </w:r>
          </w:p>
        </w:tc>
      </w:tr>
      <w:tr w:rsidR="00362BD1" w:rsidRPr="00ED7A77" w14:paraId="0D74FD5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7300848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Delmar Estate</w:t>
            </w:r>
          </w:p>
        </w:tc>
        <w:tc>
          <w:tcPr>
            <w:tcW w:w="1350" w:type="dxa"/>
            <w:tcBorders>
              <w:top w:val="nil"/>
              <w:left w:val="nil"/>
              <w:bottom w:val="single" w:sz="4" w:space="0" w:color="auto"/>
              <w:right w:val="single" w:sz="4" w:space="0" w:color="auto"/>
            </w:tcBorders>
            <w:shd w:val="clear" w:color="auto" w:fill="auto"/>
            <w:noWrap/>
            <w:vAlign w:val="bottom"/>
            <w:hideMark/>
          </w:tcPr>
          <w:p w14:paraId="75E851C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97.17</w:t>
            </w:r>
          </w:p>
        </w:tc>
        <w:tc>
          <w:tcPr>
            <w:tcW w:w="1620" w:type="dxa"/>
            <w:tcBorders>
              <w:top w:val="nil"/>
              <w:left w:val="nil"/>
              <w:bottom w:val="single" w:sz="4" w:space="0" w:color="auto"/>
              <w:right w:val="single" w:sz="4" w:space="0" w:color="auto"/>
            </w:tcBorders>
            <w:shd w:val="clear" w:color="auto" w:fill="auto"/>
            <w:noWrap/>
            <w:vAlign w:val="bottom"/>
            <w:hideMark/>
          </w:tcPr>
          <w:p w14:paraId="6C9553E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6.87</w:t>
            </w:r>
          </w:p>
        </w:tc>
        <w:tc>
          <w:tcPr>
            <w:tcW w:w="1530" w:type="dxa"/>
            <w:tcBorders>
              <w:top w:val="nil"/>
              <w:left w:val="nil"/>
              <w:bottom w:val="single" w:sz="4" w:space="0" w:color="auto"/>
              <w:right w:val="single" w:sz="4" w:space="0" w:color="auto"/>
            </w:tcBorders>
            <w:shd w:val="clear" w:color="auto" w:fill="auto"/>
            <w:noWrap/>
            <w:vAlign w:val="bottom"/>
            <w:hideMark/>
          </w:tcPr>
          <w:p w14:paraId="37C1537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-90.30</w:t>
            </w:r>
          </w:p>
        </w:tc>
        <w:tc>
          <w:tcPr>
            <w:tcW w:w="1710" w:type="dxa"/>
            <w:tcBorders>
              <w:top w:val="nil"/>
              <w:left w:val="nil"/>
              <w:bottom w:val="single" w:sz="4" w:space="0" w:color="auto"/>
              <w:right w:val="single" w:sz="8" w:space="0" w:color="auto"/>
            </w:tcBorders>
            <w:shd w:val="clear" w:color="auto" w:fill="auto"/>
            <w:noWrap/>
            <w:vAlign w:val="bottom"/>
            <w:hideMark/>
          </w:tcPr>
          <w:p w14:paraId="0EAC924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-92.93</w:t>
            </w:r>
          </w:p>
        </w:tc>
      </w:tr>
      <w:tr w:rsidR="00362BD1" w:rsidRPr="00ED7A77" w14:paraId="09E919B9"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C27F85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Holmwood Estate</w:t>
            </w:r>
          </w:p>
        </w:tc>
        <w:tc>
          <w:tcPr>
            <w:tcW w:w="1350" w:type="dxa"/>
            <w:tcBorders>
              <w:top w:val="nil"/>
              <w:left w:val="nil"/>
              <w:bottom w:val="single" w:sz="4" w:space="0" w:color="auto"/>
              <w:right w:val="single" w:sz="4" w:space="0" w:color="auto"/>
            </w:tcBorders>
            <w:shd w:val="clear" w:color="auto" w:fill="auto"/>
            <w:noWrap/>
            <w:vAlign w:val="bottom"/>
            <w:hideMark/>
          </w:tcPr>
          <w:p w14:paraId="046F774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54.38</w:t>
            </w:r>
          </w:p>
        </w:tc>
        <w:tc>
          <w:tcPr>
            <w:tcW w:w="1620" w:type="dxa"/>
            <w:tcBorders>
              <w:top w:val="nil"/>
              <w:left w:val="nil"/>
              <w:bottom w:val="single" w:sz="4" w:space="0" w:color="auto"/>
              <w:right w:val="single" w:sz="4" w:space="0" w:color="auto"/>
            </w:tcBorders>
            <w:shd w:val="clear" w:color="auto" w:fill="auto"/>
            <w:noWrap/>
            <w:vAlign w:val="bottom"/>
            <w:hideMark/>
          </w:tcPr>
          <w:p w14:paraId="4340A04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4.27</w:t>
            </w:r>
          </w:p>
        </w:tc>
        <w:tc>
          <w:tcPr>
            <w:tcW w:w="1530" w:type="dxa"/>
            <w:tcBorders>
              <w:top w:val="nil"/>
              <w:left w:val="nil"/>
              <w:bottom w:val="single" w:sz="4" w:space="0" w:color="auto"/>
              <w:right w:val="single" w:sz="4" w:space="0" w:color="auto"/>
            </w:tcBorders>
            <w:shd w:val="clear" w:color="auto" w:fill="auto"/>
            <w:noWrap/>
            <w:vAlign w:val="bottom"/>
            <w:hideMark/>
          </w:tcPr>
          <w:p w14:paraId="2152E0A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-50.11</w:t>
            </w:r>
          </w:p>
        </w:tc>
        <w:tc>
          <w:tcPr>
            <w:tcW w:w="1710" w:type="dxa"/>
            <w:tcBorders>
              <w:top w:val="nil"/>
              <w:left w:val="nil"/>
              <w:bottom w:val="single" w:sz="4" w:space="0" w:color="auto"/>
              <w:right w:val="single" w:sz="8" w:space="0" w:color="auto"/>
            </w:tcBorders>
            <w:shd w:val="clear" w:color="auto" w:fill="auto"/>
            <w:noWrap/>
            <w:vAlign w:val="bottom"/>
            <w:hideMark/>
          </w:tcPr>
          <w:p w14:paraId="0381140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-92.15</w:t>
            </w:r>
          </w:p>
        </w:tc>
      </w:tr>
      <w:tr w:rsidR="00362BD1" w:rsidRPr="00ED7A77" w14:paraId="5D59C3A3"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4E8C79E4"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Stafford Estate</w:t>
            </w:r>
          </w:p>
        </w:tc>
        <w:tc>
          <w:tcPr>
            <w:tcW w:w="1350" w:type="dxa"/>
            <w:tcBorders>
              <w:top w:val="nil"/>
              <w:left w:val="nil"/>
              <w:bottom w:val="single" w:sz="4" w:space="0" w:color="auto"/>
              <w:right w:val="single" w:sz="4" w:space="0" w:color="auto"/>
            </w:tcBorders>
            <w:shd w:val="clear" w:color="auto" w:fill="auto"/>
            <w:noWrap/>
            <w:vAlign w:val="bottom"/>
            <w:hideMark/>
          </w:tcPr>
          <w:p w14:paraId="7E2CF5B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214.85</w:t>
            </w:r>
          </w:p>
        </w:tc>
        <w:tc>
          <w:tcPr>
            <w:tcW w:w="1620" w:type="dxa"/>
            <w:tcBorders>
              <w:top w:val="nil"/>
              <w:left w:val="nil"/>
              <w:bottom w:val="single" w:sz="4" w:space="0" w:color="auto"/>
              <w:right w:val="single" w:sz="4" w:space="0" w:color="auto"/>
            </w:tcBorders>
            <w:shd w:val="clear" w:color="auto" w:fill="auto"/>
            <w:noWrap/>
            <w:vAlign w:val="bottom"/>
            <w:hideMark/>
          </w:tcPr>
          <w:p w14:paraId="1DDA8DA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6.96</w:t>
            </w:r>
          </w:p>
        </w:tc>
        <w:tc>
          <w:tcPr>
            <w:tcW w:w="1530" w:type="dxa"/>
            <w:tcBorders>
              <w:top w:val="nil"/>
              <w:left w:val="nil"/>
              <w:bottom w:val="single" w:sz="4" w:space="0" w:color="auto"/>
              <w:right w:val="single" w:sz="4" w:space="0" w:color="auto"/>
            </w:tcBorders>
            <w:shd w:val="clear" w:color="auto" w:fill="auto"/>
            <w:noWrap/>
            <w:vAlign w:val="bottom"/>
            <w:hideMark/>
          </w:tcPr>
          <w:p w14:paraId="6478E70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-207.90</w:t>
            </w:r>
          </w:p>
        </w:tc>
        <w:tc>
          <w:tcPr>
            <w:tcW w:w="1710" w:type="dxa"/>
            <w:tcBorders>
              <w:top w:val="nil"/>
              <w:left w:val="nil"/>
              <w:bottom w:val="single" w:sz="4" w:space="0" w:color="auto"/>
              <w:right w:val="single" w:sz="8" w:space="0" w:color="auto"/>
            </w:tcBorders>
            <w:shd w:val="clear" w:color="auto" w:fill="auto"/>
            <w:noWrap/>
            <w:vAlign w:val="bottom"/>
            <w:hideMark/>
          </w:tcPr>
          <w:p w14:paraId="0D42F911"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-96.76</w:t>
            </w:r>
          </w:p>
        </w:tc>
      </w:tr>
      <w:tr w:rsidR="00362BD1" w:rsidRPr="00ED7A77" w14:paraId="43567B72"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7B32279"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Tillicoultry Tea Estate</w:t>
            </w:r>
          </w:p>
        </w:tc>
        <w:tc>
          <w:tcPr>
            <w:tcW w:w="1350" w:type="dxa"/>
            <w:tcBorders>
              <w:top w:val="nil"/>
              <w:left w:val="nil"/>
              <w:bottom w:val="single" w:sz="4" w:space="0" w:color="auto"/>
              <w:right w:val="single" w:sz="4" w:space="0" w:color="auto"/>
            </w:tcBorders>
            <w:shd w:val="clear" w:color="auto" w:fill="auto"/>
            <w:noWrap/>
            <w:vAlign w:val="bottom"/>
            <w:hideMark/>
          </w:tcPr>
          <w:p w14:paraId="0E3E6922"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118.68</w:t>
            </w:r>
          </w:p>
        </w:tc>
        <w:tc>
          <w:tcPr>
            <w:tcW w:w="1620" w:type="dxa"/>
            <w:tcBorders>
              <w:top w:val="nil"/>
              <w:left w:val="nil"/>
              <w:bottom w:val="single" w:sz="4" w:space="0" w:color="auto"/>
              <w:right w:val="single" w:sz="4" w:space="0" w:color="auto"/>
            </w:tcBorders>
            <w:shd w:val="clear" w:color="auto" w:fill="auto"/>
            <w:noWrap/>
            <w:vAlign w:val="bottom"/>
            <w:hideMark/>
          </w:tcPr>
          <w:p w14:paraId="0B53E36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13.33</w:t>
            </w:r>
          </w:p>
        </w:tc>
        <w:tc>
          <w:tcPr>
            <w:tcW w:w="1530" w:type="dxa"/>
            <w:tcBorders>
              <w:top w:val="nil"/>
              <w:left w:val="nil"/>
              <w:bottom w:val="single" w:sz="4" w:space="0" w:color="auto"/>
              <w:right w:val="single" w:sz="4" w:space="0" w:color="auto"/>
            </w:tcBorders>
            <w:shd w:val="clear" w:color="auto" w:fill="auto"/>
            <w:noWrap/>
            <w:vAlign w:val="bottom"/>
            <w:hideMark/>
          </w:tcPr>
          <w:p w14:paraId="2C483DD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-105.36</w:t>
            </w:r>
          </w:p>
        </w:tc>
        <w:tc>
          <w:tcPr>
            <w:tcW w:w="1710" w:type="dxa"/>
            <w:tcBorders>
              <w:top w:val="nil"/>
              <w:left w:val="nil"/>
              <w:bottom w:val="single" w:sz="4" w:space="0" w:color="auto"/>
              <w:right w:val="single" w:sz="8" w:space="0" w:color="auto"/>
            </w:tcBorders>
            <w:shd w:val="clear" w:color="auto" w:fill="auto"/>
            <w:noWrap/>
            <w:vAlign w:val="bottom"/>
            <w:hideMark/>
          </w:tcPr>
          <w:p w14:paraId="6A791CE5"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-88.77</w:t>
            </w:r>
          </w:p>
        </w:tc>
      </w:tr>
      <w:tr w:rsidR="00362BD1" w:rsidRPr="00ED7A77" w14:paraId="2687B2F7"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7CAA0B9"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Concordia Estate</w:t>
            </w:r>
          </w:p>
        </w:tc>
        <w:tc>
          <w:tcPr>
            <w:tcW w:w="1350" w:type="dxa"/>
            <w:tcBorders>
              <w:top w:val="nil"/>
              <w:left w:val="nil"/>
              <w:bottom w:val="single" w:sz="4" w:space="0" w:color="auto"/>
              <w:right w:val="single" w:sz="4" w:space="0" w:color="auto"/>
            </w:tcBorders>
            <w:shd w:val="clear" w:color="auto" w:fill="auto"/>
            <w:noWrap/>
            <w:vAlign w:val="bottom"/>
            <w:hideMark/>
          </w:tcPr>
          <w:p w14:paraId="6384D10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238.72</w:t>
            </w:r>
          </w:p>
        </w:tc>
        <w:tc>
          <w:tcPr>
            <w:tcW w:w="1620" w:type="dxa"/>
            <w:tcBorders>
              <w:top w:val="nil"/>
              <w:left w:val="nil"/>
              <w:bottom w:val="single" w:sz="4" w:space="0" w:color="auto"/>
              <w:right w:val="single" w:sz="4" w:space="0" w:color="auto"/>
            </w:tcBorders>
            <w:shd w:val="clear" w:color="auto" w:fill="auto"/>
            <w:noWrap/>
            <w:vAlign w:val="bottom"/>
            <w:hideMark/>
          </w:tcPr>
          <w:p w14:paraId="7953714C"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14.25</w:t>
            </w:r>
          </w:p>
        </w:tc>
        <w:tc>
          <w:tcPr>
            <w:tcW w:w="1530" w:type="dxa"/>
            <w:tcBorders>
              <w:top w:val="nil"/>
              <w:left w:val="nil"/>
              <w:bottom w:val="single" w:sz="4" w:space="0" w:color="auto"/>
              <w:right w:val="single" w:sz="4" w:space="0" w:color="auto"/>
            </w:tcBorders>
            <w:shd w:val="clear" w:color="auto" w:fill="auto"/>
            <w:noWrap/>
            <w:vAlign w:val="bottom"/>
            <w:hideMark/>
          </w:tcPr>
          <w:p w14:paraId="112E719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-224.47</w:t>
            </w:r>
          </w:p>
        </w:tc>
        <w:tc>
          <w:tcPr>
            <w:tcW w:w="1710" w:type="dxa"/>
            <w:tcBorders>
              <w:top w:val="nil"/>
              <w:left w:val="nil"/>
              <w:bottom w:val="single" w:sz="4" w:space="0" w:color="auto"/>
              <w:right w:val="single" w:sz="8" w:space="0" w:color="auto"/>
            </w:tcBorders>
            <w:shd w:val="clear" w:color="auto" w:fill="auto"/>
            <w:noWrap/>
            <w:vAlign w:val="bottom"/>
            <w:hideMark/>
          </w:tcPr>
          <w:p w14:paraId="3DC76C04"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-94.03</w:t>
            </w:r>
          </w:p>
        </w:tc>
      </w:tr>
      <w:tr w:rsidR="00362BD1" w:rsidRPr="00ED7A77" w14:paraId="126FDE24"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3EE97B9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Kotiyagala Estate</w:t>
            </w:r>
          </w:p>
        </w:tc>
        <w:tc>
          <w:tcPr>
            <w:tcW w:w="1350" w:type="dxa"/>
            <w:tcBorders>
              <w:top w:val="nil"/>
              <w:left w:val="nil"/>
              <w:bottom w:val="single" w:sz="4" w:space="0" w:color="auto"/>
              <w:right w:val="single" w:sz="4" w:space="0" w:color="auto"/>
            </w:tcBorders>
            <w:shd w:val="clear" w:color="auto" w:fill="auto"/>
            <w:noWrap/>
            <w:vAlign w:val="bottom"/>
            <w:hideMark/>
          </w:tcPr>
          <w:p w14:paraId="1E36D26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78.06</w:t>
            </w:r>
          </w:p>
        </w:tc>
        <w:tc>
          <w:tcPr>
            <w:tcW w:w="1620" w:type="dxa"/>
            <w:tcBorders>
              <w:top w:val="nil"/>
              <w:left w:val="nil"/>
              <w:bottom w:val="single" w:sz="4" w:space="0" w:color="auto"/>
              <w:right w:val="single" w:sz="4" w:space="0" w:color="auto"/>
            </w:tcBorders>
            <w:shd w:val="clear" w:color="auto" w:fill="auto"/>
            <w:noWrap/>
            <w:vAlign w:val="bottom"/>
            <w:hideMark/>
          </w:tcPr>
          <w:p w14:paraId="38329A0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52.28</w:t>
            </w:r>
          </w:p>
        </w:tc>
        <w:tc>
          <w:tcPr>
            <w:tcW w:w="1530" w:type="dxa"/>
            <w:tcBorders>
              <w:top w:val="nil"/>
              <w:left w:val="nil"/>
              <w:bottom w:val="single" w:sz="4" w:space="0" w:color="auto"/>
              <w:right w:val="single" w:sz="4" w:space="0" w:color="auto"/>
            </w:tcBorders>
            <w:shd w:val="clear" w:color="auto" w:fill="auto"/>
            <w:noWrap/>
            <w:vAlign w:val="bottom"/>
            <w:hideMark/>
          </w:tcPr>
          <w:p w14:paraId="084AD10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-25.79</w:t>
            </w:r>
          </w:p>
        </w:tc>
        <w:tc>
          <w:tcPr>
            <w:tcW w:w="1710" w:type="dxa"/>
            <w:tcBorders>
              <w:top w:val="nil"/>
              <w:left w:val="nil"/>
              <w:bottom w:val="single" w:sz="4" w:space="0" w:color="auto"/>
              <w:right w:val="single" w:sz="8" w:space="0" w:color="auto"/>
            </w:tcBorders>
            <w:shd w:val="clear" w:color="auto" w:fill="auto"/>
            <w:noWrap/>
            <w:vAlign w:val="bottom"/>
            <w:hideMark/>
          </w:tcPr>
          <w:p w14:paraId="39411FD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-33.04</w:t>
            </w:r>
          </w:p>
        </w:tc>
      </w:tr>
      <w:tr w:rsidR="00362BD1" w:rsidRPr="00ED7A77" w14:paraId="38DB4EB1"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68A9CCCA"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Campian Estate</w:t>
            </w:r>
          </w:p>
        </w:tc>
        <w:tc>
          <w:tcPr>
            <w:tcW w:w="1350" w:type="dxa"/>
            <w:tcBorders>
              <w:top w:val="nil"/>
              <w:left w:val="nil"/>
              <w:bottom w:val="single" w:sz="4" w:space="0" w:color="auto"/>
              <w:right w:val="single" w:sz="4" w:space="0" w:color="auto"/>
            </w:tcBorders>
            <w:shd w:val="clear" w:color="auto" w:fill="auto"/>
            <w:noWrap/>
            <w:vAlign w:val="bottom"/>
            <w:hideMark/>
          </w:tcPr>
          <w:p w14:paraId="552246A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31.27</w:t>
            </w:r>
          </w:p>
        </w:tc>
        <w:tc>
          <w:tcPr>
            <w:tcW w:w="1620" w:type="dxa"/>
            <w:tcBorders>
              <w:top w:val="nil"/>
              <w:left w:val="nil"/>
              <w:bottom w:val="single" w:sz="4" w:space="0" w:color="auto"/>
              <w:right w:val="single" w:sz="4" w:space="0" w:color="auto"/>
            </w:tcBorders>
            <w:shd w:val="clear" w:color="auto" w:fill="auto"/>
            <w:noWrap/>
            <w:vAlign w:val="bottom"/>
            <w:hideMark/>
          </w:tcPr>
          <w:p w14:paraId="1EFE9798"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12.01</w:t>
            </w:r>
          </w:p>
        </w:tc>
        <w:tc>
          <w:tcPr>
            <w:tcW w:w="1530" w:type="dxa"/>
            <w:tcBorders>
              <w:top w:val="nil"/>
              <w:left w:val="nil"/>
              <w:bottom w:val="single" w:sz="4" w:space="0" w:color="auto"/>
              <w:right w:val="single" w:sz="4" w:space="0" w:color="auto"/>
            </w:tcBorders>
            <w:shd w:val="clear" w:color="auto" w:fill="auto"/>
            <w:noWrap/>
            <w:vAlign w:val="bottom"/>
            <w:hideMark/>
          </w:tcPr>
          <w:p w14:paraId="280A6AE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-19.26</w:t>
            </w:r>
          </w:p>
        </w:tc>
        <w:tc>
          <w:tcPr>
            <w:tcW w:w="1710" w:type="dxa"/>
            <w:tcBorders>
              <w:top w:val="nil"/>
              <w:left w:val="nil"/>
              <w:bottom w:val="single" w:sz="4" w:space="0" w:color="auto"/>
              <w:right w:val="single" w:sz="8" w:space="0" w:color="auto"/>
            </w:tcBorders>
            <w:shd w:val="clear" w:color="auto" w:fill="auto"/>
            <w:noWrap/>
            <w:vAlign w:val="bottom"/>
            <w:hideMark/>
          </w:tcPr>
          <w:p w14:paraId="32B3DABD"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-61.60</w:t>
            </w:r>
          </w:p>
        </w:tc>
      </w:tr>
      <w:tr w:rsidR="00362BD1" w:rsidRPr="00ED7A77" w14:paraId="1C6CE228" w14:textId="77777777" w:rsidTr="002566FC">
        <w:trPr>
          <w:trHeight w:val="300"/>
        </w:trPr>
        <w:tc>
          <w:tcPr>
            <w:tcW w:w="2625" w:type="dxa"/>
            <w:tcBorders>
              <w:top w:val="nil"/>
              <w:left w:val="single" w:sz="8" w:space="0" w:color="auto"/>
              <w:bottom w:val="single" w:sz="4" w:space="0" w:color="auto"/>
              <w:right w:val="single" w:sz="4" w:space="0" w:color="auto"/>
            </w:tcBorders>
            <w:shd w:val="clear" w:color="auto" w:fill="auto"/>
            <w:noWrap/>
            <w:vAlign w:val="bottom"/>
            <w:hideMark/>
          </w:tcPr>
          <w:p w14:paraId="5066A175"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Welimada Estate</w:t>
            </w:r>
          </w:p>
        </w:tc>
        <w:tc>
          <w:tcPr>
            <w:tcW w:w="1350" w:type="dxa"/>
            <w:tcBorders>
              <w:top w:val="nil"/>
              <w:left w:val="nil"/>
              <w:bottom w:val="single" w:sz="4" w:space="0" w:color="auto"/>
              <w:right w:val="single" w:sz="4" w:space="0" w:color="auto"/>
            </w:tcBorders>
            <w:shd w:val="clear" w:color="auto" w:fill="auto"/>
            <w:noWrap/>
            <w:vAlign w:val="bottom"/>
            <w:hideMark/>
          </w:tcPr>
          <w:p w14:paraId="0C4CF873"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125.89</w:t>
            </w:r>
          </w:p>
        </w:tc>
        <w:tc>
          <w:tcPr>
            <w:tcW w:w="1620" w:type="dxa"/>
            <w:tcBorders>
              <w:top w:val="nil"/>
              <w:left w:val="nil"/>
              <w:bottom w:val="single" w:sz="4" w:space="0" w:color="auto"/>
              <w:right w:val="single" w:sz="4" w:space="0" w:color="auto"/>
            </w:tcBorders>
            <w:shd w:val="clear" w:color="auto" w:fill="auto"/>
            <w:noWrap/>
            <w:vAlign w:val="bottom"/>
            <w:hideMark/>
          </w:tcPr>
          <w:p w14:paraId="7FE3F950"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8.46</w:t>
            </w:r>
          </w:p>
        </w:tc>
        <w:tc>
          <w:tcPr>
            <w:tcW w:w="1530" w:type="dxa"/>
            <w:tcBorders>
              <w:top w:val="nil"/>
              <w:left w:val="nil"/>
              <w:bottom w:val="single" w:sz="4" w:space="0" w:color="auto"/>
              <w:right w:val="single" w:sz="4" w:space="0" w:color="auto"/>
            </w:tcBorders>
            <w:shd w:val="clear" w:color="auto" w:fill="auto"/>
            <w:noWrap/>
            <w:vAlign w:val="bottom"/>
            <w:hideMark/>
          </w:tcPr>
          <w:p w14:paraId="67E0725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-117.42</w:t>
            </w:r>
          </w:p>
        </w:tc>
        <w:tc>
          <w:tcPr>
            <w:tcW w:w="1710" w:type="dxa"/>
            <w:tcBorders>
              <w:top w:val="nil"/>
              <w:left w:val="nil"/>
              <w:bottom w:val="single" w:sz="4" w:space="0" w:color="auto"/>
              <w:right w:val="single" w:sz="8" w:space="0" w:color="auto"/>
            </w:tcBorders>
            <w:shd w:val="clear" w:color="auto" w:fill="auto"/>
            <w:noWrap/>
            <w:vAlign w:val="bottom"/>
            <w:hideMark/>
          </w:tcPr>
          <w:p w14:paraId="288F4C3F"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-93.28</w:t>
            </w:r>
          </w:p>
        </w:tc>
      </w:tr>
      <w:tr w:rsidR="00362BD1" w:rsidRPr="00ED7A77" w14:paraId="309CE6FD" w14:textId="77777777" w:rsidTr="002566FC">
        <w:trPr>
          <w:trHeight w:val="315"/>
        </w:trPr>
        <w:tc>
          <w:tcPr>
            <w:tcW w:w="2625" w:type="dxa"/>
            <w:tcBorders>
              <w:top w:val="nil"/>
              <w:left w:val="single" w:sz="8" w:space="0" w:color="auto"/>
              <w:bottom w:val="single" w:sz="8" w:space="0" w:color="auto"/>
              <w:right w:val="single" w:sz="4" w:space="0" w:color="auto"/>
            </w:tcBorders>
            <w:shd w:val="clear" w:color="auto" w:fill="auto"/>
            <w:noWrap/>
            <w:vAlign w:val="bottom"/>
            <w:hideMark/>
          </w:tcPr>
          <w:p w14:paraId="182CE722" w14:textId="77777777" w:rsidR="00362BD1" w:rsidRPr="00ED7A77" w:rsidRDefault="00362BD1" w:rsidP="002566FC">
            <w:pPr>
              <w:spacing w:after="0" w:line="240" w:lineRule="auto"/>
              <w:rPr>
                <w:rFonts w:ascii="Times New Roman" w:eastAsia="Times New Roman" w:hAnsi="Times New Roman" w:cs="Times New Roman"/>
                <w:color w:val="000000"/>
              </w:rPr>
            </w:pPr>
            <w:r w:rsidRPr="00ED7A77">
              <w:rPr>
                <w:rFonts w:ascii="Times New Roman" w:eastAsia="Times New Roman" w:hAnsi="Times New Roman" w:cs="Times New Roman"/>
                <w:color w:val="000000"/>
              </w:rPr>
              <w:t>Haputale Estate</w:t>
            </w:r>
          </w:p>
        </w:tc>
        <w:tc>
          <w:tcPr>
            <w:tcW w:w="1350" w:type="dxa"/>
            <w:tcBorders>
              <w:top w:val="nil"/>
              <w:left w:val="nil"/>
              <w:bottom w:val="single" w:sz="8" w:space="0" w:color="auto"/>
              <w:right w:val="single" w:sz="4" w:space="0" w:color="auto"/>
            </w:tcBorders>
            <w:shd w:val="clear" w:color="auto" w:fill="auto"/>
            <w:noWrap/>
            <w:vAlign w:val="bottom"/>
            <w:hideMark/>
          </w:tcPr>
          <w:p w14:paraId="0DABCB96"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83.18</w:t>
            </w:r>
          </w:p>
        </w:tc>
        <w:tc>
          <w:tcPr>
            <w:tcW w:w="1620" w:type="dxa"/>
            <w:tcBorders>
              <w:top w:val="nil"/>
              <w:left w:val="nil"/>
              <w:bottom w:val="single" w:sz="8" w:space="0" w:color="auto"/>
              <w:right w:val="single" w:sz="4" w:space="0" w:color="auto"/>
            </w:tcBorders>
            <w:shd w:val="clear" w:color="auto" w:fill="auto"/>
            <w:noWrap/>
            <w:vAlign w:val="bottom"/>
            <w:hideMark/>
          </w:tcPr>
          <w:p w14:paraId="12ADF0DE"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19.35</w:t>
            </w:r>
          </w:p>
        </w:tc>
        <w:tc>
          <w:tcPr>
            <w:tcW w:w="1530" w:type="dxa"/>
            <w:tcBorders>
              <w:top w:val="nil"/>
              <w:left w:val="nil"/>
              <w:bottom w:val="single" w:sz="8" w:space="0" w:color="auto"/>
              <w:right w:val="single" w:sz="4" w:space="0" w:color="auto"/>
            </w:tcBorders>
            <w:shd w:val="clear" w:color="auto" w:fill="auto"/>
            <w:noWrap/>
            <w:vAlign w:val="bottom"/>
            <w:hideMark/>
          </w:tcPr>
          <w:p w14:paraId="35FE310B"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-63.83</w:t>
            </w:r>
          </w:p>
        </w:tc>
        <w:tc>
          <w:tcPr>
            <w:tcW w:w="1710" w:type="dxa"/>
            <w:tcBorders>
              <w:top w:val="nil"/>
              <w:left w:val="nil"/>
              <w:bottom w:val="single" w:sz="8" w:space="0" w:color="auto"/>
              <w:right w:val="single" w:sz="8" w:space="0" w:color="auto"/>
            </w:tcBorders>
            <w:shd w:val="clear" w:color="auto" w:fill="auto"/>
            <w:noWrap/>
            <w:vAlign w:val="bottom"/>
            <w:hideMark/>
          </w:tcPr>
          <w:p w14:paraId="73AC35E7" w14:textId="77777777" w:rsidR="00362BD1" w:rsidRPr="00ED7A77" w:rsidRDefault="00362BD1" w:rsidP="002566FC">
            <w:pPr>
              <w:spacing w:after="0" w:line="240" w:lineRule="auto"/>
              <w:jc w:val="right"/>
              <w:rPr>
                <w:rFonts w:ascii="Times New Roman" w:eastAsia="Times New Roman" w:hAnsi="Times New Roman" w:cs="Times New Roman"/>
                <w:color w:val="000000"/>
              </w:rPr>
            </w:pPr>
            <w:r w:rsidRPr="00ED7A77">
              <w:rPr>
                <w:rFonts w:ascii="Times New Roman" w:eastAsia="Times New Roman" w:hAnsi="Times New Roman" w:cs="Times New Roman"/>
                <w:color w:val="000000"/>
              </w:rPr>
              <w:t>-76.74</w:t>
            </w:r>
          </w:p>
        </w:tc>
      </w:tr>
    </w:tbl>
    <w:p w14:paraId="595FF6C3" w14:textId="0E3D51FF" w:rsidR="00362BD1" w:rsidRPr="00ED7A77" w:rsidRDefault="00362BD1">
      <w:pPr>
        <w:rPr>
          <w:rFonts w:ascii="Times New Roman" w:eastAsia="Times New Roman" w:hAnsi="Times New Roman" w:cs="Times New Roman"/>
          <w:color w:val="222222"/>
          <w:sz w:val="24"/>
          <w:szCs w:val="24"/>
          <w:lang w:val="en-US"/>
        </w:rPr>
      </w:pPr>
    </w:p>
    <w:p w14:paraId="617F5384" w14:textId="3BC2B615" w:rsidR="00E43561" w:rsidRPr="00ED7A77" w:rsidRDefault="00E43561">
      <w:pPr>
        <w:rPr>
          <w:rFonts w:ascii="Times New Roman" w:eastAsia="Times New Roman" w:hAnsi="Times New Roman" w:cs="Times New Roman"/>
          <w:color w:val="222222"/>
          <w:sz w:val="24"/>
          <w:szCs w:val="24"/>
          <w:lang w:val="en-US"/>
        </w:rPr>
      </w:pPr>
      <w:r w:rsidRPr="00ED7A77">
        <w:rPr>
          <w:rFonts w:ascii="Times New Roman" w:eastAsia="Times New Roman" w:hAnsi="Times New Roman" w:cs="Times New Roman"/>
          <w:color w:val="222222"/>
          <w:sz w:val="24"/>
          <w:szCs w:val="24"/>
          <w:lang w:val="en-US"/>
        </w:rPr>
        <w:t xml:space="preserve">Source: </w:t>
      </w:r>
      <w:r w:rsidR="00ED7A77" w:rsidRPr="00ED7A77">
        <w:rPr>
          <w:rFonts w:ascii="Times New Roman" w:eastAsia="Times New Roman" w:hAnsi="Times New Roman" w:cs="Times New Roman"/>
          <w:color w:val="222222"/>
          <w:sz w:val="24"/>
          <w:szCs w:val="24"/>
          <w:lang w:val="en-US"/>
        </w:rPr>
        <w:t xml:space="preserve">History of Ceylon tea </w:t>
      </w:r>
    </w:p>
    <w:p w14:paraId="7346F499" w14:textId="04227E28" w:rsidR="00475673" w:rsidRPr="00ED7A77" w:rsidRDefault="00475673">
      <w:pPr>
        <w:rPr>
          <w:rFonts w:ascii="Times New Roman" w:eastAsia="Times New Roman" w:hAnsi="Times New Roman" w:cs="Times New Roman"/>
          <w:color w:val="222222"/>
          <w:sz w:val="24"/>
          <w:szCs w:val="24"/>
          <w:lang w:val="en-US"/>
        </w:rPr>
      </w:pPr>
    </w:p>
    <w:p w14:paraId="3A4E7FA6" w14:textId="77777777" w:rsidR="00475673" w:rsidRPr="00ED7A77" w:rsidRDefault="00475673">
      <w:pPr>
        <w:rPr>
          <w:rFonts w:ascii="Times New Roman" w:eastAsia="Times New Roman" w:hAnsi="Times New Roman" w:cs="Times New Roman"/>
          <w:color w:val="222222"/>
          <w:sz w:val="24"/>
          <w:szCs w:val="24"/>
          <w:lang w:val="en-US"/>
        </w:rPr>
      </w:pPr>
    </w:p>
    <w:p w14:paraId="52569DEB" w14:textId="77777777" w:rsidR="00781D55" w:rsidRPr="00ED7A77" w:rsidRDefault="00781D55" w:rsidP="00D30AFC">
      <w:pPr>
        <w:spacing w:line="276" w:lineRule="auto"/>
        <w:jc w:val="both"/>
        <w:rPr>
          <w:rFonts w:ascii="Times New Roman" w:eastAsia="Times New Roman" w:hAnsi="Times New Roman" w:cs="Times New Roman"/>
          <w:color w:val="222222"/>
          <w:sz w:val="24"/>
          <w:szCs w:val="24"/>
          <w:lang w:val="en-US"/>
        </w:rPr>
      </w:pPr>
    </w:p>
    <w:sdt>
      <w:sdtPr>
        <w:rPr>
          <w:rFonts w:ascii="Times New Roman" w:eastAsiaTheme="minorHAnsi" w:hAnsi="Times New Roman" w:cs="Times New Roman"/>
          <w:color w:val="auto"/>
          <w:sz w:val="22"/>
          <w:szCs w:val="22"/>
          <w:lang w:val="en-US"/>
        </w:rPr>
        <w:tag w:val="CitaviBibliography"/>
        <w:id w:val="-431206452"/>
        <w:placeholder>
          <w:docPart w:val="DefaultPlaceholder_-1854013440"/>
        </w:placeholder>
      </w:sdtPr>
      <w:sdtContent>
        <w:p w14:paraId="55A9DE06" w14:textId="076721B7" w:rsidR="00E1276D" w:rsidRDefault="006533C0" w:rsidP="00393D80">
          <w:pPr>
            <w:pStyle w:val="CitaviBibliographyHeading"/>
            <w:spacing w:line="360" w:lineRule="auto"/>
            <w:rPr>
              <w:rFonts w:ascii="Times New Roman" w:hAnsi="Times New Roman" w:cs="Times New Roman"/>
              <w:b/>
              <w:bCs/>
              <w:color w:val="auto"/>
              <w:sz w:val="28"/>
              <w:szCs w:val="28"/>
              <w:lang w:val="en-US"/>
            </w:rPr>
          </w:pPr>
          <w:r w:rsidRPr="00ED7A77">
            <w:rPr>
              <w:rFonts w:ascii="Times New Roman" w:hAnsi="Times New Roman" w:cs="Times New Roman"/>
              <w:lang w:val="en-US"/>
            </w:rPr>
            <w:fldChar w:fldCharType="begin"/>
          </w:r>
          <w:r w:rsidRPr="00ED7A77">
            <w:rPr>
              <w:rFonts w:ascii="Times New Roman" w:hAnsi="Times New Roman" w:cs="Times New Roman"/>
              <w:lang w:val="en-US"/>
            </w:rPr>
            <w:instrText>ADDIN CitaviBibliography</w:instrText>
          </w:r>
          <w:r w:rsidRPr="00ED7A77">
            <w:rPr>
              <w:rFonts w:ascii="Times New Roman" w:hAnsi="Times New Roman" w:cs="Times New Roman"/>
              <w:lang w:val="en-US"/>
            </w:rPr>
            <w:fldChar w:fldCharType="separate"/>
          </w:r>
          <w:bookmarkStart w:id="111" w:name="_Toc64057774"/>
          <w:r w:rsidR="00E1276D" w:rsidRPr="00393D80">
            <w:rPr>
              <w:rFonts w:ascii="Times New Roman" w:hAnsi="Times New Roman" w:cs="Times New Roman"/>
              <w:b/>
              <w:bCs/>
              <w:color w:val="auto"/>
              <w:sz w:val="28"/>
              <w:szCs w:val="28"/>
              <w:lang w:val="en-US"/>
            </w:rPr>
            <w:t>References</w:t>
          </w:r>
          <w:bookmarkEnd w:id="111"/>
        </w:p>
        <w:p w14:paraId="1A8524AD" w14:textId="77777777" w:rsidR="00393D80" w:rsidRPr="00393D80" w:rsidRDefault="00393D80" w:rsidP="00393D80">
          <w:pPr>
            <w:pStyle w:val="CitaviBibliographyHeading"/>
            <w:spacing w:line="360" w:lineRule="auto"/>
            <w:rPr>
              <w:rFonts w:ascii="Times New Roman" w:hAnsi="Times New Roman" w:cs="Times New Roman"/>
              <w:b/>
              <w:bCs/>
              <w:color w:val="auto"/>
              <w:sz w:val="28"/>
              <w:szCs w:val="28"/>
              <w:lang w:val="en-US"/>
            </w:rPr>
          </w:pPr>
        </w:p>
        <w:p w14:paraId="7CB9B9D5"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2" w:name="_CTVL001da44d8801e7c423eaf05b0982b76be9c"/>
          <w:r w:rsidRPr="00ED7A77">
            <w:rPr>
              <w:rFonts w:ascii="Times New Roman" w:hAnsi="Times New Roman" w:cs="Times New Roman"/>
              <w:lang w:val="en-US"/>
            </w:rPr>
            <w:t>Bandara (2005). Landslides in Sri Lanka,</w:t>
          </w:r>
          <w:bookmarkEnd w:id="112"/>
          <w:r w:rsidRPr="00ED7A77">
            <w:rPr>
              <w:rFonts w:ascii="Times New Roman" w:hAnsi="Times New Roman" w:cs="Times New Roman"/>
              <w:lang w:val="en-US"/>
            </w:rPr>
            <w:t xml:space="preserve"> </w:t>
          </w:r>
          <w:r w:rsidRPr="00ED7A77">
            <w:rPr>
              <w:rFonts w:ascii="Times New Roman" w:hAnsi="Times New Roman" w:cs="Times New Roman"/>
              <w:i/>
              <w:lang w:val="en-US"/>
            </w:rPr>
            <w:t>Volume 2</w:t>
          </w:r>
          <w:r w:rsidRPr="00ED7A77">
            <w:rPr>
              <w:rFonts w:ascii="Times New Roman" w:hAnsi="Times New Roman" w:cs="Times New Roman"/>
              <w:lang w:val="en-US"/>
            </w:rPr>
            <w:t>, Article 2.</w:t>
          </w:r>
        </w:p>
        <w:p w14:paraId="078D3F18"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3" w:name="_CTVL00184ae053a9ceb4ff0b6846ef36f38271e"/>
          <w:r w:rsidRPr="00ED7A77">
            <w:rPr>
              <w:rFonts w:ascii="Times New Roman" w:hAnsi="Times New Roman" w:cs="Times New Roman"/>
              <w:lang w:val="en-US"/>
            </w:rPr>
            <w:t>Bandara, R., &amp; Jayasingha, P. (2018). Landslide Disaster Risk Reduction Strategies and Present Achievements in Sri Lanka.</w:t>
          </w:r>
          <w:bookmarkEnd w:id="113"/>
          <w:r w:rsidRPr="00ED7A77">
            <w:rPr>
              <w:rFonts w:ascii="Times New Roman" w:hAnsi="Times New Roman" w:cs="Times New Roman"/>
              <w:lang w:val="en-US"/>
            </w:rPr>
            <w:t xml:space="preserve"> </w:t>
          </w:r>
          <w:r w:rsidRPr="00ED7A77">
            <w:rPr>
              <w:rFonts w:ascii="Times New Roman" w:hAnsi="Times New Roman" w:cs="Times New Roman"/>
              <w:i/>
              <w:lang w:val="en-US"/>
            </w:rPr>
            <w:t>Geosciences Research</w:t>
          </w:r>
          <w:r w:rsidRPr="00ED7A77">
            <w:rPr>
              <w:rFonts w:ascii="Times New Roman" w:hAnsi="Times New Roman" w:cs="Times New Roman"/>
              <w:lang w:val="en-US"/>
            </w:rPr>
            <w:t xml:space="preserve">, </w:t>
          </w:r>
          <w:r w:rsidRPr="00ED7A77">
            <w:rPr>
              <w:rFonts w:ascii="Times New Roman" w:hAnsi="Times New Roman" w:cs="Times New Roman"/>
              <w:i/>
              <w:lang w:val="en-US"/>
            </w:rPr>
            <w:t>3</w:t>
          </w:r>
          <w:r w:rsidRPr="00ED7A77">
            <w:rPr>
              <w:rFonts w:ascii="Times New Roman" w:hAnsi="Times New Roman" w:cs="Times New Roman"/>
              <w:lang w:val="en-US"/>
            </w:rPr>
            <w:t>(3). https://doi.org/10.22606/gr.2018.33001</w:t>
          </w:r>
        </w:p>
        <w:p w14:paraId="49A962F0"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4" w:name="_CTVL001396135d1f2304d44849b474c0c4b0a71"/>
          <w:r w:rsidRPr="00ED7A77">
            <w:rPr>
              <w:rFonts w:ascii="Times New Roman" w:hAnsi="Times New Roman" w:cs="Times New Roman"/>
              <w:lang w:val="en-US"/>
            </w:rPr>
            <w:t>Central Bank of Sri Lanka. (1990, 2019).</w:t>
          </w:r>
          <w:bookmarkEnd w:id="114"/>
          <w:r w:rsidRPr="00ED7A77">
            <w:rPr>
              <w:rFonts w:ascii="Times New Roman" w:hAnsi="Times New Roman" w:cs="Times New Roman"/>
              <w:lang w:val="en-US"/>
            </w:rPr>
            <w:t xml:space="preserve"> </w:t>
          </w:r>
          <w:r w:rsidRPr="00ED7A77">
            <w:rPr>
              <w:rFonts w:ascii="Times New Roman" w:hAnsi="Times New Roman" w:cs="Times New Roman"/>
              <w:i/>
              <w:lang w:val="en-US"/>
            </w:rPr>
            <w:t>Central Bank Report</w:t>
          </w:r>
          <w:r w:rsidRPr="00ED7A77">
            <w:rPr>
              <w:rFonts w:ascii="Times New Roman" w:hAnsi="Times New Roman" w:cs="Times New Roman"/>
              <w:lang w:val="en-US"/>
            </w:rPr>
            <w:t>. www.cbsl.gov.lk</w:t>
          </w:r>
        </w:p>
        <w:p w14:paraId="74522554"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5" w:name="_CTVL001b20d1408b0b740d2b131cdcd6e811d2b"/>
          <w:r w:rsidRPr="00ED7A77">
            <w:rPr>
              <w:rFonts w:ascii="Times New Roman" w:hAnsi="Times New Roman" w:cs="Times New Roman"/>
              <w:lang w:val="en-US"/>
            </w:rPr>
            <w:t>Department of Census and Statistics. (1990, 2019).</w:t>
          </w:r>
          <w:bookmarkEnd w:id="115"/>
          <w:r w:rsidRPr="00ED7A77">
            <w:rPr>
              <w:rFonts w:ascii="Times New Roman" w:hAnsi="Times New Roman" w:cs="Times New Roman"/>
              <w:lang w:val="en-US"/>
            </w:rPr>
            <w:t xml:space="preserve"> </w:t>
          </w:r>
          <w:r w:rsidRPr="00ED7A77">
            <w:rPr>
              <w:rFonts w:ascii="Times New Roman" w:hAnsi="Times New Roman" w:cs="Times New Roman"/>
              <w:i/>
              <w:lang w:val="en-US"/>
            </w:rPr>
            <w:t>Census and statistic report</w:t>
          </w:r>
          <w:r w:rsidRPr="00ED7A77">
            <w:rPr>
              <w:rFonts w:ascii="Times New Roman" w:hAnsi="Times New Roman" w:cs="Times New Roman"/>
              <w:lang w:val="en-US"/>
            </w:rPr>
            <w:t>.</w:t>
          </w:r>
        </w:p>
        <w:p w14:paraId="1720DCDC"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6" w:name="_CTVL001dbd1186f8c7c47cdb833c9d1c12c1cbf"/>
          <w:r w:rsidRPr="00ED7A77">
            <w:rPr>
              <w:rFonts w:ascii="Times New Roman" w:hAnsi="Times New Roman" w:cs="Times New Roman"/>
              <w:lang w:val="en-US"/>
            </w:rPr>
            <w:t>Gunarathna, B. W. G. I. D., Jayasinghe, A. B., Abenayake, C. C., &amp; Mahanama, P. K. S. (2019). Assessing the impact of land use on triggering landslides: A case of Sabaragamuwa Province, Sri Lanka.</w:t>
          </w:r>
          <w:bookmarkEnd w:id="116"/>
          <w:r w:rsidRPr="00ED7A77">
            <w:rPr>
              <w:rFonts w:ascii="Times New Roman" w:hAnsi="Times New Roman" w:cs="Times New Roman"/>
              <w:lang w:val="en-US"/>
            </w:rPr>
            <w:t xml:space="preserve"> </w:t>
          </w:r>
          <w:r w:rsidRPr="00ED7A77">
            <w:rPr>
              <w:rFonts w:ascii="Times New Roman" w:hAnsi="Times New Roman" w:cs="Times New Roman"/>
              <w:i/>
              <w:lang w:val="en-US"/>
            </w:rPr>
            <w:t>Bhumi, the Planning Research Journal</w:t>
          </w:r>
          <w:r w:rsidRPr="00ED7A77">
            <w:rPr>
              <w:rFonts w:ascii="Times New Roman" w:hAnsi="Times New Roman" w:cs="Times New Roman"/>
              <w:lang w:val="en-US"/>
            </w:rPr>
            <w:t xml:space="preserve">, </w:t>
          </w:r>
          <w:r w:rsidRPr="00ED7A77">
            <w:rPr>
              <w:rFonts w:ascii="Times New Roman" w:hAnsi="Times New Roman" w:cs="Times New Roman"/>
              <w:i/>
              <w:lang w:val="en-US"/>
            </w:rPr>
            <w:t>6</w:t>
          </w:r>
          <w:r w:rsidRPr="00ED7A77">
            <w:rPr>
              <w:rFonts w:ascii="Times New Roman" w:hAnsi="Times New Roman" w:cs="Times New Roman"/>
              <w:lang w:val="en-US"/>
            </w:rPr>
            <w:t>(2), 15. https://doi.org/10.4038/bhumi.v6i2.42</w:t>
          </w:r>
        </w:p>
        <w:p w14:paraId="7974D5D7"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7" w:name="_CTVL0012b6b8dcc20dc4c8ebb1f5704dda37e91"/>
          <w:r w:rsidRPr="00ED7A77">
            <w:rPr>
              <w:rFonts w:ascii="Times New Roman" w:hAnsi="Times New Roman" w:cs="Times New Roman"/>
              <w:lang w:val="en-US"/>
            </w:rPr>
            <w:t>JICA (2003). Plantation Reform Project, Sri Lanka.</w:t>
          </w:r>
        </w:p>
        <w:p w14:paraId="404C1D38"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8" w:name="_CTVL001501dda9720ca40789ae4d2bdb5fec75b"/>
          <w:bookmarkEnd w:id="117"/>
          <w:r w:rsidRPr="00ED7A77">
            <w:rPr>
              <w:rFonts w:ascii="Times New Roman" w:hAnsi="Times New Roman" w:cs="Times New Roman"/>
              <w:lang w:val="en-US"/>
            </w:rPr>
            <w:t>Ministry of Plantation Industries (2013). Statistical Information on Plantation Crops.</w:t>
          </w:r>
        </w:p>
        <w:p w14:paraId="43483660"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19" w:name="_CTVL001996b606a147c4198b67e48d2073719c3"/>
          <w:bookmarkEnd w:id="118"/>
          <w:r w:rsidRPr="00ED7A77">
            <w:rPr>
              <w:rFonts w:ascii="Times New Roman" w:hAnsi="Times New Roman" w:cs="Times New Roman"/>
              <w:lang w:val="en-US"/>
            </w:rPr>
            <w:t>National Building Research Organisation (2019). Guidance document on the use of nature based solutions for landslide risk management in Sri Lanka.</w:t>
          </w:r>
        </w:p>
        <w:p w14:paraId="33F91CA6"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0" w:name="_CTVL00167ca0bb521254966bca5194f75eeac16"/>
          <w:bookmarkEnd w:id="119"/>
          <w:r w:rsidRPr="00ED7A77">
            <w:rPr>
              <w:rFonts w:ascii="Times New Roman" w:hAnsi="Times New Roman" w:cs="Times New Roman"/>
              <w:lang w:val="en-US"/>
            </w:rPr>
            <w:t>National Building Research Organisation. (2021).</w:t>
          </w:r>
          <w:bookmarkEnd w:id="120"/>
          <w:r w:rsidRPr="00ED7A77">
            <w:rPr>
              <w:rFonts w:ascii="Times New Roman" w:hAnsi="Times New Roman" w:cs="Times New Roman"/>
              <w:lang w:val="en-US"/>
            </w:rPr>
            <w:t xml:space="preserve"> </w:t>
          </w:r>
          <w:r w:rsidRPr="00ED7A77">
            <w:rPr>
              <w:rFonts w:ascii="Times New Roman" w:hAnsi="Times New Roman" w:cs="Times New Roman"/>
              <w:i/>
              <w:lang w:val="en-US"/>
            </w:rPr>
            <w:t>Landslide Hazard Zonation Mapping</w:t>
          </w:r>
          <w:r w:rsidRPr="00ED7A77">
            <w:rPr>
              <w:rFonts w:ascii="Times New Roman" w:hAnsi="Times New Roman" w:cs="Times New Roman"/>
              <w:lang w:val="en-US"/>
            </w:rPr>
            <w:t>. https://www.nbro.gov.lk/</w:t>
          </w:r>
        </w:p>
        <w:p w14:paraId="78B63BA7"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1" w:name="_CTVL0016f36da6c49754dacbc88b4b751b4f7e1"/>
          <w:r w:rsidRPr="00ED7A77">
            <w:rPr>
              <w:rFonts w:ascii="Times New Roman" w:hAnsi="Times New Roman" w:cs="Times New Roman"/>
              <w:lang w:val="de-DE"/>
            </w:rPr>
            <w:t xml:space="preserve">Ondr, P., Pečenka, J., Polenský, J., &amp; Ciml, J. (2016). </w:t>
          </w:r>
          <w:r w:rsidRPr="00ED7A77">
            <w:rPr>
              <w:rFonts w:ascii="Times New Roman" w:hAnsi="Times New Roman" w:cs="Times New Roman"/>
              <w:lang w:val="en-US"/>
            </w:rPr>
            <w:t>Effect of land use changes on water run-off from a small catchment in the Czech Republic.</w:t>
          </w:r>
          <w:bookmarkEnd w:id="121"/>
          <w:r w:rsidRPr="00ED7A77">
            <w:rPr>
              <w:rFonts w:ascii="Times New Roman" w:hAnsi="Times New Roman" w:cs="Times New Roman"/>
              <w:lang w:val="en-US"/>
            </w:rPr>
            <w:t xml:space="preserve"> </w:t>
          </w:r>
          <w:r w:rsidRPr="00ED7A77">
            <w:rPr>
              <w:rFonts w:ascii="Times New Roman" w:hAnsi="Times New Roman" w:cs="Times New Roman"/>
              <w:i/>
              <w:lang w:val="en-US"/>
            </w:rPr>
            <w:t>Ekológia (Bratislava)</w:t>
          </w:r>
          <w:r w:rsidRPr="00ED7A77">
            <w:rPr>
              <w:rFonts w:ascii="Times New Roman" w:hAnsi="Times New Roman" w:cs="Times New Roman"/>
              <w:lang w:val="en-US"/>
            </w:rPr>
            <w:t xml:space="preserve">, </w:t>
          </w:r>
          <w:r w:rsidRPr="00ED7A77">
            <w:rPr>
              <w:rFonts w:ascii="Times New Roman" w:hAnsi="Times New Roman" w:cs="Times New Roman"/>
              <w:i/>
              <w:lang w:val="en-US"/>
            </w:rPr>
            <w:t>35</w:t>
          </w:r>
          <w:r w:rsidRPr="00ED7A77">
            <w:rPr>
              <w:rFonts w:ascii="Times New Roman" w:hAnsi="Times New Roman" w:cs="Times New Roman"/>
              <w:lang w:val="en-US"/>
            </w:rPr>
            <w:t>(1), 78–89. https://doi.org/10.1515/eko-2016-0006</w:t>
          </w:r>
        </w:p>
        <w:p w14:paraId="54F0D5BD"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2" w:name="_CTVL0010b2e8b9c520d46eb9b6d46be51e666ec"/>
          <w:r w:rsidRPr="00ED7A77">
            <w:rPr>
              <w:rFonts w:ascii="Times New Roman" w:hAnsi="Times New Roman" w:cs="Times New Roman"/>
              <w:lang w:val="en-US"/>
            </w:rPr>
            <w:t>Perera, E. N. C., Jayawardana, D. T., Jayasinghe, P., Bandara, R. M. S., &amp; Alahakoon, N. (2018). Direct impacts of landslides on socio-economic systems: a case study from Aranayake, Sri Lanka.</w:t>
          </w:r>
          <w:bookmarkEnd w:id="122"/>
          <w:r w:rsidRPr="00ED7A77">
            <w:rPr>
              <w:rFonts w:ascii="Times New Roman" w:hAnsi="Times New Roman" w:cs="Times New Roman"/>
              <w:lang w:val="en-US"/>
            </w:rPr>
            <w:t xml:space="preserve"> </w:t>
          </w:r>
          <w:r w:rsidRPr="00ED7A77">
            <w:rPr>
              <w:rFonts w:ascii="Times New Roman" w:hAnsi="Times New Roman" w:cs="Times New Roman"/>
              <w:i/>
              <w:lang w:val="en-US"/>
            </w:rPr>
            <w:t>Geoenvironmental Disasters</w:t>
          </w:r>
          <w:r w:rsidRPr="00ED7A77">
            <w:rPr>
              <w:rFonts w:ascii="Times New Roman" w:hAnsi="Times New Roman" w:cs="Times New Roman"/>
              <w:lang w:val="en-US"/>
            </w:rPr>
            <w:t xml:space="preserve">, </w:t>
          </w:r>
          <w:r w:rsidRPr="00ED7A77">
            <w:rPr>
              <w:rFonts w:ascii="Times New Roman" w:hAnsi="Times New Roman" w:cs="Times New Roman"/>
              <w:i/>
              <w:lang w:val="en-US"/>
            </w:rPr>
            <w:t>5</w:t>
          </w:r>
          <w:r w:rsidRPr="00ED7A77">
            <w:rPr>
              <w:rFonts w:ascii="Times New Roman" w:hAnsi="Times New Roman" w:cs="Times New Roman"/>
              <w:lang w:val="en-US"/>
            </w:rPr>
            <w:t>(1). https://doi.org/10.1186/s40677-018-0104-6</w:t>
          </w:r>
        </w:p>
        <w:p w14:paraId="15D06EFE"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3" w:name="_CTVL0013c9ef9d1e59648fca30727b25f820053"/>
          <w:r w:rsidRPr="00ED7A77">
            <w:rPr>
              <w:rFonts w:ascii="Times New Roman" w:hAnsi="Times New Roman" w:cs="Times New Roman"/>
              <w:lang w:val="en-US"/>
            </w:rPr>
            <w:t>Sugathapala, K., &amp; Prasanna, J. (2009). Issues in Implementation of Landslide Mitigation Programmes in Landslide Issues in Implementation of Landslide Mitigation Programmes in LandslideVulnerable areas of Sri Lanka: Special Reference to Hanguranketha Landslide Area.</w:t>
          </w:r>
        </w:p>
        <w:p w14:paraId="7867771B"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4" w:name="_CTVL001893226a70bc3445f88f43068b9b793f7"/>
          <w:bookmarkEnd w:id="123"/>
          <w:r w:rsidRPr="00ED7A77">
            <w:rPr>
              <w:rFonts w:ascii="Times New Roman" w:hAnsi="Times New Roman" w:cs="Times New Roman"/>
              <w:lang w:val="en-US"/>
            </w:rPr>
            <w:t>Tahmasebi, T., Karami, E., &amp; Keshavarz, M. (2020). Agricultural land use change under climate variability and change: Drivers and impacts.</w:t>
          </w:r>
          <w:bookmarkEnd w:id="124"/>
          <w:r w:rsidRPr="00ED7A77">
            <w:rPr>
              <w:rFonts w:ascii="Times New Roman" w:hAnsi="Times New Roman" w:cs="Times New Roman"/>
              <w:lang w:val="en-US"/>
            </w:rPr>
            <w:t xml:space="preserve"> </w:t>
          </w:r>
          <w:r w:rsidRPr="00ED7A77">
            <w:rPr>
              <w:rFonts w:ascii="Times New Roman" w:hAnsi="Times New Roman" w:cs="Times New Roman"/>
              <w:i/>
              <w:lang w:val="en-US"/>
            </w:rPr>
            <w:t>Journal of Arid Environments</w:t>
          </w:r>
          <w:r w:rsidRPr="00ED7A77">
            <w:rPr>
              <w:rFonts w:ascii="Times New Roman" w:hAnsi="Times New Roman" w:cs="Times New Roman"/>
              <w:lang w:val="en-US"/>
            </w:rPr>
            <w:t xml:space="preserve">, </w:t>
          </w:r>
          <w:r w:rsidRPr="00ED7A77">
            <w:rPr>
              <w:rFonts w:ascii="Times New Roman" w:hAnsi="Times New Roman" w:cs="Times New Roman"/>
              <w:i/>
              <w:lang w:val="en-US"/>
            </w:rPr>
            <w:t>180</w:t>
          </w:r>
          <w:r w:rsidRPr="00ED7A77">
            <w:rPr>
              <w:rFonts w:ascii="Times New Roman" w:hAnsi="Times New Roman" w:cs="Times New Roman"/>
              <w:lang w:val="en-US"/>
            </w:rPr>
            <w:t>, 104202. https://doi.org/10.1016/j.jaridenv.2020.104202</w:t>
          </w:r>
        </w:p>
        <w:p w14:paraId="67B3F3B1" w14:textId="77777777" w:rsidR="00E1276D" w:rsidRPr="00ED7A77" w:rsidRDefault="00E1276D" w:rsidP="00393D80">
          <w:pPr>
            <w:pStyle w:val="CitaviBibliographyEntry"/>
            <w:spacing w:line="360" w:lineRule="auto"/>
            <w:rPr>
              <w:rFonts w:ascii="Times New Roman" w:hAnsi="Times New Roman" w:cs="Times New Roman"/>
              <w:lang w:val="en-US"/>
            </w:rPr>
          </w:pPr>
          <w:bookmarkStart w:id="125" w:name="_CTVL001a8e334d6cef54808ad4b1ef457fecfb0"/>
          <w:r w:rsidRPr="00ED7A77">
            <w:rPr>
              <w:rFonts w:ascii="Times New Roman" w:hAnsi="Times New Roman" w:cs="Times New Roman"/>
              <w:lang w:val="en-US"/>
            </w:rPr>
            <w:t>UNDRR (2019). Disaster Risk Reduction in Sri Lanka.: Status Report.</w:t>
          </w:r>
        </w:p>
        <w:p w14:paraId="3A65B785" w14:textId="77777777" w:rsidR="00E1276D" w:rsidRPr="00ED7A77" w:rsidRDefault="00E1276D" w:rsidP="00393D80">
          <w:pPr>
            <w:pStyle w:val="CitaviBibliographyEntry"/>
            <w:spacing w:line="360" w:lineRule="auto"/>
            <w:rPr>
              <w:rFonts w:ascii="Times New Roman" w:hAnsi="Times New Roman" w:cs="Times New Roman"/>
              <w:lang w:val="de-DE"/>
            </w:rPr>
          </w:pPr>
          <w:bookmarkStart w:id="126" w:name="_CTVL001bf656c02541e4426a8d4948c3adafaf4"/>
          <w:bookmarkEnd w:id="125"/>
          <w:r w:rsidRPr="00ED7A77">
            <w:rPr>
              <w:rFonts w:ascii="Times New Roman" w:hAnsi="Times New Roman" w:cs="Times New Roman"/>
              <w:lang w:val="de-DE"/>
            </w:rPr>
            <w:t>UNISDR. (2019).</w:t>
          </w:r>
          <w:bookmarkEnd w:id="126"/>
          <w:r w:rsidRPr="00ED7A77">
            <w:rPr>
              <w:rFonts w:ascii="Times New Roman" w:hAnsi="Times New Roman" w:cs="Times New Roman"/>
              <w:lang w:val="de-DE"/>
            </w:rPr>
            <w:t xml:space="preserve"> </w:t>
          </w:r>
          <w:r w:rsidRPr="00ED7A77">
            <w:rPr>
              <w:rFonts w:ascii="Times New Roman" w:hAnsi="Times New Roman" w:cs="Times New Roman"/>
              <w:i/>
              <w:lang w:val="de-DE"/>
            </w:rPr>
            <w:t>DesInventar database</w:t>
          </w:r>
          <w:r w:rsidRPr="00ED7A77">
            <w:rPr>
              <w:rFonts w:ascii="Times New Roman" w:hAnsi="Times New Roman" w:cs="Times New Roman"/>
              <w:lang w:val="de-DE"/>
            </w:rPr>
            <w:t>. http://www.desinventar.lk:8081/DesInventar/profiletab.jsp</w:t>
          </w:r>
        </w:p>
        <w:p w14:paraId="578267F1" w14:textId="45D639C5" w:rsidR="006533C0" w:rsidRPr="00ED7A77" w:rsidRDefault="00E1276D" w:rsidP="00393D80">
          <w:pPr>
            <w:pStyle w:val="CitaviBibliographyEntry"/>
            <w:spacing w:line="360" w:lineRule="auto"/>
            <w:rPr>
              <w:rFonts w:ascii="Times New Roman" w:hAnsi="Times New Roman" w:cs="Times New Roman"/>
              <w:lang w:val="en-US"/>
            </w:rPr>
          </w:pPr>
          <w:bookmarkStart w:id="127" w:name="_CTVL0013c589cf8cfbc4209a8d32ad9f9ec8680"/>
          <w:r w:rsidRPr="00ED7A77">
            <w:rPr>
              <w:rFonts w:ascii="Times New Roman" w:hAnsi="Times New Roman" w:cs="Times New Roman"/>
              <w:lang w:val="de-DE"/>
            </w:rPr>
            <w:t xml:space="preserve">Zhang, H., Meng, C., Wang, Y [Yujie], Wang, Y [Yunqi], &amp; Li, M. (2020). </w:t>
          </w:r>
          <w:r w:rsidRPr="00ED7A77">
            <w:rPr>
              <w:rFonts w:ascii="Times New Roman" w:hAnsi="Times New Roman" w:cs="Times New Roman"/>
              <w:lang w:val="en-US"/>
            </w:rPr>
            <w:t>Comprehensive evaluation of the effects of climate change and land use and land cover change variables on runoff and sediment discharge.</w:t>
          </w:r>
          <w:bookmarkEnd w:id="127"/>
          <w:r w:rsidRPr="00ED7A77">
            <w:rPr>
              <w:rFonts w:ascii="Times New Roman" w:hAnsi="Times New Roman" w:cs="Times New Roman"/>
              <w:lang w:val="en-US"/>
            </w:rPr>
            <w:t xml:space="preserve"> </w:t>
          </w:r>
          <w:r w:rsidRPr="00ED7A77">
            <w:rPr>
              <w:rFonts w:ascii="Times New Roman" w:hAnsi="Times New Roman" w:cs="Times New Roman"/>
              <w:i/>
              <w:lang w:val="en-US"/>
            </w:rPr>
            <w:t>The Science of the Total Environment</w:t>
          </w:r>
          <w:r w:rsidRPr="00ED7A77">
            <w:rPr>
              <w:rFonts w:ascii="Times New Roman" w:hAnsi="Times New Roman" w:cs="Times New Roman"/>
              <w:lang w:val="en-US"/>
            </w:rPr>
            <w:t xml:space="preserve">, </w:t>
          </w:r>
          <w:r w:rsidRPr="00ED7A77">
            <w:rPr>
              <w:rFonts w:ascii="Times New Roman" w:hAnsi="Times New Roman" w:cs="Times New Roman"/>
              <w:i/>
              <w:lang w:val="en-US"/>
            </w:rPr>
            <w:t>702</w:t>
          </w:r>
          <w:r w:rsidRPr="00ED7A77">
            <w:rPr>
              <w:rFonts w:ascii="Times New Roman" w:hAnsi="Times New Roman" w:cs="Times New Roman"/>
              <w:lang w:val="en-US"/>
            </w:rPr>
            <w:t>, 134401. https://doi.org/10.1016/j.scitotenv.2019.134401</w:t>
          </w:r>
          <w:r w:rsidR="006533C0" w:rsidRPr="00ED7A77">
            <w:rPr>
              <w:rFonts w:ascii="Times New Roman" w:hAnsi="Times New Roman" w:cs="Times New Roman"/>
              <w:lang w:val="en-US"/>
            </w:rPr>
            <w:fldChar w:fldCharType="end"/>
          </w:r>
        </w:p>
      </w:sdtContent>
    </w:sdt>
    <w:sectPr w:rsidR="006533C0" w:rsidRPr="00ED7A77" w:rsidSect="001C4867">
      <w:pgSz w:w="11906" w:h="16838"/>
      <w:pgMar w:top="1417" w:right="1417" w:bottom="1134" w:left="1417" w:header="708" w:footer="708" w:gutter="0"/>
      <w:pgNumType w:start="2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53AAE" w14:textId="77777777" w:rsidR="00C825A1" w:rsidRDefault="00C825A1" w:rsidP="00A212B1">
      <w:pPr>
        <w:spacing w:after="0" w:line="240" w:lineRule="auto"/>
      </w:pPr>
      <w:r>
        <w:separator/>
      </w:r>
    </w:p>
  </w:endnote>
  <w:endnote w:type="continuationSeparator" w:id="0">
    <w:p w14:paraId="56B8FBAE" w14:textId="77777777" w:rsidR="00C825A1" w:rsidRDefault="00C825A1" w:rsidP="00A212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43D49" w14:textId="77777777" w:rsidR="00151551" w:rsidRDefault="001515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7411123"/>
      <w:docPartObj>
        <w:docPartGallery w:val="Page Numbers (Bottom of Page)"/>
        <w:docPartUnique/>
      </w:docPartObj>
    </w:sdtPr>
    <w:sdtEndPr>
      <w:rPr>
        <w:noProof/>
      </w:rPr>
    </w:sdtEndPr>
    <w:sdtContent>
      <w:p w14:paraId="2842D721" w14:textId="706EA20B" w:rsidR="00151551" w:rsidRDefault="0015155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76453BD" w14:textId="77777777" w:rsidR="00151551" w:rsidRDefault="001515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5097136"/>
      <w:docPartObj>
        <w:docPartGallery w:val="Page Numbers (Bottom of Page)"/>
        <w:docPartUnique/>
      </w:docPartObj>
    </w:sdtPr>
    <w:sdtEndPr>
      <w:rPr>
        <w:noProof/>
      </w:rPr>
    </w:sdtEndPr>
    <w:sdtContent>
      <w:p w14:paraId="1E01A4F5" w14:textId="739CA14F" w:rsidR="00151551" w:rsidRDefault="0015155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C81F7EF" w14:textId="77777777" w:rsidR="00151551" w:rsidRDefault="00151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2D6EF" w14:textId="77777777" w:rsidR="00C825A1" w:rsidRDefault="00C825A1" w:rsidP="00A212B1">
      <w:pPr>
        <w:spacing w:after="0" w:line="240" w:lineRule="auto"/>
      </w:pPr>
      <w:r>
        <w:separator/>
      </w:r>
    </w:p>
  </w:footnote>
  <w:footnote w:type="continuationSeparator" w:id="0">
    <w:p w14:paraId="71F1FCAA" w14:textId="77777777" w:rsidR="00C825A1" w:rsidRDefault="00C825A1" w:rsidP="00A212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EAF10" w14:textId="77777777" w:rsidR="00151551" w:rsidRDefault="001515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DAC0E" w14:textId="77777777" w:rsidR="00151551" w:rsidRDefault="001515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8A4F1" w14:textId="77777777" w:rsidR="00151551" w:rsidRDefault="00151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413F"/>
    <w:multiLevelType w:val="hybridMultilevel"/>
    <w:tmpl w:val="E2CE77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B32D5B"/>
    <w:multiLevelType w:val="hybridMultilevel"/>
    <w:tmpl w:val="C9F2D6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ED1D16"/>
    <w:multiLevelType w:val="hybridMultilevel"/>
    <w:tmpl w:val="7C2410A4"/>
    <w:lvl w:ilvl="0" w:tplc="D032C41E">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BC3771"/>
    <w:multiLevelType w:val="hybridMultilevel"/>
    <w:tmpl w:val="03D2D7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E57BD0"/>
    <w:multiLevelType w:val="hybridMultilevel"/>
    <w:tmpl w:val="AC2A4C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B25E3F"/>
    <w:multiLevelType w:val="hybridMultilevel"/>
    <w:tmpl w:val="E162E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382D0F"/>
    <w:multiLevelType w:val="hybridMultilevel"/>
    <w:tmpl w:val="03D2D7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410CCD"/>
    <w:multiLevelType w:val="hybridMultilevel"/>
    <w:tmpl w:val="71BCC6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3936AD"/>
    <w:multiLevelType w:val="hybridMultilevel"/>
    <w:tmpl w:val="860CD8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185213"/>
    <w:multiLevelType w:val="hybridMultilevel"/>
    <w:tmpl w:val="92C4CC4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9C1FCA"/>
    <w:multiLevelType w:val="hybridMultilevel"/>
    <w:tmpl w:val="2722A9C4"/>
    <w:lvl w:ilvl="0" w:tplc="4CF49FA6">
      <w:start w:val="1"/>
      <w:numFmt w:val="lowerLetter"/>
      <w:lvlText w:val="%1."/>
      <w:lvlJc w:val="left"/>
      <w:pPr>
        <w:ind w:left="732" w:hanging="37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E7093C"/>
    <w:multiLevelType w:val="hybridMultilevel"/>
    <w:tmpl w:val="2722A9C4"/>
    <w:lvl w:ilvl="0" w:tplc="4CF49FA6">
      <w:start w:val="1"/>
      <w:numFmt w:val="lowerLetter"/>
      <w:lvlText w:val="%1."/>
      <w:lvlJc w:val="left"/>
      <w:pPr>
        <w:ind w:left="732" w:hanging="37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F26166"/>
    <w:multiLevelType w:val="hybridMultilevel"/>
    <w:tmpl w:val="15048298"/>
    <w:lvl w:ilvl="0" w:tplc="9738C23C">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FDB22E9"/>
    <w:multiLevelType w:val="hybridMultilevel"/>
    <w:tmpl w:val="92A89A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5C21845"/>
    <w:multiLevelType w:val="hybridMultilevel"/>
    <w:tmpl w:val="67B89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B2120E"/>
    <w:multiLevelType w:val="hybridMultilevel"/>
    <w:tmpl w:val="4E58FF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341C3C"/>
    <w:multiLevelType w:val="hybridMultilevel"/>
    <w:tmpl w:val="A7421DFC"/>
    <w:lvl w:ilvl="0" w:tplc="D032C41E">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47E612A"/>
    <w:multiLevelType w:val="hybridMultilevel"/>
    <w:tmpl w:val="71BCC6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A4E5891"/>
    <w:multiLevelType w:val="multilevel"/>
    <w:tmpl w:val="0A26B3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8"/>
  </w:num>
  <w:num w:numId="2">
    <w:abstractNumId w:val="1"/>
  </w:num>
  <w:num w:numId="3">
    <w:abstractNumId w:val="14"/>
  </w:num>
  <w:num w:numId="4">
    <w:abstractNumId w:val="5"/>
  </w:num>
  <w:num w:numId="5">
    <w:abstractNumId w:val="4"/>
  </w:num>
  <w:num w:numId="6">
    <w:abstractNumId w:val="15"/>
  </w:num>
  <w:num w:numId="7">
    <w:abstractNumId w:val="8"/>
  </w:num>
  <w:num w:numId="8">
    <w:abstractNumId w:val="13"/>
  </w:num>
  <w:num w:numId="9">
    <w:abstractNumId w:val="10"/>
  </w:num>
  <w:num w:numId="10">
    <w:abstractNumId w:val="0"/>
  </w:num>
  <w:num w:numId="11">
    <w:abstractNumId w:val="3"/>
  </w:num>
  <w:num w:numId="12">
    <w:abstractNumId w:val="11"/>
  </w:num>
  <w:num w:numId="13">
    <w:abstractNumId w:val="6"/>
  </w:num>
  <w:num w:numId="14">
    <w:abstractNumId w:val="9"/>
  </w:num>
  <w:num w:numId="15">
    <w:abstractNumId w:val="2"/>
  </w:num>
  <w:num w:numId="16">
    <w:abstractNumId w:val="7"/>
  </w:num>
  <w:num w:numId="17">
    <w:abstractNumId w:val="17"/>
  </w:num>
  <w:num w:numId="18">
    <w:abstractNumId w:val="16"/>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EyNrUwNTcxsTAwtTBW0lEKTi0uzszPAykwNqwFAOciA6wtAAAA"/>
  </w:docVars>
  <w:rsids>
    <w:rsidRoot w:val="000D76D6"/>
    <w:rsid w:val="00002A3E"/>
    <w:rsid w:val="00006A78"/>
    <w:rsid w:val="000125C3"/>
    <w:rsid w:val="00013648"/>
    <w:rsid w:val="00025153"/>
    <w:rsid w:val="00027701"/>
    <w:rsid w:val="00031551"/>
    <w:rsid w:val="00037BEA"/>
    <w:rsid w:val="0004256E"/>
    <w:rsid w:val="00044BBE"/>
    <w:rsid w:val="0005090D"/>
    <w:rsid w:val="00052E0E"/>
    <w:rsid w:val="000540C9"/>
    <w:rsid w:val="00064B71"/>
    <w:rsid w:val="00072178"/>
    <w:rsid w:val="00072CC2"/>
    <w:rsid w:val="00083BEE"/>
    <w:rsid w:val="00092C0A"/>
    <w:rsid w:val="000967A2"/>
    <w:rsid w:val="000A7D52"/>
    <w:rsid w:val="000D74F6"/>
    <w:rsid w:val="000D76D6"/>
    <w:rsid w:val="000E4E9B"/>
    <w:rsid w:val="000F5837"/>
    <w:rsid w:val="000F725D"/>
    <w:rsid w:val="0010017A"/>
    <w:rsid w:val="0012026F"/>
    <w:rsid w:val="00130197"/>
    <w:rsid w:val="001462A0"/>
    <w:rsid w:val="00147FF0"/>
    <w:rsid w:val="00151551"/>
    <w:rsid w:val="00156EFA"/>
    <w:rsid w:val="00161C7A"/>
    <w:rsid w:val="00162DF4"/>
    <w:rsid w:val="00162F1C"/>
    <w:rsid w:val="001642DD"/>
    <w:rsid w:val="001770D6"/>
    <w:rsid w:val="0018429A"/>
    <w:rsid w:val="001A2590"/>
    <w:rsid w:val="001B6897"/>
    <w:rsid w:val="001B7DE7"/>
    <w:rsid w:val="001C1E84"/>
    <w:rsid w:val="001C4867"/>
    <w:rsid w:val="001D104C"/>
    <w:rsid w:val="001D7736"/>
    <w:rsid w:val="001D7C9B"/>
    <w:rsid w:val="001F5D31"/>
    <w:rsid w:val="001F7E06"/>
    <w:rsid w:val="00204D77"/>
    <w:rsid w:val="00207977"/>
    <w:rsid w:val="00214E27"/>
    <w:rsid w:val="002176CD"/>
    <w:rsid w:val="00220736"/>
    <w:rsid w:val="0022455F"/>
    <w:rsid w:val="002307E3"/>
    <w:rsid w:val="002354D4"/>
    <w:rsid w:val="002375F2"/>
    <w:rsid w:val="00246F40"/>
    <w:rsid w:val="00253F45"/>
    <w:rsid w:val="002566FC"/>
    <w:rsid w:val="00262B35"/>
    <w:rsid w:val="002677CF"/>
    <w:rsid w:val="00273152"/>
    <w:rsid w:val="0027472B"/>
    <w:rsid w:val="00292847"/>
    <w:rsid w:val="002B0380"/>
    <w:rsid w:val="002B6ADC"/>
    <w:rsid w:val="002C667C"/>
    <w:rsid w:val="002D1E73"/>
    <w:rsid w:val="002E44BA"/>
    <w:rsid w:val="002E6F44"/>
    <w:rsid w:val="002F12C9"/>
    <w:rsid w:val="00304CCF"/>
    <w:rsid w:val="00305C52"/>
    <w:rsid w:val="00312197"/>
    <w:rsid w:val="00313990"/>
    <w:rsid w:val="003157B3"/>
    <w:rsid w:val="003247CE"/>
    <w:rsid w:val="00333E36"/>
    <w:rsid w:val="00340E1F"/>
    <w:rsid w:val="00345A54"/>
    <w:rsid w:val="00347C55"/>
    <w:rsid w:val="00362BD1"/>
    <w:rsid w:val="00362E04"/>
    <w:rsid w:val="00370D6B"/>
    <w:rsid w:val="003731C7"/>
    <w:rsid w:val="003750B8"/>
    <w:rsid w:val="00380F47"/>
    <w:rsid w:val="00390337"/>
    <w:rsid w:val="00393D80"/>
    <w:rsid w:val="003A0C7B"/>
    <w:rsid w:val="003A4942"/>
    <w:rsid w:val="003B06B7"/>
    <w:rsid w:val="003D0342"/>
    <w:rsid w:val="003E0982"/>
    <w:rsid w:val="003F1940"/>
    <w:rsid w:val="0040147D"/>
    <w:rsid w:val="00401C00"/>
    <w:rsid w:val="00412A73"/>
    <w:rsid w:val="00413DFC"/>
    <w:rsid w:val="00414638"/>
    <w:rsid w:val="00426D63"/>
    <w:rsid w:val="00434692"/>
    <w:rsid w:val="00436D77"/>
    <w:rsid w:val="00444EBA"/>
    <w:rsid w:val="00454933"/>
    <w:rsid w:val="004605E2"/>
    <w:rsid w:val="00463D78"/>
    <w:rsid w:val="004651DC"/>
    <w:rsid w:val="00475673"/>
    <w:rsid w:val="004764E6"/>
    <w:rsid w:val="0048528E"/>
    <w:rsid w:val="004928E9"/>
    <w:rsid w:val="0049470B"/>
    <w:rsid w:val="00496A3D"/>
    <w:rsid w:val="00497BCD"/>
    <w:rsid w:val="004A2AA5"/>
    <w:rsid w:val="004A5FB4"/>
    <w:rsid w:val="004D0810"/>
    <w:rsid w:val="004D274E"/>
    <w:rsid w:val="004D3389"/>
    <w:rsid w:val="004D3E9E"/>
    <w:rsid w:val="004D53D4"/>
    <w:rsid w:val="004D58F5"/>
    <w:rsid w:val="004E2200"/>
    <w:rsid w:val="004E4FAF"/>
    <w:rsid w:val="004F22F4"/>
    <w:rsid w:val="004F452F"/>
    <w:rsid w:val="005056C1"/>
    <w:rsid w:val="00506649"/>
    <w:rsid w:val="00513A2C"/>
    <w:rsid w:val="00513FEC"/>
    <w:rsid w:val="00525D5E"/>
    <w:rsid w:val="00526986"/>
    <w:rsid w:val="005437AA"/>
    <w:rsid w:val="005518C2"/>
    <w:rsid w:val="00553B52"/>
    <w:rsid w:val="005637D9"/>
    <w:rsid w:val="00574648"/>
    <w:rsid w:val="005755E7"/>
    <w:rsid w:val="00583134"/>
    <w:rsid w:val="005859B3"/>
    <w:rsid w:val="00593E0F"/>
    <w:rsid w:val="005A4DA4"/>
    <w:rsid w:val="005B4DAE"/>
    <w:rsid w:val="005D4684"/>
    <w:rsid w:val="005E4A51"/>
    <w:rsid w:val="005F36FF"/>
    <w:rsid w:val="005F63D3"/>
    <w:rsid w:val="00601239"/>
    <w:rsid w:val="0060693D"/>
    <w:rsid w:val="006203BD"/>
    <w:rsid w:val="006513EC"/>
    <w:rsid w:val="006533C0"/>
    <w:rsid w:val="00655DBB"/>
    <w:rsid w:val="00661308"/>
    <w:rsid w:val="00677EA6"/>
    <w:rsid w:val="006811D1"/>
    <w:rsid w:val="006826AC"/>
    <w:rsid w:val="00694381"/>
    <w:rsid w:val="00695959"/>
    <w:rsid w:val="00697553"/>
    <w:rsid w:val="006A4164"/>
    <w:rsid w:val="006B3AC3"/>
    <w:rsid w:val="006B6ECD"/>
    <w:rsid w:val="006B7759"/>
    <w:rsid w:val="006C1CD8"/>
    <w:rsid w:val="006D52B6"/>
    <w:rsid w:val="006D551F"/>
    <w:rsid w:val="006D5FF8"/>
    <w:rsid w:val="007202D5"/>
    <w:rsid w:val="00725652"/>
    <w:rsid w:val="00740387"/>
    <w:rsid w:val="00744FB9"/>
    <w:rsid w:val="00760024"/>
    <w:rsid w:val="007628ED"/>
    <w:rsid w:val="00773033"/>
    <w:rsid w:val="00774332"/>
    <w:rsid w:val="00781D55"/>
    <w:rsid w:val="00797B5E"/>
    <w:rsid w:val="007A18F6"/>
    <w:rsid w:val="007B2740"/>
    <w:rsid w:val="007C586C"/>
    <w:rsid w:val="007D6396"/>
    <w:rsid w:val="007E7416"/>
    <w:rsid w:val="007E74B7"/>
    <w:rsid w:val="007F0F7C"/>
    <w:rsid w:val="007F161E"/>
    <w:rsid w:val="008025BC"/>
    <w:rsid w:val="00803C84"/>
    <w:rsid w:val="00804A12"/>
    <w:rsid w:val="00810EF2"/>
    <w:rsid w:val="00816333"/>
    <w:rsid w:val="00816BF1"/>
    <w:rsid w:val="008250F4"/>
    <w:rsid w:val="00830913"/>
    <w:rsid w:val="008322E9"/>
    <w:rsid w:val="00832BF6"/>
    <w:rsid w:val="00842025"/>
    <w:rsid w:val="00846D74"/>
    <w:rsid w:val="00850E8C"/>
    <w:rsid w:val="008857B2"/>
    <w:rsid w:val="008903B1"/>
    <w:rsid w:val="00890DCB"/>
    <w:rsid w:val="00891002"/>
    <w:rsid w:val="008920C5"/>
    <w:rsid w:val="008949D1"/>
    <w:rsid w:val="008A4115"/>
    <w:rsid w:val="008B1382"/>
    <w:rsid w:val="008C59A1"/>
    <w:rsid w:val="008D4343"/>
    <w:rsid w:val="008F11F4"/>
    <w:rsid w:val="00905C38"/>
    <w:rsid w:val="00905E3E"/>
    <w:rsid w:val="00907420"/>
    <w:rsid w:val="00912895"/>
    <w:rsid w:val="00916952"/>
    <w:rsid w:val="009246A4"/>
    <w:rsid w:val="00927B08"/>
    <w:rsid w:val="0093121C"/>
    <w:rsid w:val="00940713"/>
    <w:rsid w:val="009532A4"/>
    <w:rsid w:val="00955A56"/>
    <w:rsid w:val="00957F68"/>
    <w:rsid w:val="00971D1C"/>
    <w:rsid w:val="00976832"/>
    <w:rsid w:val="0099275E"/>
    <w:rsid w:val="00992B7D"/>
    <w:rsid w:val="00993B59"/>
    <w:rsid w:val="009A2916"/>
    <w:rsid w:val="009B27DC"/>
    <w:rsid w:val="009B5944"/>
    <w:rsid w:val="009B709E"/>
    <w:rsid w:val="009C2ED3"/>
    <w:rsid w:val="009C35DD"/>
    <w:rsid w:val="009C6749"/>
    <w:rsid w:val="009C70A1"/>
    <w:rsid w:val="009F02CE"/>
    <w:rsid w:val="009F1338"/>
    <w:rsid w:val="00A01E29"/>
    <w:rsid w:val="00A05191"/>
    <w:rsid w:val="00A06AC5"/>
    <w:rsid w:val="00A10905"/>
    <w:rsid w:val="00A13E77"/>
    <w:rsid w:val="00A14B9A"/>
    <w:rsid w:val="00A212B1"/>
    <w:rsid w:val="00A341BC"/>
    <w:rsid w:val="00A342EF"/>
    <w:rsid w:val="00A34E74"/>
    <w:rsid w:val="00A51F4B"/>
    <w:rsid w:val="00A53616"/>
    <w:rsid w:val="00A61B53"/>
    <w:rsid w:val="00A6766F"/>
    <w:rsid w:val="00A727B2"/>
    <w:rsid w:val="00A72F18"/>
    <w:rsid w:val="00A80F88"/>
    <w:rsid w:val="00A8329C"/>
    <w:rsid w:val="00A94FF0"/>
    <w:rsid w:val="00AA58C1"/>
    <w:rsid w:val="00AA609D"/>
    <w:rsid w:val="00AB582F"/>
    <w:rsid w:val="00AC02BC"/>
    <w:rsid w:val="00AD04AF"/>
    <w:rsid w:val="00AD1378"/>
    <w:rsid w:val="00AD3CC9"/>
    <w:rsid w:val="00AE002B"/>
    <w:rsid w:val="00AE3F00"/>
    <w:rsid w:val="00AE4FD9"/>
    <w:rsid w:val="00AE5343"/>
    <w:rsid w:val="00AF6567"/>
    <w:rsid w:val="00AF7B22"/>
    <w:rsid w:val="00B64272"/>
    <w:rsid w:val="00B74E9A"/>
    <w:rsid w:val="00B872C4"/>
    <w:rsid w:val="00B9726D"/>
    <w:rsid w:val="00BA15D8"/>
    <w:rsid w:val="00BA1A50"/>
    <w:rsid w:val="00BA36DE"/>
    <w:rsid w:val="00BB0BE2"/>
    <w:rsid w:val="00BB694D"/>
    <w:rsid w:val="00BB7170"/>
    <w:rsid w:val="00BB74AB"/>
    <w:rsid w:val="00BD7A0C"/>
    <w:rsid w:val="00BE2279"/>
    <w:rsid w:val="00BE4277"/>
    <w:rsid w:val="00BF34E9"/>
    <w:rsid w:val="00BF4DDB"/>
    <w:rsid w:val="00BF6D50"/>
    <w:rsid w:val="00C153B9"/>
    <w:rsid w:val="00C226FA"/>
    <w:rsid w:val="00C234F8"/>
    <w:rsid w:val="00C264F6"/>
    <w:rsid w:val="00C30EE1"/>
    <w:rsid w:val="00C37E29"/>
    <w:rsid w:val="00C474EB"/>
    <w:rsid w:val="00C825A1"/>
    <w:rsid w:val="00C90A73"/>
    <w:rsid w:val="00C92136"/>
    <w:rsid w:val="00CA290D"/>
    <w:rsid w:val="00CA2A06"/>
    <w:rsid w:val="00CB4E97"/>
    <w:rsid w:val="00CB58F5"/>
    <w:rsid w:val="00CB5C1D"/>
    <w:rsid w:val="00CB6804"/>
    <w:rsid w:val="00CC28CA"/>
    <w:rsid w:val="00CE3DE4"/>
    <w:rsid w:val="00CF6737"/>
    <w:rsid w:val="00D009CE"/>
    <w:rsid w:val="00D04565"/>
    <w:rsid w:val="00D12A50"/>
    <w:rsid w:val="00D2115B"/>
    <w:rsid w:val="00D24186"/>
    <w:rsid w:val="00D30AFC"/>
    <w:rsid w:val="00D33893"/>
    <w:rsid w:val="00D34180"/>
    <w:rsid w:val="00D43C56"/>
    <w:rsid w:val="00D46463"/>
    <w:rsid w:val="00D50F20"/>
    <w:rsid w:val="00D55DD1"/>
    <w:rsid w:val="00D600A0"/>
    <w:rsid w:val="00D63764"/>
    <w:rsid w:val="00D6591C"/>
    <w:rsid w:val="00D77CCD"/>
    <w:rsid w:val="00D77D28"/>
    <w:rsid w:val="00D85E9D"/>
    <w:rsid w:val="00D90218"/>
    <w:rsid w:val="00D95005"/>
    <w:rsid w:val="00DA72E3"/>
    <w:rsid w:val="00DB62F7"/>
    <w:rsid w:val="00DC0626"/>
    <w:rsid w:val="00DC1CA1"/>
    <w:rsid w:val="00DD1282"/>
    <w:rsid w:val="00E1276D"/>
    <w:rsid w:val="00E15E07"/>
    <w:rsid w:val="00E23AC8"/>
    <w:rsid w:val="00E35091"/>
    <w:rsid w:val="00E4202E"/>
    <w:rsid w:val="00E43561"/>
    <w:rsid w:val="00E52929"/>
    <w:rsid w:val="00E54EBD"/>
    <w:rsid w:val="00E61F3B"/>
    <w:rsid w:val="00E64A2A"/>
    <w:rsid w:val="00E664B0"/>
    <w:rsid w:val="00E66974"/>
    <w:rsid w:val="00E66CEE"/>
    <w:rsid w:val="00E70FA8"/>
    <w:rsid w:val="00E73419"/>
    <w:rsid w:val="00E73758"/>
    <w:rsid w:val="00E77285"/>
    <w:rsid w:val="00E80612"/>
    <w:rsid w:val="00E91084"/>
    <w:rsid w:val="00E937CC"/>
    <w:rsid w:val="00EB74D3"/>
    <w:rsid w:val="00EC76D2"/>
    <w:rsid w:val="00EC7BDE"/>
    <w:rsid w:val="00ED7A77"/>
    <w:rsid w:val="00EE15E3"/>
    <w:rsid w:val="00EE29DB"/>
    <w:rsid w:val="00F04AAC"/>
    <w:rsid w:val="00F07A7E"/>
    <w:rsid w:val="00F1072B"/>
    <w:rsid w:val="00F1110E"/>
    <w:rsid w:val="00F15254"/>
    <w:rsid w:val="00F165D5"/>
    <w:rsid w:val="00F30A58"/>
    <w:rsid w:val="00F35E6C"/>
    <w:rsid w:val="00F54E7B"/>
    <w:rsid w:val="00F93857"/>
    <w:rsid w:val="00FA0A60"/>
    <w:rsid w:val="00FA1ECC"/>
    <w:rsid w:val="00FA2144"/>
    <w:rsid w:val="00FA2450"/>
    <w:rsid w:val="00FA375A"/>
    <w:rsid w:val="00FC37B2"/>
    <w:rsid w:val="00FC4289"/>
    <w:rsid w:val="00FD2DF0"/>
    <w:rsid w:val="00FD5730"/>
    <w:rsid w:val="00FF2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4F63AC7"/>
  <w15:docId w15:val="{72ECF1B0-E35B-4F55-9E77-97BF6FFA2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2C0A"/>
  </w:style>
  <w:style w:type="paragraph" w:styleId="Heading1">
    <w:name w:val="heading 1"/>
    <w:basedOn w:val="Normal"/>
    <w:next w:val="Normal"/>
    <w:link w:val="Heading1Char"/>
    <w:uiPriority w:val="9"/>
    <w:qFormat/>
    <w:rsid w:val="00781D5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533C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533C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6533C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533C0"/>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533C0"/>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533C0"/>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533C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533C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81D55"/>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1D55"/>
    <w:rPr>
      <w:rFonts w:eastAsiaTheme="minorEastAsia"/>
      <w:lang w:val="en-US"/>
    </w:rPr>
  </w:style>
  <w:style w:type="character" w:customStyle="1" w:styleId="Heading1Char">
    <w:name w:val="Heading 1 Char"/>
    <w:basedOn w:val="DefaultParagraphFont"/>
    <w:link w:val="Heading1"/>
    <w:uiPriority w:val="9"/>
    <w:rsid w:val="00781D55"/>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unhideWhenUsed/>
    <w:rsid w:val="00FA0A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D63764"/>
    <w:pPr>
      <w:ind w:left="720"/>
      <w:contextualSpacing/>
    </w:pPr>
  </w:style>
  <w:style w:type="paragraph" w:styleId="Caption">
    <w:name w:val="caption"/>
    <w:basedOn w:val="Normal"/>
    <w:next w:val="Normal"/>
    <w:uiPriority w:val="35"/>
    <w:unhideWhenUsed/>
    <w:qFormat/>
    <w:rsid w:val="006533C0"/>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6533C0"/>
    <w:rPr>
      <w:color w:val="808080"/>
    </w:rPr>
  </w:style>
  <w:style w:type="paragraph" w:customStyle="1" w:styleId="CitaviBibliographyEntry">
    <w:name w:val="Citavi Bibliography Entry"/>
    <w:basedOn w:val="Normal"/>
    <w:link w:val="CitaviBibliographyEntryChar"/>
    <w:rsid w:val="006533C0"/>
    <w:pPr>
      <w:tabs>
        <w:tab w:val="left" w:pos="283"/>
      </w:tabs>
      <w:spacing w:after="60"/>
      <w:ind w:left="283" w:hanging="283"/>
    </w:pPr>
  </w:style>
  <w:style w:type="character" w:customStyle="1" w:styleId="CitaviBibliographyEntryChar">
    <w:name w:val="Citavi Bibliography Entry Char"/>
    <w:basedOn w:val="DefaultParagraphFont"/>
    <w:link w:val="CitaviBibliographyEntry"/>
    <w:rsid w:val="006533C0"/>
  </w:style>
  <w:style w:type="paragraph" w:customStyle="1" w:styleId="CitaviBibliographyHeading">
    <w:name w:val="Citavi Bibliography Heading"/>
    <w:basedOn w:val="Heading1"/>
    <w:link w:val="CitaviBibliographyHeadingChar"/>
    <w:rsid w:val="006533C0"/>
  </w:style>
  <w:style w:type="character" w:customStyle="1" w:styleId="CitaviBibliographyHeadingChar">
    <w:name w:val="Citavi Bibliography Heading Char"/>
    <w:basedOn w:val="DefaultParagraphFont"/>
    <w:link w:val="CitaviBibliographyHeading"/>
    <w:rsid w:val="006533C0"/>
    <w:rPr>
      <w:rFonts w:asciiTheme="majorHAnsi" w:eastAsiaTheme="majorEastAsia" w:hAnsiTheme="majorHAnsi" w:cstheme="majorBidi"/>
      <w:color w:val="2F5496" w:themeColor="accent1" w:themeShade="BF"/>
      <w:sz w:val="32"/>
      <w:szCs w:val="32"/>
    </w:rPr>
  </w:style>
  <w:style w:type="paragraph" w:customStyle="1" w:styleId="CitaviBibliographySubheading1">
    <w:name w:val="Citavi Bibliography Subheading 1"/>
    <w:basedOn w:val="Heading2"/>
    <w:link w:val="CitaviBibliographySubheading1Char"/>
    <w:rsid w:val="006533C0"/>
    <w:pPr>
      <w:spacing w:line="276" w:lineRule="auto"/>
      <w:outlineLvl w:val="9"/>
    </w:pPr>
    <w:rPr>
      <w:rFonts w:ascii="Times New Roman" w:hAnsi="Times New Roman" w:cs="Times New Roman"/>
      <w:sz w:val="24"/>
      <w:szCs w:val="24"/>
    </w:rPr>
  </w:style>
  <w:style w:type="character" w:customStyle="1" w:styleId="CitaviBibliographySubheading1Char">
    <w:name w:val="Citavi Bibliography Subheading 1 Char"/>
    <w:basedOn w:val="DefaultParagraphFont"/>
    <w:link w:val="CitaviBibliographySubheading1"/>
    <w:rsid w:val="006533C0"/>
    <w:rPr>
      <w:rFonts w:ascii="Times New Roman" w:eastAsiaTheme="majorEastAsia" w:hAnsi="Times New Roman" w:cs="Times New Roman"/>
      <w:color w:val="2F5496" w:themeColor="accent1" w:themeShade="BF"/>
      <w:sz w:val="24"/>
      <w:szCs w:val="24"/>
    </w:rPr>
  </w:style>
  <w:style w:type="character" w:customStyle="1" w:styleId="Heading2Char">
    <w:name w:val="Heading 2 Char"/>
    <w:basedOn w:val="DefaultParagraphFont"/>
    <w:link w:val="Heading2"/>
    <w:uiPriority w:val="9"/>
    <w:semiHidden/>
    <w:rsid w:val="006533C0"/>
    <w:rPr>
      <w:rFonts w:asciiTheme="majorHAnsi" w:eastAsiaTheme="majorEastAsia" w:hAnsiTheme="majorHAnsi" w:cstheme="majorBidi"/>
      <w:color w:val="2F5496" w:themeColor="accent1" w:themeShade="BF"/>
      <w:sz w:val="26"/>
      <w:szCs w:val="26"/>
    </w:rPr>
  </w:style>
  <w:style w:type="paragraph" w:customStyle="1" w:styleId="CitaviBibliographySubheading2">
    <w:name w:val="Citavi Bibliography Subheading 2"/>
    <w:basedOn w:val="Heading3"/>
    <w:link w:val="CitaviBibliographySubheading2Char"/>
    <w:rsid w:val="006533C0"/>
    <w:pPr>
      <w:spacing w:line="276" w:lineRule="auto"/>
      <w:outlineLvl w:val="9"/>
    </w:pPr>
    <w:rPr>
      <w:rFonts w:ascii="Times New Roman" w:hAnsi="Times New Roman" w:cs="Times New Roman"/>
    </w:rPr>
  </w:style>
  <w:style w:type="character" w:customStyle="1" w:styleId="CitaviBibliographySubheading2Char">
    <w:name w:val="Citavi Bibliography Subheading 2 Char"/>
    <w:basedOn w:val="DefaultParagraphFont"/>
    <w:link w:val="CitaviBibliographySubheading2"/>
    <w:rsid w:val="006533C0"/>
    <w:rPr>
      <w:rFonts w:ascii="Times New Roman" w:eastAsiaTheme="majorEastAsia" w:hAnsi="Times New Roman" w:cs="Times New Roman"/>
      <w:color w:val="1F3763" w:themeColor="accent1" w:themeShade="7F"/>
      <w:sz w:val="24"/>
      <w:szCs w:val="24"/>
    </w:rPr>
  </w:style>
  <w:style w:type="character" w:customStyle="1" w:styleId="Heading3Char">
    <w:name w:val="Heading 3 Char"/>
    <w:basedOn w:val="DefaultParagraphFont"/>
    <w:link w:val="Heading3"/>
    <w:uiPriority w:val="9"/>
    <w:semiHidden/>
    <w:rsid w:val="006533C0"/>
    <w:rPr>
      <w:rFonts w:asciiTheme="majorHAnsi" w:eastAsiaTheme="majorEastAsia" w:hAnsiTheme="majorHAnsi" w:cstheme="majorBidi"/>
      <w:color w:val="1F3763" w:themeColor="accent1" w:themeShade="7F"/>
      <w:sz w:val="24"/>
      <w:szCs w:val="24"/>
    </w:rPr>
  </w:style>
  <w:style w:type="paragraph" w:customStyle="1" w:styleId="CitaviBibliographySubheading3">
    <w:name w:val="Citavi Bibliography Subheading 3"/>
    <w:basedOn w:val="Heading4"/>
    <w:link w:val="CitaviBibliographySubheading3Char"/>
    <w:rsid w:val="006533C0"/>
    <w:pPr>
      <w:spacing w:line="276" w:lineRule="auto"/>
      <w:outlineLvl w:val="9"/>
    </w:pPr>
    <w:rPr>
      <w:rFonts w:ascii="Times New Roman" w:hAnsi="Times New Roman" w:cs="Times New Roman"/>
      <w:sz w:val="24"/>
      <w:szCs w:val="24"/>
    </w:rPr>
  </w:style>
  <w:style w:type="character" w:customStyle="1" w:styleId="CitaviBibliographySubheading3Char">
    <w:name w:val="Citavi Bibliography Subheading 3 Char"/>
    <w:basedOn w:val="DefaultParagraphFont"/>
    <w:link w:val="CitaviBibliographySubheading3"/>
    <w:rsid w:val="006533C0"/>
    <w:rPr>
      <w:rFonts w:ascii="Times New Roman" w:eastAsiaTheme="majorEastAsia" w:hAnsi="Times New Roman" w:cs="Times New Roman"/>
      <w:i/>
      <w:iCs/>
      <w:color w:val="2F5496" w:themeColor="accent1" w:themeShade="BF"/>
      <w:sz w:val="24"/>
      <w:szCs w:val="24"/>
    </w:rPr>
  </w:style>
  <w:style w:type="character" w:customStyle="1" w:styleId="Heading4Char">
    <w:name w:val="Heading 4 Char"/>
    <w:basedOn w:val="DefaultParagraphFont"/>
    <w:link w:val="Heading4"/>
    <w:uiPriority w:val="9"/>
    <w:semiHidden/>
    <w:rsid w:val="006533C0"/>
    <w:rPr>
      <w:rFonts w:asciiTheme="majorHAnsi" w:eastAsiaTheme="majorEastAsia" w:hAnsiTheme="majorHAnsi" w:cstheme="majorBidi"/>
      <w:i/>
      <w:iCs/>
      <w:color w:val="2F5496" w:themeColor="accent1" w:themeShade="BF"/>
    </w:rPr>
  </w:style>
  <w:style w:type="paragraph" w:customStyle="1" w:styleId="CitaviBibliographySubheading4">
    <w:name w:val="Citavi Bibliography Subheading 4"/>
    <w:basedOn w:val="Heading5"/>
    <w:link w:val="CitaviBibliographySubheading4Char"/>
    <w:rsid w:val="006533C0"/>
    <w:pPr>
      <w:spacing w:line="276" w:lineRule="auto"/>
      <w:outlineLvl w:val="9"/>
    </w:pPr>
    <w:rPr>
      <w:rFonts w:ascii="Times New Roman" w:hAnsi="Times New Roman" w:cs="Times New Roman"/>
      <w:sz w:val="24"/>
      <w:szCs w:val="24"/>
    </w:rPr>
  </w:style>
  <w:style w:type="character" w:customStyle="1" w:styleId="CitaviBibliographySubheading4Char">
    <w:name w:val="Citavi Bibliography Subheading 4 Char"/>
    <w:basedOn w:val="DefaultParagraphFont"/>
    <w:link w:val="CitaviBibliographySubheading4"/>
    <w:rsid w:val="006533C0"/>
    <w:rPr>
      <w:rFonts w:ascii="Times New Roman" w:eastAsiaTheme="majorEastAsia" w:hAnsi="Times New Roman" w:cs="Times New Roman"/>
      <w:color w:val="2F5496" w:themeColor="accent1" w:themeShade="BF"/>
      <w:sz w:val="24"/>
      <w:szCs w:val="24"/>
    </w:rPr>
  </w:style>
  <w:style w:type="character" w:customStyle="1" w:styleId="Heading5Char">
    <w:name w:val="Heading 5 Char"/>
    <w:basedOn w:val="DefaultParagraphFont"/>
    <w:link w:val="Heading5"/>
    <w:uiPriority w:val="9"/>
    <w:semiHidden/>
    <w:rsid w:val="006533C0"/>
    <w:rPr>
      <w:rFonts w:asciiTheme="majorHAnsi" w:eastAsiaTheme="majorEastAsia" w:hAnsiTheme="majorHAnsi" w:cstheme="majorBidi"/>
      <w:color w:val="2F5496" w:themeColor="accent1" w:themeShade="BF"/>
    </w:rPr>
  </w:style>
  <w:style w:type="paragraph" w:customStyle="1" w:styleId="CitaviBibliographySubheading5">
    <w:name w:val="Citavi Bibliography Subheading 5"/>
    <w:basedOn w:val="Heading6"/>
    <w:link w:val="CitaviBibliographySubheading5Char"/>
    <w:rsid w:val="006533C0"/>
    <w:pPr>
      <w:spacing w:line="276" w:lineRule="auto"/>
      <w:jc w:val="both"/>
      <w:outlineLvl w:val="9"/>
    </w:pPr>
    <w:rPr>
      <w:rFonts w:ascii="Times New Roman" w:hAnsi="Times New Roman" w:cs="Times New Roman"/>
      <w:sz w:val="24"/>
      <w:szCs w:val="24"/>
    </w:rPr>
  </w:style>
  <w:style w:type="character" w:customStyle="1" w:styleId="CitaviBibliographySubheading5Char">
    <w:name w:val="Citavi Bibliography Subheading 5 Char"/>
    <w:basedOn w:val="DefaultParagraphFont"/>
    <w:link w:val="CitaviBibliographySubheading5"/>
    <w:rsid w:val="006533C0"/>
    <w:rPr>
      <w:rFonts w:ascii="Times New Roman" w:eastAsiaTheme="majorEastAsia" w:hAnsi="Times New Roman" w:cs="Times New Roman"/>
      <w:color w:val="1F3763" w:themeColor="accent1" w:themeShade="7F"/>
      <w:sz w:val="24"/>
      <w:szCs w:val="24"/>
    </w:rPr>
  </w:style>
  <w:style w:type="character" w:customStyle="1" w:styleId="Heading6Char">
    <w:name w:val="Heading 6 Char"/>
    <w:basedOn w:val="DefaultParagraphFont"/>
    <w:link w:val="Heading6"/>
    <w:uiPriority w:val="9"/>
    <w:semiHidden/>
    <w:rsid w:val="006533C0"/>
    <w:rPr>
      <w:rFonts w:asciiTheme="majorHAnsi" w:eastAsiaTheme="majorEastAsia" w:hAnsiTheme="majorHAnsi" w:cstheme="majorBidi"/>
      <w:color w:val="1F3763" w:themeColor="accent1" w:themeShade="7F"/>
    </w:rPr>
  </w:style>
  <w:style w:type="paragraph" w:customStyle="1" w:styleId="CitaviBibliographySubheading6">
    <w:name w:val="Citavi Bibliography Subheading 6"/>
    <w:basedOn w:val="Heading7"/>
    <w:link w:val="CitaviBibliographySubheading6Char"/>
    <w:rsid w:val="006533C0"/>
    <w:pPr>
      <w:spacing w:line="276" w:lineRule="auto"/>
      <w:jc w:val="both"/>
      <w:outlineLvl w:val="9"/>
    </w:pPr>
    <w:rPr>
      <w:rFonts w:ascii="Times New Roman" w:hAnsi="Times New Roman" w:cs="Times New Roman"/>
      <w:sz w:val="24"/>
      <w:szCs w:val="24"/>
    </w:rPr>
  </w:style>
  <w:style w:type="character" w:customStyle="1" w:styleId="CitaviBibliographySubheading6Char">
    <w:name w:val="Citavi Bibliography Subheading 6 Char"/>
    <w:basedOn w:val="DefaultParagraphFont"/>
    <w:link w:val="CitaviBibliographySubheading6"/>
    <w:rsid w:val="006533C0"/>
    <w:rPr>
      <w:rFonts w:ascii="Times New Roman" w:eastAsiaTheme="majorEastAsia" w:hAnsi="Times New Roman" w:cs="Times New Roman"/>
      <w:i/>
      <w:iCs/>
      <w:color w:val="1F3763" w:themeColor="accent1" w:themeShade="7F"/>
      <w:sz w:val="24"/>
      <w:szCs w:val="24"/>
    </w:rPr>
  </w:style>
  <w:style w:type="character" w:customStyle="1" w:styleId="Heading7Char">
    <w:name w:val="Heading 7 Char"/>
    <w:basedOn w:val="DefaultParagraphFont"/>
    <w:link w:val="Heading7"/>
    <w:uiPriority w:val="9"/>
    <w:semiHidden/>
    <w:rsid w:val="006533C0"/>
    <w:rPr>
      <w:rFonts w:asciiTheme="majorHAnsi" w:eastAsiaTheme="majorEastAsia" w:hAnsiTheme="majorHAnsi" w:cstheme="majorBidi"/>
      <w:i/>
      <w:iCs/>
      <w:color w:val="1F3763" w:themeColor="accent1" w:themeShade="7F"/>
    </w:rPr>
  </w:style>
  <w:style w:type="paragraph" w:customStyle="1" w:styleId="CitaviBibliographySubheading7">
    <w:name w:val="Citavi Bibliography Subheading 7"/>
    <w:basedOn w:val="Heading8"/>
    <w:link w:val="CitaviBibliographySubheading7Char"/>
    <w:rsid w:val="006533C0"/>
    <w:pPr>
      <w:spacing w:line="276" w:lineRule="auto"/>
      <w:jc w:val="both"/>
      <w:outlineLvl w:val="9"/>
    </w:pPr>
    <w:rPr>
      <w:rFonts w:ascii="Times New Roman" w:hAnsi="Times New Roman" w:cs="Times New Roman"/>
      <w:sz w:val="24"/>
      <w:szCs w:val="24"/>
    </w:rPr>
  </w:style>
  <w:style w:type="character" w:customStyle="1" w:styleId="CitaviBibliographySubheading7Char">
    <w:name w:val="Citavi Bibliography Subheading 7 Char"/>
    <w:basedOn w:val="DefaultParagraphFont"/>
    <w:link w:val="CitaviBibliographySubheading7"/>
    <w:rsid w:val="006533C0"/>
    <w:rPr>
      <w:rFonts w:ascii="Times New Roman" w:eastAsiaTheme="majorEastAsia" w:hAnsi="Times New Roman" w:cs="Times New Roman"/>
      <w:color w:val="272727" w:themeColor="text1" w:themeTint="D8"/>
      <w:sz w:val="24"/>
      <w:szCs w:val="24"/>
    </w:rPr>
  </w:style>
  <w:style w:type="character" w:customStyle="1" w:styleId="Heading8Char">
    <w:name w:val="Heading 8 Char"/>
    <w:basedOn w:val="DefaultParagraphFont"/>
    <w:link w:val="Heading8"/>
    <w:uiPriority w:val="9"/>
    <w:semiHidden/>
    <w:rsid w:val="006533C0"/>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Heading9"/>
    <w:link w:val="CitaviBibliographySubheading8Char"/>
    <w:rsid w:val="006533C0"/>
    <w:pPr>
      <w:spacing w:line="276" w:lineRule="auto"/>
      <w:jc w:val="both"/>
      <w:outlineLvl w:val="9"/>
    </w:pPr>
    <w:rPr>
      <w:rFonts w:ascii="Times New Roman" w:hAnsi="Times New Roman" w:cs="Times New Roman"/>
      <w:sz w:val="24"/>
      <w:szCs w:val="24"/>
    </w:rPr>
  </w:style>
  <w:style w:type="character" w:customStyle="1" w:styleId="CitaviBibliographySubheading8Char">
    <w:name w:val="Citavi Bibliography Subheading 8 Char"/>
    <w:basedOn w:val="DefaultParagraphFont"/>
    <w:link w:val="CitaviBibliographySubheading8"/>
    <w:rsid w:val="006533C0"/>
    <w:rPr>
      <w:rFonts w:ascii="Times New Roman" w:eastAsiaTheme="majorEastAsia" w:hAnsi="Times New Roman" w:cs="Times New Roman"/>
      <w:i/>
      <w:iCs/>
      <w:color w:val="272727" w:themeColor="text1" w:themeTint="D8"/>
      <w:sz w:val="24"/>
      <w:szCs w:val="24"/>
    </w:rPr>
  </w:style>
  <w:style w:type="character" w:customStyle="1" w:styleId="Heading9Char">
    <w:name w:val="Heading 9 Char"/>
    <w:basedOn w:val="DefaultParagraphFont"/>
    <w:link w:val="Heading9"/>
    <w:uiPriority w:val="9"/>
    <w:semiHidden/>
    <w:rsid w:val="006533C0"/>
    <w:rPr>
      <w:rFonts w:asciiTheme="majorHAnsi" w:eastAsiaTheme="majorEastAsia" w:hAnsiTheme="majorHAnsi" w:cstheme="majorBidi"/>
      <w:i/>
      <w:iCs/>
      <w:color w:val="272727" w:themeColor="text1" w:themeTint="D8"/>
      <w:sz w:val="21"/>
      <w:szCs w:val="21"/>
    </w:rPr>
  </w:style>
  <w:style w:type="paragraph" w:customStyle="1" w:styleId="CitaviChapterBibliographyHeading">
    <w:name w:val="Citavi Chapter Bibliography Heading"/>
    <w:basedOn w:val="Heading2"/>
    <w:link w:val="CitaviChapterBibliographyHeadingChar"/>
    <w:uiPriority w:val="99"/>
    <w:rsid w:val="00905C38"/>
  </w:style>
  <w:style w:type="character" w:customStyle="1" w:styleId="CitaviChapterBibliographyHeadingChar">
    <w:name w:val="Citavi Chapter Bibliography Heading Char"/>
    <w:basedOn w:val="DefaultParagraphFont"/>
    <w:link w:val="CitaviChapterBibliographyHeading"/>
    <w:uiPriority w:val="99"/>
    <w:rsid w:val="00905C38"/>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A212B1"/>
    <w:pPr>
      <w:tabs>
        <w:tab w:val="center" w:pos="4536"/>
        <w:tab w:val="right" w:pos="9072"/>
      </w:tabs>
      <w:spacing w:after="0" w:line="240" w:lineRule="auto"/>
    </w:pPr>
  </w:style>
  <w:style w:type="character" w:customStyle="1" w:styleId="HeaderChar">
    <w:name w:val="Header Char"/>
    <w:basedOn w:val="DefaultParagraphFont"/>
    <w:link w:val="Header"/>
    <w:uiPriority w:val="99"/>
    <w:rsid w:val="00A212B1"/>
  </w:style>
  <w:style w:type="paragraph" w:styleId="Footer">
    <w:name w:val="footer"/>
    <w:basedOn w:val="Normal"/>
    <w:link w:val="FooterChar"/>
    <w:uiPriority w:val="99"/>
    <w:unhideWhenUsed/>
    <w:rsid w:val="00A212B1"/>
    <w:pPr>
      <w:tabs>
        <w:tab w:val="center" w:pos="4536"/>
        <w:tab w:val="right" w:pos="9072"/>
      </w:tabs>
      <w:spacing w:after="0" w:line="240" w:lineRule="auto"/>
    </w:pPr>
  </w:style>
  <w:style w:type="character" w:customStyle="1" w:styleId="FooterChar">
    <w:name w:val="Footer Char"/>
    <w:basedOn w:val="DefaultParagraphFont"/>
    <w:link w:val="Footer"/>
    <w:uiPriority w:val="99"/>
    <w:rsid w:val="00A212B1"/>
  </w:style>
  <w:style w:type="character" w:styleId="Hyperlink">
    <w:name w:val="Hyperlink"/>
    <w:basedOn w:val="DefaultParagraphFont"/>
    <w:uiPriority w:val="99"/>
    <w:unhideWhenUsed/>
    <w:rsid w:val="00E70FA8"/>
    <w:rPr>
      <w:color w:val="0563C1" w:themeColor="hyperlink"/>
      <w:u w:val="single"/>
    </w:rPr>
  </w:style>
  <w:style w:type="character" w:styleId="UnresolvedMention">
    <w:name w:val="Unresolved Mention"/>
    <w:basedOn w:val="DefaultParagraphFont"/>
    <w:uiPriority w:val="99"/>
    <w:semiHidden/>
    <w:unhideWhenUsed/>
    <w:rsid w:val="00E70FA8"/>
    <w:rPr>
      <w:color w:val="605E5C"/>
      <w:shd w:val="clear" w:color="auto" w:fill="E1DFDD"/>
    </w:rPr>
  </w:style>
  <w:style w:type="paragraph" w:styleId="TOCHeading">
    <w:name w:val="TOC Heading"/>
    <w:basedOn w:val="Heading1"/>
    <w:next w:val="Normal"/>
    <w:uiPriority w:val="39"/>
    <w:unhideWhenUsed/>
    <w:qFormat/>
    <w:rsid w:val="0049470B"/>
    <w:pPr>
      <w:outlineLvl w:val="9"/>
    </w:pPr>
    <w:rPr>
      <w:lang w:val="en-US"/>
    </w:rPr>
  </w:style>
  <w:style w:type="paragraph" w:styleId="TOC1">
    <w:name w:val="toc 1"/>
    <w:basedOn w:val="Normal"/>
    <w:next w:val="Normal"/>
    <w:autoRedefine/>
    <w:uiPriority w:val="39"/>
    <w:unhideWhenUsed/>
    <w:rsid w:val="0049470B"/>
    <w:pPr>
      <w:spacing w:after="100"/>
    </w:pPr>
  </w:style>
  <w:style w:type="paragraph" w:styleId="TableofFigures">
    <w:name w:val="table of figures"/>
    <w:basedOn w:val="Normal"/>
    <w:next w:val="Normal"/>
    <w:uiPriority w:val="99"/>
    <w:unhideWhenUsed/>
    <w:rsid w:val="000F725D"/>
    <w:pPr>
      <w:spacing w:after="0"/>
    </w:pPr>
  </w:style>
  <w:style w:type="character" w:styleId="FollowedHyperlink">
    <w:name w:val="FollowedHyperlink"/>
    <w:basedOn w:val="DefaultParagraphFont"/>
    <w:uiPriority w:val="99"/>
    <w:semiHidden/>
    <w:unhideWhenUsed/>
    <w:rsid w:val="000F725D"/>
    <w:rPr>
      <w:color w:val="954F72" w:themeColor="followedHyperlink"/>
      <w:u w:val="single"/>
    </w:rPr>
  </w:style>
  <w:style w:type="character" w:styleId="IntenseEmphasis">
    <w:name w:val="Intense Emphasis"/>
    <w:basedOn w:val="DefaultParagraphFont"/>
    <w:uiPriority w:val="21"/>
    <w:qFormat/>
    <w:rsid w:val="00A80F88"/>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956006">
      <w:bodyDiv w:val="1"/>
      <w:marLeft w:val="0"/>
      <w:marRight w:val="0"/>
      <w:marTop w:val="0"/>
      <w:marBottom w:val="0"/>
      <w:divBdr>
        <w:top w:val="none" w:sz="0" w:space="0" w:color="auto"/>
        <w:left w:val="none" w:sz="0" w:space="0" w:color="auto"/>
        <w:bottom w:val="none" w:sz="0" w:space="0" w:color="auto"/>
        <w:right w:val="none" w:sz="0" w:space="0" w:color="auto"/>
      </w:divBdr>
    </w:div>
    <w:div w:id="1378705470">
      <w:bodyDiv w:val="1"/>
      <w:marLeft w:val="0"/>
      <w:marRight w:val="0"/>
      <w:marTop w:val="0"/>
      <w:marBottom w:val="0"/>
      <w:divBdr>
        <w:top w:val="none" w:sz="0" w:space="0" w:color="auto"/>
        <w:left w:val="none" w:sz="0" w:space="0" w:color="auto"/>
        <w:bottom w:val="none" w:sz="0" w:space="0" w:color="auto"/>
        <w:right w:val="none" w:sz="0" w:space="0" w:color="auto"/>
      </w:divBdr>
    </w:div>
    <w:div w:id="1490100540">
      <w:bodyDiv w:val="1"/>
      <w:marLeft w:val="0"/>
      <w:marRight w:val="0"/>
      <w:marTop w:val="0"/>
      <w:marBottom w:val="0"/>
      <w:divBdr>
        <w:top w:val="none" w:sz="0" w:space="0" w:color="auto"/>
        <w:left w:val="none" w:sz="0" w:space="0" w:color="auto"/>
        <w:bottom w:val="none" w:sz="0" w:space="0" w:color="auto"/>
        <w:right w:val="none" w:sz="0" w:space="0" w:color="auto"/>
      </w:divBdr>
      <w:divsChild>
        <w:div w:id="1105465028">
          <w:marLeft w:val="0"/>
          <w:marRight w:val="0"/>
          <w:marTop w:val="0"/>
          <w:marBottom w:val="0"/>
          <w:divBdr>
            <w:top w:val="none" w:sz="0" w:space="0" w:color="auto"/>
            <w:left w:val="none" w:sz="0" w:space="0" w:color="auto"/>
            <w:bottom w:val="none" w:sz="0" w:space="0" w:color="auto"/>
            <w:right w:val="none" w:sz="0" w:space="0" w:color="auto"/>
          </w:divBdr>
        </w:div>
        <w:div w:id="1619484474">
          <w:marLeft w:val="0"/>
          <w:marRight w:val="0"/>
          <w:marTop w:val="0"/>
          <w:marBottom w:val="0"/>
          <w:divBdr>
            <w:top w:val="none" w:sz="0" w:space="0" w:color="auto"/>
            <w:left w:val="none" w:sz="0" w:space="0" w:color="auto"/>
            <w:bottom w:val="none" w:sz="0" w:space="0" w:color="auto"/>
            <w:right w:val="none" w:sz="0" w:space="0" w:color="auto"/>
          </w:divBdr>
        </w:div>
      </w:divsChild>
    </w:div>
    <w:div w:id="19949836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1.jpeg"/><Relationship Id="rId21" Type="http://schemas.openxmlformats.org/officeDocument/2006/relationships/image" Target="media/image7.png"/><Relationship Id="rId34" Type="http://schemas.openxmlformats.org/officeDocument/2006/relationships/chart" Target="charts/chart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chart" Target="charts/chart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chart" Target="charts/chart1.xml"/><Relationship Id="rId28" Type="http://schemas.openxmlformats.org/officeDocument/2006/relationships/chart" Target="charts/chart2.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image" Target="media/image15.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2.jpeg"/><Relationship Id="rId30" Type="http://schemas.openxmlformats.org/officeDocument/2006/relationships/image" Target="media/image14.jpeg"/><Relationship Id="rId35" Type="http://schemas.openxmlformats.org/officeDocument/2006/relationships/image" Target="media/image17.jpeg"/><Relationship Id="rId8" Type="http://schemas.openxmlformats.org/officeDocument/2006/relationships/endnotes" Target="endnote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1" Type="http://schemas.openxmlformats.org/officeDocument/2006/relationships/oleObject" Target="file:///D:\UK%20Project\2nd%20step\Material\Land%20Use%20Change%20Anaysis_With%20Hazard%20Zone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K%20Project\2nd%20step\Material\Land%20Use%20Change%20Anaysis_With%20Hazard%20Zone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UK%20Project\2nd%20step\Material\Land%20Use%20Change%20Anays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'[Land Use Change_Landslide Damage_Trading.xlsx]T&amp;LU (2)'!$B$1:$B$2</c:f>
              <c:strCache>
                <c:ptCount val="2"/>
                <c:pt idx="0">
                  <c:v>Tea Export</c:v>
                </c:pt>
              </c:strCache>
            </c:strRef>
          </c:tx>
          <c:spPr>
            <a:solidFill>
              <a:srgbClr val="0070C0"/>
            </a:solidFill>
            <a:ln w="12700">
              <a:solidFill>
                <a:sysClr val="windowText" lastClr="000000"/>
              </a:solidFill>
            </a:ln>
            <a:effectLst/>
          </c:spPr>
          <c:invertIfNegative val="0"/>
          <c:cat>
            <c:numRef>
              <c:f>'[Land Use Change_Landslide Damage_Trading.xlsx]T&amp;LU (2)'!$A$3:$A$9</c:f>
              <c:numCache>
                <c:formatCode>General</c:formatCode>
                <c:ptCount val="7"/>
                <c:pt idx="0">
                  <c:v>1990</c:v>
                </c:pt>
                <c:pt idx="1">
                  <c:v>1995</c:v>
                </c:pt>
                <c:pt idx="2">
                  <c:v>2000</c:v>
                </c:pt>
                <c:pt idx="3">
                  <c:v>2005</c:v>
                </c:pt>
                <c:pt idx="4">
                  <c:v>2010</c:v>
                </c:pt>
                <c:pt idx="5">
                  <c:v>2015</c:v>
                </c:pt>
                <c:pt idx="6">
                  <c:v>2019</c:v>
                </c:pt>
              </c:numCache>
            </c:numRef>
          </c:cat>
          <c:val>
            <c:numRef>
              <c:f>'[Land Use Change_Landslide Damage_Trading.xlsx]T&amp;LU (2)'!$B$3:$B$9</c:f>
              <c:numCache>
                <c:formatCode>General</c:formatCode>
                <c:ptCount val="7"/>
                <c:pt idx="0" formatCode="#,##0">
                  <c:v>216</c:v>
                </c:pt>
                <c:pt idx="1">
                  <c:v>241</c:v>
                </c:pt>
                <c:pt idx="2" formatCode="#,##0">
                  <c:v>268</c:v>
                </c:pt>
                <c:pt idx="3" formatCode="#,##0">
                  <c:v>309</c:v>
                </c:pt>
                <c:pt idx="4" formatCode="#,##0">
                  <c:v>314</c:v>
                </c:pt>
                <c:pt idx="5" formatCode="#,##0">
                  <c:v>307</c:v>
                </c:pt>
                <c:pt idx="6" formatCode="#,##0">
                  <c:v>293</c:v>
                </c:pt>
              </c:numCache>
            </c:numRef>
          </c:val>
          <c:extLst>
            <c:ext xmlns:c16="http://schemas.microsoft.com/office/drawing/2014/chart" uri="{C3380CC4-5D6E-409C-BE32-E72D297353CC}">
              <c16:uniqueId val="{00000000-05EE-4042-A114-0D14CFDBAEE6}"/>
            </c:ext>
          </c:extLst>
        </c:ser>
        <c:ser>
          <c:idx val="1"/>
          <c:order val="1"/>
          <c:tx>
            <c:strRef>
              <c:f>'[Land Use Change_Landslide Damage_Trading.xlsx]T&amp;LU (2)'!$C$1:$C$2</c:f>
              <c:strCache>
                <c:ptCount val="2"/>
                <c:pt idx="0">
                  <c:v>Rubber Export</c:v>
                </c:pt>
              </c:strCache>
            </c:strRef>
          </c:tx>
          <c:spPr>
            <a:solidFill>
              <a:schemeClr val="accent2"/>
            </a:solidFill>
            <a:ln>
              <a:solidFill>
                <a:schemeClr val="tx1"/>
              </a:solidFill>
            </a:ln>
            <a:effectLst/>
          </c:spPr>
          <c:invertIfNegative val="0"/>
          <c:cat>
            <c:numRef>
              <c:f>'[Land Use Change_Landslide Damage_Trading.xlsx]T&amp;LU (2)'!$A$3:$A$9</c:f>
              <c:numCache>
                <c:formatCode>General</c:formatCode>
                <c:ptCount val="7"/>
                <c:pt idx="0">
                  <c:v>1990</c:v>
                </c:pt>
                <c:pt idx="1">
                  <c:v>1995</c:v>
                </c:pt>
                <c:pt idx="2">
                  <c:v>2000</c:v>
                </c:pt>
                <c:pt idx="3">
                  <c:v>2005</c:v>
                </c:pt>
                <c:pt idx="4">
                  <c:v>2010</c:v>
                </c:pt>
                <c:pt idx="5">
                  <c:v>2015</c:v>
                </c:pt>
                <c:pt idx="6">
                  <c:v>2019</c:v>
                </c:pt>
              </c:numCache>
            </c:numRef>
          </c:cat>
          <c:val>
            <c:numRef>
              <c:f>'[Land Use Change_Landslide Damage_Trading.xlsx]T&amp;LU (2)'!$C$3:$C$9</c:f>
              <c:numCache>
                <c:formatCode>General</c:formatCode>
                <c:ptCount val="7"/>
                <c:pt idx="0" formatCode="#,##0">
                  <c:v>87</c:v>
                </c:pt>
                <c:pt idx="1">
                  <c:v>68</c:v>
                </c:pt>
                <c:pt idx="2" formatCode="#,##0">
                  <c:v>33</c:v>
                </c:pt>
                <c:pt idx="3" formatCode="#,##0">
                  <c:v>32</c:v>
                </c:pt>
                <c:pt idx="4" formatCode="#,##0">
                  <c:v>52</c:v>
                </c:pt>
                <c:pt idx="5" formatCode="#,##0">
                  <c:v>10</c:v>
                </c:pt>
                <c:pt idx="6" formatCode="#,##0">
                  <c:v>13</c:v>
                </c:pt>
              </c:numCache>
            </c:numRef>
          </c:val>
          <c:extLst>
            <c:ext xmlns:c16="http://schemas.microsoft.com/office/drawing/2014/chart" uri="{C3380CC4-5D6E-409C-BE32-E72D297353CC}">
              <c16:uniqueId val="{00000001-05EE-4042-A114-0D14CFDBAEE6}"/>
            </c:ext>
          </c:extLst>
        </c:ser>
        <c:dLbls>
          <c:showLegendKey val="0"/>
          <c:showVal val="0"/>
          <c:showCatName val="0"/>
          <c:showSerName val="0"/>
          <c:showPercent val="0"/>
          <c:showBubbleSize val="0"/>
        </c:dLbls>
        <c:gapWidth val="35"/>
        <c:overlap val="-100"/>
        <c:axId val="730727936"/>
        <c:axId val="731104960"/>
      </c:barChart>
      <c:lineChart>
        <c:grouping val="standard"/>
        <c:varyColors val="0"/>
        <c:ser>
          <c:idx val="2"/>
          <c:order val="2"/>
          <c:tx>
            <c:strRef>
              <c:f>'[Land Use Change_Landslide Damage_Trading.xlsx]T&amp;LU (2)'!$D$1:$D$2</c:f>
              <c:strCache>
                <c:ptCount val="2"/>
                <c:pt idx="0">
                  <c:v>Tea Cultivation</c:v>
                </c:pt>
                <c:pt idx="1">
                  <c:v>Area %</c:v>
                </c:pt>
              </c:strCache>
            </c:strRef>
          </c:tx>
          <c:spPr>
            <a:ln w="28575" cap="rnd">
              <a:solidFill>
                <a:schemeClr val="accent4">
                  <a:lumMod val="75000"/>
                </a:schemeClr>
              </a:solidFill>
              <a:round/>
            </a:ln>
            <a:effectLst/>
          </c:spPr>
          <c:marker>
            <c:symbol val="square"/>
            <c:size val="5"/>
            <c:spPr>
              <a:solidFill>
                <a:schemeClr val="accent3"/>
              </a:solidFill>
              <a:ln w="9525">
                <a:solidFill>
                  <a:schemeClr val="accent3"/>
                </a:solidFill>
              </a:ln>
              <a:effectLst/>
            </c:spPr>
          </c:marker>
          <c:cat>
            <c:numRef>
              <c:f>'[Land Use Change_Landslide Damage_Trading.xlsx]T&amp;LU (2)'!$A$3:$A$9</c:f>
              <c:numCache>
                <c:formatCode>General</c:formatCode>
                <c:ptCount val="7"/>
                <c:pt idx="0">
                  <c:v>1990</c:v>
                </c:pt>
                <c:pt idx="1">
                  <c:v>1995</c:v>
                </c:pt>
                <c:pt idx="2">
                  <c:v>2000</c:v>
                </c:pt>
                <c:pt idx="3">
                  <c:v>2005</c:v>
                </c:pt>
                <c:pt idx="4">
                  <c:v>2010</c:v>
                </c:pt>
                <c:pt idx="5">
                  <c:v>2015</c:v>
                </c:pt>
                <c:pt idx="6">
                  <c:v>2019</c:v>
                </c:pt>
              </c:numCache>
            </c:numRef>
          </c:cat>
          <c:val>
            <c:numRef>
              <c:f>'[Land Use Change_Landslide Damage_Trading.xlsx]T&amp;LU (2)'!$D$3:$D$9</c:f>
              <c:numCache>
                <c:formatCode>0.0</c:formatCode>
                <c:ptCount val="7"/>
                <c:pt idx="0">
                  <c:v>3.3918914799573234</c:v>
                </c:pt>
                <c:pt idx="1">
                  <c:v>2.8802011888431642</c:v>
                </c:pt>
                <c:pt idx="2">
                  <c:v>2.7172839506172837</c:v>
                </c:pt>
                <c:pt idx="3">
                  <c:v>3.383630544124371</c:v>
                </c:pt>
                <c:pt idx="4">
                  <c:v>3.383630544124371</c:v>
                </c:pt>
                <c:pt idx="5">
                  <c:v>3.0940405426002133</c:v>
                </c:pt>
                <c:pt idx="6">
                  <c:v>3.048315805517452</c:v>
                </c:pt>
              </c:numCache>
            </c:numRef>
          </c:val>
          <c:smooth val="1"/>
          <c:extLst>
            <c:ext xmlns:c16="http://schemas.microsoft.com/office/drawing/2014/chart" uri="{C3380CC4-5D6E-409C-BE32-E72D297353CC}">
              <c16:uniqueId val="{00000002-05EE-4042-A114-0D14CFDBAEE6}"/>
            </c:ext>
          </c:extLst>
        </c:ser>
        <c:ser>
          <c:idx val="3"/>
          <c:order val="3"/>
          <c:tx>
            <c:strRef>
              <c:f>'[Land Use Change_Landslide Damage_Trading.xlsx]T&amp;LU (2)'!$E$1:$E$2</c:f>
              <c:strCache>
                <c:ptCount val="2"/>
                <c:pt idx="0">
                  <c:v>Rubber Cultivation</c:v>
                </c:pt>
                <c:pt idx="1">
                  <c:v> Area %</c:v>
                </c:pt>
              </c:strCache>
            </c:strRef>
          </c:tx>
          <c:spPr>
            <a:ln w="28575" cap="rnd">
              <a:solidFill>
                <a:srgbClr val="7030A0"/>
              </a:solidFill>
              <a:round/>
            </a:ln>
            <a:effectLst/>
          </c:spPr>
          <c:marker>
            <c:symbol val="square"/>
            <c:size val="5"/>
            <c:spPr>
              <a:solidFill>
                <a:schemeClr val="accent4"/>
              </a:solidFill>
              <a:ln w="9525">
                <a:solidFill>
                  <a:schemeClr val="accent4"/>
                </a:solidFill>
              </a:ln>
              <a:effectLst/>
            </c:spPr>
          </c:marker>
          <c:cat>
            <c:numRef>
              <c:f>'[Land Use Change_Landslide Damage_Trading.xlsx]T&amp;LU (2)'!$A$3:$A$9</c:f>
              <c:numCache>
                <c:formatCode>General</c:formatCode>
                <c:ptCount val="7"/>
                <c:pt idx="0">
                  <c:v>1990</c:v>
                </c:pt>
                <c:pt idx="1">
                  <c:v>1995</c:v>
                </c:pt>
                <c:pt idx="2">
                  <c:v>2000</c:v>
                </c:pt>
                <c:pt idx="3">
                  <c:v>2005</c:v>
                </c:pt>
                <c:pt idx="4">
                  <c:v>2010</c:v>
                </c:pt>
                <c:pt idx="5">
                  <c:v>2015</c:v>
                </c:pt>
                <c:pt idx="6">
                  <c:v>2019</c:v>
                </c:pt>
              </c:numCache>
            </c:numRef>
          </c:cat>
          <c:val>
            <c:numRef>
              <c:f>'[Land Use Change_Landslide Damage_Trading.xlsx]T&amp;LU (2)'!$E$3:$E$9</c:f>
              <c:numCache>
                <c:formatCode>0.0</c:formatCode>
                <c:ptCount val="7"/>
                <c:pt idx="0">
                  <c:v>3.0385002286236853</c:v>
                </c:pt>
                <c:pt idx="1">
                  <c:v>2.4630391708581008</c:v>
                </c:pt>
                <c:pt idx="2">
                  <c:v>2.4089163237311384</c:v>
                </c:pt>
                <c:pt idx="3">
                  <c:v>1.7753086419753088</c:v>
                </c:pt>
                <c:pt idx="4">
                  <c:v>1.9204389574759946</c:v>
                </c:pt>
                <c:pt idx="5">
                  <c:v>2.0880963267794543</c:v>
                </c:pt>
                <c:pt idx="6">
                  <c:v>2.1033379058070416</c:v>
                </c:pt>
              </c:numCache>
            </c:numRef>
          </c:val>
          <c:smooth val="1"/>
          <c:extLst>
            <c:ext xmlns:c16="http://schemas.microsoft.com/office/drawing/2014/chart" uri="{C3380CC4-5D6E-409C-BE32-E72D297353CC}">
              <c16:uniqueId val="{00000003-05EE-4042-A114-0D14CFDBAEE6}"/>
            </c:ext>
          </c:extLst>
        </c:ser>
        <c:dLbls>
          <c:showLegendKey val="0"/>
          <c:showVal val="0"/>
          <c:showCatName val="0"/>
          <c:showSerName val="0"/>
          <c:showPercent val="0"/>
          <c:showBubbleSize val="0"/>
        </c:dLbls>
        <c:marker val="1"/>
        <c:smooth val="0"/>
        <c:axId val="730729472"/>
        <c:axId val="728889536"/>
      </c:lineChart>
      <c:catAx>
        <c:axId val="73072793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Year</a:t>
                </a:r>
              </a:p>
            </c:rich>
          </c:tx>
          <c:overlay val="0"/>
          <c:spPr>
            <a:noFill/>
            <a:ln>
              <a:noFill/>
            </a:ln>
            <a:effectLst/>
          </c:sp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731104960"/>
        <c:crosses val="autoZero"/>
        <c:auto val="1"/>
        <c:lblAlgn val="ctr"/>
        <c:lblOffset val="100"/>
        <c:noMultiLvlLbl val="0"/>
      </c:catAx>
      <c:valAx>
        <c:axId val="731104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Export Volume (Kg Mn)</a:t>
                </a:r>
              </a:p>
            </c:rich>
          </c:tx>
          <c:overlay val="0"/>
          <c:spPr>
            <a:noFill/>
            <a:ln>
              <a:noFill/>
            </a:ln>
            <a:effectLst/>
          </c:sp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730727936"/>
        <c:crosses val="autoZero"/>
        <c:crossBetween val="between"/>
      </c:valAx>
      <c:valAx>
        <c:axId val="728889536"/>
        <c:scaling>
          <c:orientation val="minMax"/>
          <c:min val="0"/>
        </c:scaling>
        <c:delete val="0"/>
        <c:axPos val="r"/>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a:t>Area %</a:t>
                </a:r>
              </a:p>
            </c:rich>
          </c:tx>
          <c:overlay val="0"/>
          <c:spPr>
            <a:noFill/>
            <a:ln>
              <a:noFill/>
            </a:ln>
            <a:effectLst/>
          </c:spPr>
        </c:title>
        <c:numFmt formatCode="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730729472"/>
        <c:crosses val="max"/>
        <c:crossBetween val="between"/>
      </c:valAx>
      <c:catAx>
        <c:axId val="730729472"/>
        <c:scaling>
          <c:orientation val="minMax"/>
        </c:scaling>
        <c:delete val="1"/>
        <c:axPos val="b"/>
        <c:numFmt formatCode="General" sourceLinked="1"/>
        <c:majorTickMark val="out"/>
        <c:minorTickMark val="none"/>
        <c:tickLblPos val="nextTo"/>
        <c:crossAx val="728889536"/>
        <c:crosses val="autoZero"/>
        <c:auto val="1"/>
        <c:lblAlgn val="ctr"/>
        <c:lblOffset val="100"/>
        <c:noMultiLvlLbl val="0"/>
      </c:catAx>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txPr>
    <a:bodyPr/>
    <a:lstStyle/>
    <a:p>
      <a:pPr>
        <a:defRPr b="1">
          <a:solidFill>
            <a:schemeClr val="tx1"/>
          </a:solidFil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'[Land Use Change Anaysis_With Hazard Zones.xlsx]Summary'!$N$14</c:f>
              <c:strCache>
                <c:ptCount val="1"/>
                <c:pt idx="0">
                  <c:v>Tea</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'[Land Use Change Anaysis_With Hazard Zones.xlsx]Summary'!$O$12:$V$13</c:f>
              <c:multiLvlStrCache>
                <c:ptCount val="8"/>
                <c:lvl>
                  <c:pt idx="0">
                    <c:v>1986</c:v>
                  </c:pt>
                  <c:pt idx="1">
                    <c:v>2010</c:v>
                  </c:pt>
                  <c:pt idx="2">
                    <c:v>1986</c:v>
                  </c:pt>
                  <c:pt idx="3">
                    <c:v>2010</c:v>
                  </c:pt>
                  <c:pt idx="4">
                    <c:v>1986</c:v>
                  </c:pt>
                  <c:pt idx="5">
                    <c:v>2010</c:v>
                  </c:pt>
                  <c:pt idx="6">
                    <c:v>1986</c:v>
                  </c:pt>
                  <c:pt idx="7">
                    <c:v>2010</c:v>
                  </c:pt>
                </c:lvl>
                <c:lvl>
                  <c:pt idx="0">
                    <c:v>Landslides most likely to occur</c:v>
                  </c:pt>
                  <c:pt idx="2">
                    <c:v>Landslides not likely to occur</c:v>
                  </c:pt>
                  <c:pt idx="4">
                    <c:v>Modest level of landslide hazard exis</c:v>
                  </c:pt>
                  <c:pt idx="6">
                    <c:v>Landslides are to be expected </c:v>
                  </c:pt>
                </c:lvl>
              </c:multiLvlStrCache>
            </c:multiLvlStrRef>
          </c:cat>
          <c:val>
            <c:numRef>
              <c:f>'[Land Use Change Anaysis_With Hazard Zones.xlsx]Summary'!$O$14:$V$14</c:f>
              <c:numCache>
                <c:formatCode>0%</c:formatCode>
                <c:ptCount val="8"/>
                <c:pt idx="0">
                  <c:v>7.8879454843734403E-2</c:v>
                </c:pt>
                <c:pt idx="1">
                  <c:v>7.7662696431008094E-2</c:v>
                </c:pt>
                <c:pt idx="2">
                  <c:v>0.12717795213730568</c:v>
                </c:pt>
                <c:pt idx="3">
                  <c:v>0.12731505176361368</c:v>
                </c:pt>
                <c:pt idx="4">
                  <c:v>0.25759301947126584</c:v>
                </c:pt>
                <c:pt idx="5">
                  <c:v>0.25635168152177668</c:v>
                </c:pt>
                <c:pt idx="6">
                  <c:v>0.53634957354769397</c:v>
                </c:pt>
                <c:pt idx="7">
                  <c:v>0.53867057028360155</c:v>
                </c:pt>
              </c:numCache>
            </c:numRef>
          </c:val>
          <c:extLst>
            <c:ext xmlns:c16="http://schemas.microsoft.com/office/drawing/2014/chart" uri="{C3380CC4-5D6E-409C-BE32-E72D297353CC}">
              <c16:uniqueId val="{00000000-12E1-4972-85F0-C72592F4D944}"/>
            </c:ext>
          </c:extLst>
        </c:ser>
        <c:ser>
          <c:idx val="1"/>
          <c:order val="1"/>
          <c:tx>
            <c:strRef>
              <c:f>'[Land Use Change Anaysis_With Hazard Zones.xlsx]Summary'!$N$15</c:f>
              <c:strCache>
                <c:ptCount val="1"/>
                <c:pt idx="0">
                  <c:v>Rubber</c:v>
                </c:pt>
              </c:strCache>
            </c:strRef>
          </c:tx>
          <c:spPr>
            <a:solidFill>
              <a:schemeClr val="accent2"/>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'[Land Use Change Anaysis_With Hazard Zones.xlsx]Summary'!$O$12:$V$13</c:f>
              <c:multiLvlStrCache>
                <c:ptCount val="8"/>
                <c:lvl>
                  <c:pt idx="0">
                    <c:v>1986</c:v>
                  </c:pt>
                  <c:pt idx="1">
                    <c:v>2010</c:v>
                  </c:pt>
                  <c:pt idx="2">
                    <c:v>1986</c:v>
                  </c:pt>
                  <c:pt idx="3">
                    <c:v>2010</c:v>
                  </c:pt>
                  <c:pt idx="4">
                    <c:v>1986</c:v>
                  </c:pt>
                  <c:pt idx="5">
                    <c:v>2010</c:v>
                  </c:pt>
                  <c:pt idx="6">
                    <c:v>1986</c:v>
                  </c:pt>
                  <c:pt idx="7">
                    <c:v>2010</c:v>
                  </c:pt>
                </c:lvl>
                <c:lvl>
                  <c:pt idx="0">
                    <c:v>Landslides most likely to occur</c:v>
                  </c:pt>
                  <c:pt idx="2">
                    <c:v>Landslides not likely to occur</c:v>
                  </c:pt>
                  <c:pt idx="4">
                    <c:v>Modest level of landslide hazard exis</c:v>
                  </c:pt>
                  <c:pt idx="6">
                    <c:v>Landslides are to be expected </c:v>
                  </c:pt>
                </c:lvl>
              </c:multiLvlStrCache>
            </c:multiLvlStrRef>
          </c:cat>
          <c:val>
            <c:numRef>
              <c:f>'[Land Use Change Anaysis_With Hazard Zones.xlsx]Summary'!$O$15:$V$15</c:f>
              <c:numCache>
                <c:formatCode>0%</c:formatCode>
                <c:ptCount val="8"/>
                <c:pt idx="0">
                  <c:v>0.10909126100046736</c:v>
                </c:pt>
                <c:pt idx="1">
                  <c:v>0.10956159709220775</c:v>
                </c:pt>
                <c:pt idx="2">
                  <c:v>0.16339393795431159</c:v>
                </c:pt>
                <c:pt idx="3">
                  <c:v>0.15726883227859287</c:v>
                </c:pt>
                <c:pt idx="4">
                  <c:v>0.12390696932724531</c:v>
                </c:pt>
                <c:pt idx="5">
                  <c:v>0.12677740185127392</c:v>
                </c:pt>
                <c:pt idx="6">
                  <c:v>0.60360783171797572</c:v>
                </c:pt>
                <c:pt idx="7">
                  <c:v>0.60638736096489954</c:v>
                </c:pt>
              </c:numCache>
            </c:numRef>
          </c:val>
          <c:extLst>
            <c:ext xmlns:c16="http://schemas.microsoft.com/office/drawing/2014/chart" uri="{C3380CC4-5D6E-409C-BE32-E72D297353CC}">
              <c16:uniqueId val="{00000001-12E1-4972-85F0-C72592F4D944}"/>
            </c:ext>
          </c:extLst>
        </c:ser>
        <c:dLbls>
          <c:dLblPos val="outEnd"/>
          <c:showLegendKey val="0"/>
          <c:showVal val="1"/>
          <c:showCatName val="0"/>
          <c:showSerName val="0"/>
          <c:showPercent val="0"/>
          <c:showBubbleSize val="0"/>
        </c:dLbls>
        <c:gapWidth val="219"/>
        <c:overlap val="-27"/>
        <c:axId val="694657024"/>
        <c:axId val="751910912"/>
      </c:barChart>
      <c:catAx>
        <c:axId val="694657024"/>
        <c:scaling>
          <c:orientation val="minMax"/>
        </c:scaling>
        <c:delete val="0"/>
        <c:axPos val="b"/>
        <c:title>
          <c:tx>
            <c:rich>
              <a:bodyPr rot="0" vert="horz"/>
              <a:lstStyle/>
              <a:p>
                <a:pPr>
                  <a:defRPr/>
                </a:pPr>
                <a:r>
                  <a:rPr lang="en-US"/>
                  <a:t>Year</a:t>
                </a:r>
              </a:p>
            </c:rich>
          </c:tx>
          <c:overlay val="0"/>
          <c:spPr>
            <a:noFill/>
            <a:ln>
              <a:noFill/>
            </a:ln>
            <a:effectLst/>
          </c:spPr>
        </c:title>
        <c:numFmt formatCode="General" sourceLinked="1"/>
        <c:majorTickMark val="in"/>
        <c:minorTickMark val="none"/>
        <c:tickLblPos val="nextTo"/>
        <c:spPr>
          <a:noFill/>
          <a:ln w="9525" cap="flat" cmpd="sng" algn="ctr">
            <a:solidFill>
              <a:schemeClr val="tx1"/>
            </a:solidFill>
            <a:round/>
          </a:ln>
          <a:effectLst/>
        </c:spPr>
        <c:txPr>
          <a:bodyPr rot="-60000000" vert="horz"/>
          <a:lstStyle/>
          <a:p>
            <a:pPr>
              <a:defRPr/>
            </a:pPr>
            <a:endParaRPr lang="en-US"/>
          </a:p>
        </c:txPr>
        <c:crossAx val="751910912"/>
        <c:crosses val="autoZero"/>
        <c:auto val="1"/>
        <c:lblAlgn val="ctr"/>
        <c:lblOffset val="100"/>
        <c:noMultiLvlLbl val="0"/>
      </c:catAx>
      <c:valAx>
        <c:axId val="751910912"/>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Land area %</a:t>
                </a:r>
              </a:p>
            </c:rich>
          </c:tx>
          <c:overlay val="0"/>
          <c:spPr>
            <a:noFill/>
            <a:ln>
              <a:noFill/>
            </a:ln>
            <a:effectLst/>
          </c:spPr>
        </c:title>
        <c:numFmt formatCode="0%" sourceLinked="0"/>
        <c:majorTickMark val="in"/>
        <c:minorTickMark val="none"/>
        <c:tickLblPos val="nextTo"/>
        <c:spPr>
          <a:noFill/>
          <a:ln>
            <a:solidFill>
              <a:schemeClr val="tx1"/>
            </a:solidFill>
          </a:ln>
          <a:effectLst/>
        </c:spPr>
        <c:txPr>
          <a:bodyPr rot="-60000000" vert="horz"/>
          <a:lstStyle/>
          <a:p>
            <a:pPr>
              <a:defRPr/>
            </a:pPr>
            <a:endParaRPr lang="en-US"/>
          </a:p>
        </c:txPr>
        <c:crossAx val="694657024"/>
        <c:crosses val="autoZero"/>
        <c:crossBetween val="between"/>
      </c:valAx>
    </c:plotArea>
    <c:legend>
      <c:legendPos val="b"/>
      <c:overlay val="0"/>
      <c:spPr>
        <a:noFill/>
        <a:ln>
          <a:noFill/>
        </a:ln>
        <a:effectLst/>
      </c:spPr>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txPr>
    <a:bodyPr/>
    <a:lstStyle/>
    <a:p>
      <a:pPr>
        <a:defRPr sz="9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'[Land Use Change Anaysis_With Hazard Zones.xlsx]Summary (2)'!$O$28</c:f>
              <c:strCache>
                <c:ptCount val="1"/>
                <c:pt idx="0">
                  <c:v>Tea</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'[Land Use Change Anaysis_With Hazard Zones.xlsx]Summary (2)'!$P$27:$S$27</c:f>
              <c:strCache>
                <c:ptCount val="4"/>
                <c:pt idx="0">
                  <c:v>Change % - Landslides not likely to occur</c:v>
                </c:pt>
                <c:pt idx="1">
                  <c:v>Change % - Modest level of landslide hazard exis</c:v>
                </c:pt>
                <c:pt idx="2">
                  <c:v>Change % -  Landslides are to be expected </c:v>
                </c:pt>
                <c:pt idx="3">
                  <c:v>Change % - Landslides most likely to occur</c:v>
                </c:pt>
              </c:strCache>
            </c:strRef>
          </c:cat>
          <c:val>
            <c:numRef>
              <c:f>'[Land Use Change Anaysis_With Hazard Zones.xlsx]Summary (2)'!$P$28:$S$28</c:f>
              <c:numCache>
                <c:formatCode>0.00%</c:formatCode>
                <c:ptCount val="4"/>
                <c:pt idx="0">
                  <c:v>-1.3542837479463943E-2</c:v>
                </c:pt>
                <c:pt idx="1">
                  <c:v>-1.9353714308008172E-2</c:v>
                </c:pt>
                <c:pt idx="2">
                  <c:v>-1.0340913639095837E-2</c:v>
                </c:pt>
                <c:pt idx="3">
                  <c:v>-2.9805358244104727E-2</c:v>
                </c:pt>
              </c:numCache>
            </c:numRef>
          </c:val>
          <c:extLst>
            <c:ext xmlns:c16="http://schemas.microsoft.com/office/drawing/2014/chart" uri="{C3380CC4-5D6E-409C-BE32-E72D297353CC}">
              <c16:uniqueId val="{00000000-E762-47FD-AB92-46E9123D46FB}"/>
            </c:ext>
          </c:extLst>
        </c:ser>
        <c:ser>
          <c:idx val="1"/>
          <c:order val="1"/>
          <c:tx>
            <c:strRef>
              <c:f>'[Land Use Change Anaysis_With Hazard Zones.xlsx]Summary (2)'!$O$29</c:f>
              <c:strCache>
                <c:ptCount val="1"/>
                <c:pt idx="0">
                  <c:v>Ruber</c:v>
                </c:pt>
              </c:strCache>
            </c:strRef>
          </c:tx>
          <c:spPr>
            <a:solidFill>
              <a:schemeClr val="accent2"/>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'[Land Use Change Anaysis_With Hazard Zones.xlsx]Summary (2)'!$P$27:$S$27</c:f>
              <c:strCache>
                <c:ptCount val="4"/>
                <c:pt idx="0">
                  <c:v>Change % - Landslides not likely to occur</c:v>
                </c:pt>
                <c:pt idx="1">
                  <c:v>Change % - Modest level of landslide hazard exis</c:v>
                </c:pt>
                <c:pt idx="2">
                  <c:v>Change % -  Landslides are to be expected </c:v>
                </c:pt>
                <c:pt idx="3">
                  <c:v>Change % - Landslides most likely to occur</c:v>
                </c:pt>
              </c:strCache>
            </c:strRef>
          </c:cat>
          <c:val>
            <c:numRef>
              <c:f>'[Land Use Change Anaysis_With Hazard Zones.xlsx]Summary (2)'!$P$29:$S$29</c:f>
              <c:numCache>
                <c:formatCode>0.00%</c:formatCode>
                <c:ptCount val="4"/>
                <c:pt idx="0">
                  <c:v>-3.7486737588951817E-2</c:v>
                </c:pt>
                <c:pt idx="1">
                  <c:v>-3.5913968017930458E-3</c:v>
                </c:pt>
                <c:pt idx="2">
                  <c:v>-1.22448401511198E-4</c:v>
                </c:pt>
                <c:pt idx="3">
                  <c:v>4.34871454574108E-3</c:v>
                </c:pt>
              </c:numCache>
            </c:numRef>
          </c:val>
          <c:extLst>
            <c:ext xmlns:c16="http://schemas.microsoft.com/office/drawing/2014/chart" uri="{C3380CC4-5D6E-409C-BE32-E72D297353CC}">
              <c16:uniqueId val="{00000001-E762-47FD-AB92-46E9123D46FB}"/>
            </c:ext>
          </c:extLst>
        </c:ser>
        <c:dLbls>
          <c:dLblPos val="outEnd"/>
          <c:showLegendKey val="0"/>
          <c:showVal val="1"/>
          <c:showCatName val="0"/>
          <c:showSerName val="0"/>
          <c:showPercent val="0"/>
          <c:showBubbleSize val="0"/>
        </c:dLbls>
        <c:gapWidth val="219"/>
        <c:overlap val="-27"/>
        <c:axId val="668827648"/>
        <c:axId val="738205696"/>
      </c:barChart>
      <c:catAx>
        <c:axId val="668827648"/>
        <c:scaling>
          <c:orientation val="minMax"/>
        </c:scaling>
        <c:delete val="0"/>
        <c:axPos val="b"/>
        <c:title>
          <c:tx>
            <c:rich>
              <a:bodyPr rot="0" vert="horz"/>
              <a:lstStyle/>
              <a:p>
                <a:pPr>
                  <a:defRPr/>
                </a:pPr>
                <a:r>
                  <a:rPr lang="en-US"/>
                  <a:t>Hazard Zones</a:t>
                </a:r>
              </a:p>
            </c:rich>
          </c:tx>
          <c:overlay val="0"/>
          <c:spPr>
            <a:noFill/>
            <a:ln>
              <a:noFill/>
            </a:ln>
            <a:effectLst/>
          </c:spPr>
        </c:title>
        <c:numFmt formatCode="General" sourceLinked="1"/>
        <c:majorTickMark val="in"/>
        <c:minorTickMark val="none"/>
        <c:tickLblPos val="low"/>
        <c:spPr>
          <a:noFill/>
          <a:ln w="9525" cap="flat" cmpd="sng" algn="ctr">
            <a:solidFill>
              <a:schemeClr val="tx1"/>
            </a:solidFill>
            <a:round/>
          </a:ln>
          <a:effectLst/>
        </c:spPr>
        <c:txPr>
          <a:bodyPr rot="-60000000" vert="horz"/>
          <a:lstStyle/>
          <a:p>
            <a:pPr>
              <a:defRPr/>
            </a:pPr>
            <a:endParaRPr lang="en-US"/>
          </a:p>
        </c:txPr>
        <c:crossAx val="738205696"/>
        <c:crosses val="autoZero"/>
        <c:auto val="1"/>
        <c:lblAlgn val="ctr"/>
        <c:lblOffset val="100"/>
        <c:noMultiLvlLbl val="0"/>
      </c:catAx>
      <c:valAx>
        <c:axId val="738205696"/>
        <c:scaling>
          <c:orientation val="minMax"/>
          <c:max val="2.0000000000000004E-2"/>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Chaange (%)</a:t>
                </a:r>
              </a:p>
            </c:rich>
          </c:tx>
          <c:overlay val="0"/>
          <c:spPr>
            <a:noFill/>
            <a:ln>
              <a:noFill/>
            </a:ln>
            <a:effectLst/>
          </c:spPr>
        </c:title>
        <c:numFmt formatCode="0%" sourceLinked="0"/>
        <c:majorTickMark val="in"/>
        <c:minorTickMark val="none"/>
        <c:tickLblPos val="nextTo"/>
        <c:spPr>
          <a:noFill/>
          <a:ln>
            <a:solidFill>
              <a:schemeClr val="tx1"/>
            </a:solidFill>
          </a:ln>
          <a:effectLst/>
        </c:spPr>
        <c:txPr>
          <a:bodyPr rot="-60000000" vert="horz"/>
          <a:lstStyle/>
          <a:p>
            <a:pPr>
              <a:defRPr/>
            </a:pPr>
            <a:endParaRPr lang="en-US"/>
          </a:p>
        </c:txPr>
        <c:crossAx val="668827648"/>
        <c:crosses val="autoZero"/>
        <c:crossBetween val="between"/>
      </c:valAx>
    </c:plotArea>
    <c:legend>
      <c:legendPos val="b"/>
      <c:overlay val="0"/>
      <c:spPr>
        <a:noFill/>
        <a:ln>
          <a:noFill/>
        </a:ln>
        <a:effectLst/>
      </c:spPr>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txPr>
    <a:bodyPr/>
    <a:lstStyle/>
    <a:p>
      <a:pPr>
        <a:defRPr sz="900" b="0">
          <a:solidFill>
            <a:schemeClr val="tx1"/>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'[Land Use Change Anaysis.xlsx]Buffer Analysis'!$P$27</c:f>
              <c:strCache>
                <c:ptCount val="1"/>
                <c:pt idx="0">
                  <c:v>Tea</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'[Land Use Change Anaysis.xlsx]Buffer Analysis'!$Q$25:$W$26</c:f>
              <c:multiLvlStrCache>
                <c:ptCount val="7"/>
                <c:lvl>
                  <c:pt idx="0">
                    <c:v>Change %</c:v>
                  </c:pt>
                  <c:pt idx="1">
                    <c:v>Change %</c:v>
                  </c:pt>
                  <c:pt idx="2">
                    <c:v>Change %</c:v>
                  </c:pt>
                  <c:pt idx="3">
                    <c:v>Change %</c:v>
                  </c:pt>
                  <c:pt idx="4">
                    <c:v>Change %</c:v>
                  </c:pt>
                  <c:pt idx="5">
                    <c:v>Change %</c:v>
                  </c:pt>
                  <c:pt idx="6">
                    <c:v>Change %</c:v>
                  </c:pt>
                </c:lvl>
                <c:lvl>
                  <c:pt idx="0">
                    <c:v>Withn 5 km Buffer </c:v>
                  </c:pt>
                  <c:pt idx="1">
                    <c:v>Withn 4 km Buffer </c:v>
                  </c:pt>
                  <c:pt idx="2">
                    <c:v>Withn 3 km Buffer</c:v>
                  </c:pt>
                  <c:pt idx="3">
                    <c:v>2 km Buffer change</c:v>
                  </c:pt>
                  <c:pt idx="4">
                    <c:v>Withn 1 km Buffer </c:v>
                  </c:pt>
                  <c:pt idx="5">
                    <c:v>Withn 500m Buffer </c:v>
                  </c:pt>
                  <c:pt idx="6">
                    <c:v>Total Highland land use </c:v>
                  </c:pt>
                </c:lvl>
              </c:multiLvlStrCache>
            </c:multiLvlStrRef>
          </c:cat>
          <c:val>
            <c:numRef>
              <c:f>'[Land Use Change Anaysis.xlsx]Buffer Analysis'!$Q$27:$W$27</c:f>
              <c:numCache>
                <c:formatCode>0.00%</c:formatCode>
                <c:ptCount val="7"/>
                <c:pt idx="0">
                  <c:v>-6.5229079611695995E-2</c:v>
                </c:pt>
                <c:pt idx="1">
                  <c:v>-7.5524139190370598E-2</c:v>
                </c:pt>
                <c:pt idx="2">
                  <c:v>-9.8834306670272307E-2</c:v>
                </c:pt>
                <c:pt idx="3">
                  <c:v>-0.15808394453258301</c:v>
                </c:pt>
                <c:pt idx="4">
                  <c:v>-0.175185431640037</c:v>
                </c:pt>
                <c:pt idx="5">
                  <c:v>-0.218511923084452</c:v>
                </c:pt>
                <c:pt idx="6">
                  <c:v>-1.46051070734906E-2</c:v>
                </c:pt>
              </c:numCache>
            </c:numRef>
          </c:val>
          <c:extLst>
            <c:ext xmlns:c16="http://schemas.microsoft.com/office/drawing/2014/chart" uri="{C3380CC4-5D6E-409C-BE32-E72D297353CC}">
              <c16:uniqueId val="{00000000-F78D-48EC-9024-EEF1F48D007C}"/>
            </c:ext>
          </c:extLst>
        </c:ser>
        <c:dLbls>
          <c:dLblPos val="outEnd"/>
          <c:showLegendKey val="0"/>
          <c:showVal val="1"/>
          <c:showCatName val="0"/>
          <c:showSerName val="0"/>
          <c:showPercent val="0"/>
          <c:showBubbleSize val="0"/>
        </c:dLbls>
        <c:gapWidth val="219"/>
        <c:overlap val="-27"/>
        <c:axId val="710807040"/>
        <c:axId val="731106112"/>
      </c:barChart>
      <c:catAx>
        <c:axId val="710807040"/>
        <c:scaling>
          <c:orientation val="minMax"/>
        </c:scaling>
        <c:delete val="0"/>
        <c:axPos val="b"/>
        <c:title>
          <c:tx>
            <c:rich>
              <a:bodyPr rot="0" vert="horz"/>
              <a:lstStyle/>
              <a:p>
                <a:pPr>
                  <a:defRPr/>
                </a:pPr>
                <a:r>
                  <a:rPr lang="en-US"/>
                  <a:t>Buffer</a:t>
                </a:r>
              </a:p>
            </c:rich>
          </c:tx>
          <c:overlay val="0"/>
          <c:spPr>
            <a:noFill/>
            <a:ln>
              <a:noFill/>
            </a:ln>
            <a:effectLst/>
          </c:spPr>
        </c:title>
        <c:numFmt formatCode="General" sourceLinked="1"/>
        <c:majorTickMark val="in"/>
        <c:minorTickMark val="none"/>
        <c:tickLblPos val="low"/>
        <c:spPr>
          <a:noFill/>
          <a:ln w="9525" cap="flat" cmpd="sng" algn="ctr">
            <a:solidFill>
              <a:schemeClr val="tx1"/>
            </a:solidFill>
            <a:round/>
          </a:ln>
          <a:effectLst/>
        </c:spPr>
        <c:txPr>
          <a:bodyPr rot="-60000000" vert="horz"/>
          <a:lstStyle/>
          <a:p>
            <a:pPr>
              <a:defRPr/>
            </a:pPr>
            <a:endParaRPr lang="en-US"/>
          </a:p>
        </c:txPr>
        <c:crossAx val="731106112"/>
        <c:crosses val="autoZero"/>
        <c:auto val="1"/>
        <c:lblAlgn val="ctr"/>
        <c:lblOffset val="100"/>
        <c:noMultiLvlLbl val="0"/>
      </c:catAx>
      <c:valAx>
        <c:axId val="731106112"/>
        <c:scaling>
          <c:orientation val="minMax"/>
          <c:max val="0.2"/>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Land use change (%)</a:t>
                </a:r>
              </a:p>
            </c:rich>
          </c:tx>
          <c:overlay val="0"/>
          <c:spPr>
            <a:noFill/>
            <a:ln>
              <a:noFill/>
            </a:ln>
            <a:effectLst/>
          </c:spPr>
        </c:title>
        <c:numFmt formatCode="0%" sourceLinked="0"/>
        <c:majorTickMark val="in"/>
        <c:minorTickMark val="none"/>
        <c:tickLblPos val="nextTo"/>
        <c:spPr>
          <a:noFill/>
          <a:ln>
            <a:solidFill>
              <a:schemeClr val="tx1"/>
            </a:solidFill>
          </a:ln>
          <a:effectLst/>
        </c:spPr>
        <c:txPr>
          <a:bodyPr rot="-60000000" vert="horz"/>
          <a:lstStyle/>
          <a:p>
            <a:pPr>
              <a:defRPr/>
            </a:pPr>
            <a:endParaRPr lang="en-US"/>
          </a:p>
        </c:txPr>
        <c:crossAx val="710807040"/>
        <c:crosses val="autoZero"/>
        <c:crossBetween val="between"/>
      </c:valAx>
    </c:plotArea>
    <c:legend>
      <c:legendPos val="b"/>
      <c:overlay val="0"/>
      <c:spPr>
        <a:noFill/>
        <a:ln>
          <a:noFill/>
        </a:ln>
        <a:effectLst/>
      </c:spPr>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99BD3602-ED0C-440C-9CE6-E4F0BE6C67F4}"/>
      </w:docPartPr>
      <w:docPartBody>
        <w:p w:rsidR="00126AF5" w:rsidRDefault="00A26D30">
          <w:r w:rsidRPr="005511A8">
            <w:rPr>
              <w:rStyle w:val="PlaceholderText"/>
            </w:rPr>
            <w:t>Click or tap here to enter text.</w:t>
          </w:r>
        </w:p>
      </w:docPartBody>
    </w:docPart>
    <w:docPart>
      <w:docPartPr>
        <w:name w:val="190B6FFAB8EF49948812CE48BCE3F7E5"/>
        <w:category>
          <w:name w:val="General"/>
          <w:gallery w:val="placeholder"/>
        </w:category>
        <w:types>
          <w:type w:val="bbPlcHdr"/>
        </w:types>
        <w:behaviors>
          <w:behavior w:val="content"/>
        </w:behaviors>
        <w:guid w:val="{E8395024-3B64-4FAB-B57F-447DBAC32290}"/>
      </w:docPartPr>
      <w:docPartBody>
        <w:p w:rsidR="00435333" w:rsidRDefault="00C3391A" w:rsidP="00C3391A">
          <w:pPr>
            <w:pStyle w:val="190B6FFAB8EF49948812CE48BCE3F7E5"/>
          </w:pPr>
          <w:r w:rsidRPr="005511A8">
            <w:rPr>
              <w:rStyle w:val="PlaceholderText"/>
            </w:rPr>
            <w:t>Click or tap here to enter text.</w:t>
          </w:r>
        </w:p>
      </w:docPartBody>
    </w:docPart>
    <w:docPart>
      <w:docPartPr>
        <w:name w:val="7AEFA3F2A5BA4E53B6FB9B93A20B3189"/>
        <w:category>
          <w:name w:val="General"/>
          <w:gallery w:val="placeholder"/>
        </w:category>
        <w:types>
          <w:type w:val="bbPlcHdr"/>
        </w:types>
        <w:behaviors>
          <w:behavior w:val="content"/>
        </w:behaviors>
        <w:guid w:val="{F84E20B5-7AAF-4BB7-BA45-DE293DFEF1D8}"/>
      </w:docPartPr>
      <w:docPartBody>
        <w:p w:rsidR="00435333" w:rsidRDefault="00C3391A" w:rsidP="00C3391A">
          <w:pPr>
            <w:pStyle w:val="7AEFA3F2A5BA4E53B6FB9B93A20B3189"/>
          </w:pPr>
          <w:r w:rsidRPr="005511A8">
            <w:rPr>
              <w:rStyle w:val="PlaceholderText"/>
            </w:rPr>
            <w:t>Click or tap here to enter text.</w:t>
          </w:r>
        </w:p>
      </w:docPartBody>
    </w:docPart>
    <w:docPart>
      <w:docPartPr>
        <w:name w:val="216F44E28963400DBDAA66DC43CF7A4B"/>
        <w:category>
          <w:name w:val="General"/>
          <w:gallery w:val="placeholder"/>
        </w:category>
        <w:types>
          <w:type w:val="bbPlcHdr"/>
        </w:types>
        <w:behaviors>
          <w:behavior w:val="content"/>
        </w:behaviors>
        <w:guid w:val="{78431767-FB46-46E3-A501-A1FD864B19D8}"/>
      </w:docPartPr>
      <w:docPartBody>
        <w:p w:rsidR="00C34652" w:rsidRDefault="00435333" w:rsidP="00435333">
          <w:pPr>
            <w:pStyle w:val="216F44E28963400DBDAA66DC43CF7A4B"/>
          </w:pPr>
          <w:r w:rsidRPr="005511A8">
            <w:rPr>
              <w:rStyle w:val="PlaceholderText"/>
            </w:rPr>
            <w:t>Click or tap here to enter text.</w:t>
          </w:r>
        </w:p>
      </w:docPartBody>
    </w:docPart>
    <w:docPart>
      <w:docPartPr>
        <w:name w:val="FA13662DA0334D44AEE33C4263917E50"/>
        <w:category>
          <w:name w:val="General"/>
          <w:gallery w:val="placeholder"/>
        </w:category>
        <w:types>
          <w:type w:val="bbPlcHdr"/>
        </w:types>
        <w:behaviors>
          <w:behavior w:val="content"/>
        </w:behaviors>
        <w:guid w:val="{8119CC5D-D507-4AC5-9F8A-34F1DDA800A8}"/>
      </w:docPartPr>
      <w:docPartBody>
        <w:p w:rsidR="00C34652" w:rsidRDefault="00435333" w:rsidP="00435333">
          <w:pPr>
            <w:pStyle w:val="FA13662DA0334D44AEE33C4263917E50"/>
          </w:pPr>
          <w:r w:rsidRPr="005511A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6D30"/>
    <w:rsid w:val="0008368D"/>
    <w:rsid w:val="00104734"/>
    <w:rsid w:val="00126AF5"/>
    <w:rsid w:val="001974B9"/>
    <w:rsid w:val="001B5D9D"/>
    <w:rsid w:val="00213184"/>
    <w:rsid w:val="00250F2B"/>
    <w:rsid w:val="00377A19"/>
    <w:rsid w:val="003D22DF"/>
    <w:rsid w:val="003E0083"/>
    <w:rsid w:val="00434F4D"/>
    <w:rsid w:val="00435333"/>
    <w:rsid w:val="00455769"/>
    <w:rsid w:val="005E49AE"/>
    <w:rsid w:val="00626216"/>
    <w:rsid w:val="006633A1"/>
    <w:rsid w:val="006B04CD"/>
    <w:rsid w:val="007505A0"/>
    <w:rsid w:val="007E5F5B"/>
    <w:rsid w:val="00872691"/>
    <w:rsid w:val="00A11A1A"/>
    <w:rsid w:val="00A26D30"/>
    <w:rsid w:val="00AB37CF"/>
    <w:rsid w:val="00C11197"/>
    <w:rsid w:val="00C3391A"/>
    <w:rsid w:val="00C34652"/>
    <w:rsid w:val="00C65876"/>
    <w:rsid w:val="00D16E05"/>
    <w:rsid w:val="00DE3AE4"/>
    <w:rsid w:val="00DE4888"/>
    <w:rsid w:val="00F63D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35333"/>
    <w:rPr>
      <w:color w:val="808080"/>
    </w:rPr>
  </w:style>
  <w:style w:type="paragraph" w:customStyle="1" w:styleId="216F44E28963400DBDAA66DC43CF7A4B">
    <w:name w:val="216F44E28963400DBDAA66DC43CF7A4B"/>
    <w:rsid w:val="00435333"/>
  </w:style>
  <w:style w:type="paragraph" w:customStyle="1" w:styleId="190B6FFAB8EF49948812CE48BCE3F7E5">
    <w:name w:val="190B6FFAB8EF49948812CE48BCE3F7E5"/>
    <w:rsid w:val="00C3391A"/>
  </w:style>
  <w:style w:type="paragraph" w:customStyle="1" w:styleId="7AEFA3F2A5BA4E53B6FB9B93A20B3189">
    <w:name w:val="7AEFA3F2A5BA4E53B6FB9B93A20B3189"/>
    <w:rsid w:val="00C3391A"/>
  </w:style>
  <w:style w:type="paragraph" w:customStyle="1" w:styleId="FA13662DA0334D44AEE33C4263917E50">
    <w:name w:val="FA13662DA0334D44AEE33C4263917E50"/>
    <w:rsid w:val="004353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Februrary, 2021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30DB932-EF61-484E-B91F-BD17469D6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35</Pages>
  <Words>27372</Words>
  <Characters>156025</Characters>
  <Application>Microsoft Office Word</Application>
  <DocSecurity>0</DocSecurity>
  <Lines>1300</Lines>
  <Paragraphs>366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Gayan Aravinda Abeygunawardane</dc:creator>
  <cp:keywords/>
  <dc:description/>
  <cp:lastModifiedBy>Laurie Parsons</cp:lastModifiedBy>
  <cp:revision>1</cp:revision>
  <cp:lastPrinted>2021-02-12T14:59:00Z</cp:lastPrinted>
  <dcterms:created xsi:type="dcterms:W3CDTF">2021-03-23T09:08:00Z</dcterms:created>
  <dcterms:modified xsi:type="dcterms:W3CDTF">2021-08-09T06:59:00Z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7">
    <vt:lpwstr>report2</vt:lpwstr>
  </property>
  <property fmtid="{D5CDD505-2E9C-101B-9397-08002B2CF9AE}" pid="3" name="CitaviDocumentProperty_0">
    <vt:lpwstr>a497688b-32bf-4a30-a6ed-cca847fabde3</vt:lpwstr>
  </property>
  <property fmtid="{D5CDD505-2E9C-101B-9397-08002B2CF9AE}" pid="4" name="CitaviDocumentProperty_6">
    <vt:lpwstr>False</vt:lpwstr>
  </property>
  <property fmtid="{D5CDD505-2E9C-101B-9397-08002B2CF9AE}" pid="5" name="CitaviDocumentProperty_8">
    <vt:lpwstr>CloudProjectKey=aqcuqk8dao8047dpwcinjectfuvvazwmw1f3q7j22b5mczw9j; ProjectName=report2</vt:lpwstr>
  </property>
  <property fmtid="{D5CDD505-2E9C-101B-9397-08002B2CF9AE}" pid="6" name="CitaviDocumentProperty_1">
    <vt:lpwstr>6.8.0.0</vt:lpwstr>
  </property>
</Properties>
</file>