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3FD95" w14:textId="039693DC" w:rsidR="00B355C2" w:rsidRPr="00181320" w:rsidRDefault="003A0954">
      <w:pPr>
        <w:rPr>
          <w:sz w:val="22"/>
          <w:szCs w:val="22"/>
          <w:lang w:val="en-US"/>
        </w:rPr>
      </w:pPr>
      <w:r w:rsidRPr="00181320">
        <w:rPr>
          <w:sz w:val="22"/>
          <w:szCs w:val="22"/>
          <w:lang w:val="en-US"/>
        </w:rPr>
        <w:t>This archie contains files and folders containing data and analysis from grant number ES/T005459 ‘</w:t>
      </w:r>
      <w:r w:rsidRPr="00181320">
        <w:rPr>
          <w:sz w:val="22"/>
          <w:szCs w:val="22"/>
          <w:u w:val="single"/>
          <w:lang w:val="en-US"/>
        </w:rPr>
        <w:t>Long-term imprisonment from young adulthood: a longitudinal follow-up study</w:t>
      </w:r>
      <w:r w:rsidRPr="00181320">
        <w:rPr>
          <w:sz w:val="22"/>
          <w:szCs w:val="22"/>
          <w:lang w:val="en-US"/>
        </w:rPr>
        <w:t>’ (funded by the ESRC).</w:t>
      </w:r>
    </w:p>
    <w:p w14:paraId="63B64195" w14:textId="08FD922F" w:rsidR="003A0954" w:rsidRPr="00181320" w:rsidRDefault="003A0954">
      <w:pPr>
        <w:rPr>
          <w:sz w:val="22"/>
          <w:szCs w:val="22"/>
          <w:lang w:val="en-US"/>
        </w:rPr>
      </w:pPr>
      <w:r w:rsidRPr="00181320">
        <w:rPr>
          <w:sz w:val="22"/>
          <w:szCs w:val="22"/>
          <w:lang w:val="en-US"/>
        </w:rPr>
        <w:t>The following files and folders have been archived:</w:t>
      </w:r>
    </w:p>
    <w:p w14:paraId="504AF7F7" w14:textId="77777777" w:rsidR="003A0954" w:rsidRPr="00181320" w:rsidRDefault="003A0954">
      <w:pPr>
        <w:rPr>
          <w:sz w:val="22"/>
          <w:szCs w:val="22"/>
          <w:lang w:val="en-US"/>
        </w:rPr>
      </w:pPr>
    </w:p>
    <w:tbl>
      <w:tblPr>
        <w:tblStyle w:val="TableGrid"/>
        <w:tblW w:w="13010" w:type="dxa"/>
        <w:tblInd w:w="-856" w:type="dxa"/>
        <w:tblLook w:val="04A0" w:firstRow="1" w:lastRow="0" w:firstColumn="1" w:lastColumn="0" w:noHBand="0" w:noVBand="1"/>
      </w:tblPr>
      <w:tblGrid>
        <w:gridCol w:w="5392"/>
        <w:gridCol w:w="7618"/>
      </w:tblGrid>
      <w:tr w:rsidR="008926DE" w:rsidRPr="00181320" w14:paraId="6BF3B53C" w14:textId="77777777" w:rsidTr="008926DE">
        <w:trPr>
          <w:trHeight w:val="920"/>
        </w:trPr>
        <w:tc>
          <w:tcPr>
            <w:tcW w:w="5392" w:type="dxa"/>
          </w:tcPr>
          <w:p w14:paraId="5071C59C" w14:textId="22F49DA3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</w:t>
            </w:r>
            <w:r w:rsidR="00B25C72">
              <w:rPr>
                <w:sz w:val="22"/>
                <w:szCs w:val="22"/>
              </w:rPr>
              <w:t>survey_SPSS_file_foropenaccess</w:t>
            </w:r>
          </w:p>
        </w:tc>
        <w:tc>
          <w:tcPr>
            <w:tcW w:w="7618" w:type="dxa"/>
          </w:tcPr>
          <w:p w14:paraId="150E179A" w14:textId="472B2925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 xml:space="preserve">SPSS file containing a dataset generated by a questionnaire given to prisoners serving long life sentences from an early age. </w:t>
            </w:r>
            <w:r w:rsidR="00181320" w:rsidRPr="00181320">
              <w:rPr>
                <w:sz w:val="22"/>
                <w:szCs w:val="22"/>
              </w:rPr>
              <w:t>N.B. to ensure that participants cannot be identified from this data, the following variables have been removed from the original dataset:</w:t>
            </w:r>
          </w:p>
          <w:p w14:paraId="5DB1866A" w14:textId="77777777" w:rsidR="00181320" w:rsidRPr="00181320" w:rsidRDefault="00181320" w:rsidP="002332C4">
            <w:pPr>
              <w:rPr>
                <w:sz w:val="22"/>
                <w:szCs w:val="22"/>
              </w:rPr>
            </w:pPr>
          </w:p>
          <w:p w14:paraId="088069EB" w14:textId="77777777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 xml:space="preserve">LTP2_Q5_WhatOffence_RAW – free text of other offences people </w:t>
            </w:r>
            <w:proofErr w:type="gramStart"/>
            <w:r w:rsidRPr="00181320">
              <w:rPr>
                <w:rFonts w:ascii="Aptos" w:hAnsi="Aptos"/>
                <w:color w:val="212121"/>
                <w:sz w:val="22"/>
                <w:szCs w:val="22"/>
              </w:rPr>
              <w:t>were</w:t>
            </w:r>
            <w:proofErr w:type="gramEnd"/>
            <w:r w:rsidRPr="00181320">
              <w:rPr>
                <w:rFonts w:ascii="Aptos" w:hAnsi="Aptos"/>
                <w:color w:val="212121"/>
                <w:sz w:val="22"/>
                <w:szCs w:val="22"/>
              </w:rPr>
              <w:t xml:space="preserve"> convicted of</w:t>
            </w:r>
          </w:p>
          <w:p w14:paraId="416C049C" w14:textId="77777777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LTP2_Q9_AppealOutcome_FREETXT – Free text of outcome of appeal</w:t>
            </w:r>
          </w:p>
          <w:p w14:paraId="67F99CE7" w14:textId="77777777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LTP2_Q15_Ethnicityother – Free text of ethnicity other</w:t>
            </w:r>
          </w:p>
          <w:p w14:paraId="6E0527A7" w14:textId="77777777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LTP2_Q16_ReligionOther_FREETXT – Free text of religion other</w:t>
            </w:r>
          </w:p>
          <w:p w14:paraId="56CF146C" w14:textId="77777777" w:rsidR="00181320" w:rsidRPr="00181320" w:rsidRDefault="00181320" w:rsidP="00181320">
            <w:pPr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 </w:t>
            </w:r>
          </w:p>
          <w:p w14:paraId="4D155F24" w14:textId="77777777" w:rsidR="00181320" w:rsidRPr="00181320" w:rsidRDefault="00181320" w:rsidP="00181320">
            <w:pPr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In addition:</w:t>
            </w:r>
          </w:p>
          <w:p w14:paraId="614F5CA8" w14:textId="7BA39198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 xml:space="preserve">Prisons are represented by </w:t>
            </w: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a numeric code 1-79.</w:t>
            </w:r>
          </w:p>
          <w:p w14:paraId="4262210D" w14:textId="163757DD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T</w:t>
            </w:r>
            <w:r w:rsidRPr="00181320">
              <w:rPr>
                <w:rFonts w:ascii="Aptos" w:hAnsi="Aptos"/>
                <w:color w:val="212121"/>
                <w:sz w:val="22"/>
                <w:szCs w:val="22"/>
              </w:rPr>
              <w:t xml:space="preserve">he ethnicity of the women in the sample </w:t>
            </w:r>
            <w:r w:rsidRPr="00181320">
              <w:rPr>
                <w:rFonts w:ascii="Aptos" w:hAnsi="Aptos"/>
                <w:color w:val="212121"/>
                <w:sz w:val="22"/>
                <w:szCs w:val="22"/>
              </w:rPr>
              <w:t xml:space="preserve">have also been removed from the file. </w:t>
            </w:r>
          </w:p>
          <w:p w14:paraId="499ABF25" w14:textId="77777777" w:rsidR="00181320" w:rsidRPr="00181320" w:rsidRDefault="00181320" w:rsidP="00181320">
            <w:pPr>
              <w:pStyle w:val="ListParagraph"/>
              <w:numPr>
                <w:ilvl w:val="0"/>
                <w:numId w:val="1"/>
              </w:numPr>
              <w:contextualSpacing w:val="0"/>
              <w:rPr>
                <w:rFonts w:ascii="Aptos" w:hAnsi="Aptos"/>
                <w:color w:val="212121"/>
                <w:sz w:val="22"/>
                <w:szCs w:val="22"/>
              </w:rPr>
            </w:pPr>
            <w:r w:rsidRPr="00181320">
              <w:rPr>
                <w:rFonts w:ascii="Aptos" w:hAnsi="Aptos"/>
                <w:color w:val="212121"/>
                <w:sz w:val="22"/>
                <w:szCs w:val="22"/>
              </w:rPr>
              <w:t> </w:t>
            </w:r>
          </w:p>
          <w:p w14:paraId="37B6DC4C" w14:textId="53443CA8" w:rsidR="00181320" w:rsidRPr="00181320" w:rsidRDefault="00181320" w:rsidP="002332C4">
            <w:pPr>
              <w:rPr>
                <w:sz w:val="22"/>
                <w:szCs w:val="22"/>
              </w:rPr>
            </w:pPr>
          </w:p>
        </w:tc>
      </w:tr>
      <w:tr w:rsidR="008926DE" w:rsidRPr="00181320" w14:paraId="64D414AD" w14:textId="77777777" w:rsidTr="008926DE">
        <w:trPr>
          <w:trHeight w:val="618"/>
        </w:trPr>
        <w:tc>
          <w:tcPr>
            <w:tcW w:w="5392" w:type="dxa"/>
          </w:tcPr>
          <w:p w14:paraId="7F7CBAA6" w14:textId="7A8BAB16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LTP2_survey_variables</w:t>
            </w:r>
          </w:p>
        </w:tc>
        <w:tc>
          <w:tcPr>
            <w:tcW w:w="7618" w:type="dxa"/>
          </w:tcPr>
          <w:p w14:paraId="6F117C3F" w14:textId="1ADC32C0" w:rsidR="008926DE" w:rsidRPr="00181320" w:rsidRDefault="008926DE" w:rsidP="0077380A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List of variables for the survey (</w:t>
            </w:r>
            <w:proofErr w:type="spellStart"/>
            <w:r w:rsidRPr="00181320">
              <w:rPr>
                <w:sz w:val="22"/>
                <w:szCs w:val="22"/>
              </w:rPr>
              <w:t>LTPs_survey_prison</w:t>
            </w:r>
            <w:proofErr w:type="spellEnd"/>
            <w:r w:rsidRPr="00181320">
              <w:rPr>
                <w:sz w:val="22"/>
                <w:szCs w:val="22"/>
              </w:rPr>
              <w:t xml:space="preserve">), including variable descriptions, code labels, column headings and row labels, data codes, and measurement units. </w:t>
            </w:r>
          </w:p>
        </w:tc>
      </w:tr>
      <w:tr w:rsidR="008926DE" w:rsidRPr="00181320" w14:paraId="5352C132" w14:textId="77777777" w:rsidTr="008926DE">
        <w:trPr>
          <w:trHeight w:val="618"/>
        </w:trPr>
        <w:tc>
          <w:tcPr>
            <w:tcW w:w="5392" w:type="dxa"/>
          </w:tcPr>
          <w:p w14:paraId="240588DA" w14:textId="133E63EE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LTP2_interview_data_list</w:t>
            </w:r>
          </w:p>
        </w:tc>
        <w:tc>
          <w:tcPr>
            <w:tcW w:w="7618" w:type="dxa"/>
          </w:tcPr>
          <w:p w14:paraId="035FDBBB" w14:textId="59E96436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List of archived interviews (summaries and transcriptions)</w:t>
            </w:r>
          </w:p>
        </w:tc>
      </w:tr>
      <w:tr w:rsidR="008926DE" w:rsidRPr="00181320" w14:paraId="16AB854C" w14:textId="77777777" w:rsidTr="008926DE">
        <w:trPr>
          <w:trHeight w:val="618"/>
        </w:trPr>
        <w:tc>
          <w:tcPr>
            <w:tcW w:w="5392" w:type="dxa"/>
          </w:tcPr>
          <w:p w14:paraId="372A0C43" w14:textId="03ECBC46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LTP2_methods_description</w:t>
            </w:r>
          </w:p>
        </w:tc>
        <w:tc>
          <w:tcPr>
            <w:tcW w:w="7618" w:type="dxa"/>
          </w:tcPr>
          <w:p w14:paraId="632530E4" w14:textId="1BD4C5C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Brief explanation of the research design and methods used in the study</w:t>
            </w:r>
          </w:p>
        </w:tc>
      </w:tr>
      <w:tr w:rsidR="008926DE" w:rsidRPr="00181320" w14:paraId="09F88D3B" w14:textId="77777777" w:rsidTr="008926DE">
        <w:trPr>
          <w:trHeight w:val="301"/>
        </w:trPr>
        <w:tc>
          <w:tcPr>
            <w:tcW w:w="5392" w:type="dxa"/>
          </w:tcPr>
          <w:p w14:paraId="668F93D7" w14:textId="07F4D932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LTP2_interview_transcripts_anonymisedredacted</w:t>
            </w:r>
          </w:p>
          <w:p w14:paraId="4D258322" w14:textId="77777777" w:rsidR="008926DE" w:rsidRPr="00181320" w:rsidRDefault="008926DE" w:rsidP="002332C4">
            <w:pPr>
              <w:rPr>
                <w:sz w:val="22"/>
                <w:szCs w:val="22"/>
              </w:rPr>
            </w:pPr>
          </w:p>
        </w:tc>
        <w:tc>
          <w:tcPr>
            <w:tcW w:w="7618" w:type="dxa"/>
          </w:tcPr>
          <w:p w14:paraId="332496FA" w14:textId="0E498ABA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Redacted and anonymised interview transcripts (47 overall)</w:t>
            </w:r>
          </w:p>
        </w:tc>
      </w:tr>
      <w:tr w:rsidR="008926DE" w:rsidRPr="00181320" w14:paraId="42A9D709" w14:textId="77777777" w:rsidTr="008926DE">
        <w:trPr>
          <w:trHeight w:val="301"/>
        </w:trPr>
        <w:tc>
          <w:tcPr>
            <w:tcW w:w="5392" w:type="dxa"/>
          </w:tcPr>
          <w:p w14:paraId="5AF0BF9E" w14:textId="4FD3A4BE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lastRenderedPageBreak/>
              <w:t>LTP2_anonymised summaries</w:t>
            </w:r>
          </w:p>
        </w:tc>
        <w:tc>
          <w:tcPr>
            <w:tcW w:w="7618" w:type="dxa"/>
          </w:tcPr>
          <w:p w14:paraId="65B9CE41" w14:textId="7777777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Interview summaries (17 overall)</w:t>
            </w:r>
          </w:p>
          <w:p w14:paraId="60F3EC1C" w14:textId="70B52BA5" w:rsidR="008926DE" w:rsidRPr="00181320" w:rsidRDefault="008926DE" w:rsidP="002332C4">
            <w:pPr>
              <w:rPr>
                <w:sz w:val="22"/>
                <w:szCs w:val="22"/>
              </w:rPr>
            </w:pPr>
          </w:p>
        </w:tc>
      </w:tr>
      <w:tr w:rsidR="008926DE" w:rsidRPr="00181320" w14:paraId="233B5A74" w14:textId="77777777" w:rsidTr="008926DE">
        <w:trPr>
          <w:trHeight w:val="618"/>
        </w:trPr>
        <w:tc>
          <w:tcPr>
            <w:tcW w:w="5392" w:type="dxa"/>
          </w:tcPr>
          <w:p w14:paraId="1F4ED6DE" w14:textId="7777777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LTP2_timeline_prison</w:t>
            </w:r>
          </w:p>
        </w:tc>
        <w:tc>
          <w:tcPr>
            <w:tcW w:w="7618" w:type="dxa"/>
          </w:tcPr>
          <w:p w14:paraId="2E95D299" w14:textId="2FFD19A3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Timeline figure used as part of the prison interviews</w:t>
            </w:r>
          </w:p>
        </w:tc>
      </w:tr>
      <w:tr w:rsidR="008926DE" w:rsidRPr="00181320" w14:paraId="2DD90C11" w14:textId="77777777" w:rsidTr="008926DE">
        <w:trPr>
          <w:trHeight w:val="602"/>
        </w:trPr>
        <w:tc>
          <w:tcPr>
            <w:tcW w:w="5392" w:type="dxa"/>
          </w:tcPr>
          <w:p w14:paraId="3709D747" w14:textId="7777777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LTP2_timeline_community</w:t>
            </w:r>
          </w:p>
        </w:tc>
        <w:tc>
          <w:tcPr>
            <w:tcW w:w="7618" w:type="dxa"/>
          </w:tcPr>
          <w:p w14:paraId="0F948F0B" w14:textId="6C4867FA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Timeline figure used as part of the community interviews</w:t>
            </w:r>
          </w:p>
        </w:tc>
      </w:tr>
      <w:tr w:rsidR="008926DE" w:rsidRPr="00181320" w14:paraId="47265C2A" w14:textId="77777777" w:rsidTr="008926DE">
        <w:trPr>
          <w:trHeight w:val="618"/>
        </w:trPr>
        <w:tc>
          <w:tcPr>
            <w:tcW w:w="5392" w:type="dxa"/>
          </w:tcPr>
          <w:p w14:paraId="7AB0ACCF" w14:textId="1B1843F1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LTP2_survey_prison</w:t>
            </w:r>
          </w:p>
        </w:tc>
        <w:tc>
          <w:tcPr>
            <w:tcW w:w="7618" w:type="dxa"/>
          </w:tcPr>
          <w:p w14:paraId="66E269B9" w14:textId="6D98C623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Survey administered to all prison-based participants</w:t>
            </w:r>
          </w:p>
        </w:tc>
      </w:tr>
      <w:tr w:rsidR="008926DE" w:rsidRPr="00181320" w14:paraId="4E3A3813" w14:textId="77777777" w:rsidTr="008926DE">
        <w:trPr>
          <w:trHeight w:val="618"/>
        </w:trPr>
        <w:tc>
          <w:tcPr>
            <w:tcW w:w="5392" w:type="dxa"/>
          </w:tcPr>
          <w:p w14:paraId="0DDF4E8D" w14:textId="4F92F10D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LTP2_prison_interview-schedule</w:t>
            </w:r>
          </w:p>
        </w:tc>
        <w:tc>
          <w:tcPr>
            <w:tcW w:w="7618" w:type="dxa"/>
          </w:tcPr>
          <w:p w14:paraId="4AD52F0B" w14:textId="38340169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Interview schedule (list of questions) for prison-based participants</w:t>
            </w:r>
          </w:p>
        </w:tc>
      </w:tr>
      <w:tr w:rsidR="008926DE" w:rsidRPr="00181320" w14:paraId="57A869E1" w14:textId="77777777" w:rsidTr="008926DE">
        <w:trPr>
          <w:trHeight w:val="618"/>
        </w:trPr>
        <w:tc>
          <w:tcPr>
            <w:tcW w:w="5392" w:type="dxa"/>
          </w:tcPr>
          <w:p w14:paraId="1C87961A" w14:textId="1D52E7CD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LTP2_community_interview_schedule</w:t>
            </w:r>
          </w:p>
        </w:tc>
        <w:tc>
          <w:tcPr>
            <w:tcW w:w="7618" w:type="dxa"/>
          </w:tcPr>
          <w:p w14:paraId="18962217" w14:textId="39B8B72E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Interview schedule (list of questions) for community-based participants</w:t>
            </w:r>
          </w:p>
        </w:tc>
      </w:tr>
      <w:tr w:rsidR="008926DE" w:rsidRPr="00181320" w14:paraId="05F87A5B" w14:textId="77777777" w:rsidTr="008926DE">
        <w:trPr>
          <w:trHeight w:val="618"/>
        </w:trPr>
        <w:tc>
          <w:tcPr>
            <w:tcW w:w="5392" w:type="dxa"/>
          </w:tcPr>
          <w:p w14:paraId="4AAAAB92" w14:textId="23D9640B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LTP2_post-interview_support_note_prison</w:t>
            </w:r>
          </w:p>
        </w:tc>
        <w:tc>
          <w:tcPr>
            <w:tcW w:w="7618" w:type="dxa"/>
          </w:tcPr>
          <w:p w14:paraId="1084E02D" w14:textId="76F94A12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 xml:space="preserve">Support </w:t>
            </w:r>
            <w:proofErr w:type="gramStart"/>
            <w:r w:rsidRPr="00181320">
              <w:rPr>
                <w:sz w:val="22"/>
                <w:szCs w:val="22"/>
              </w:rPr>
              <w:t>note</w:t>
            </w:r>
            <w:proofErr w:type="gramEnd"/>
            <w:r w:rsidRPr="00181320">
              <w:rPr>
                <w:sz w:val="22"/>
                <w:szCs w:val="22"/>
              </w:rPr>
              <w:t xml:space="preserve"> for prison-based participants</w:t>
            </w:r>
          </w:p>
        </w:tc>
      </w:tr>
      <w:tr w:rsidR="008926DE" w:rsidRPr="00181320" w14:paraId="75078107" w14:textId="77777777" w:rsidTr="008926DE">
        <w:trPr>
          <w:trHeight w:val="618"/>
        </w:trPr>
        <w:tc>
          <w:tcPr>
            <w:tcW w:w="5392" w:type="dxa"/>
          </w:tcPr>
          <w:p w14:paraId="5CCFD9DB" w14:textId="24EA5913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LTP2_interview_information_sheet_prison</w:t>
            </w:r>
          </w:p>
        </w:tc>
        <w:tc>
          <w:tcPr>
            <w:tcW w:w="7618" w:type="dxa"/>
          </w:tcPr>
          <w:p w14:paraId="2CE58CB0" w14:textId="377B8519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Information sheet for prison-based participants</w:t>
            </w:r>
          </w:p>
        </w:tc>
      </w:tr>
      <w:tr w:rsidR="008926DE" w:rsidRPr="00181320" w14:paraId="35138E60" w14:textId="77777777" w:rsidTr="008926DE">
        <w:trPr>
          <w:trHeight w:val="618"/>
        </w:trPr>
        <w:tc>
          <w:tcPr>
            <w:tcW w:w="5392" w:type="dxa"/>
          </w:tcPr>
          <w:p w14:paraId="0F42D5B1" w14:textId="303F792C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LTP2_interview_information_sheet_community</w:t>
            </w:r>
          </w:p>
        </w:tc>
        <w:tc>
          <w:tcPr>
            <w:tcW w:w="7618" w:type="dxa"/>
          </w:tcPr>
          <w:p w14:paraId="120CA592" w14:textId="29484D8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Information sheet for community-based participants</w:t>
            </w:r>
          </w:p>
        </w:tc>
      </w:tr>
      <w:tr w:rsidR="008926DE" w:rsidRPr="00181320" w14:paraId="171F0DB8" w14:textId="77777777" w:rsidTr="008926DE">
        <w:trPr>
          <w:trHeight w:val="618"/>
        </w:trPr>
        <w:tc>
          <w:tcPr>
            <w:tcW w:w="5392" w:type="dxa"/>
          </w:tcPr>
          <w:p w14:paraId="60F8AF69" w14:textId="6276A5DE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LTP2_interview_consent_form_prison</w:t>
            </w:r>
          </w:p>
        </w:tc>
        <w:tc>
          <w:tcPr>
            <w:tcW w:w="7618" w:type="dxa"/>
          </w:tcPr>
          <w:p w14:paraId="3F6E284F" w14:textId="6C3430FD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Consent form for prison-based participants</w:t>
            </w:r>
          </w:p>
        </w:tc>
      </w:tr>
      <w:tr w:rsidR="008926DE" w:rsidRPr="00181320" w14:paraId="717CB34C" w14:textId="77777777" w:rsidTr="008926DE">
        <w:trPr>
          <w:trHeight w:val="618"/>
        </w:trPr>
        <w:tc>
          <w:tcPr>
            <w:tcW w:w="5392" w:type="dxa"/>
          </w:tcPr>
          <w:p w14:paraId="27B33213" w14:textId="4E4B030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LTP2_interview_consent_form_community</w:t>
            </w:r>
          </w:p>
        </w:tc>
        <w:tc>
          <w:tcPr>
            <w:tcW w:w="7618" w:type="dxa"/>
          </w:tcPr>
          <w:p w14:paraId="2094B841" w14:textId="3D0107CD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Consent form for community-based participants</w:t>
            </w:r>
          </w:p>
        </w:tc>
      </w:tr>
      <w:tr w:rsidR="008926DE" w:rsidRPr="00181320" w14:paraId="63CD34E7" w14:textId="77777777" w:rsidTr="008926DE">
        <w:trPr>
          <w:trHeight w:val="618"/>
        </w:trPr>
        <w:tc>
          <w:tcPr>
            <w:tcW w:w="5392" w:type="dxa"/>
          </w:tcPr>
          <w:p w14:paraId="2E39D579" w14:textId="428FA0F2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LTP2_brief_community_survey</w:t>
            </w:r>
          </w:p>
        </w:tc>
        <w:tc>
          <w:tcPr>
            <w:tcW w:w="7618" w:type="dxa"/>
          </w:tcPr>
          <w:p w14:paraId="7BBF45A4" w14:textId="239B5A75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Short survey administered to community-based participants</w:t>
            </w:r>
          </w:p>
        </w:tc>
      </w:tr>
      <w:tr w:rsidR="008926DE" w:rsidRPr="00181320" w14:paraId="2302C966" w14:textId="77777777" w:rsidTr="008926DE">
        <w:trPr>
          <w:trHeight w:val="618"/>
        </w:trPr>
        <w:tc>
          <w:tcPr>
            <w:tcW w:w="5392" w:type="dxa"/>
          </w:tcPr>
          <w:p w14:paraId="286FA788" w14:textId="57C790E7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LTP2_archiving_consent_form_community&amp;prison</w:t>
            </w:r>
          </w:p>
        </w:tc>
        <w:tc>
          <w:tcPr>
            <w:tcW w:w="7618" w:type="dxa"/>
          </w:tcPr>
          <w:p w14:paraId="5E7ADF5A" w14:textId="266EEFDB" w:rsidR="008926DE" w:rsidRPr="00181320" w:rsidRDefault="008926DE" w:rsidP="002332C4">
            <w:pPr>
              <w:rPr>
                <w:sz w:val="22"/>
                <w:szCs w:val="22"/>
              </w:rPr>
            </w:pPr>
            <w:r w:rsidRPr="00181320">
              <w:rPr>
                <w:sz w:val="22"/>
                <w:szCs w:val="22"/>
              </w:rPr>
              <w:t>Consent form for archiving for prison_ and community-based participants</w:t>
            </w:r>
          </w:p>
        </w:tc>
      </w:tr>
    </w:tbl>
    <w:p w14:paraId="0DD21B66" w14:textId="77777777" w:rsidR="003A0954" w:rsidRPr="00181320" w:rsidRDefault="003A0954">
      <w:pPr>
        <w:rPr>
          <w:sz w:val="22"/>
          <w:szCs w:val="22"/>
          <w:lang w:val="en-US"/>
        </w:rPr>
      </w:pPr>
    </w:p>
    <w:sectPr w:rsidR="003A0954" w:rsidRPr="00181320" w:rsidSect="00B355C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A03DC"/>
    <w:multiLevelType w:val="multilevel"/>
    <w:tmpl w:val="8D8A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8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C2"/>
    <w:rsid w:val="0000753D"/>
    <w:rsid w:val="00100629"/>
    <w:rsid w:val="00181320"/>
    <w:rsid w:val="00192F36"/>
    <w:rsid w:val="003A0954"/>
    <w:rsid w:val="0044310E"/>
    <w:rsid w:val="0053524A"/>
    <w:rsid w:val="005C7602"/>
    <w:rsid w:val="00614EFF"/>
    <w:rsid w:val="006203C7"/>
    <w:rsid w:val="006A045B"/>
    <w:rsid w:val="0074525D"/>
    <w:rsid w:val="0077380A"/>
    <w:rsid w:val="007E6247"/>
    <w:rsid w:val="00864EB6"/>
    <w:rsid w:val="008926DE"/>
    <w:rsid w:val="00913FEF"/>
    <w:rsid w:val="009517A1"/>
    <w:rsid w:val="00962175"/>
    <w:rsid w:val="00A522AD"/>
    <w:rsid w:val="00AD4B42"/>
    <w:rsid w:val="00B25C72"/>
    <w:rsid w:val="00B355C2"/>
    <w:rsid w:val="00B73A7B"/>
    <w:rsid w:val="00BA051B"/>
    <w:rsid w:val="00BB5671"/>
    <w:rsid w:val="00BB7551"/>
    <w:rsid w:val="00C06605"/>
    <w:rsid w:val="00C24357"/>
    <w:rsid w:val="00C75204"/>
    <w:rsid w:val="00D85464"/>
    <w:rsid w:val="00E21F1C"/>
    <w:rsid w:val="00FD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B6D99"/>
  <w15:chartTrackingRefBased/>
  <w15:docId w15:val="{40E45701-4DB3-4703-A5A6-77EBB3AC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5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5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55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55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55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55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55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55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55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5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5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5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5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55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5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5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5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55C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35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7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Crewe</dc:creator>
  <cp:keywords/>
  <dc:description/>
  <cp:lastModifiedBy>B. Crewe</cp:lastModifiedBy>
  <cp:revision>30</cp:revision>
  <dcterms:created xsi:type="dcterms:W3CDTF">2024-05-22T11:46:00Z</dcterms:created>
  <dcterms:modified xsi:type="dcterms:W3CDTF">2024-05-24T15:28:00Z</dcterms:modified>
</cp:coreProperties>
</file>