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751B" w14:textId="77777777" w:rsidR="003F07B2" w:rsidRDefault="003F07B2" w:rsidP="003F07B2">
      <w:pPr>
        <w:rPr>
          <w:b/>
          <w:noProof/>
          <w:lang w:eastAsia="en-GB"/>
        </w:rPr>
      </w:pPr>
      <w:r>
        <w:rPr>
          <w:rFonts w:ascii="Times New Roman" w:hAnsi="Times New Roman" w:cs="Times New Roman"/>
          <w:noProof/>
          <w:lang w:eastAsia="en-GB"/>
        </w:rPr>
        <w:drawing>
          <wp:anchor distT="0" distB="0" distL="114300" distR="114300" simplePos="0" relativeHeight="251659264" behindDoc="0" locked="0" layoutInCell="1" allowOverlap="1" wp14:anchorId="1F48B6BC" wp14:editId="3493C320">
            <wp:simplePos x="0" y="0"/>
            <wp:positionH relativeFrom="margin">
              <wp:align>left</wp:align>
            </wp:positionH>
            <wp:positionV relativeFrom="paragraph">
              <wp:posOffset>0</wp:posOffset>
            </wp:positionV>
            <wp:extent cx="1920875" cy="457200"/>
            <wp:effectExtent l="0" t="0" r="3175" b="0"/>
            <wp:wrapSquare wrapText="bothSides"/>
            <wp:docPr id="1" name="Picture 1" descr="A black background with grey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grey letter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761C7B8D" w14:textId="77777777" w:rsidR="003F07B2" w:rsidRDefault="003F07B2" w:rsidP="003F07B2">
      <w:pPr>
        <w:rPr>
          <w:b/>
        </w:rPr>
      </w:pPr>
    </w:p>
    <w:p w14:paraId="3DBCBC0C" w14:textId="77777777" w:rsidR="003F07B2" w:rsidRDefault="003F07B2" w:rsidP="003F07B2">
      <w:pPr>
        <w:rPr>
          <w:b/>
        </w:rPr>
      </w:pPr>
    </w:p>
    <w:p w14:paraId="0C86DA86" w14:textId="77777777" w:rsidR="003F07B2" w:rsidRDefault="003F07B2" w:rsidP="003F07B2">
      <w:pPr>
        <w:rPr>
          <w:b/>
        </w:rPr>
      </w:pPr>
    </w:p>
    <w:p w14:paraId="2C7A0911" w14:textId="77777777" w:rsidR="003F07B2" w:rsidRDefault="003F07B2" w:rsidP="003F07B2">
      <w:r w:rsidRPr="00C12F9B">
        <w:rPr>
          <w:b/>
        </w:rPr>
        <w:t>Grant Number</w:t>
      </w:r>
      <w:r>
        <w:t xml:space="preserve">: </w:t>
      </w:r>
      <w:r w:rsidRPr="00ED1919">
        <w:rPr>
          <w:rFonts w:cstheme="minorHAnsi"/>
          <w:color w:val="111111"/>
          <w:shd w:val="clear" w:color="auto" w:fill="FFFFFF"/>
        </w:rPr>
        <w:t>ES/V012568/1</w:t>
      </w:r>
      <w:r w:rsidRPr="00E010CB">
        <w:rPr>
          <w:b/>
          <w:noProof/>
          <w:lang w:eastAsia="en-GB"/>
        </w:rPr>
        <w:t xml:space="preserve"> </w:t>
      </w:r>
    </w:p>
    <w:p w14:paraId="60BAA877" w14:textId="77777777" w:rsidR="003F07B2" w:rsidRPr="00C12F9B" w:rsidRDefault="003F07B2" w:rsidP="003F07B2">
      <w:pPr>
        <w:rPr>
          <w:b/>
        </w:rPr>
      </w:pPr>
      <w:r w:rsidRPr="00C12F9B">
        <w:rPr>
          <w:b/>
        </w:rPr>
        <w:t xml:space="preserve">Sponsor: </w:t>
      </w:r>
      <w:r>
        <w:rPr>
          <w:b/>
        </w:rPr>
        <w:t>ESRC</w:t>
      </w:r>
    </w:p>
    <w:p w14:paraId="73DDCE85" w14:textId="77777777" w:rsidR="003F07B2" w:rsidRDefault="003F07B2" w:rsidP="003F07B2">
      <w:pPr>
        <w:rPr>
          <w:rFonts w:cstheme="minorHAnsi"/>
          <w:b/>
        </w:rPr>
      </w:pPr>
      <w:r w:rsidRPr="00C12F9B">
        <w:rPr>
          <w:b/>
        </w:rPr>
        <w:t>Project title</w:t>
      </w:r>
      <w:r>
        <w:t xml:space="preserve">: </w:t>
      </w:r>
      <w:r w:rsidRPr="00ED1919">
        <w:rPr>
          <w:rFonts w:cstheme="minorHAnsi"/>
          <w:b/>
        </w:rPr>
        <w:t>Exploring the impacts of hybridisation on the local conflict trajectories of Madagascar.</w:t>
      </w:r>
    </w:p>
    <w:p w14:paraId="674C1D94" w14:textId="77777777" w:rsidR="003F07B2" w:rsidRDefault="003F07B2" w:rsidP="00071C2C">
      <w:pPr>
        <w:spacing w:before="0" w:line="360" w:lineRule="auto"/>
        <w:rPr>
          <w:rFonts w:ascii="Calibri" w:hAnsi="Calibri" w:cs="Calibri"/>
        </w:rPr>
      </w:pPr>
    </w:p>
    <w:p w14:paraId="6E6FBB03" w14:textId="77777777" w:rsidR="009247A9" w:rsidRPr="00DC1FEC" w:rsidRDefault="009247A9" w:rsidP="00071C2C">
      <w:pPr>
        <w:spacing w:before="0" w:line="360" w:lineRule="auto"/>
        <w:rPr>
          <w:rFonts w:ascii="Calibri" w:hAnsi="Calibri" w:cs="Calibri"/>
          <w:b/>
          <w:bCs/>
          <w:color w:val="333333"/>
          <w:shd w:val="clear" w:color="auto" w:fill="FFFFFF"/>
        </w:rPr>
      </w:pPr>
    </w:p>
    <w:p w14:paraId="3B42DF69" w14:textId="2C770E63" w:rsidR="009247A9" w:rsidRPr="00DC1FEC" w:rsidRDefault="009247A9" w:rsidP="00071C2C">
      <w:pPr>
        <w:spacing w:before="0" w:line="360" w:lineRule="auto"/>
        <w:rPr>
          <w:rFonts w:ascii="Calibri" w:hAnsi="Calibri" w:cs="Calibri"/>
          <w:b/>
          <w:bCs/>
          <w:color w:val="333333"/>
          <w:shd w:val="clear" w:color="auto" w:fill="FFFFFF"/>
        </w:rPr>
      </w:pPr>
      <w:r w:rsidRPr="00DC1FEC">
        <w:rPr>
          <w:rFonts w:ascii="Calibri" w:hAnsi="Calibri" w:cs="Calibri"/>
          <w:b/>
          <w:bCs/>
          <w:color w:val="333333"/>
          <w:shd w:val="clear" w:color="auto" w:fill="FFFFFF"/>
        </w:rPr>
        <w:t xml:space="preserve">The School of Politics and International Relations at the University of Reading received a funding from ESRC via Dr </w:t>
      </w:r>
      <w:proofErr w:type="spellStart"/>
      <w:r w:rsidRPr="00DC1FEC">
        <w:rPr>
          <w:rFonts w:ascii="Calibri" w:hAnsi="Calibri" w:cs="Calibri"/>
          <w:b/>
          <w:bCs/>
          <w:color w:val="333333"/>
          <w:shd w:val="clear" w:color="auto" w:fill="FFFFFF"/>
        </w:rPr>
        <w:t>Velomahanina</w:t>
      </w:r>
      <w:proofErr w:type="spellEnd"/>
      <w:r w:rsidRPr="00DC1FEC">
        <w:rPr>
          <w:rFonts w:ascii="Calibri" w:hAnsi="Calibri" w:cs="Calibri"/>
          <w:b/>
          <w:bCs/>
          <w:color w:val="333333"/>
          <w:shd w:val="clear" w:color="auto" w:fill="FFFFFF"/>
        </w:rPr>
        <w:t xml:space="preserve"> </w:t>
      </w:r>
      <w:proofErr w:type="spellStart"/>
      <w:r w:rsidRPr="00DC1FEC">
        <w:rPr>
          <w:rFonts w:ascii="Calibri" w:hAnsi="Calibri" w:cs="Calibri"/>
          <w:b/>
          <w:bCs/>
          <w:color w:val="333333"/>
          <w:shd w:val="clear" w:color="auto" w:fill="FFFFFF"/>
        </w:rPr>
        <w:t>Razakamaharavo</w:t>
      </w:r>
      <w:proofErr w:type="spellEnd"/>
      <w:r w:rsidRPr="00DC1FEC">
        <w:rPr>
          <w:rFonts w:ascii="Calibri" w:hAnsi="Calibri" w:cs="Calibri"/>
          <w:b/>
          <w:bCs/>
          <w:color w:val="333333"/>
          <w:shd w:val="clear" w:color="auto" w:fill="FFFFFF"/>
        </w:rPr>
        <w:t xml:space="preserve"> to carry out a project studying processes of hybridisation in peace and conflict processes in Madagascar. The project started on September 1, 2021 and ended on 31 March 2024.  </w:t>
      </w:r>
    </w:p>
    <w:p w14:paraId="0F819F81" w14:textId="77777777" w:rsidR="009247A9" w:rsidRPr="00DC1FEC" w:rsidRDefault="009247A9" w:rsidP="00071C2C">
      <w:pPr>
        <w:spacing w:before="0" w:line="360" w:lineRule="auto"/>
        <w:ind w:left="567"/>
        <w:rPr>
          <w:rFonts w:ascii="Calibri" w:eastAsia="Calibri" w:hAnsi="Calibri" w:cs="Calibri"/>
        </w:rPr>
      </w:pPr>
    </w:p>
    <w:p w14:paraId="7AD0E1F7" w14:textId="77777777" w:rsidR="009247A9" w:rsidRPr="00DC1FEC" w:rsidRDefault="009247A9" w:rsidP="00071C2C">
      <w:pPr>
        <w:spacing w:before="0" w:line="360" w:lineRule="auto"/>
        <w:rPr>
          <w:rFonts w:ascii="Calibri" w:hAnsi="Calibri" w:cs="Calibri"/>
          <w:b/>
        </w:rPr>
      </w:pPr>
      <w:r w:rsidRPr="00DC1FEC">
        <w:rPr>
          <w:rFonts w:ascii="Calibri" w:hAnsi="Calibri" w:cs="Calibri"/>
          <w:b/>
        </w:rPr>
        <w:t xml:space="preserve">Exploring the impacts of hybridisation on the local conflict trajectories of Madagascar. </w:t>
      </w:r>
    </w:p>
    <w:p w14:paraId="3A79B339" w14:textId="16A5A489" w:rsidR="009247A9" w:rsidRPr="00DC1FEC" w:rsidRDefault="009247A9" w:rsidP="00071C2C">
      <w:pPr>
        <w:spacing w:before="0" w:line="360" w:lineRule="auto"/>
        <w:rPr>
          <w:rFonts w:ascii="Calibri" w:eastAsia="Calibri" w:hAnsi="Calibri" w:cs="Calibri"/>
          <w:b/>
        </w:rPr>
      </w:pPr>
      <w:r w:rsidRPr="00DC1FEC">
        <w:rPr>
          <w:rFonts w:ascii="Calibri" w:eastAsia="Calibri" w:hAnsi="Calibri" w:cs="Calibri"/>
          <w:b/>
        </w:rPr>
        <w:t xml:space="preserve">Author: </w:t>
      </w:r>
      <w:proofErr w:type="spellStart"/>
      <w:r w:rsidRPr="00DC1FEC">
        <w:rPr>
          <w:rFonts w:ascii="Calibri" w:eastAsia="Calibri" w:hAnsi="Calibri" w:cs="Calibri"/>
          <w:b/>
        </w:rPr>
        <w:t>Velomahanina</w:t>
      </w:r>
      <w:proofErr w:type="spellEnd"/>
      <w:r w:rsidRPr="00DC1FEC">
        <w:rPr>
          <w:rFonts w:ascii="Calibri" w:eastAsia="Calibri" w:hAnsi="Calibri" w:cs="Calibri"/>
          <w:b/>
        </w:rPr>
        <w:t xml:space="preserve"> </w:t>
      </w:r>
      <w:proofErr w:type="spellStart"/>
      <w:r w:rsidRPr="00DC1FEC">
        <w:rPr>
          <w:rFonts w:ascii="Calibri" w:eastAsia="Calibri" w:hAnsi="Calibri" w:cs="Calibri"/>
          <w:b/>
        </w:rPr>
        <w:t>Tahinjanahary</w:t>
      </w:r>
      <w:proofErr w:type="spellEnd"/>
      <w:r w:rsidRPr="00DC1FEC">
        <w:rPr>
          <w:rFonts w:ascii="Calibri" w:eastAsia="Calibri" w:hAnsi="Calibri" w:cs="Calibri"/>
          <w:b/>
        </w:rPr>
        <w:t xml:space="preserve"> </w:t>
      </w:r>
      <w:proofErr w:type="spellStart"/>
      <w:r w:rsidRPr="00DC1FEC">
        <w:rPr>
          <w:rFonts w:ascii="Calibri" w:eastAsia="Calibri" w:hAnsi="Calibri" w:cs="Calibri"/>
          <w:b/>
        </w:rPr>
        <w:t>Razakamaharavo</w:t>
      </w:r>
      <w:proofErr w:type="spellEnd"/>
      <w:r w:rsidRPr="00DC1FEC">
        <w:rPr>
          <w:rFonts w:ascii="Calibri" w:eastAsia="Calibri" w:hAnsi="Calibri" w:cs="Calibri"/>
          <w:b/>
        </w:rPr>
        <w:t xml:space="preserve">. </w:t>
      </w:r>
    </w:p>
    <w:p w14:paraId="3F542351" w14:textId="77777777" w:rsidR="00E464D6" w:rsidRDefault="00E464D6" w:rsidP="00071C2C">
      <w:pPr>
        <w:spacing w:before="0" w:line="360" w:lineRule="auto"/>
        <w:rPr>
          <w:rFonts w:ascii="Calibri" w:eastAsia="Times New Roman" w:hAnsi="Calibri" w:cs="Calibri"/>
          <w:b/>
          <w:color w:val="000000"/>
          <w:lang w:eastAsia="en-GB"/>
        </w:rPr>
      </w:pPr>
    </w:p>
    <w:p w14:paraId="1DE26A9F" w14:textId="674AE2B3" w:rsidR="00071C2C" w:rsidRPr="00071C2C" w:rsidRDefault="009247A9" w:rsidP="00071C2C">
      <w:pPr>
        <w:spacing w:before="0" w:line="360" w:lineRule="auto"/>
        <w:rPr>
          <w:rFonts w:ascii="Calibri" w:hAnsi="Calibri" w:cs="Calibri"/>
          <w:b/>
          <w:bCs/>
        </w:rPr>
      </w:pPr>
      <w:r w:rsidRPr="00071C2C">
        <w:rPr>
          <w:rFonts w:ascii="Calibri" w:eastAsia="Times New Roman" w:hAnsi="Calibri" w:cs="Calibri"/>
          <w:b/>
          <w:bCs/>
          <w:color w:val="000000" w:themeColor="text1"/>
          <w:lang w:eastAsia="en-GB"/>
        </w:rPr>
        <w:t xml:space="preserve">List of open-ended questions used during narrative workshops </w:t>
      </w:r>
      <w:r w:rsidR="00071C2C" w:rsidRPr="00071C2C">
        <w:rPr>
          <w:rFonts w:ascii="Calibri" w:hAnsi="Calibri" w:cs="Calibri"/>
          <w:b/>
          <w:bCs/>
        </w:rPr>
        <w:t>and the in-depth interviews (adapted in accordance with the identity and the expertise of the interviewee/ participant)</w:t>
      </w:r>
    </w:p>
    <w:p w14:paraId="310F71EA" w14:textId="122127BD" w:rsidR="00866850" w:rsidRPr="00E464D6" w:rsidRDefault="00866850" w:rsidP="00071C2C">
      <w:pPr>
        <w:spacing w:before="0" w:line="360" w:lineRule="auto"/>
        <w:rPr>
          <w:rFonts w:ascii="Calibri" w:eastAsia="Times New Roman" w:hAnsi="Calibri" w:cs="Calibri"/>
          <w:b/>
          <w:bCs/>
          <w:color w:val="000000" w:themeColor="text1"/>
          <w:lang w:eastAsia="en-GB"/>
        </w:rPr>
      </w:pPr>
    </w:p>
    <w:p w14:paraId="716AC719" w14:textId="5BB81DC7" w:rsidR="009247A9" w:rsidRPr="00DC1FEC" w:rsidRDefault="009247A9" w:rsidP="00071C2C">
      <w:pPr>
        <w:spacing w:before="0" w:line="360" w:lineRule="auto"/>
        <w:contextualSpacing/>
        <w:jc w:val="both"/>
        <w:rPr>
          <w:rFonts w:ascii="Calibri" w:eastAsia="Times New Roman" w:hAnsi="Calibri" w:cs="Calibri"/>
          <w:color w:val="000000"/>
          <w:lang w:eastAsia="en-GB"/>
        </w:rPr>
      </w:pPr>
      <w:r w:rsidRPr="00DC1FEC">
        <w:rPr>
          <w:rFonts w:ascii="Calibri" w:eastAsia="Times New Roman" w:hAnsi="Calibri" w:cs="Calibri"/>
          <w:color w:val="000000"/>
          <w:lang w:eastAsia="en-GB"/>
        </w:rPr>
        <w:t>The following is a prompt that has been re-organized in accordance with the ease of the participants in exploring the topics of interests aiming at answering the research questions. The questions were rephrased to adapt with the local contexts</w:t>
      </w:r>
      <w:r w:rsidR="008D7472">
        <w:rPr>
          <w:rFonts w:ascii="Calibri" w:eastAsia="Times New Roman" w:hAnsi="Calibri" w:cs="Calibri"/>
          <w:color w:val="000000"/>
          <w:lang w:eastAsia="en-GB"/>
        </w:rPr>
        <w:t xml:space="preserve"> </w:t>
      </w:r>
      <w:r w:rsidR="008D7472" w:rsidRPr="00DC1FEC">
        <w:rPr>
          <w:rFonts w:ascii="Calibri" w:eastAsia="Times New Roman" w:hAnsi="Calibri" w:cs="Calibri"/>
          <w:color w:val="000000"/>
          <w:lang w:eastAsia="en-GB"/>
        </w:rPr>
        <w:t>(culture, familiarity with the topic, educational background etc.)</w:t>
      </w:r>
      <w:r w:rsidR="008D7472">
        <w:rPr>
          <w:rFonts w:ascii="Calibri" w:eastAsia="Times New Roman" w:hAnsi="Calibri" w:cs="Calibri"/>
          <w:color w:val="000000"/>
          <w:lang w:eastAsia="en-GB"/>
        </w:rPr>
        <w:t xml:space="preserve"> and the order of the questions had to be re-organized.</w:t>
      </w:r>
      <w:r w:rsidRPr="00DC1FEC">
        <w:rPr>
          <w:rFonts w:ascii="Calibri" w:eastAsia="Times New Roman" w:hAnsi="Calibri" w:cs="Calibri"/>
          <w:color w:val="000000"/>
          <w:lang w:eastAsia="en-GB"/>
        </w:rPr>
        <w:t xml:space="preserve"> </w:t>
      </w:r>
    </w:p>
    <w:p w14:paraId="63EB1EBC" w14:textId="77777777" w:rsidR="009247A9" w:rsidRPr="00DC1FEC" w:rsidRDefault="009247A9" w:rsidP="00071C2C">
      <w:pPr>
        <w:spacing w:before="0" w:line="360" w:lineRule="auto"/>
        <w:contextualSpacing/>
        <w:jc w:val="both"/>
        <w:rPr>
          <w:rFonts w:ascii="Calibri" w:eastAsia="Times New Roman" w:hAnsi="Calibri" w:cs="Calibri"/>
          <w:color w:val="000000"/>
          <w:lang w:eastAsia="en-GB"/>
        </w:rPr>
      </w:pPr>
    </w:p>
    <w:p w14:paraId="53738AC7" w14:textId="0F20AA66" w:rsidR="007B6C68" w:rsidRPr="00DC1FEC" w:rsidRDefault="007B6C68" w:rsidP="00071C2C">
      <w:pPr>
        <w:spacing w:before="0" w:line="360" w:lineRule="auto"/>
        <w:contextualSpacing/>
        <w:jc w:val="both"/>
        <w:rPr>
          <w:rFonts w:ascii="Calibri" w:eastAsia="Times New Roman" w:hAnsi="Calibri" w:cs="Calibri"/>
          <w:b/>
          <w:color w:val="000000"/>
          <w:lang w:eastAsia="en-GB"/>
        </w:rPr>
      </w:pPr>
      <w:r w:rsidRPr="00DC1FEC">
        <w:rPr>
          <w:rFonts w:ascii="Calibri" w:eastAsia="Times New Roman" w:hAnsi="Calibri" w:cs="Calibri"/>
          <w:b/>
          <w:color w:val="000000"/>
          <w:lang w:eastAsia="en-GB"/>
        </w:rPr>
        <w:t xml:space="preserve">A. </w:t>
      </w:r>
      <w:r w:rsidR="009247A9" w:rsidRPr="00DC1FEC">
        <w:rPr>
          <w:rFonts w:ascii="Calibri" w:eastAsia="Times New Roman" w:hAnsi="Calibri" w:cs="Calibri"/>
          <w:b/>
          <w:color w:val="000000"/>
          <w:lang w:eastAsia="en-GB"/>
        </w:rPr>
        <w:t>Understanding of origins of the conflicts in Madagascar</w:t>
      </w:r>
    </w:p>
    <w:p w14:paraId="129FDD92" w14:textId="61B0BC07" w:rsidR="007B6C68" w:rsidRPr="00DC1FEC" w:rsidRDefault="009247A9" w:rsidP="00071C2C">
      <w:pPr>
        <w:pStyle w:val="ListParagraph"/>
        <w:numPr>
          <w:ilvl w:val="0"/>
          <w:numId w:val="1"/>
        </w:numPr>
        <w:spacing w:before="0" w:line="360" w:lineRule="auto"/>
        <w:jc w:val="both"/>
        <w:rPr>
          <w:rFonts w:ascii="Calibri" w:eastAsia="Times New Roman" w:hAnsi="Calibri" w:cs="Calibri"/>
          <w:color w:val="000000"/>
          <w:lang w:eastAsia="en-GB"/>
        </w:rPr>
      </w:pPr>
      <w:r w:rsidRPr="00DC1FEC">
        <w:rPr>
          <w:rFonts w:ascii="Calibri" w:eastAsia="Times New Roman" w:hAnsi="Calibri" w:cs="Calibri"/>
          <w:color w:val="000000"/>
          <w:lang w:eastAsia="en-GB"/>
        </w:rPr>
        <w:t xml:space="preserve">How </w:t>
      </w:r>
      <w:r w:rsidR="00DC1FEC" w:rsidRPr="00DC1FEC">
        <w:rPr>
          <w:rFonts w:ascii="Calibri" w:eastAsia="Times New Roman" w:hAnsi="Calibri" w:cs="Calibri"/>
          <w:color w:val="000000"/>
          <w:lang w:eastAsia="en-GB"/>
        </w:rPr>
        <w:t>would</w:t>
      </w:r>
      <w:r w:rsidRPr="00DC1FEC">
        <w:rPr>
          <w:rFonts w:ascii="Calibri" w:eastAsia="Times New Roman" w:hAnsi="Calibri" w:cs="Calibri"/>
          <w:color w:val="000000"/>
          <w:lang w:eastAsia="en-GB"/>
        </w:rPr>
        <w:t xml:space="preserve"> you define conflict? </w:t>
      </w:r>
    </w:p>
    <w:p w14:paraId="0CDFCE28" w14:textId="77777777" w:rsidR="00DC1FEC" w:rsidRPr="00DC1FEC" w:rsidRDefault="00DC1FEC" w:rsidP="00071C2C">
      <w:pPr>
        <w:pStyle w:val="ListParagraph"/>
        <w:numPr>
          <w:ilvl w:val="0"/>
          <w:numId w:val="1"/>
        </w:numPr>
        <w:spacing w:before="0" w:line="360" w:lineRule="auto"/>
        <w:rPr>
          <w:rFonts w:ascii="Calibri" w:hAnsi="Calibri" w:cs="Calibri"/>
          <w:lang w:val="en"/>
        </w:rPr>
      </w:pPr>
      <w:r w:rsidRPr="00DC1FEC">
        <w:rPr>
          <w:rFonts w:ascii="Calibri" w:hAnsi="Calibri" w:cs="Calibri"/>
          <w:lang w:val="en"/>
        </w:rPr>
        <w:t>Which conflicts do you think have been key to the history of Madagascar?  (/of the region)</w:t>
      </w:r>
    </w:p>
    <w:p w14:paraId="25A58CB4" w14:textId="77777777" w:rsidR="00DC1FEC" w:rsidRPr="00DC1FEC" w:rsidRDefault="00DC1FEC" w:rsidP="00071C2C">
      <w:pPr>
        <w:pStyle w:val="ListParagraph"/>
        <w:numPr>
          <w:ilvl w:val="0"/>
          <w:numId w:val="1"/>
        </w:numPr>
        <w:spacing w:before="0" w:line="360" w:lineRule="auto"/>
        <w:rPr>
          <w:rFonts w:ascii="Calibri" w:hAnsi="Calibri" w:cs="Calibri"/>
          <w:lang w:val="en"/>
        </w:rPr>
      </w:pPr>
      <w:r w:rsidRPr="00DC1FEC">
        <w:rPr>
          <w:rFonts w:ascii="Calibri" w:hAnsi="Calibri" w:cs="Calibri"/>
          <w:lang w:val="en"/>
        </w:rPr>
        <w:t xml:space="preserve">What caused these conflicts? </w:t>
      </w:r>
    </w:p>
    <w:p w14:paraId="31C55C09" w14:textId="77777777" w:rsidR="007B6C68" w:rsidRPr="00DC1FEC" w:rsidRDefault="007B6C68" w:rsidP="00071C2C">
      <w:pPr>
        <w:spacing w:before="0" w:line="360" w:lineRule="auto"/>
        <w:contextualSpacing/>
        <w:jc w:val="both"/>
        <w:rPr>
          <w:rFonts w:ascii="Calibri" w:eastAsia="Times New Roman" w:hAnsi="Calibri" w:cs="Calibri"/>
          <w:color w:val="000000"/>
          <w:lang w:eastAsia="en-GB"/>
        </w:rPr>
      </w:pPr>
    </w:p>
    <w:p w14:paraId="1B45BA6F" w14:textId="3C82DB7B" w:rsidR="007B6C68" w:rsidRPr="00DC1FEC" w:rsidRDefault="007B6C68" w:rsidP="00071C2C">
      <w:pPr>
        <w:spacing w:before="0" w:line="360" w:lineRule="auto"/>
        <w:contextualSpacing/>
        <w:jc w:val="both"/>
        <w:rPr>
          <w:rFonts w:ascii="Calibri" w:eastAsia="Times New Roman" w:hAnsi="Calibri" w:cs="Calibri"/>
          <w:b/>
          <w:color w:val="000000"/>
          <w:lang w:eastAsia="en-GB"/>
        </w:rPr>
      </w:pPr>
      <w:r w:rsidRPr="00DC1FEC">
        <w:rPr>
          <w:rFonts w:ascii="Calibri" w:eastAsia="Times New Roman" w:hAnsi="Calibri" w:cs="Calibri"/>
          <w:b/>
          <w:color w:val="000000"/>
          <w:lang w:eastAsia="en-GB"/>
        </w:rPr>
        <w:t xml:space="preserve">B. </w:t>
      </w:r>
      <w:r w:rsidR="009247A9" w:rsidRPr="00DC1FEC">
        <w:rPr>
          <w:rFonts w:ascii="Calibri" w:eastAsia="Times New Roman" w:hAnsi="Calibri" w:cs="Calibri"/>
          <w:b/>
          <w:color w:val="000000"/>
          <w:lang w:eastAsia="en-GB"/>
        </w:rPr>
        <w:t>Gender</w:t>
      </w:r>
    </w:p>
    <w:p w14:paraId="563C0876" w14:textId="69796D51" w:rsidR="009247A9" w:rsidRPr="00DC1FEC" w:rsidRDefault="009247A9" w:rsidP="00071C2C">
      <w:pPr>
        <w:pStyle w:val="ListParagraph"/>
        <w:numPr>
          <w:ilvl w:val="0"/>
          <w:numId w:val="1"/>
        </w:numPr>
        <w:spacing w:before="0" w:line="360" w:lineRule="auto"/>
        <w:jc w:val="both"/>
        <w:rPr>
          <w:rFonts w:ascii="Calibri" w:eastAsia="Times New Roman" w:hAnsi="Calibri" w:cs="Calibri"/>
          <w:color w:val="000000"/>
          <w:lang w:eastAsia="en-GB"/>
        </w:rPr>
      </w:pPr>
      <w:r w:rsidRPr="00DC1FEC">
        <w:rPr>
          <w:rFonts w:ascii="Calibri" w:eastAsia="Times New Roman" w:hAnsi="Calibri" w:cs="Calibri"/>
          <w:color w:val="000000"/>
          <w:lang w:eastAsia="en-GB"/>
        </w:rPr>
        <w:t xml:space="preserve">How do you define and understand gender? </w:t>
      </w:r>
    </w:p>
    <w:p w14:paraId="754E54EB" w14:textId="43318612" w:rsidR="009247A9" w:rsidRPr="00DC1FEC" w:rsidRDefault="00DC1FEC" w:rsidP="00071C2C">
      <w:pPr>
        <w:pStyle w:val="ListParagraph"/>
        <w:numPr>
          <w:ilvl w:val="0"/>
          <w:numId w:val="1"/>
        </w:numPr>
        <w:spacing w:before="0" w:line="360" w:lineRule="auto"/>
        <w:jc w:val="both"/>
        <w:rPr>
          <w:rFonts w:ascii="Calibri" w:eastAsia="Times New Roman" w:hAnsi="Calibri" w:cs="Calibri"/>
          <w:color w:val="000000"/>
          <w:lang w:eastAsia="en-GB"/>
        </w:rPr>
      </w:pPr>
      <w:r w:rsidRPr="00DC1FEC">
        <w:rPr>
          <w:rFonts w:ascii="Calibri" w:eastAsia="Times New Roman" w:hAnsi="Calibri" w:cs="Calibri"/>
          <w:color w:val="000000"/>
          <w:lang w:eastAsia="en-GB"/>
        </w:rPr>
        <w:t xml:space="preserve">How do women, men and children experience conflicts and their impacts? </w:t>
      </w:r>
    </w:p>
    <w:p w14:paraId="5D0DE207" w14:textId="77777777" w:rsidR="007B6C68" w:rsidRPr="00DC1FEC" w:rsidRDefault="007B6C68" w:rsidP="00071C2C">
      <w:pPr>
        <w:spacing w:before="0" w:line="360" w:lineRule="auto"/>
        <w:contextualSpacing/>
        <w:jc w:val="both"/>
        <w:rPr>
          <w:rFonts w:ascii="Calibri" w:eastAsia="Times New Roman" w:hAnsi="Calibri" w:cs="Calibri"/>
          <w:color w:val="000000"/>
          <w:lang w:eastAsia="en-GB"/>
        </w:rPr>
      </w:pPr>
    </w:p>
    <w:p w14:paraId="2748C0E1" w14:textId="77777777" w:rsidR="009247A9" w:rsidRPr="00DC1FEC" w:rsidRDefault="007B6C68" w:rsidP="00071C2C">
      <w:pPr>
        <w:spacing w:before="0" w:line="360" w:lineRule="auto"/>
        <w:contextualSpacing/>
        <w:jc w:val="both"/>
        <w:rPr>
          <w:rFonts w:ascii="Calibri" w:eastAsia="Times New Roman" w:hAnsi="Calibri" w:cs="Calibri"/>
          <w:b/>
          <w:color w:val="000000"/>
          <w:lang w:eastAsia="en-GB"/>
        </w:rPr>
      </w:pPr>
      <w:r w:rsidRPr="00DC1FEC">
        <w:rPr>
          <w:rFonts w:ascii="Calibri" w:eastAsia="Times New Roman" w:hAnsi="Calibri" w:cs="Calibri"/>
          <w:b/>
          <w:color w:val="000000"/>
          <w:lang w:eastAsia="en-GB"/>
        </w:rPr>
        <w:t xml:space="preserve">C. </w:t>
      </w:r>
      <w:r w:rsidR="009247A9" w:rsidRPr="00DC1FEC">
        <w:rPr>
          <w:rFonts w:ascii="Calibri" w:eastAsia="Times New Roman" w:hAnsi="Calibri" w:cs="Calibri"/>
          <w:b/>
          <w:color w:val="000000"/>
          <w:lang w:eastAsia="en-GB"/>
        </w:rPr>
        <w:t>External influences in Madagascar</w:t>
      </w:r>
    </w:p>
    <w:p w14:paraId="308DCAFE" w14:textId="651E1696" w:rsidR="007B6C68" w:rsidRPr="00DC1FEC" w:rsidRDefault="00DC1FEC" w:rsidP="00071C2C">
      <w:pPr>
        <w:pStyle w:val="ListParagraph"/>
        <w:numPr>
          <w:ilvl w:val="0"/>
          <w:numId w:val="1"/>
        </w:numPr>
        <w:spacing w:before="0" w:line="360" w:lineRule="auto"/>
        <w:rPr>
          <w:rFonts w:ascii="Calibri" w:hAnsi="Calibri" w:cs="Calibri"/>
          <w:lang w:val="en"/>
        </w:rPr>
      </w:pPr>
      <w:r w:rsidRPr="00DC1FEC">
        <w:rPr>
          <w:rFonts w:ascii="Calibri" w:hAnsi="Calibri" w:cs="Calibri"/>
          <w:lang w:val="en"/>
        </w:rPr>
        <w:t>Do you think external actors played key roles in the occurrence of those conflicts along with their resolution?</w:t>
      </w:r>
    </w:p>
    <w:p w14:paraId="4AB140B9" w14:textId="7A26DBF6" w:rsidR="007B6C68" w:rsidRDefault="00DC1FEC" w:rsidP="00071C2C">
      <w:pPr>
        <w:pStyle w:val="ListParagraph"/>
        <w:numPr>
          <w:ilvl w:val="0"/>
          <w:numId w:val="1"/>
        </w:numPr>
        <w:spacing w:before="0" w:line="360" w:lineRule="auto"/>
        <w:rPr>
          <w:rFonts w:ascii="Calibri" w:hAnsi="Calibri" w:cs="Calibri"/>
          <w:lang w:val="en"/>
        </w:rPr>
      </w:pPr>
      <w:r w:rsidRPr="00DC1FEC">
        <w:rPr>
          <w:rFonts w:ascii="Calibri" w:hAnsi="Calibri" w:cs="Calibri"/>
          <w:lang w:val="en"/>
        </w:rPr>
        <w:t xml:space="preserve">Do you think the support from external actors have been influencing the local power dynamics?  </w:t>
      </w:r>
    </w:p>
    <w:p w14:paraId="6086CB7A" w14:textId="77777777" w:rsidR="00DC1FEC" w:rsidRPr="00DC1FEC" w:rsidRDefault="00DC1FEC" w:rsidP="00071C2C">
      <w:pPr>
        <w:pStyle w:val="ListParagraph"/>
        <w:spacing w:before="0" w:line="360" w:lineRule="auto"/>
        <w:rPr>
          <w:rFonts w:ascii="Calibri" w:hAnsi="Calibri" w:cs="Calibri"/>
          <w:lang w:val="en"/>
        </w:rPr>
      </w:pPr>
    </w:p>
    <w:p w14:paraId="7D547481" w14:textId="77777777" w:rsidR="009247A9" w:rsidRPr="00DC1FEC" w:rsidRDefault="007B6C68" w:rsidP="00071C2C">
      <w:pPr>
        <w:spacing w:before="0" w:line="360" w:lineRule="auto"/>
        <w:contextualSpacing/>
        <w:jc w:val="both"/>
        <w:rPr>
          <w:rFonts w:ascii="Calibri" w:eastAsia="Times New Roman" w:hAnsi="Calibri" w:cs="Calibri"/>
          <w:b/>
          <w:color w:val="000000"/>
          <w:lang w:eastAsia="en-GB"/>
        </w:rPr>
      </w:pPr>
      <w:r w:rsidRPr="00DC1FEC">
        <w:rPr>
          <w:rFonts w:ascii="Calibri" w:eastAsia="Times New Roman" w:hAnsi="Calibri" w:cs="Calibri"/>
          <w:b/>
          <w:color w:val="000000"/>
          <w:lang w:eastAsia="en-GB"/>
        </w:rPr>
        <w:t xml:space="preserve">D. </w:t>
      </w:r>
      <w:r w:rsidR="009247A9" w:rsidRPr="00DC1FEC">
        <w:rPr>
          <w:rFonts w:ascii="Calibri" w:eastAsia="Times New Roman" w:hAnsi="Calibri" w:cs="Calibri"/>
          <w:b/>
          <w:color w:val="000000"/>
          <w:lang w:eastAsia="en-GB"/>
        </w:rPr>
        <w:t>Local approaches to conflict resolution</w:t>
      </w:r>
    </w:p>
    <w:p w14:paraId="2C06819C" w14:textId="03C912C4" w:rsidR="009247A9" w:rsidRPr="00DC1FEC" w:rsidRDefault="00DC1FEC" w:rsidP="00071C2C">
      <w:pPr>
        <w:pStyle w:val="ListParagraph"/>
        <w:numPr>
          <w:ilvl w:val="0"/>
          <w:numId w:val="1"/>
        </w:numPr>
        <w:spacing w:before="0" w:line="360" w:lineRule="auto"/>
        <w:rPr>
          <w:rFonts w:ascii="Calibri" w:hAnsi="Calibri" w:cs="Calibri"/>
          <w:lang w:val="en"/>
        </w:rPr>
      </w:pPr>
      <w:r w:rsidRPr="00DC1FEC">
        <w:rPr>
          <w:rFonts w:ascii="Calibri" w:hAnsi="Calibri" w:cs="Calibri"/>
          <w:lang w:val="en"/>
        </w:rPr>
        <w:t xml:space="preserve">Tell us more about the involvement of the Malagasy in those conflicts and the ways we have been addressing the root causes of the incompatibilities.  </w:t>
      </w:r>
    </w:p>
    <w:p w14:paraId="22BB109D" w14:textId="77777777" w:rsidR="009247A9" w:rsidRPr="00DC1FEC" w:rsidRDefault="009247A9" w:rsidP="00071C2C">
      <w:pPr>
        <w:spacing w:before="0" w:line="360" w:lineRule="auto"/>
        <w:contextualSpacing/>
        <w:jc w:val="both"/>
        <w:rPr>
          <w:rFonts w:ascii="Calibri" w:eastAsia="Times New Roman" w:hAnsi="Calibri" w:cs="Calibri"/>
          <w:b/>
          <w:color w:val="000000"/>
          <w:lang w:eastAsia="en-GB"/>
        </w:rPr>
      </w:pPr>
    </w:p>
    <w:p w14:paraId="0D0CD9DE" w14:textId="545E065D" w:rsidR="007B6C68" w:rsidRPr="00DC1FEC" w:rsidRDefault="00DC1FEC" w:rsidP="00071C2C">
      <w:pPr>
        <w:spacing w:before="0" w:line="360" w:lineRule="auto"/>
        <w:contextualSpacing/>
        <w:jc w:val="both"/>
        <w:rPr>
          <w:rFonts w:ascii="Calibri" w:eastAsia="Times New Roman" w:hAnsi="Calibri" w:cs="Calibri"/>
          <w:b/>
          <w:color w:val="000000"/>
          <w:lang w:eastAsia="en-GB"/>
        </w:rPr>
      </w:pPr>
      <w:r>
        <w:rPr>
          <w:rFonts w:ascii="Calibri" w:eastAsia="Times New Roman" w:hAnsi="Calibri" w:cs="Calibri"/>
          <w:b/>
          <w:color w:val="000000"/>
          <w:lang w:eastAsia="en-GB"/>
        </w:rPr>
        <w:t>E</w:t>
      </w:r>
      <w:r w:rsidRPr="00DC1FEC">
        <w:rPr>
          <w:rFonts w:ascii="Calibri" w:eastAsia="Times New Roman" w:hAnsi="Calibri" w:cs="Calibri"/>
          <w:b/>
          <w:color w:val="000000"/>
          <w:lang w:eastAsia="en-GB"/>
        </w:rPr>
        <w:t>.</w:t>
      </w:r>
      <w:r>
        <w:rPr>
          <w:rFonts w:ascii="Calibri" w:eastAsia="Times New Roman" w:hAnsi="Calibri" w:cs="Calibri"/>
          <w:b/>
          <w:color w:val="000000"/>
          <w:lang w:eastAsia="en-GB"/>
        </w:rPr>
        <w:t xml:space="preserve"> </w:t>
      </w:r>
      <w:r w:rsidR="009247A9" w:rsidRPr="00DC1FEC">
        <w:rPr>
          <w:rFonts w:ascii="Calibri" w:eastAsia="Times New Roman" w:hAnsi="Calibri" w:cs="Calibri"/>
          <w:b/>
          <w:color w:val="000000"/>
          <w:lang w:eastAsia="en-GB"/>
        </w:rPr>
        <w:t>Imagining solutions to resolve conflict recurrence in Madagascar: policy implications</w:t>
      </w:r>
    </w:p>
    <w:p w14:paraId="410ED943" w14:textId="3FC443A3" w:rsidR="007B6C68" w:rsidRPr="00DC1FEC" w:rsidRDefault="00DC1FEC" w:rsidP="00071C2C">
      <w:pPr>
        <w:pStyle w:val="ListParagraph"/>
        <w:numPr>
          <w:ilvl w:val="0"/>
          <w:numId w:val="1"/>
        </w:numPr>
        <w:spacing w:before="0" w:line="360" w:lineRule="auto"/>
        <w:jc w:val="both"/>
        <w:rPr>
          <w:rFonts w:ascii="Calibri" w:eastAsia="Times New Roman" w:hAnsi="Calibri" w:cs="Calibri"/>
          <w:color w:val="000000"/>
          <w:lang w:eastAsia="en-GB"/>
        </w:rPr>
      </w:pPr>
      <w:r w:rsidRPr="00DC1FEC">
        <w:rPr>
          <w:rFonts w:ascii="Calibri" w:eastAsia="Times New Roman" w:hAnsi="Calibri" w:cs="Calibri"/>
          <w:color w:val="000000"/>
          <w:lang w:eastAsia="en-GB"/>
        </w:rPr>
        <w:t xml:space="preserve">Which is the best system to solve conflicts in Madagascar? </w:t>
      </w:r>
    </w:p>
    <w:p w14:paraId="04FCF999" w14:textId="77777777" w:rsidR="007B6C68" w:rsidRPr="00DC1FEC" w:rsidRDefault="007B6C68" w:rsidP="00071C2C">
      <w:pPr>
        <w:spacing w:before="0" w:line="360" w:lineRule="auto"/>
        <w:contextualSpacing/>
        <w:jc w:val="both"/>
        <w:rPr>
          <w:rFonts w:ascii="Calibri" w:eastAsia="Times New Roman" w:hAnsi="Calibri" w:cs="Calibri"/>
          <w:color w:val="000000"/>
          <w:lang w:eastAsia="en-GB"/>
        </w:rPr>
      </w:pPr>
    </w:p>
    <w:p w14:paraId="5F3B0FDA" w14:textId="30068894" w:rsidR="00866850" w:rsidRPr="00E464D6" w:rsidRDefault="00866850" w:rsidP="00DC1FEC">
      <w:pPr>
        <w:spacing w:before="0" w:line="360" w:lineRule="auto"/>
        <w:contextualSpacing/>
        <w:jc w:val="both"/>
        <w:rPr>
          <w:rFonts w:ascii="Calibri" w:eastAsia="Times New Roman" w:hAnsi="Calibri" w:cs="Calibri"/>
          <w:color w:val="000000"/>
          <w:lang w:eastAsia="en-GB"/>
        </w:rPr>
      </w:pPr>
    </w:p>
    <w:sectPr w:rsidR="00866850" w:rsidRPr="00E464D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6AF48" w14:textId="77777777" w:rsidR="002A6E60" w:rsidRDefault="002A6E60" w:rsidP="00D91B5F">
      <w:pPr>
        <w:spacing w:before="0" w:line="240" w:lineRule="auto"/>
      </w:pPr>
      <w:r>
        <w:separator/>
      </w:r>
    </w:p>
  </w:endnote>
  <w:endnote w:type="continuationSeparator" w:id="0">
    <w:p w14:paraId="6B44CAB5" w14:textId="77777777" w:rsidR="002A6E60" w:rsidRDefault="002A6E60" w:rsidP="00D91B5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0247285"/>
      <w:docPartObj>
        <w:docPartGallery w:val="Page Numbers (Bottom of Page)"/>
        <w:docPartUnique/>
      </w:docPartObj>
    </w:sdtPr>
    <w:sdtEndPr>
      <w:rPr>
        <w:noProof/>
      </w:rPr>
    </w:sdtEndPr>
    <w:sdtContent>
      <w:p w14:paraId="430B2F6F" w14:textId="77777777" w:rsidR="00D91B5F" w:rsidRDefault="00D91B5F">
        <w:pPr>
          <w:pStyle w:val="Footer"/>
          <w:jc w:val="right"/>
        </w:pPr>
        <w:r>
          <w:fldChar w:fldCharType="begin"/>
        </w:r>
        <w:r>
          <w:instrText xml:space="preserve"> PAGE   \* MERGEFORMAT </w:instrText>
        </w:r>
        <w:r>
          <w:fldChar w:fldCharType="separate"/>
        </w:r>
        <w:r w:rsidR="00565A55">
          <w:rPr>
            <w:noProof/>
          </w:rPr>
          <w:t>4</w:t>
        </w:r>
        <w:r>
          <w:rPr>
            <w:noProof/>
          </w:rPr>
          <w:fldChar w:fldCharType="end"/>
        </w:r>
      </w:p>
    </w:sdtContent>
  </w:sdt>
  <w:p w14:paraId="1F2793A9" w14:textId="77777777" w:rsidR="00D91B5F" w:rsidRDefault="00D91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E14C0" w14:textId="77777777" w:rsidR="002A6E60" w:rsidRDefault="002A6E60" w:rsidP="00D91B5F">
      <w:pPr>
        <w:spacing w:before="0" w:line="240" w:lineRule="auto"/>
      </w:pPr>
      <w:r>
        <w:separator/>
      </w:r>
    </w:p>
  </w:footnote>
  <w:footnote w:type="continuationSeparator" w:id="0">
    <w:p w14:paraId="7F5B8C2F" w14:textId="77777777" w:rsidR="002A6E60" w:rsidRDefault="002A6E60" w:rsidP="00D91B5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4729318"/>
      <w:docPartObj>
        <w:docPartGallery w:val="Page Numbers (Top of Page)"/>
        <w:docPartUnique/>
      </w:docPartObj>
    </w:sdtPr>
    <w:sdtEndPr/>
    <w:sdtContent>
      <w:p w14:paraId="0A955A28" w14:textId="11061C8D" w:rsidR="009247A9" w:rsidRDefault="009247A9">
        <w:pPr>
          <w:pStyle w:val="Header"/>
          <w:jc w:val="right"/>
        </w:pPr>
        <w:r>
          <w:fldChar w:fldCharType="begin"/>
        </w:r>
        <w:r>
          <w:instrText>PAGE   \* MERGEFORMAT</w:instrText>
        </w:r>
        <w:r>
          <w:fldChar w:fldCharType="separate"/>
        </w:r>
        <w:r>
          <w:t>2</w:t>
        </w:r>
        <w:r>
          <w:fldChar w:fldCharType="end"/>
        </w:r>
      </w:p>
    </w:sdtContent>
  </w:sdt>
  <w:p w14:paraId="75A5E938" w14:textId="77777777" w:rsidR="009247A9" w:rsidRDefault="009247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F7477"/>
    <w:multiLevelType w:val="hybridMultilevel"/>
    <w:tmpl w:val="60E22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3C0B80"/>
    <w:multiLevelType w:val="hybridMultilevel"/>
    <w:tmpl w:val="DDB4EAA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7BA51D2"/>
    <w:multiLevelType w:val="hybridMultilevel"/>
    <w:tmpl w:val="73A031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22576"/>
    <w:multiLevelType w:val="hybridMultilevel"/>
    <w:tmpl w:val="BDA053A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EB742E"/>
    <w:multiLevelType w:val="hybridMultilevel"/>
    <w:tmpl w:val="C952E6D8"/>
    <w:lvl w:ilvl="0" w:tplc="623E83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E27E63"/>
    <w:multiLevelType w:val="hybridMultilevel"/>
    <w:tmpl w:val="039A9D1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CE788F"/>
    <w:multiLevelType w:val="hybridMultilevel"/>
    <w:tmpl w:val="94143B6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7" w15:restartNumberingAfterBreak="0">
    <w:nsid w:val="690837E3"/>
    <w:multiLevelType w:val="hybridMultilevel"/>
    <w:tmpl w:val="96AA846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B67E08"/>
    <w:multiLevelType w:val="hybridMultilevel"/>
    <w:tmpl w:val="BA1AEFA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7560A0"/>
    <w:multiLevelType w:val="hybridMultilevel"/>
    <w:tmpl w:val="666EF01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F7681A"/>
    <w:multiLevelType w:val="hybridMultilevel"/>
    <w:tmpl w:val="EA94CA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7207241">
    <w:abstractNumId w:val="2"/>
  </w:num>
  <w:num w:numId="2" w16cid:durableId="149445670">
    <w:abstractNumId w:val="1"/>
  </w:num>
  <w:num w:numId="3" w16cid:durableId="721054553">
    <w:abstractNumId w:val="6"/>
  </w:num>
  <w:num w:numId="4" w16cid:durableId="391513613">
    <w:abstractNumId w:val="3"/>
  </w:num>
  <w:num w:numId="5" w16cid:durableId="835153332">
    <w:abstractNumId w:val="7"/>
  </w:num>
  <w:num w:numId="6" w16cid:durableId="2028093419">
    <w:abstractNumId w:val="10"/>
  </w:num>
  <w:num w:numId="7" w16cid:durableId="1713924697">
    <w:abstractNumId w:val="5"/>
  </w:num>
  <w:num w:numId="8" w16cid:durableId="1270813601">
    <w:abstractNumId w:val="8"/>
  </w:num>
  <w:num w:numId="9" w16cid:durableId="1711875975">
    <w:abstractNumId w:val="9"/>
  </w:num>
  <w:num w:numId="10" w16cid:durableId="967470873">
    <w:abstractNumId w:val="0"/>
  </w:num>
  <w:num w:numId="11" w16cid:durableId="1080371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850"/>
    <w:rsid w:val="00071C2C"/>
    <w:rsid w:val="000F377D"/>
    <w:rsid w:val="000F6C95"/>
    <w:rsid w:val="001667C5"/>
    <w:rsid w:val="00213A6D"/>
    <w:rsid w:val="00240891"/>
    <w:rsid w:val="002A6E60"/>
    <w:rsid w:val="003F07B2"/>
    <w:rsid w:val="00494299"/>
    <w:rsid w:val="004D1207"/>
    <w:rsid w:val="0050625F"/>
    <w:rsid w:val="00514164"/>
    <w:rsid w:val="00565A55"/>
    <w:rsid w:val="00626DE2"/>
    <w:rsid w:val="006650A7"/>
    <w:rsid w:val="00774E4A"/>
    <w:rsid w:val="007B6C68"/>
    <w:rsid w:val="00866850"/>
    <w:rsid w:val="008D7472"/>
    <w:rsid w:val="009247A9"/>
    <w:rsid w:val="00954E22"/>
    <w:rsid w:val="00A02AF7"/>
    <w:rsid w:val="00A16EB6"/>
    <w:rsid w:val="00BE11A7"/>
    <w:rsid w:val="00C4598B"/>
    <w:rsid w:val="00D55A42"/>
    <w:rsid w:val="00D91B5F"/>
    <w:rsid w:val="00DB1948"/>
    <w:rsid w:val="00DC1FEC"/>
    <w:rsid w:val="00DD6145"/>
    <w:rsid w:val="00E0021A"/>
    <w:rsid w:val="00E030F5"/>
    <w:rsid w:val="00E464D6"/>
    <w:rsid w:val="00ED7BF6"/>
    <w:rsid w:val="00F1199F"/>
    <w:rsid w:val="00F17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9020"/>
  <w15:chartTrackingRefBased/>
  <w15:docId w15:val="{DE402271-0B6E-41BD-8E7F-E47E2421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850"/>
    <w:pPr>
      <w:spacing w:before="120" w:after="0" w:line="276"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850"/>
    <w:pPr>
      <w:ind w:left="720"/>
      <w:contextualSpacing/>
    </w:pPr>
  </w:style>
  <w:style w:type="paragraph" w:styleId="Header">
    <w:name w:val="header"/>
    <w:basedOn w:val="Normal"/>
    <w:link w:val="HeaderChar"/>
    <w:uiPriority w:val="99"/>
    <w:unhideWhenUsed/>
    <w:rsid w:val="00D91B5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D91B5F"/>
    <w:rPr>
      <w:rFonts w:ascii="Arial" w:hAnsi="Arial" w:cs="Arial"/>
      <w:sz w:val="24"/>
      <w:szCs w:val="24"/>
    </w:rPr>
  </w:style>
  <w:style w:type="paragraph" w:styleId="Footer">
    <w:name w:val="footer"/>
    <w:basedOn w:val="Normal"/>
    <w:link w:val="FooterChar"/>
    <w:uiPriority w:val="99"/>
    <w:unhideWhenUsed/>
    <w:rsid w:val="00D91B5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D91B5F"/>
    <w:rPr>
      <w:rFonts w:ascii="Arial" w:hAnsi="Arial" w:cs="Arial"/>
      <w:sz w:val="24"/>
      <w:szCs w:val="24"/>
    </w:rPr>
  </w:style>
  <w:style w:type="paragraph" w:customStyle="1" w:styleId="MDPI51figurecaption">
    <w:name w:val="MDPI_5.1_figure_caption"/>
    <w:basedOn w:val="Normal"/>
    <w:qFormat/>
    <w:rsid w:val="00A16EB6"/>
    <w:pPr>
      <w:adjustRightInd w:val="0"/>
      <w:snapToGrid w:val="0"/>
      <w:spacing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table" w:styleId="TableGrid">
    <w:name w:val="Table Grid"/>
    <w:basedOn w:val="TableNormal"/>
    <w:uiPriority w:val="39"/>
    <w:rsid w:val="00954E22"/>
    <w:pPr>
      <w:spacing w:after="0" w:line="240" w:lineRule="auto"/>
    </w:pPr>
    <w:rPr>
      <w:rFonts w:ascii="Times New Roman" w:eastAsia="SimSu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94DEB-8C96-4E84-81F8-DBA35FB95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1785</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2024-02-06T03:09:00Z</dcterms:created>
  <dcterms:modified xsi:type="dcterms:W3CDTF">2024-06-18T21:55:00Z</dcterms:modified>
</cp:coreProperties>
</file>