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877F4" w14:textId="7C84EF1C" w:rsidR="003572FF" w:rsidRPr="00F556F6" w:rsidRDefault="003572FF" w:rsidP="00D223C0">
      <w:pPr>
        <w:pStyle w:val="NoSpacing"/>
        <w:rPr>
          <w:lang w:val="en-GB" w:eastAsia="zh-CN"/>
        </w:rPr>
      </w:pPr>
      <w:bookmarkStart w:id="0" w:name="_Hlk120134964"/>
      <w:bookmarkEnd w:id="0"/>
    </w:p>
    <w:p w14:paraId="46724D4A" w14:textId="77777777" w:rsidR="005A1850" w:rsidRPr="00771017" w:rsidRDefault="00DB0174" w:rsidP="00771017">
      <w:pPr>
        <w:spacing w:before="60" w:after="60" w:line="320" w:lineRule="exact"/>
        <w:jc w:val="center"/>
        <w:rPr>
          <w:rFonts w:ascii="Arial Narrow" w:hAnsi="Arial Narrow"/>
          <w:b/>
          <w:sz w:val="28"/>
          <w:szCs w:val="28"/>
          <w:lang w:val="en-GB"/>
        </w:rPr>
      </w:pPr>
      <w:r w:rsidRPr="00771017">
        <w:rPr>
          <w:rFonts w:ascii="Arial Narrow" w:hAnsi="Arial Narrow"/>
          <w:b/>
          <w:sz w:val="28"/>
          <w:szCs w:val="28"/>
          <w:lang w:val="en-GB"/>
        </w:rPr>
        <w:t>Methods</w:t>
      </w:r>
    </w:p>
    <w:p w14:paraId="2A0BF111" w14:textId="77777777" w:rsidR="006B0335" w:rsidRPr="00771017" w:rsidRDefault="006B0335" w:rsidP="00771017">
      <w:pPr>
        <w:spacing w:before="60" w:after="60" w:line="320" w:lineRule="exact"/>
        <w:rPr>
          <w:rFonts w:ascii="Arial Narrow" w:hAnsi="Arial Narrow"/>
          <w:sz w:val="22"/>
          <w:szCs w:val="22"/>
          <w:lang w:val="en-GB" w:eastAsia="zh-CN"/>
        </w:rPr>
      </w:pPr>
    </w:p>
    <w:p w14:paraId="272BE335" w14:textId="2EE5E068" w:rsidR="00B241E6" w:rsidRPr="00771017" w:rsidRDefault="00B241E6" w:rsidP="00771017">
      <w:pPr>
        <w:spacing w:before="60" w:after="60" w:line="320" w:lineRule="exact"/>
        <w:rPr>
          <w:rFonts w:ascii="Arial Narrow" w:hAnsi="Arial Narrow"/>
          <w:sz w:val="22"/>
          <w:szCs w:val="22"/>
        </w:rPr>
      </w:pPr>
      <w:r w:rsidRPr="00771017">
        <w:rPr>
          <w:rFonts w:ascii="Arial Narrow" w:hAnsi="Arial Narrow"/>
          <w:b/>
        </w:rPr>
        <w:t>Grant number</w:t>
      </w:r>
      <w:r w:rsidRPr="00771017">
        <w:rPr>
          <w:rFonts w:ascii="Arial Narrow" w:hAnsi="Arial Narrow"/>
          <w:b/>
          <w:sz w:val="22"/>
          <w:szCs w:val="22"/>
        </w:rPr>
        <w:t>:</w:t>
      </w:r>
      <w:r w:rsidR="00E75CDD">
        <w:rPr>
          <w:rFonts w:ascii="Arial Narrow" w:hAnsi="Arial Narrow"/>
          <w:sz w:val="22"/>
          <w:szCs w:val="22"/>
        </w:rPr>
        <w:tab/>
      </w:r>
      <w:r w:rsidR="00C57665" w:rsidRPr="00771017">
        <w:rPr>
          <w:rFonts w:ascii="Arial Narrow" w:hAnsi="Arial Narrow"/>
          <w:sz w:val="22"/>
          <w:szCs w:val="22"/>
        </w:rPr>
        <w:t>ES/T008121</w:t>
      </w:r>
    </w:p>
    <w:p w14:paraId="59B82D69" w14:textId="0D78174D" w:rsidR="00B241E6" w:rsidRPr="00771017" w:rsidRDefault="00B241E6" w:rsidP="00771017">
      <w:pPr>
        <w:spacing w:before="60" w:after="60" w:line="320" w:lineRule="exact"/>
        <w:rPr>
          <w:rFonts w:ascii="Arial Narrow" w:hAnsi="Arial Narrow"/>
          <w:sz w:val="22"/>
          <w:szCs w:val="22"/>
        </w:rPr>
      </w:pPr>
      <w:r w:rsidRPr="00771017">
        <w:rPr>
          <w:rFonts w:ascii="Arial Narrow" w:hAnsi="Arial Narrow"/>
          <w:b/>
        </w:rPr>
        <w:t>Sponsor:</w:t>
      </w:r>
      <w:r w:rsidR="00E75CDD">
        <w:rPr>
          <w:rFonts w:ascii="Arial Narrow" w:hAnsi="Arial Narrow"/>
          <w:b/>
          <w:sz w:val="22"/>
          <w:szCs w:val="22"/>
        </w:rPr>
        <w:tab/>
      </w:r>
      <w:r w:rsidR="006112F4" w:rsidRPr="00771017">
        <w:rPr>
          <w:rFonts w:ascii="Arial Narrow" w:hAnsi="Arial Narrow"/>
          <w:sz w:val="22"/>
          <w:szCs w:val="22"/>
        </w:rPr>
        <w:t>UKRI</w:t>
      </w:r>
    </w:p>
    <w:p w14:paraId="09B30817" w14:textId="5564E87A" w:rsidR="00B241E6" w:rsidRPr="00771017" w:rsidRDefault="00B241E6" w:rsidP="00E75CDD">
      <w:pPr>
        <w:spacing w:before="60" w:after="60" w:line="320" w:lineRule="exact"/>
        <w:ind w:left="1440" w:hanging="1440"/>
        <w:rPr>
          <w:rFonts w:ascii="Arial Narrow" w:hAnsi="Arial Narrow"/>
          <w:b/>
          <w:sz w:val="22"/>
          <w:szCs w:val="22"/>
        </w:rPr>
      </w:pPr>
      <w:r w:rsidRPr="00771017">
        <w:rPr>
          <w:rFonts w:ascii="Arial Narrow" w:hAnsi="Arial Narrow"/>
          <w:b/>
          <w:sz w:val="22"/>
          <w:szCs w:val="22"/>
        </w:rPr>
        <w:t>Project title:</w:t>
      </w:r>
      <w:r w:rsidR="00E75CDD">
        <w:rPr>
          <w:rFonts w:ascii="Arial Narrow" w:hAnsi="Arial Narrow"/>
          <w:b/>
          <w:sz w:val="22"/>
          <w:szCs w:val="22"/>
        </w:rPr>
        <w:tab/>
      </w:r>
      <w:r w:rsidR="00C343D0" w:rsidRPr="00771017">
        <w:rPr>
          <w:rFonts w:ascii="Arial Narrow" w:hAnsi="Arial Narrow"/>
          <w:sz w:val="22"/>
          <w:szCs w:val="22"/>
        </w:rPr>
        <w:t>Water</w:t>
      </w:r>
      <w:r w:rsidR="00182F1E" w:rsidRPr="00771017">
        <w:rPr>
          <w:rFonts w:ascii="Arial Narrow" w:hAnsi="Arial Narrow"/>
          <w:sz w:val="22"/>
          <w:szCs w:val="22"/>
        </w:rPr>
        <w:t xml:space="preserve"> &amp;</w:t>
      </w:r>
      <w:r w:rsidR="00817B05" w:rsidRPr="00771017">
        <w:rPr>
          <w:rFonts w:ascii="Arial Narrow" w:hAnsi="Arial Narrow"/>
          <w:sz w:val="22"/>
          <w:szCs w:val="22"/>
        </w:rPr>
        <w:t xml:space="preserve"> </w:t>
      </w:r>
      <w:r w:rsidR="00182F1E" w:rsidRPr="00771017">
        <w:rPr>
          <w:rFonts w:ascii="Arial Narrow" w:hAnsi="Arial Narrow"/>
          <w:sz w:val="22"/>
          <w:szCs w:val="22"/>
        </w:rPr>
        <w:t>Waste</w:t>
      </w:r>
      <w:r w:rsidRPr="00771017">
        <w:rPr>
          <w:rFonts w:ascii="Arial Narrow" w:hAnsi="Arial Narrow"/>
          <w:sz w:val="22"/>
          <w:szCs w:val="22"/>
        </w:rPr>
        <w:t xml:space="preserve">: </w:t>
      </w:r>
      <w:r w:rsidR="00182F1E" w:rsidRPr="00771017">
        <w:rPr>
          <w:rFonts w:ascii="Arial Narrow" w:hAnsi="Arial Narrow"/>
          <w:sz w:val="22"/>
          <w:szCs w:val="22"/>
        </w:rPr>
        <w:t>Expanding</w:t>
      </w:r>
      <w:r w:rsidR="00D51446" w:rsidRPr="00771017">
        <w:rPr>
          <w:rFonts w:ascii="Arial Narrow" w:hAnsi="Arial Narrow"/>
          <w:sz w:val="22"/>
          <w:szCs w:val="22"/>
        </w:rPr>
        <w:t xml:space="preserve"> safe water and waste management services access to off-grid</w:t>
      </w:r>
      <w:r w:rsidR="00817B05" w:rsidRPr="00771017">
        <w:rPr>
          <w:rFonts w:ascii="Arial Narrow" w:hAnsi="Arial Narrow"/>
          <w:sz w:val="22"/>
          <w:szCs w:val="22"/>
        </w:rPr>
        <w:t xml:space="preserve"> urban populations in Africa</w:t>
      </w:r>
    </w:p>
    <w:p w14:paraId="0947A46D" w14:textId="1D6F2201" w:rsidR="00E75CDD" w:rsidRDefault="00B241E6" w:rsidP="00430DD8">
      <w:pPr>
        <w:spacing w:before="60" w:after="60" w:line="320" w:lineRule="exact"/>
        <w:ind w:left="1440" w:hanging="1440"/>
        <w:rPr>
          <w:rFonts w:ascii="Arial Narrow" w:hAnsi="Arial Narrow"/>
        </w:rPr>
      </w:pPr>
      <w:r w:rsidRPr="00771017">
        <w:rPr>
          <w:rFonts w:ascii="Arial Narrow" w:hAnsi="Arial Narrow"/>
          <w:b/>
        </w:rPr>
        <w:t>Data set:</w:t>
      </w:r>
      <w:r w:rsidR="00E75CDD">
        <w:rPr>
          <w:rFonts w:ascii="Arial Narrow" w:hAnsi="Arial Narrow"/>
          <w:sz w:val="22"/>
          <w:szCs w:val="22"/>
          <w:lang w:eastAsia="zh-CN"/>
        </w:rPr>
        <w:tab/>
      </w:r>
      <w:r w:rsidR="005301AE">
        <w:rPr>
          <w:rFonts w:ascii="Arial Narrow" w:hAnsi="Arial Narrow"/>
          <w:sz w:val="22"/>
          <w:szCs w:val="22"/>
          <w:lang w:eastAsia="zh-CN"/>
        </w:rPr>
        <w:t xml:space="preserve">Focus Group Discussion Data </w:t>
      </w:r>
      <w:r w:rsidR="005301AE" w:rsidRPr="005301AE">
        <w:rPr>
          <w:rFonts w:ascii="Arial Narrow" w:hAnsi="Arial Narrow"/>
          <w:sz w:val="22"/>
          <w:szCs w:val="22"/>
          <w:lang w:eastAsia="zh-CN"/>
        </w:rPr>
        <w:t xml:space="preserve">for </w:t>
      </w:r>
      <w:r w:rsidR="00E6399D">
        <w:rPr>
          <w:rFonts w:ascii="Arial Narrow" w:hAnsi="Arial Narrow"/>
          <w:sz w:val="22"/>
          <w:szCs w:val="22"/>
          <w:lang w:eastAsia="zh-CN"/>
        </w:rPr>
        <w:t xml:space="preserve">evaluating the </w:t>
      </w:r>
      <w:r w:rsidR="00181126">
        <w:rPr>
          <w:rFonts w:ascii="Arial Narrow" w:hAnsi="Arial Narrow"/>
          <w:sz w:val="22"/>
          <w:szCs w:val="22"/>
          <w:lang w:eastAsia="zh-CN"/>
        </w:rPr>
        <w:t>s</w:t>
      </w:r>
      <w:r w:rsidR="00DA119F" w:rsidRPr="00DA119F">
        <w:rPr>
          <w:rFonts w:ascii="Arial Narrow" w:hAnsi="Arial Narrow"/>
          <w:sz w:val="22"/>
          <w:szCs w:val="22"/>
          <w:lang w:eastAsia="zh-CN"/>
        </w:rPr>
        <w:t xml:space="preserve">ustainability and transferability of </w:t>
      </w:r>
      <w:r w:rsidR="00181126">
        <w:rPr>
          <w:rFonts w:ascii="Arial Narrow" w:hAnsi="Arial Narrow"/>
          <w:sz w:val="22"/>
          <w:szCs w:val="22"/>
          <w:lang w:eastAsia="zh-CN"/>
        </w:rPr>
        <w:t xml:space="preserve">the </w:t>
      </w:r>
      <w:r w:rsidR="00DA119F" w:rsidRPr="00DA119F">
        <w:rPr>
          <w:rFonts w:ascii="Arial Narrow" w:hAnsi="Arial Narrow"/>
          <w:sz w:val="22"/>
          <w:szCs w:val="22"/>
          <w:lang w:eastAsia="zh-CN"/>
        </w:rPr>
        <w:t>Delegated Management Model of Urban Water S</w:t>
      </w:r>
      <w:r w:rsidR="00181126">
        <w:rPr>
          <w:rFonts w:ascii="Arial Narrow" w:hAnsi="Arial Narrow"/>
          <w:sz w:val="22"/>
          <w:szCs w:val="22"/>
          <w:lang w:eastAsia="zh-CN"/>
        </w:rPr>
        <w:t>ervices in</w:t>
      </w:r>
      <w:r w:rsidR="00DA119F" w:rsidRPr="00DA119F">
        <w:rPr>
          <w:rFonts w:ascii="Arial Narrow" w:hAnsi="Arial Narrow"/>
          <w:sz w:val="22"/>
          <w:szCs w:val="22"/>
          <w:lang w:eastAsia="zh-CN"/>
        </w:rPr>
        <w:t xml:space="preserve"> </w:t>
      </w:r>
      <w:r w:rsidR="00430DD8" w:rsidRPr="008F1CB4">
        <w:rPr>
          <w:rFonts w:ascii="Arial Narrow" w:hAnsi="Arial Narrow"/>
          <w:sz w:val="22"/>
          <w:szCs w:val="22"/>
          <w:lang w:eastAsia="zh-CN"/>
        </w:rPr>
        <w:t>Kenya</w:t>
      </w:r>
      <w:r w:rsidR="00181126">
        <w:rPr>
          <w:rFonts w:ascii="Arial Narrow" w:hAnsi="Arial Narrow"/>
          <w:sz w:val="22"/>
          <w:szCs w:val="22"/>
          <w:lang w:eastAsia="zh-CN"/>
        </w:rPr>
        <w:t>, Kisumu</w:t>
      </w:r>
      <w:r w:rsidR="00430DD8" w:rsidRPr="008F1CB4">
        <w:rPr>
          <w:rFonts w:ascii="Arial Narrow" w:hAnsi="Arial Narrow"/>
          <w:sz w:val="22"/>
          <w:szCs w:val="22"/>
          <w:lang w:eastAsia="zh-CN"/>
        </w:rPr>
        <w:t>.</w:t>
      </w:r>
    </w:p>
    <w:p w14:paraId="366859C5" w14:textId="2E8A4361" w:rsidR="007808C5" w:rsidRPr="00771017" w:rsidRDefault="00FE4508" w:rsidP="00771017">
      <w:pPr>
        <w:pStyle w:val="Heading2"/>
        <w:spacing w:before="60" w:after="60" w:line="320" w:lineRule="exact"/>
        <w:rPr>
          <w:rFonts w:ascii="Arial Narrow" w:hAnsi="Arial Narrow" w:cs="Times New Roman"/>
          <w:sz w:val="24"/>
          <w:szCs w:val="24"/>
          <w:lang w:val="en-US"/>
        </w:rPr>
      </w:pPr>
      <w:r w:rsidRPr="00771017">
        <w:rPr>
          <w:rFonts w:ascii="Arial Narrow" w:hAnsi="Arial Narrow" w:cs="Times New Roman"/>
          <w:sz w:val="24"/>
          <w:szCs w:val="24"/>
          <w:lang w:val="en-US"/>
        </w:rPr>
        <w:t>Objectives</w:t>
      </w:r>
      <w:r w:rsidR="00E75CDD">
        <w:rPr>
          <w:rFonts w:ascii="Arial Narrow" w:hAnsi="Arial Narrow" w:cs="Times New Roman"/>
          <w:sz w:val="24"/>
          <w:szCs w:val="24"/>
          <w:lang w:val="en-US"/>
        </w:rPr>
        <w:t>:</w:t>
      </w:r>
    </w:p>
    <w:p w14:paraId="64EAE2C4" w14:textId="69EFC3F8" w:rsidR="00DA119F" w:rsidRPr="00DA119F" w:rsidRDefault="00DA119F" w:rsidP="00DA119F">
      <w:pPr>
        <w:spacing w:before="60" w:after="60" w:line="320" w:lineRule="exact"/>
        <w:rPr>
          <w:rFonts w:ascii="Arial Narrow" w:hAnsi="Arial Narrow"/>
          <w:sz w:val="22"/>
          <w:szCs w:val="22"/>
          <w:lang w:val="en-GB"/>
        </w:rPr>
      </w:pPr>
      <w:r w:rsidRPr="00DA119F">
        <w:rPr>
          <w:rFonts w:ascii="Arial Narrow" w:hAnsi="Arial Narrow"/>
          <w:sz w:val="22"/>
          <w:szCs w:val="22"/>
          <w:lang w:val="en-GB"/>
        </w:rPr>
        <w:t xml:space="preserve">The overall aim of this qualitative </w:t>
      </w:r>
      <w:r w:rsidR="007C125F">
        <w:rPr>
          <w:rFonts w:ascii="Arial Narrow" w:hAnsi="Arial Narrow"/>
          <w:sz w:val="22"/>
          <w:szCs w:val="22"/>
          <w:lang w:val="en-GB"/>
        </w:rPr>
        <w:t xml:space="preserve">component of a mixed methods </w:t>
      </w:r>
      <w:r w:rsidRPr="00DA119F">
        <w:rPr>
          <w:rFonts w:ascii="Arial Narrow" w:hAnsi="Arial Narrow"/>
          <w:sz w:val="22"/>
          <w:szCs w:val="22"/>
          <w:lang w:val="en-GB"/>
        </w:rPr>
        <w:t xml:space="preserve">study of </w:t>
      </w:r>
      <w:r w:rsidR="00DB43FE">
        <w:rPr>
          <w:rFonts w:ascii="Arial Narrow" w:hAnsi="Arial Narrow"/>
          <w:sz w:val="22"/>
          <w:szCs w:val="22"/>
          <w:lang w:val="en-GB"/>
        </w:rPr>
        <w:t xml:space="preserve">Kisumu’s </w:t>
      </w:r>
      <w:r w:rsidRPr="00DA119F">
        <w:rPr>
          <w:rFonts w:ascii="Arial Narrow" w:hAnsi="Arial Narrow"/>
          <w:sz w:val="22"/>
          <w:szCs w:val="22"/>
          <w:lang w:val="en-GB"/>
        </w:rPr>
        <w:t>Delegated Management Model</w:t>
      </w:r>
      <w:r w:rsidR="00DB43FE">
        <w:rPr>
          <w:rFonts w:ascii="Arial Narrow" w:hAnsi="Arial Narrow"/>
          <w:sz w:val="22"/>
          <w:szCs w:val="22"/>
          <w:lang w:val="en-GB"/>
        </w:rPr>
        <w:t xml:space="preserve"> (DMM)</w:t>
      </w:r>
      <w:r w:rsidRPr="00DA119F">
        <w:rPr>
          <w:rFonts w:ascii="Arial Narrow" w:hAnsi="Arial Narrow"/>
          <w:sz w:val="22"/>
          <w:szCs w:val="22"/>
          <w:lang w:val="en-GB"/>
        </w:rPr>
        <w:t xml:space="preserve"> </w:t>
      </w:r>
      <w:r w:rsidR="00DB43FE">
        <w:rPr>
          <w:rFonts w:ascii="Arial Narrow" w:hAnsi="Arial Narrow"/>
          <w:sz w:val="22"/>
          <w:szCs w:val="22"/>
          <w:lang w:val="en-GB"/>
        </w:rPr>
        <w:t>was to assess</w:t>
      </w:r>
      <w:r w:rsidR="009E0A8E">
        <w:rPr>
          <w:rFonts w:ascii="Arial Narrow" w:hAnsi="Arial Narrow"/>
          <w:sz w:val="22"/>
          <w:szCs w:val="22"/>
          <w:lang w:val="en-GB"/>
        </w:rPr>
        <w:t xml:space="preserve"> the scheme’s sustainability and transferability/scalability by answering the following research questions</w:t>
      </w:r>
      <w:r w:rsidRPr="00DA119F">
        <w:rPr>
          <w:rFonts w:ascii="Arial Narrow" w:hAnsi="Arial Narrow"/>
          <w:sz w:val="22"/>
          <w:szCs w:val="22"/>
          <w:lang w:val="en-GB"/>
        </w:rPr>
        <w:t>:</w:t>
      </w:r>
    </w:p>
    <w:p w14:paraId="220A62A1" w14:textId="2B0A5E50" w:rsidR="00DA119F" w:rsidRPr="009E0A8E" w:rsidRDefault="009C7915" w:rsidP="009E0A8E">
      <w:pPr>
        <w:pStyle w:val="ListParagraph"/>
        <w:numPr>
          <w:ilvl w:val="0"/>
          <w:numId w:val="44"/>
        </w:numPr>
        <w:spacing w:before="60" w:after="60" w:line="320" w:lineRule="exact"/>
        <w:rPr>
          <w:rFonts w:ascii="Arial Narrow" w:hAnsi="Arial Narrow"/>
          <w:sz w:val="22"/>
          <w:szCs w:val="22"/>
          <w:lang w:val="en-GB"/>
        </w:rPr>
      </w:pPr>
      <w:r w:rsidRPr="009E0A8E">
        <w:rPr>
          <w:rFonts w:ascii="Arial Narrow" w:hAnsi="Arial Narrow"/>
          <w:sz w:val="22"/>
          <w:szCs w:val="22"/>
          <w:lang w:val="en-GB"/>
        </w:rPr>
        <w:t>To w</w:t>
      </w:r>
      <w:r w:rsidR="00DA119F" w:rsidRPr="009E0A8E">
        <w:rPr>
          <w:rFonts w:ascii="Arial Narrow" w:hAnsi="Arial Narrow"/>
          <w:sz w:val="22"/>
          <w:szCs w:val="22"/>
          <w:lang w:val="en-GB"/>
        </w:rPr>
        <w:t>hat extent has the sustainability of Kisumu’s DMM programme been affected since its inception in 2008?</w:t>
      </w:r>
    </w:p>
    <w:p w14:paraId="037683C6" w14:textId="20DE237F" w:rsidR="00DA119F" w:rsidRPr="009E0A8E" w:rsidRDefault="00DA119F" w:rsidP="009E0A8E">
      <w:pPr>
        <w:pStyle w:val="ListParagraph"/>
        <w:numPr>
          <w:ilvl w:val="0"/>
          <w:numId w:val="44"/>
        </w:numPr>
        <w:spacing w:before="60" w:after="60" w:line="320" w:lineRule="exact"/>
        <w:rPr>
          <w:rFonts w:ascii="Arial Narrow" w:hAnsi="Arial Narrow"/>
          <w:sz w:val="22"/>
          <w:szCs w:val="22"/>
          <w:lang w:val="en-GB"/>
        </w:rPr>
      </w:pPr>
      <w:r w:rsidRPr="009E0A8E">
        <w:rPr>
          <w:rFonts w:ascii="Arial Narrow" w:hAnsi="Arial Narrow"/>
          <w:sz w:val="22"/>
          <w:szCs w:val="22"/>
          <w:lang w:val="en-GB"/>
        </w:rPr>
        <w:t xml:space="preserve">What </w:t>
      </w:r>
      <w:r w:rsidR="00100AEA" w:rsidRPr="009E0A8E">
        <w:rPr>
          <w:rFonts w:ascii="Arial Narrow" w:hAnsi="Arial Narrow"/>
          <w:sz w:val="22"/>
          <w:szCs w:val="22"/>
          <w:lang w:val="en-GB"/>
        </w:rPr>
        <w:t>potential</w:t>
      </w:r>
      <w:r w:rsidR="00B86C02" w:rsidRPr="009E0A8E">
        <w:rPr>
          <w:rFonts w:ascii="Arial Narrow" w:hAnsi="Arial Narrow"/>
          <w:sz w:val="22"/>
          <w:szCs w:val="22"/>
          <w:lang w:val="en-GB"/>
        </w:rPr>
        <w:t xml:space="preserve"> and barriers</w:t>
      </w:r>
      <w:r w:rsidR="00100AEA" w:rsidRPr="009E0A8E">
        <w:rPr>
          <w:rFonts w:ascii="Arial Narrow" w:hAnsi="Arial Narrow"/>
          <w:sz w:val="22"/>
          <w:szCs w:val="22"/>
          <w:lang w:val="en-GB"/>
        </w:rPr>
        <w:t xml:space="preserve"> exists for scalability of delegated management model</w:t>
      </w:r>
      <w:r w:rsidRPr="009E0A8E">
        <w:rPr>
          <w:rFonts w:ascii="Arial Narrow" w:hAnsi="Arial Narrow"/>
          <w:sz w:val="22"/>
          <w:szCs w:val="22"/>
          <w:lang w:val="en-GB"/>
        </w:rPr>
        <w:t>?</w:t>
      </w:r>
    </w:p>
    <w:p w14:paraId="74A9E8C4" w14:textId="4E17EF91" w:rsidR="00457309" w:rsidRDefault="00DA119F" w:rsidP="009E0A8E">
      <w:pPr>
        <w:pStyle w:val="ListParagraph"/>
        <w:numPr>
          <w:ilvl w:val="0"/>
          <w:numId w:val="44"/>
        </w:numPr>
        <w:spacing w:before="60" w:after="60" w:line="320" w:lineRule="exact"/>
        <w:rPr>
          <w:rFonts w:ascii="Arial Narrow" w:hAnsi="Arial Narrow"/>
          <w:sz w:val="22"/>
          <w:szCs w:val="22"/>
          <w:lang w:val="en-GB"/>
        </w:rPr>
      </w:pPr>
      <w:r w:rsidRPr="009E0A8E">
        <w:rPr>
          <w:rFonts w:ascii="Arial Narrow" w:hAnsi="Arial Narrow"/>
          <w:sz w:val="22"/>
          <w:szCs w:val="22"/>
          <w:lang w:val="en-GB"/>
        </w:rPr>
        <w:t>What are the implications for the transferability of DMM?</w:t>
      </w:r>
    </w:p>
    <w:p w14:paraId="1ACD5D68" w14:textId="789AF620" w:rsidR="007C125F" w:rsidRPr="007C125F" w:rsidRDefault="007C125F" w:rsidP="007C125F">
      <w:pPr>
        <w:spacing w:before="60" w:after="60" w:line="320" w:lineRule="exact"/>
        <w:rPr>
          <w:rFonts w:ascii="Arial Narrow" w:hAnsi="Arial Narrow"/>
          <w:sz w:val="22"/>
          <w:szCs w:val="22"/>
          <w:lang w:val="en-GB"/>
        </w:rPr>
      </w:pPr>
      <w:r>
        <w:rPr>
          <w:rFonts w:ascii="Arial Narrow" w:hAnsi="Arial Narrow"/>
          <w:sz w:val="22"/>
          <w:szCs w:val="22"/>
          <w:lang w:val="en-GB"/>
        </w:rPr>
        <w:t>These questions emerged from an earlier questionnaire survey implemented among households and kiosk owners in DMM and non-DMM areas</w:t>
      </w:r>
      <w:r w:rsidR="00091AF6">
        <w:rPr>
          <w:rFonts w:ascii="Arial Narrow" w:hAnsi="Arial Narrow"/>
          <w:sz w:val="22"/>
          <w:szCs w:val="22"/>
          <w:lang w:val="en-GB"/>
        </w:rPr>
        <w:t>, which identified some evidence of higher water prices for consumers and greater supply interruptions in DMM areas.</w:t>
      </w:r>
    </w:p>
    <w:p w14:paraId="074E7F45" w14:textId="77777777" w:rsidR="00457309" w:rsidRDefault="00457309" w:rsidP="00DA119F">
      <w:pPr>
        <w:spacing w:before="60" w:after="60" w:line="320" w:lineRule="exact"/>
        <w:rPr>
          <w:rFonts w:ascii="Arial Narrow" w:hAnsi="Arial Narrow"/>
          <w:sz w:val="22"/>
          <w:szCs w:val="22"/>
          <w:lang w:val="en-GB"/>
        </w:rPr>
      </w:pPr>
    </w:p>
    <w:p w14:paraId="338AA30C" w14:textId="2FA90512" w:rsidR="00C7543C" w:rsidRPr="0068689E" w:rsidRDefault="00C7543C" w:rsidP="00771017">
      <w:pPr>
        <w:pStyle w:val="Heading2"/>
        <w:spacing w:before="60" w:after="60" w:line="320" w:lineRule="exact"/>
        <w:rPr>
          <w:rFonts w:ascii="Arial Narrow" w:hAnsi="Arial Narrow" w:cs="Times New Roman"/>
          <w:sz w:val="24"/>
          <w:szCs w:val="24"/>
          <w:lang w:val="en-US"/>
        </w:rPr>
      </w:pPr>
      <w:r w:rsidRPr="0068689E">
        <w:rPr>
          <w:rFonts w:ascii="Arial Narrow" w:hAnsi="Arial Narrow" w:cs="Times New Roman"/>
          <w:sz w:val="24"/>
          <w:szCs w:val="24"/>
          <w:lang w:val="en-US"/>
        </w:rPr>
        <w:lastRenderedPageBreak/>
        <w:t>Study site</w:t>
      </w:r>
      <w:r w:rsidR="0068689E">
        <w:rPr>
          <w:rFonts w:ascii="Arial Narrow" w:hAnsi="Arial Narrow" w:cs="Times New Roman"/>
          <w:sz w:val="24"/>
          <w:szCs w:val="24"/>
          <w:lang w:val="en-US"/>
        </w:rPr>
        <w:t>:</w:t>
      </w:r>
    </w:p>
    <w:p w14:paraId="0FC7EA1E" w14:textId="580A47D1" w:rsidR="00DA119F" w:rsidRPr="00DA119F" w:rsidRDefault="00DA119F" w:rsidP="00DA119F">
      <w:pPr>
        <w:pStyle w:val="Heading2"/>
        <w:spacing w:before="60" w:after="60" w:line="320" w:lineRule="exact"/>
        <w:rPr>
          <w:rFonts w:ascii="Arial Narrow" w:hAnsi="Arial Narrow" w:cs="Times New Roman"/>
          <w:b w:val="0"/>
        </w:rPr>
      </w:pPr>
      <w:r w:rsidRPr="00DA119F">
        <w:rPr>
          <w:rFonts w:ascii="Arial Narrow" w:hAnsi="Arial Narrow" w:cs="Times New Roman"/>
          <w:b w:val="0"/>
        </w:rPr>
        <w:t>Fieldwork took place in the informal settlements of Kisumu City in Kenya. Kisumu is Kenya's third largest city, with a population of over 500,000 people and is located on the shores of Lake Victoria. Over 60% of the population of the City’s population lives in informal settlements, typically densely populated and lacking adequate access to electricity, water and sanitation services (Sibanda et al. 2017). The City Authorities have been exploring various technical and management approaches for providing safe and affordable water to these informal or o</w:t>
      </w:r>
      <w:r w:rsidR="00362F8A">
        <w:rPr>
          <w:rFonts w:ascii="Arial Narrow" w:hAnsi="Arial Narrow" w:cs="Times New Roman"/>
          <w:b w:val="0"/>
        </w:rPr>
        <w:t>f</w:t>
      </w:r>
      <w:r w:rsidRPr="00DA119F">
        <w:rPr>
          <w:rFonts w:ascii="Arial Narrow" w:hAnsi="Arial Narrow" w:cs="Times New Roman"/>
          <w:b w:val="0"/>
        </w:rPr>
        <w:t xml:space="preserve">f-grid populations. One such approach is known as the Delegated Management Model (DMM), in which a utility delegates management of infrastructure and water service delivery to </w:t>
      </w:r>
      <w:r w:rsidR="00226CBE">
        <w:rPr>
          <w:rFonts w:ascii="Arial Narrow" w:hAnsi="Arial Narrow" w:cs="Times New Roman"/>
          <w:b w:val="0"/>
        </w:rPr>
        <w:t>micro-enterprises</w:t>
      </w:r>
      <w:r w:rsidR="002204EF">
        <w:rPr>
          <w:rFonts w:ascii="Arial Narrow" w:hAnsi="Arial Narrow" w:cs="Times New Roman"/>
          <w:b w:val="0"/>
        </w:rPr>
        <w:t xml:space="preserve"> or community-based organisations</w:t>
      </w:r>
      <w:r w:rsidR="00B86C02" w:rsidRPr="00B86C02">
        <w:t xml:space="preserve"> </w:t>
      </w:r>
      <w:r w:rsidR="00B86C02" w:rsidRPr="00B86C02">
        <w:rPr>
          <w:rFonts w:ascii="Arial Narrow" w:hAnsi="Arial Narrow" w:cs="Times New Roman"/>
          <w:b w:val="0"/>
        </w:rPr>
        <w:t>(WSP</w:t>
      </w:r>
      <w:r w:rsidR="00B86C02">
        <w:rPr>
          <w:rFonts w:ascii="Arial Narrow" w:hAnsi="Arial Narrow" w:cs="Times New Roman"/>
          <w:b w:val="0"/>
        </w:rPr>
        <w:t>,</w:t>
      </w:r>
      <w:r w:rsidR="00B86C02" w:rsidRPr="00B86C02">
        <w:rPr>
          <w:rFonts w:ascii="Arial Narrow" w:hAnsi="Arial Narrow" w:cs="Times New Roman"/>
          <w:b w:val="0"/>
        </w:rPr>
        <w:t xml:space="preserve"> 2009)</w:t>
      </w:r>
      <w:r w:rsidRPr="00DA119F">
        <w:rPr>
          <w:rFonts w:ascii="Arial Narrow" w:hAnsi="Arial Narrow" w:cs="Times New Roman"/>
          <w:b w:val="0"/>
        </w:rPr>
        <w:t>. In Kisumu, the main water service provider in the City, known as Kisumu Water and Sanitation Company (KIWASCO), works in partnership with individual or groups, termed ‘Master Operators’ (MOs). KIWASCO offers the MOs water at a bulk supply tariff, who then sell it to households or kiosk</w:t>
      </w:r>
      <w:r w:rsidR="00226CBE">
        <w:rPr>
          <w:rFonts w:ascii="Arial Narrow" w:hAnsi="Arial Narrow" w:cs="Times New Roman"/>
          <w:b w:val="0"/>
        </w:rPr>
        <w:t xml:space="preserve"> water</w:t>
      </w:r>
      <w:r w:rsidRPr="00DA119F">
        <w:rPr>
          <w:rFonts w:ascii="Arial Narrow" w:hAnsi="Arial Narrow" w:cs="Times New Roman"/>
          <w:b w:val="0"/>
        </w:rPr>
        <w:t xml:space="preserve"> vendors. The MOs are also in turn responsible for minor maintenance, such as the repair of small leaks, and the management of customer interfaces assuring the quality of water supplied (Anand</w:t>
      </w:r>
      <w:r w:rsidR="00B86C02">
        <w:rPr>
          <w:rFonts w:ascii="Arial Narrow" w:hAnsi="Arial Narrow" w:cs="Times New Roman"/>
          <w:b w:val="0"/>
        </w:rPr>
        <w:t>,</w:t>
      </w:r>
      <w:r w:rsidRPr="00DA119F">
        <w:rPr>
          <w:rFonts w:ascii="Arial Narrow" w:hAnsi="Arial Narrow" w:cs="Times New Roman"/>
          <w:b w:val="0"/>
        </w:rPr>
        <w:t xml:space="preserve"> 2003</w:t>
      </w:r>
      <w:r w:rsidR="00B86C02">
        <w:rPr>
          <w:rFonts w:ascii="Arial Narrow" w:hAnsi="Arial Narrow" w:cs="Times New Roman"/>
          <w:b w:val="0"/>
        </w:rPr>
        <w:t>;</w:t>
      </w:r>
      <w:r w:rsidRPr="00DA119F">
        <w:rPr>
          <w:rFonts w:ascii="Arial Narrow" w:hAnsi="Arial Narrow" w:cs="Times New Roman"/>
          <w:b w:val="0"/>
        </w:rPr>
        <w:t xml:space="preserve"> Schwartz and Sanga 2010). Kisumu was one of the first cities to implement, on a large-scale, a water intervention initiative that targets informal settlements using a DMM approach in this part of the world (</w:t>
      </w:r>
      <w:proofErr w:type="spellStart"/>
      <w:r w:rsidRPr="00DA119F">
        <w:rPr>
          <w:rFonts w:ascii="Arial Narrow" w:hAnsi="Arial Narrow" w:cs="Times New Roman"/>
          <w:b w:val="0"/>
        </w:rPr>
        <w:t>Nzengya</w:t>
      </w:r>
      <w:proofErr w:type="spellEnd"/>
      <w:r w:rsidR="00B86C02">
        <w:rPr>
          <w:rFonts w:ascii="Arial Narrow" w:hAnsi="Arial Narrow" w:cs="Times New Roman"/>
          <w:b w:val="0"/>
        </w:rPr>
        <w:t>,</w:t>
      </w:r>
      <w:r w:rsidRPr="00DA119F">
        <w:rPr>
          <w:rFonts w:ascii="Arial Narrow" w:hAnsi="Arial Narrow" w:cs="Times New Roman"/>
          <w:b w:val="0"/>
        </w:rPr>
        <w:t xml:space="preserve"> 2015). </w:t>
      </w:r>
    </w:p>
    <w:p w14:paraId="036D40F7" w14:textId="77777777" w:rsidR="00DA119F" w:rsidRPr="00DA119F" w:rsidRDefault="00DA119F" w:rsidP="00DA119F">
      <w:pPr>
        <w:pStyle w:val="Heading2"/>
        <w:spacing w:before="60" w:after="60" w:line="320" w:lineRule="exact"/>
        <w:rPr>
          <w:rFonts w:ascii="Arial Narrow" w:hAnsi="Arial Narrow" w:cs="Times New Roman"/>
          <w:b w:val="0"/>
        </w:rPr>
      </w:pPr>
    </w:p>
    <w:p w14:paraId="116202D3" w14:textId="53690204" w:rsidR="00DA119F" w:rsidRPr="00DA119F" w:rsidRDefault="00DA119F" w:rsidP="00DA119F">
      <w:pPr>
        <w:pStyle w:val="Heading2"/>
        <w:spacing w:before="60" w:after="60" w:line="320" w:lineRule="exact"/>
        <w:rPr>
          <w:rFonts w:ascii="Arial Narrow" w:hAnsi="Arial Narrow" w:cs="Times New Roman"/>
          <w:b w:val="0"/>
        </w:rPr>
      </w:pPr>
      <w:r w:rsidRPr="00DA119F">
        <w:rPr>
          <w:rFonts w:ascii="Arial Narrow" w:hAnsi="Arial Narrow" w:cs="Times New Roman"/>
          <w:b w:val="0"/>
        </w:rPr>
        <w:t>This form of outsourcing of distribution and customer care to private operators or community-based organizations is meant to allow the utility to focus on supplying high quality potable water as its core business, and thus improve the technical and financial performance of water utility (World Bank</w:t>
      </w:r>
      <w:r w:rsidR="00B86C02">
        <w:rPr>
          <w:rFonts w:ascii="Arial Narrow" w:hAnsi="Arial Narrow" w:cs="Times New Roman"/>
          <w:b w:val="0"/>
        </w:rPr>
        <w:t>,</w:t>
      </w:r>
      <w:r w:rsidRPr="00DA119F">
        <w:rPr>
          <w:rFonts w:ascii="Arial Narrow" w:hAnsi="Arial Narrow" w:cs="Times New Roman"/>
          <w:b w:val="0"/>
        </w:rPr>
        <w:t xml:space="preserve"> 2009). For informal settlement residents where there are difficulties in the laying out of water supply infrastructure, the key benefit of this approach is to bring quality water closer to their homes or households and make it more</w:t>
      </w:r>
      <w:r w:rsidR="00BA62B6">
        <w:rPr>
          <w:rFonts w:ascii="Arial Narrow" w:hAnsi="Arial Narrow" w:cs="Times New Roman"/>
          <w:b w:val="0"/>
        </w:rPr>
        <w:t xml:space="preserve"> affordable (World Bank</w:t>
      </w:r>
      <w:r w:rsidR="00B86C02">
        <w:rPr>
          <w:rFonts w:ascii="Arial Narrow" w:hAnsi="Arial Narrow" w:cs="Times New Roman"/>
          <w:b w:val="0"/>
        </w:rPr>
        <w:t>,</w:t>
      </w:r>
      <w:r w:rsidR="00BA62B6">
        <w:rPr>
          <w:rFonts w:ascii="Arial Narrow" w:hAnsi="Arial Narrow" w:cs="Times New Roman"/>
          <w:b w:val="0"/>
        </w:rPr>
        <w:t xml:space="preserve"> 2009).</w:t>
      </w:r>
    </w:p>
    <w:p w14:paraId="781309E1" w14:textId="77777777" w:rsidR="00DA119F" w:rsidRPr="00DA119F" w:rsidRDefault="00DA119F" w:rsidP="00DA119F">
      <w:pPr>
        <w:pStyle w:val="Heading2"/>
        <w:spacing w:before="60" w:after="60" w:line="320" w:lineRule="exact"/>
        <w:rPr>
          <w:rFonts w:ascii="Arial Narrow" w:hAnsi="Arial Narrow" w:cs="Times New Roman"/>
          <w:b w:val="0"/>
        </w:rPr>
      </w:pPr>
    </w:p>
    <w:p w14:paraId="0D6EE38B" w14:textId="77777777" w:rsidR="00DA119F" w:rsidRPr="00362F8A" w:rsidRDefault="00DA119F" w:rsidP="00DA119F">
      <w:pPr>
        <w:pStyle w:val="Heading2"/>
        <w:spacing w:before="60" w:after="60" w:line="320" w:lineRule="exact"/>
        <w:rPr>
          <w:rFonts w:ascii="Arial Narrow" w:hAnsi="Arial Narrow" w:cs="Times New Roman"/>
        </w:rPr>
      </w:pPr>
      <w:r w:rsidRPr="00362F8A">
        <w:rPr>
          <w:rFonts w:ascii="Arial Narrow" w:hAnsi="Arial Narrow" w:cs="Times New Roman"/>
        </w:rPr>
        <w:t xml:space="preserve">Study design </w:t>
      </w:r>
    </w:p>
    <w:p w14:paraId="721C0710" w14:textId="3BD1C3CF" w:rsidR="00DA119F" w:rsidRPr="00DA119F" w:rsidRDefault="00DA119F" w:rsidP="00DA119F">
      <w:pPr>
        <w:pStyle w:val="Heading2"/>
        <w:spacing w:before="60" w:after="60" w:line="320" w:lineRule="exact"/>
        <w:rPr>
          <w:rFonts w:ascii="Arial Narrow" w:hAnsi="Arial Narrow" w:cs="Times New Roman"/>
          <w:b w:val="0"/>
        </w:rPr>
      </w:pPr>
      <w:r w:rsidRPr="00DA119F">
        <w:rPr>
          <w:rFonts w:ascii="Arial Narrow" w:hAnsi="Arial Narrow" w:cs="Times New Roman"/>
          <w:b w:val="0"/>
        </w:rPr>
        <w:t xml:space="preserve"> Kisumu city is administratively divided into Locations a</w:t>
      </w:r>
      <w:r w:rsidR="00457309">
        <w:rPr>
          <w:rFonts w:ascii="Arial Narrow" w:hAnsi="Arial Narrow" w:cs="Times New Roman"/>
          <w:b w:val="0"/>
        </w:rPr>
        <w:t>nd Sub</w:t>
      </w:r>
      <w:r w:rsidR="002204EF">
        <w:rPr>
          <w:rFonts w:ascii="Arial Narrow" w:hAnsi="Arial Narrow" w:cs="Times New Roman"/>
          <w:b w:val="0"/>
        </w:rPr>
        <w:t>-</w:t>
      </w:r>
      <w:r w:rsidR="00457309">
        <w:rPr>
          <w:rFonts w:ascii="Arial Narrow" w:hAnsi="Arial Narrow" w:cs="Times New Roman"/>
          <w:b w:val="0"/>
        </w:rPr>
        <w:t>locations.</w:t>
      </w:r>
      <w:r w:rsidRPr="00DA119F">
        <w:rPr>
          <w:rFonts w:ascii="Arial Narrow" w:hAnsi="Arial Narrow" w:cs="Times New Roman"/>
          <w:b w:val="0"/>
        </w:rPr>
        <w:t xml:space="preserve"> Within the sub locations, there are further subdivisions into villages and Area Enumeration Units (EAs). The EAs are areal delineations for population census purposes, normally carried out by the Kenya National Bureau of Statistics (KNBS). These areal Units (EAs) were used as initial stage sampling units. Eligible EAS constituted those classified as urban by national statistical Agency, KNBS. EAs dominated by communal establishments were excluded. Specifically, most households in eligible EAs lived in over-crowded or non-durable housing, lacked improved sanitation or water sources, secure tenure, or waste services. </w:t>
      </w:r>
    </w:p>
    <w:p w14:paraId="3847DA2A" w14:textId="77777777" w:rsidR="00DA119F" w:rsidRPr="00DA119F" w:rsidRDefault="00DA119F" w:rsidP="00DA119F">
      <w:pPr>
        <w:pStyle w:val="Heading2"/>
        <w:spacing w:before="60" w:after="60" w:line="320" w:lineRule="exact"/>
        <w:rPr>
          <w:rFonts w:ascii="Arial Narrow" w:hAnsi="Arial Narrow" w:cs="Times New Roman"/>
          <w:b w:val="0"/>
        </w:rPr>
      </w:pPr>
    </w:p>
    <w:p w14:paraId="37893FB8" w14:textId="77777777" w:rsidR="00DA119F" w:rsidRPr="00DA119F" w:rsidRDefault="00DA119F" w:rsidP="00DA119F">
      <w:pPr>
        <w:pStyle w:val="Heading2"/>
        <w:spacing w:before="60" w:after="60" w:line="320" w:lineRule="exact"/>
        <w:rPr>
          <w:rFonts w:ascii="Arial Narrow" w:hAnsi="Arial Narrow" w:cs="Times New Roman"/>
          <w:b w:val="0"/>
        </w:rPr>
      </w:pPr>
      <w:r w:rsidRPr="00DA119F">
        <w:rPr>
          <w:rFonts w:ascii="Arial Narrow" w:hAnsi="Arial Narrow" w:cs="Times New Roman"/>
          <w:b w:val="0"/>
        </w:rPr>
        <w:t>The characteristics of urban EAs (including whether or not water was delivered via DMM; metered water connections per household; kiosks per capita; population density; proximity to sewerage lines; and probability of built-up land cover measured via Sentinel-2 satellite imagery) were collated within a GIS. To minimize differences between EAs under delegated management and control EAs, a balanced sample of EAs was selected using coarsened exact matching based on these characteristics. This enabled the selection of a set of DMM and matched control non-DMM EAs with comparable characteristics. Given that EA boundaries were delineated a decade or more before planned fieldwork, to allow for the replacement of EAs that no longer met the inclusion criteria, 50 EAs in Kisumu were selected at random from the eligible EAs.</w:t>
      </w:r>
    </w:p>
    <w:p w14:paraId="68CD569D" w14:textId="437FFC8B" w:rsidR="00DA119F" w:rsidRDefault="00DA119F" w:rsidP="00DA119F">
      <w:pPr>
        <w:pStyle w:val="Heading2"/>
        <w:spacing w:before="60" w:after="60" w:line="320" w:lineRule="exact"/>
        <w:rPr>
          <w:rFonts w:ascii="Arial Narrow" w:hAnsi="Arial Narrow" w:cs="Times New Roman"/>
          <w:b w:val="0"/>
          <w:strike/>
        </w:rPr>
      </w:pPr>
      <w:r w:rsidRPr="00DA119F">
        <w:rPr>
          <w:rFonts w:ascii="Arial Narrow" w:hAnsi="Arial Narrow" w:cs="Times New Roman"/>
          <w:b w:val="0"/>
        </w:rPr>
        <w:t xml:space="preserve">Project field teams carried out an intensive one-month reconnaissance exercise in all selected EAs, firstly to verify whether they still met one or more of the slum criteria described above, and secondly to enable the teams to overcome the navigational difficulties of identifying EA boundaries in the field. During this exercise, the survey team was accompanied by community guides in each EA. After the introductions, the field teams with the assistance of these community guides visited the community to conduct the reconnaissance visit. Following field reconnaissance, six EAs in Kisumu were excluded as lacking slum characteristics and random replacements were selected. </w:t>
      </w:r>
    </w:p>
    <w:p w14:paraId="200840DB" w14:textId="5A223230" w:rsidR="008A45B1" w:rsidRDefault="008A45B1" w:rsidP="008A45B1">
      <w:pPr>
        <w:rPr>
          <w:lang w:val="en-GB"/>
        </w:rPr>
      </w:pPr>
    </w:p>
    <w:p w14:paraId="0B55B0C3" w14:textId="521E86A9" w:rsidR="00362F8A" w:rsidRPr="0024186B" w:rsidRDefault="002E4442" w:rsidP="00457309">
      <w:pPr>
        <w:spacing w:before="60" w:after="60" w:line="320" w:lineRule="exact"/>
        <w:jc w:val="both"/>
        <w:rPr>
          <w:rFonts w:ascii="Arial Narrow" w:hAnsi="Arial Narrow"/>
          <w:bCs/>
          <w:sz w:val="22"/>
          <w:szCs w:val="22"/>
        </w:rPr>
      </w:pPr>
      <w:r w:rsidRPr="0024186B">
        <w:rPr>
          <w:rFonts w:ascii="Arial Narrow" w:hAnsi="Arial Narrow"/>
          <w:bCs/>
          <w:sz w:val="22"/>
          <w:szCs w:val="22"/>
          <w:lang w:val="en-GB"/>
        </w:rPr>
        <w:lastRenderedPageBreak/>
        <w:t xml:space="preserve">This </w:t>
      </w:r>
      <w:r w:rsidR="002C40E8" w:rsidRPr="0024186B">
        <w:rPr>
          <w:rFonts w:ascii="Arial Narrow" w:hAnsi="Arial Narrow"/>
          <w:bCs/>
          <w:sz w:val="22"/>
          <w:szCs w:val="22"/>
          <w:lang w:val="en-GB"/>
        </w:rPr>
        <w:t xml:space="preserve">FGD </w:t>
      </w:r>
      <w:r w:rsidR="00941BCF" w:rsidRPr="0024186B">
        <w:rPr>
          <w:rFonts w:ascii="Arial Narrow" w:hAnsi="Arial Narrow"/>
          <w:bCs/>
          <w:sz w:val="22"/>
          <w:szCs w:val="22"/>
          <w:lang w:val="en-GB"/>
        </w:rPr>
        <w:t xml:space="preserve">component of the </w:t>
      </w:r>
      <w:r w:rsidRPr="0024186B">
        <w:rPr>
          <w:rFonts w:ascii="Arial Narrow" w:hAnsi="Arial Narrow"/>
          <w:bCs/>
          <w:sz w:val="22"/>
          <w:szCs w:val="22"/>
          <w:lang w:val="en-GB"/>
        </w:rPr>
        <w:t xml:space="preserve">study followed </w:t>
      </w:r>
      <w:r w:rsidR="00362F8A" w:rsidRPr="0024186B">
        <w:rPr>
          <w:rFonts w:ascii="Arial Narrow" w:hAnsi="Arial Narrow"/>
          <w:bCs/>
          <w:sz w:val="22"/>
          <w:szCs w:val="22"/>
          <w:lang w:val="en-GB"/>
        </w:rPr>
        <w:t xml:space="preserve">a </w:t>
      </w:r>
      <w:r w:rsidR="00376CC6">
        <w:rPr>
          <w:rFonts w:ascii="Arial Narrow" w:hAnsi="Arial Narrow"/>
          <w:bCs/>
          <w:sz w:val="22"/>
          <w:szCs w:val="22"/>
          <w:lang w:val="en-GB"/>
        </w:rPr>
        <w:t>sequential explanatory</w:t>
      </w:r>
      <w:r w:rsidR="00362F8A" w:rsidRPr="0024186B">
        <w:rPr>
          <w:rFonts w:ascii="Arial Narrow" w:hAnsi="Arial Narrow"/>
          <w:bCs/>
          <w:sz w:val="22"/>
          <w:szCs w:val="22"/>
          <w:lang w:val="en-GB"/>
        </w:rPr>
        <w:t xml:space="preserve"> mixed method</w:t>
      </w:r>
      <w:r w:rsidR="00376CC6">
        <w:rPr>
          <w:rFonts w:ascii="Arial Narrow" w:hAnsi="Arial Narrow"/>
          <w:bCs/>
          <w:sz w:val="22"/>
          <w:szCs w:val="22"/>
          <w:lang w:val="en-GB"/>
        </w:rPr>
        <w:t>s</w:t>
      </w:r>
      <w:r w:rsidR="00054511">
        <w:rPr>
          <w:rFonts w:ascii="Arial Narrow" w:hAnsi="Arial Narrow"/>
          <w:bCs/>
          <w:sz w:val="22"/>
          <w:szCs w:val="22"/>
          <w:lang w:val="en-GB"/>
        </w:rPr>
        <w:t xml:space="preserve"> approach</w:t>
      </w:r>
      <w:r w:rsidR="00362F8A" w:rsidRPr="0024186B">
        <w:rPr>
          <w:rFonts w:ascii="Arial Narrow" w:hAnsi="Arial Narrow"/>
          <w:bCs/>
          <w:sz w:val="22"/>
          <w:szCs w:val="22"/>
          <w:lang w:val="en-GB"/>
        </w:rPr>
        <w:t xml:space="preserve"> </w:t>
      </w:r>
      <w:r w:rsidR="00362F8A" w:rsidRPr="0024186B">
        <w:rPr>
          <w:rFonts w:ascii="Arial Narrow" w:hAnsi="Arial Narrow"/>
          <w:bCs/>
          <w:sz w:val="22"/>
          <w:szCs w:val="22"/>
          <w:lang w:val="en-GB"/>
        </w:rPr>
        <w:fldChar w:fldCharType="begin" w:fldLock="1"/>
      </w:r>
      <w:r w:rsidR="00362F8A" w:rsidRPr="0024186B">
        <w:rPr>
          <w:rFonts w:ascii="Arial Narrow" w:hAnsi="Arial Narrow"/>
          <w:bCs/>
          <w:sz w:val="22"/>
          <w:szCs w:val="22"/>
          <w:lang w:val="en-GB"/>
        </w:rPr>
        <w:instrText>ADDIN CSL_CITATION {"citationItems":[{"id":"ITEM-1","itemData":{"ISBN":"148334701X","author":[{"dropping-particle":"","family":"Creswell","given":"John W","non-dropping-particle":"","parse-names":false,"suffix":""},{"dropping-particle":"","family":"Clark","given":"Vicki L Plano","non-dropping-particle":"","parse-names":false,"suffix":""}],"id":"ITEM-1","issued":{"date-parts":[["2017"]]},"publisher":"Sage publications","title":"Designing and conducting mixed methods research","type":"book"},"uris":["http://www.mendeley.com/documents/?uuid=0bc419c2-17e4-460d-9234-d296e94c71c2"]}],"mendeley":{"formattedCitation":"(Creswell &amp; Clark, 2017)","plainTextFormattedCitation":"(Creswell &amp; Clark, 2017)","previouslyFormattedCitation":"(Creswell &amp; Clark, 2017)"},"properties":{"noteIndex":0},"schema":"https://github.com/citation-style-language/schema/raw/master/csl-citation.json"}</w:instrText>
      </w:r>
      <w:r w:rsidR="00362F8A" w:rsidRPr="0024186B">
        <w:rPr>
          <w:rFonts w:ascii="Arial Narrow" w:hAnsi="Arial Narrow"/>
          <w:bCs/>
          <w:sz w:val="22"/>
          <w:szCs w:val="22"/>
          <w:lang w:val="en-GB"/>
        </w:rPr>
        <w:fldChar w:fldCharType="separate"/>
      </w:r>
      <w:r w:rsidR="00362F8A" w:rsidRPr="0024186B">
        <w:rPr>
          <w:rFonts w:ascii="Arial Narrow" w:hAnsi="Arial Narrow"/>
          <w:bCs/>
          <w:noProof/>
          <w:sz w:val="22"/>
          <w:szCs w:val="22"/>
          <w:lang w:val="en-GB"/>
        </w:rPr>
        <w:t>(Creswell &amp; Clark, 2017)</w:t>
      </w:r>
      <w:r w:rsidR="00362F8A" w:rsidRPr="0024186B">
        <w:rPr>
          <w:rFonts w:ascii="Arial Narrow" w:hAnsi="Arial Narrow"/>
          <w:bCs/>
          <w:sz w:val="22"/>
          <w:szCs w:val="22"/>
          <w:lang w:val="en-GB"/>
        </w:rPr>
        <w:fldChar w:fldCharType="end"/>
      </w:r>
      <w:r w:rsidR="00B123F4" w:rsidRPr="0024186B">
        <w:rPr>
          <w:rFonts w:ascii="Arial Narrow" w:hAnsi="Arial Narrow"/>
          <w:bCs/>
          <w:sz w:val="22"/>
          <w:szCs w:val="22"/>
          <w:lang w:val="en-GB"/>
        </w:rPr>
        <w:t>. After an initial</w:t>
      </w:r>
      <w:r w:rsidR="00362F8A" w:rsidRPr="0024186B">
        <w:rPr>
          <w:rFonts w:ascii="Arial Narrow" w:hAnsi="Arial Narrow"/>
          <w:bCs/>
          <w:sz w:val="22"/>
          <w:szCs w:val="22"/>
          <w:lang w:val="en-GB"/>
        </w:rPr>
        <w:t xml:space="preserve"> cross-sectional questionnaire survey of </w:t>
      </w:r>
      <w:r w:rsidR="006216C2" w:rsidRPr="0024186B">
        <w:rPr>
          <w:rFonts w:ascii="Arial Narrow" w:hAnsi="Arial Narrow"/>
          <w:bCs/>
          <w:sz w:val="22"/>
          <w:szCs w:val="22"/>
          <w:lang w:val="en-GB"/>
        </w:rPr>
        <w:t xml:space="preserve">households, </w:t>
      </w:r>
      <w:proofErr w:type="gramStart"/>
      <w:r w:rsidR="006216C2" w:rsidRPr="0024186B">
        <w:rPr>
          <w:rFonts w:ascii="Arial Narrow" w:hAnsi="Arial Narrow"/>
          <w:bCs/>
          <w:sz w:val="22"/>
          <w:szCs w:val="22"/>
          <w:lang w:val="en-GB"/>
        </w:rPr>
        <w:t>MOs</w:t>
      </w:r>
      <w:proofErr w:type="gramEnd"/>
      <w:r w:rsidR="006216C2" w:rsidRPr="0024186B">
        <w:rPr>
          <w:rFonts w:ascii="Arial Narrow" w:hAnsi="Arial Narrow"/>
          <w:bCs/>
          <w:sz w:val="22"/>
          <w:szCs w:val="22"/>
          <w:lang w:val="en-GB"/>
        </w:rPr>
        <w:t xml:space="preserve"> and</w:t>
      </w:r>
      <w:r w:rsidR="00C87BC4" w:rsidRPr="0024186B">
        <w:rPr>
          <w:rFonts w:ascii="Arial Narrow" w:hAnsi="Arial Narrow"/>
          <w:bCs/>
          <w:sz w:val="22"/>
          <w:szCs w:val="22"/>
          <w:lang w:val="en-GB"/>
        </w:rPr>
        <w:t xml:space="preserve"> water kiosk owners, </w:t>
      </w:r>
      <w:r w:rsidR="00B123F4" w:rsidRPr="0024186B">
        <w:rPr>
          <w:rFonts w:ascii="Arial Narrow" w:hAnsi="Arial Narrow"/>
          <w:bCs/>
          <w:sz w:val="22"/>
          <w:szCs w:val="22"/>
          <w:lang w:val="en-GB"/>
        </w:rPr>
        <w:t>a</w:t>
      </w:r>
      <w:r w:rsidR="006216C2" w:rsidRPr="0024186B">
        <w:rPr>
          <w:rFonts w:ascii="Arial Narrow" w:hAnsi="Arial Narrow"/>
          <w:bCs/>
          <w:sz w:val="22"/>
          <w:szCs w:val="22"/>
          <w:lang w:val="en-GB"/>
        </w:rPr>
        <w:t>s well as</w:t>
      </w:r>
      <w:r w:rsidR="00B123F4" w:rsidRPr="0024186B">
        <w:rPr>
          <w:rFonts w:ascii="Arial Narrow" w:hAnsi="Arial Narrow"/>
          <w:bCs/>
          <w:sz w:val="22"/>
          <w:szCs w:val="22"/>
          <w:lang w:val="en-GB"/>
        </w:rPr>
        <w:t xml:space="preserve"> </w:t>
      </w:r>
      <w:r w:rsidR="00C87BC4" w:rsidRPr="0024186B">
        <w:rPr>
          <w:rFonts w:ascii="Arial Narrow" w:hAnsi="Arial Narrow"/>
          <w:bCs/>
          <w:sz w:val="22"/>
          <w:szCs w:val="22"/>
          <w:lang w:val="en-GB"/>
        </w:rPr>
        <w:t>water quality testing</w:t>
      </w:r>
      <w:r w:rsidR="00B123F4" w:rsidRPr="0024186B">
        <w:rPr>
          <w:rFonts w:ascii="Arial Narrow" w:hAnsi="Arial Narrow"/>
          <w:bCs/>
          <w:sz w:val="22"/>
          <w:szCs w:val="22"/>
          <w:lang w:val="en-GB"/>
        </w:rPr>
        <w:t xml:space="preserve">, </w:t>
      </w:r>
      <w:r w:rsidR="002C40E8" w:rsidRPr="0024186B">
        <w:rPr>
          <w:rFonts w:ascii="Arial Narrow" w:hAnsi="Arial Narrow"/>
          <w:bCs/>
          <w:sz w:val="22"/>
          <w:szCs w:val="22"/>
          <w:lang w:val="en-GB"/>
        </w:rPr>
        <w:t>this</w:t>
      </w:r>
      <w:r w:rsidR="00B123F4" w:rsidRPr="0024186B">
        <w:rPr>
          <w:rFonts w:ascii="Arial Narrow" w:hAnsi="Arial Narrow"/>
          <w:bCs/>
          <w:sz w:val="22"/>
          <w:szCs w:val="22"/>
          <w:lang w:val="en-GB"/>
        </w:rPr>
        <w:t xml:space="preserve"> </w:t>
      </w:r>
      <w:r w:rsidR="00B576C3">
        <w:rPr>
          <w:rFonts w:ascii="Arial Narrow" w:hAnsi="Arial Narrow"/>
          <w:bCs/>
          <w:sz w:val="22"/>
          <w:szCs w:val="22"/>
          <w:lang w:val="en-GB"/>
        </w:rPr>
        <w:t xml:space="preserve">qualitative component entailing </w:t>
      </w:r>
      <w:r w:rsidR="00362F8A" w:rsidRPr="0024186B">
        <w:rPr>
          <w:rFonts w:ascii="Arial Narrow" w:hAnsi="Arial Narrow"/>
          <w:bCs/>
          <w:sz w:val="22"/>
          <w:szCs w:val="22"/>
          <w:lang w:val="en-GB"/>
        </w:rPr>
        <w:t>focus group discussions (FGDs)</w:t>
      </w:r>
      <w:r w:rsidR="00031AEF" w:rsidRPr="0024186B">
        <w:rPr>
          <w:rFonts w:ascii="Arial Narrow" w:hAnsi="Arial Narrow"/>
          <w:bCs/>
          <w:sz w:val="22"/>
          <w:szCs w:val="22"/>
          <w:lang w:val="en-GB"/>
        </w:rPr>
        <w:t xml:space="preserve"> </w:t>
      </w:r>
      <w:r w:rsidR="00953460">
        <w:rPr>
          <w:rFonts w:ascii="Arial Narrow" w:hAnsi="Arial Narrow"/>
          <w:bCs/>
          <w:sz w:val="22"/>
          <w:szCs w:val="22"/>
          <w:lang w:val="en-GB"/>
        </w:rPr>
        <w:t>(</w:t>
      </w:r>
      <w:r w:rsidR="00953460" w:rsidRPr="0024186B">
        <w:rPr>
          <w:rFonts w:ascii="Arial Narrow" w:hAnsi="Arial Narrow"/>
          <w:bCs/>
          <w:sz w:val="22"/>
          <w:szCs w:val="22"/>
        </w:rPr>
        <w:t>Ritchie &amp; Lewis, 2000</w:t>
      </w:r>
      <w:r w:rsidR="00953460">
        <w:rPr>
          <w:rFonts w:ascii="Arial Narrow" w:hAnsi="Arial Narrow"/>
          <w:bCs/>
          <w:sz w:val="22"/>
          <w:szCs w:val="22"/>
        </w:rPr>
        <w:t xml:space="preserve">) </w:t>
      </w:r>
      <w:r w:rsidR="00031AEF" w:rsidRPr="0024186B">
        <w:rPr>
          <w:rFonts w:ascii="Arial Narrow" w:hAnsi="Arial Narrow"/>
          <w:bCs/>
          <w:sz w:val="22"/>
          <w:szCs w:val="22"/>
          <w:lang w:val="en-GB"/>
        </w:rPr>
        <w:t xml:space="preserve">was </w:t>
      </w:r>
      <w:r w:rsidR="00362F8A" w:rsidRPr="0024186B">
        <w:rPr>
          <w:rFonts w:ascii="Arial Narrow" w:hAnsi="Arial Narrow"/>
          <w:bCs/>
          <w:sz w:val="22"/>
          <w:szCs w:val="22"/>
          <w:lang w:val="en-GB"/>
        </w:rPr>
        <w:t>carried out</w:t>
      </w:r>
      <w:r w:rsidR="0024186B" w:rsidRPr="0024186B">
        <w:rPr>
          <w:rFonts w:ascii="Arial Narrow" w:hAnsi="Arial Narrow"/>
          <w:bCs/>
          <w:sz w:val="22"/>
          <w:szCs w:val="22"/>
          <w:lang w:val="en-GB"/>
        </w:rPr>
        <w:t xml:space="preserve"> t</w:t>
      </w:r>
      <w:r w:rsidR="00362F8A" w:rsidRPr="0024186B">
        <w:rPr>
          <w:rFonts w:ascii="Arial Narrow" w:hAnsi="Arial Narrow"/>
          <w:bCs/>
          <w:sz w:val="22"/>
          <w:szCs w:val="22"/>
          <w:lang w:val="en-GB"/>
        </w:rPr>
        <w:t>o</w:t>
      </w:r>
      <w:r w:rsidR="0024186B" w:rsidRPr="0024186B">
        <w:rPr>
          <w:rFonts w:ascii="Arial Narrow" w:hAnsi="Arial Narrow"/>
          <w:bCs/>
          <w:sz w:val="22"/>
          <w:szCs w:val="22"/>
          <w:lang w:val="en-GB"/>
        </w:rPr>
        <w:t xml:space="preserve"> explore further </w:t>
      </w:r>
      <w:r w:rsidR="00EE6415" w:rsidRPr="00457309">
        <w:rPr>
          <w:rFonts w:ascii="Arial Narrow" w:hAnsi="Arial Narrow"/>
          <w:bCs/>
          <w:sz w:val="22"/>
          <w:szCs w:val="22"/>
          <w:lang w:val="en-GB"/>
        </w:rPr>
        <w:t>the sustainability of Kisumu’s DMM programme</w:t>
      </w:r>
      <w:r w:rsidR="00B576C3">
        <w:rPr>
          <w:rFonts w:ascii="Arial Narrow" w:hAnsi="Arial Narrow"/>
          <w:bCs/>
          <w:sz w:val="22"/>
          <w:szCs w:val="22"/>
          <w:lang w:val="en-GB"/>
        </w:rPr>
        <w:t xml:space="preserve">.  </w:t>
      </w:r>
      <w:proofErr w:type="gramStart"/>
      <w:r w:rsidR="00B576C3">
        <w:rPr>
          <w:rFonts w:ascii="Arial Narrow" w:hAnsi="Arial Narrow"/>
          <w:bCs/>
          <w:sz w:val="22"/>
          <w:szCs w:val="22"/>
          <w:lang w:val="en-GB"/>
        </w:rPr>
        <w:t>In</w:t>
      </w:r>
      <w:r w:rsidR="00EE6415">
        <w:rPr>
          <w:rFonts w:ascii="Arial Narrow" w:hAnsi="Arial Narrow"/>
          <w:bCs/>
          <w:sz w:val="22"/>
          <w:szCs w:val="22"/>
          <w:lang w:val="en-GB"/>
        </w:rPr>
        <w:t xml:space="preserve"> particular</w:t>
      </w:r>
      <w:r w:rsidR="00B576C3">
        <w:rPr>
          <w:rFonts w:ascii="Arial Narrow" w:hAnsi="Arial Narrow"/>
          <w:bCs/>
          <w:sz w:val="22"/>
          <w:szCs w:val="22"/>
          <w:lang w:val="en-GB"/>
        </w:rPr>
        <w:t>, it</w:t>
      </w:r>
      <w:proofErr w:type="gramEnd"/>
      <w:r w:rsidR="00B576C3">
        <w:rPr>
          <w:rFonts w:ascii="Arial Narrow" w:hAnsi="Arial Narrow"/>
          <w:bCs/>
          <w:sz w:val="22"/>
          <w:szCs w:val="22"/>
          <w:lang w:val="en-GB"/>
        </w:rPr>
        <w:t xml:space="preserve"> explored</w:t>
      </w:r>
      <w:r w:rsidR="00EE6415" w:rsidRPr="00457309">
        <w:rPr>
          <w:rFonts w:ascii="Arial Narrow" w:hAnsi="Arial Narrow"/>
          <w:bCs/>
          <w:sz w:val="22"/>
          <w:szCs w:val="22"/>
          <w:lang w:val="en-GB"/>
        </w:rPr>
        <w:t xml:space="preserve"> </w:t>
      </w:r>
      <w:r w:rsidR="0024186B" w:rsidRPr="0024186B">
        <w:rPr>
          <w:rFonts w:ascii="Arial Narrow" w:hAnsi="Arial Narrow"/>
          <w:bCs/>
          <w:sz w:val="22"/>
          <w:szCs w:val="22"/>
          <w:lang w:val="en-GB"/>
        </w:rPr>
        <w:t xml:space="preserve">the role of water tariffs in the implementation </w:t>
      </w:r>
      <w:r w:rsidR="00EE6415">
        <w:rPr>
          <w:rFonts w:ascii="Arial Narrow" w:hAnsi="Arial Narrow"/>
          <w:bCs/>
          <w:sz w:val="22"/>
          <w:szCs w:val="22"/>
          <w:lang w:val="en-GB"/>
        </w:rPr>
        <w:t>of DMM</w:t>
      </w:r>
      <w:r w:rsidR="0024186B" w:rsidRPr="0024186B">
        <w:rPr>
          <w:rFonts w:ascii="Arial Narrow" w:hAnsi="Arial Narrow"/>
          <w:bCs/>
          <w:sz w:val="22"/>
          <w:szCs w:val="22"/>
          <w:lang w:val="en-GB"/>
        </w:rPr>
        <w:t xml:space="preserve"> </w:t>
      </w:r>
      <w:r w:rsidR="00EE6415">
        <w:rPr>
          <w:rFonts w:ascii="Arial Narrow" w:hAnsi="Arial Narrow"/>
          <w:bCs/>
          <w:sz w:val="22"/>
          <w:szCs w:val="22"/>
          <w:lang w:val="en-GB"/>
        </w:rPr>
        <w:t xml:space="preserve">to </w:t>
      </w:r>
      <w:r w:rsidR="0024186B" w:rsidRPr="0024186B">
        <w:rPr>
          <w:rFonts w:ascii="Arial Narrow" w:hAnsi="Arial Narrow"/>
          <w:bCs/>
          <w:sz w:val="22"/>
          <w:szCs w:val="22"/>
          <w:lang w:val="en-GB"/>
        </w:rPr>
        <w:t>triangulate emerging results.</w:t>
      </w:r>
      <w:r w:rsidR="00054511">
        <w:rPr>
          <w:rFonts w:ascii="Arial Narrow" w:hAnsi="Arial Narrow"/>
          <w:bCs/>
          <w:sz w:val="22"/>
          <w:szCs w:val="22"/>
          <w:lang w:val="en-GB"/>
        </w:rPr>
        <w:t xml:space="preserve">  Th</w:t>
      </w:r>
      <w:r w:rsidR="00842E6F">
        <w:rPr>
          <w:rFonts w:ascii="Arial Narrow" w:hAnsi="Arial Narrow"/>
          <w:bCs/>
          <w:sz w:val="22"/>
          <w:szCs w:val="22"/>
          <w:lang w:val="en-GB"/>
        </w:rPr>
        <w:t xml:space="preserve">ere was evidence from the questionnaire survey of higher water prices and greater interruptions in DMM areas, which led to </w:t>
      </w:r>
      <w:r w:rsidR="004F6A2D">
        <w:rPr>
          <w:rFonts w:ascii="Arial Narrow" w:hAnsi="Arial Narrow"/>
          <w:bCs/>
          <w:sz w:val="22"/>
          <w:szCs w:val="22"/>
          <w:lang w:val="en-GB"/>
        </w:rPr>
        <w:t>sustainability and transferability emerging as themes for this subsequent qualitative component of the study.</w:t>
      </w:r>
      <w:r w:rsidR="0024186B" w:rsidRPr="0024186B">
        <w:rPr>
          <w:rFonts w:ascii="Arial Narrow" w:hAnsi="Arial Narrow"/>
          <w:bCs/>
          <w:sz w:val="22"/>
          <w:szCs w:val="22"/>
          <w:lang w:val="en-GB"/>
        </w:rPr>
        <w:t xml:space="preserve"> </w:t>
      </w:r>
      <w:r w:rsidR="00EE6415">
        <w:rPr>
          <w:rFonts w:ascii="Arial Narrow" w:hAnsi="Arial Narrow"/>
          <w:bCs/>
          <w:sz w:val="22"/>
          <w:szCs w:val="22"/>
          <w:lang w:val="en-GB"/>
        </w:rPr>
        <w:t>The FGD</w:t>
      </w:r>
      <w:r w:rsidR="0060138B">
        <w:rPr>
          <w:rFonts w:ascii="Arial Narrow" w:hAnsi="Arial Narrow"/>
          <w:bCs/>
          <w:sz w:val="22"/>
          <w:szCs w:val="22"/>
          <w:lang w:val="en-GB"/>
        </w:rPr>
        <w:t>s</w:t>
      </w:r>
      <w:r w:rsidR="00EE6415">
        <w:rPr>
          <w:rFonts w:ascii="Arial Narrow" w:hAnsi="Arial Narrow"/>
          <w:bCs/>
          <w:sz w:val="22"/>
          <w:szCs w:val="22"/>
          <w:lang w:val="en-GB"/>
        </w:rPr>
        <w:t xml:space="preserve"> further explored the potential and barriers </w:t>
      </w:r>
      <w:r w:rsidR="00457309" w:rsidRPr="00457309">
        <w:rPr>
          <w:rFonts w:ascii="Arial Narrow" w:hAnsi="Arial Narrow"/>
          <w:bCs/>
          <w:sz w:val="22"/>
          <w:szCs w:val="22"/>
          <w:lang w:val="en-GB"/>
        </w:rPr>
        <w:t xml:space="preserve">for scalability </w:t>
      </w:r>
      <w:r w:rsidR="00EE6415">
        <w:rPr>
          <w:rFonts w:ascii="Arial Narrow" w:hAnsi="Arial Narrow"/>
          <w:bCs/>
          <w:sz w:val="22"/>
          <w:szCs w:val="22"/>
          <w:lang w:val="en-GB"/>
        </w:rPr>
        <w:t xml:space="preserve">and </w:t>
      </w:r>
      <w:r w:rsidR="00EE6415" w:rsidRPr="00457309">
        <w:rPr>
          <w:rFonts w:ascii="Arial Narrow" w:hAnsi="Arial Narrow"/>
          <w:bCs/>
          <w:sz w:val="22"/>
          <w:szCs w:val="22"/>
          <w:lang w:val="en-GB"/>
        </w:rPr>
        <w:t>transferability</w:t>
      </w:r>
      <w:r w:rsidR="00EE6415">
        <w:rPr>
          <w:rFonts w:ascii="Arial Narrow" w:hAnsi="Arial Narrow"/>
          <w:bCs/>
          <w:sz w:val="22"/>
          <w:szCs w:val="22"/>
          <w:lang w:val="en-GB"/>
        </w:rPr>
        <w:t xml:space="preserve"> </w:t>
      </w:r>
      <w:r w:rsidR="00457309" w:rsidRPr="00457309">
        <w:rPr>
          <w:rFonts w:ascii="Arial Narrow" w:hAnsi="Arial Narrow"/>
          <w:bCs/>
          <w:sz w:val="22"/>
          <w:szCs w:val="22"/>
          <w:lang w:val="en-GB"/>
        </w:rPr>
        <w:t xml:space="preserve">of </w:t>
      </w:r>
      <w:r w:rsidR="00EE6415">
        <w:rPr>
          <w:rFonts w:ascii="Arial Narrow" w:hAnsi="Arial Narrow"/>
          <w:bCs/>
          <w:sz w:val="22"/>
          <w:szCs w:val="22"/>
          <w:lang w:val="en-GB"/>
        </w:rPr>
        <w:t xml:space="preserve">DMM. </w:t>
      </w:r>
      <w:r w:rsidR="00833B29" w:rsidRPr="0024186B">
        <w:rPr>
          <w:rFonts w:ascii="Arial Narrow" w:hAnsi="Arial Narrow"/>
          <w:bCs/>
          <w:sz w:val="22"/>
          <w:szCs w:val="22"/>
        </w:rPr>
        <w:t xml:space="preserve">The FGDs </w:t>
      </w:r>
      <w:r w:rsidR="00EE6415">
        <w:rPr>
          <w:rFonts w:ascii="Arial Narrow" w:hAnsi="Arial Narrow"/>
          <w:bCs/>
          <w:sz w:val="22"/>
          <w:szCs w:val="22"/>
        </w:rPr>
        <w:t xml:space="preserve">thus </w:t>
      </w:r>
      <w:r w:rsidR="00833B29" w:rsidRPr="0024186B">
        <w:rPr>
          <w:rFonts w:ascii="Arial Narrow" w:hAnsi="Arial Narrow"/>
          <w:bCs/>
          <w:sz w:val="22"/>
          <w:szCs w:val="22"/>
        </w:rPr>
        <w:t xml:space="preserve">provide </w:t>
      </w:r>
      <w:r w:rsidR="00833B29">
        <w:rPr>
          <w:rFonts w:ascii="Arial Narrow" w:hAnsi="Arial Narrow"/>
          <w:bCs/>
          <w:sz w:val="22"/>
          <w:szCs w:val="22"/>
        </w:rPr>
        <w:t xml:space="preserve">the context </w:t>
      </w:r>
      <w:r w:rsidR="0024186B" w:rsidRPr="0024186B">
        <w:rPr>
          <w:rFonts w:ascii="Arial Narrow" w:hAnsi="Arial Narrow"/>
          <w:bCs/>
          <w:sz w:val="22"/>
          <w:szCs w:val="22"/>
          <w:lang w:val="en-GB"/>
        </w:rPr>
        <w:t>to understand</w:t>
      </w:r>
      <w:r w:rsidR="00833B29">
        <w:rPr>
          <w:rFonts w:ascii="Arial Narrow" w:hAnsi="Arial Narrow"/>
          <w:bCs/>
          <w:sz w:val="22"/>
          <w:szCs w:val="22"/>
          <w:lang w:val="en-GB"/>
        </w:rPr>
        <w:t>ing</w:t>
      </w:r>
      <w:r w:rsidR="0024186B" w:rsidRPr="0024186B">
        <w:rPr>
          <w:rFonts w:ascii="Arial Narrow" w:hAnsi="Arial Narrow"/>
          <w:bCs/>
          <w:sz w:val="22"/>
          <w:szCs w:val="22"/>
          <w:lang w:val="en-GB"/>
        </w:rPr>
        <w:t xml:space="preserve"> the potential to scale up </w:t>
      </w:r>
      <w:r w:rsidR="0024186B" w:rsidRPr="0024186B">
        <w:rPr>
          <w:rFonts w:ascii="Arial Narrow" w:hAnsi="Arial Narrow"/>
        </w:rPr>
        <w:t>DMM</w:t>
      </w:r>
      <w:r w:rsidR="0024186B" w:rsidRPr="0024186B">
        <w:rPr>
          <w:rFonts w:ascii="Arial Narrow" w:hAnsi="Arial Narrow"/>
          <w:bCs/>
          <w:sz w:val="22"/>
          <w:szCs w:val="22"/>
          <w:lang w:val="en-GB"/>
        </w:rPr>
        <w:t xml:space="preserve"> including the likely ingredients for successful </w:t>
      </w:r>
      <w:r w:rsidR="00833B29">
        <w:rPr>
          <w:rFonts w:ascii="Arial Narrow" w:hAnsi="Arial Narrow"/>
          <w:bCs/>
          <w:sz w:val="22"/>
          <w:szCs w:val="22"/>
          <w:lang w:val="en-GB"/>
        </w:rPr>
        <w:t>water service delivery through DMM and</w:t>
      </w:r>
      <w:r w:rsidR="0024186B" w:rsidRPr="0024186B">
        <w:rPr>
          <w:rFonts w:ascii="Arial Narrow" w:hAnsi="Arial Narrow"/>
          <w:bCs/>
          <w:sz w:val="22"/>
          <w:szCs w:val="22"/>
          <w:lang w:val="en-GB"/>
        </w:rPr>
        <w:t xml:space="preserve"> the </w:t>
      </w:r>
      <w:r w:rsidR="009B2B50">
        <w:rPr>
          <w:rFonts w:ascii="Arial Narrow" w:hAnsi="Arial Narrow"/>
          <w:bCs/>
          <w:sz w:val="22"/>
          <w:szCs w:val="22"/>
          <w:lang w:val="en-GB"/>
        </w:rPr>
        <w:t>possible key</w:t>
      </w:r>
      <w:r w:rsidR="0024186B" w:rsidRPr="0024186B">
        <w:rPr>
          <w:rFonts w:ascii="Arial Narrow" w:hAnsi="Arial Narrow"/>
          <w:bCs/>
          <w:sz w:val="22"/>
          <w:szCs w:val="22"/>
          <w:lang w:val="en-GB"/>
        </w:rPr>
        <w:t xml:space="preserve"> barriers</w:t>
      </w:r>
      <w:r w:rsidR="00EE6415">
        <w:rPr>
          <w:rFonts w:ascii="Arial Narrow" w:hAnsi="Arial Narrow"/>
          <w:bCs/>
          <w:sz w:val="22"/>
          <w:szCs w:val="22"/>
          <w:lang w:val="en-GB"/>
        </w:rPr>
        <w:t xml:space="preserve"> and challenges </w:t>
      </w:r>
      <w:r w:rsidR="009B2B50">
        <w:rPr>
          <w:rFonts w:ascii="Arial Narrow" w:hAnsi="Arial Narrow"/>
          <w:bCs/>
          <w:sz w:val="22"/>
          <w:szCs w:val="22"/>
          <w:lang w:val="en-GB"/>
        </w:rPr>
        <w:t>- an area not studied before</w:t>
      </w:r>
      <w:r w:rsidR="00833B29">
        <w:rPr>
          <w:rFonts w:ascii="Arial Narrow" w:hAnsi="Arial Narrow"/>
          <w:bCs/>
          <w:sz w:val="22"/>
          <w:szCs w:val="22"/>
          <w:lang w:val="en-GB"/>
        </w:rPr>
        <w:t xml:space="preserve">. </w:t>
      </w:r>
      <w:r w:rsidR="009B2B50">
        <w:rPr>
          <w:rFonts w:ascii="Arial Narrow" w:hAnsi="Arial Narrow"/>
          <w:bCs/>
          <w:sz w:val="22"/>
          <w:szCs w:val="22"/>
          <w:lang w:val="en-GB"/>
        </w:rPr>
        <w:t>It further explores the potential for transferability of DMM to</w:t>
      </w:r>
      <w:r w:rsidR="009B2B50" w:rsidRPr="009B2B50">
        <w:rPr>
          <w:rFonts w:ascii="Arial Narrow" w:hAnsi="Arial Narrow"/>
          <w:bCs/>
          <w:sz w:val="22"/>
          <w:szCs w:val="22"/>
          <w:lang w:val="en-GB"/>
        </w:rPr>
        <w:t>r other types of services such as waste management</w:t>
      </w:r>
      <w:r w:rsidR="009B2B50">
        <w:rPr>
          <w:rFonts w:ascii="Arial Narrow" w:hAnsi="Arial Narrow"/>
          <w:bCs/>
          <w:sz w:val="22"/>
          <w:szCs w:val="22"/>
          <w:lang w:val="en-GB"/>
        </w:rPr>
        <w:t xml:space="preserve"> which are also poorly provided in these off grid settlements. </w:t>
      </w:r>
      <w:r w:rsidR="00362F8A" w:rsidRPr="0024186B">
        <w:rPr>
          <w:rFonts w:ascii="Arial Narrow" w:hAnsi="Arial Narrow"/>
          <w:bCs/>
          <w:sz w:val="22"/>
          <w:szCs w:val="22"/>
          <w:lang w:val="en-GB"/>
        </w:rPr>
        <w:t xml:space="preserve">This is the documentation presented herein. </w:t>
      </w:r>
    </w:p>
    <w:p w14:paraId="6CEC538C" w14:textId="77777777" w:rsidR="00362F8A" w:rsidRPr="008A45B1" w:rsidRDefault="00362F8A" w:rsidP="008A45B1">
      <w:pPr>
        <w:rPr>
          <w:lang w:val="en-GB"/>
        </w:rPr>
      </w:pPr>
    </w:p>
    <w:p w14:paraId="23BA6F28" w14:textId="7FC2B0D0" w:rsidR="007808C5" w:rsidRPr="007C759E" w:rsidRDefault="007808C5" w:rsidP="00771017">
      <w:pPr>
        <w:pStyle w:val="Heading2"/>
        <w:spacing w:before="60" w:after="60" w:line="320" w:lineRule="exact"/>
        <w:rPr>
          <w:rFonts w:ascii="Arial Narrow" w:hAnsi="Arial Narrow" w:cs="Times New Roman"/>
          <w:bCs/>
          <w:sz w:val="24"/>
          <w:szCs w:val="24"/>
        </w:rPr>
      </w:pPr>
      <w:r w:rsidRPr="007C759E">
        <w:rPr>
          <w:rFonts w:ascii="Arial Narrow" w:hAnsi="Arial Narrow" w:cs="Times New Roman"/>
          <w:bCs/>
          <w:sz w:val="24"/>
          <w:szCs w:val="24"/>
        </w:rPr>
        <w:t xml:space="preserve">Sample </w:t>
      </w:r>
      <w:r w:rsidR="00B278FE">
        <w:rPr>
          <w:rFonts w:ascii="Arial Narrow" w:hAnsi="Arial Narrow" w:cs="Times New Roman"/>
          <w:bCs/>
          <w:sz w:val="24"/>
          <w:szCs w:val="24"/>
        </w:rPr>
        <w:t xml:space="preserve">frame, </w:t>
      </w:r>
      <w:r w:rsidRPr="007C759E">
        <w:rPr>
          <w:rFonts w:ascii="Arial Narrow" w:hAnsi="Arial Narrow" w:cs="Times New Roman"/>
          <w:bCs/>
          <w:sz w:val="24"/>
          <w:szCs w:val="24"/>
        </w:rPr>
        <w:t>size and participant selection</w:t>
      </w:r>
    </w:p>
    <w:p w14:paraId="2F98B958" w14:textId="2BAAD0D7" w:rsidR="00DC4579" w:rsidRPr="006216C2" w:rsidRDefault="00DC4579" w:rsidP="008A45B1">
      <w:pPr>
        <w:spacing w:before="120" w:line="320" w:lineRule="exact"/>
        <w:jc w:val="both"/>
        <w:rPr>
          <w:rFonts w:ascii="Arial Narrow" w:hAnsi="Arial Narrow"/>
          <w:sz w:val="22"/>
          <w:szCs w:val="22"/>
          <w:lang w:val="en-GB"/>
        </w:rPr>
      </w:pPr>
      <w:r w:rsidRPr="006216C2">
        <w:rPr>
          <w:rFonts w:ascii="Arial Narrow" w:hAnsi="Arial Narrow"/>
          <w:sz w:val="22"/>
          <w:szCs w:val="22"/>
          <w:lang w:val="en-GB"/>
        </w:rPr>
        <w:t xml:space="preserve">The sample frame encompassed all the households, MOs and kiosk owners living in the 50 EAs earlier sampled for the questionnaire survey. During the </w:t>
      </w:r>
      <w:r w:rsidR="00590445">
        <w:rPr>
          <w:rFonts w:ascii="Arial Narrow" w:hAnsi="Arial Narrow"/>
          <w:sz w:val="22"/>
          <w:szCs w:val="22"/>
          <w:lang w:val="en-GB"/>
        </w:rPr>
        <w:t xml:space="preserve">questionnaire </w:t>
      </w:r>
      <w:r w:rsidRPr="006216C2">
        <w:rPr>
          <w:rFonts w:ascii="Arial Narrow" w:hAnsi="Arial Narrow"/>
          <w:sz w:val="22"/>
          <w:szCs w:val="22"/>
          <w:lang w:val="en-GB"/>
        </w:rPr>
        <w:t>survey</w:t>
      </w:r>
      <w:r w:rsidR="00D46179">
        <w:rPr>
          <w:rFonts w:ascii="Arial Narrow" w:hAnsi="Arial Narrow"/>
          <w:sz w:val="22"/>
          <w:szCs w:val="22"/>
          <w:lang w:val="en-GB"/>
        </w:rPr>
        <w:t xml:space="preserve"> (implemented in DMM EAs and matched control EAs without DMM as described above)</w:t>
      </w:r>
      <w:r w:rsidRPr="006216C2">
        <w:rPr>
          <w:rFonts w:ascii="Arial Narrow" w:hAnsi="Arial Narrow"/>
          <w:sz w:val="22"/>
          <w:szCs w:val="22"/>
          <w:lang w:val="en-GB"/>
        </w:rPr>
        <w:t xml:space="preserve">, telephone contacts for </w:t>
      </w:r>
      <w:r w:rsidR="00953460">
        <w:rPr>
          <w:rFonts w:ascii="Arial Narrow" w:hAnsi="Arial Narrow"/>
          <w:sz w:val="22"/>
          <w:szCs w:val="22"/>
          <w:lang w:val="en-GB"/>
        </w:rPr>
        <w:t>partic</w:t>
      </w:r>
      <w:r w:rsidR="00590445">
        <w:rPr>
          <w:rFonts w:ascii="Arial Narrow" w:hAnsi="Arial Narrow"/>
          <w:sz w:val="22"/>
          <w:szCs w:val="22"/>
          <w:lang w:val="en-GB"/>
        </w:rPr>
        <w:t>ipating</w:t>
      </w:r>
      <w:r w:rsidRPr="006216C2">
        <w:rPr>
          <w:rFonts w:ascii="Arial Narrow" w:hAnsi="Arial Narrow"/>
          <w:sz w:val="22"/>
          <w:szCs w:val="22"/>
          <w:lang w:val="en-GB"/>
        </w:rPr>
        <w:t xml:space="preserve"> households and kiosk owners had been recorded and stored. A list of all the contacts for each group formed the sampling frame for picking respondents for FGD. The sampling frame for </w:t>
      </w:r>
      <w:r w:rsidR="00D42A92">
        <w:rPr>
          <w:rFonts w:ascii="Arial Narrow" w:hAnsi="Arial Narrow"/>
          <w:sz w:val="22"/>
          <w:szCs w:val="22"/>
          <w:lang w:val="en-GB"/>
        </w:rPr>
        <w:t>h</w:t>
      </w:r>
      <w:r w:rsidRPr="006216C2">
        <w:rPr>
          <w:rFonts w:ascii="Arial Narrow" w:hAnsi="Arial Narrow"/>
          <w:sz w:val="22"/>
          <w:szCs w:val="22"/>
          <w:lang w:val="en-GB"/>
        </w:rPr>
        <w:t xml:space="preserve">ouseholds </w:t>
      </w:r>
      <w:r w:rsidR="00D42A92">
        <w:rPr>
          <w:rFonts w:ascii="Arial Narrow" w:hAnsi="Arial Narrow"/>
          <w:sz w:val="22"/>
          <w:szCs w:val="22"/>
          <w:lang w:val="en-GB"/>
        </w:rPr>
        <w:t>contained</w:t>
      </w:r>
      <w:r w:rsidRPr="006216C2">
        <w:rPr>
          <w:rFonts w:ascii="Arial Narrow" w:hAnsi="Arial Narrow"/>
          <w:sz w:val="22"/>
          <w:szCs w:val="22"/>
          <w:lang w:val="en-GB"/>
        </w:rPr>
        <w:t xml:space="preserve"> 251</w:t>
      </w:r>
      <w:r w:rsidR="00D42A92">
        <w:rPr>
          <w:rFonts w:ascii="Arial Narrow" w:hAnsi="Arial Narrow"/>
          <w:sz w:val="22"/>
          <w:szCs w:val="22"/>
          <w:lang w:val="en-GB"/>
        </w:rPr>
        <w:t xml:space="preserve"> records</w:t>
      </w:r>
      <w:r w:rsidRPr="006216C2">
        <w:rPr>
          <w:rFonts w:ascii="Arial Narrow" w:hAnsi="Arial Narrow"/>
          <w:sz w:val="22"/>
          <w:szCs w:val="22"/>
          <w:lang w:val="en-GB"/>
        </w:rPr>
        <w:t xml:space="preserve"> and kiosks owners 102</w:t>
      </w:r>
      <w:r w:rsidR="00D42A92">
        <w:rPr>
          <w:rFonts w:ascii="Arial Narrow" w:hAnsi="Arial Narrow"/>
          <w:sz w:val="22"/>
          <w:szCs w:val="22"/>
          <w:lang w:val="en-GB"/>
        </w:rPr>
        <w:t xml:space="preserve"> records</w:t>
      </w:r>
      <w:r w:rsidRPr="006216C2">
        <w:rPr>
          <w:rFonts w:ascii="Arial Narrow" w:hAnsi="Arial Narrow"/>
          <w:sz w:val="22"/>
          <w:szCs w:val="22"/>
          <w:lang w:val="en-GB"/>
        </w:rPr>
        <w:t xml:space="preserve">. For MOs a list provided by the pro poor unit of KIWASCO was used as the sampling frame. The list </w:t>
      </w:r>
      <w:r w:rsidR="00590445">
        <w:rPr>
          <w:rFonts w:ascii="Arial Narrow" w:hAnsi="Arial Narrow"/>
          <w:sz w:val="22"/>
          <w:szCs w:val="22"/>
          <w:lang w:val="en-GB"/>
        </w:rPr>
        <w:t xml:space="preserve">comprised </w:t>
      </w:r>
      <w:r w:rsidRPr="006216C2">
        <w:rPr>
          <w:rFonts w:ascii="Arial Narrow" w:hAnsi="Arial Narrow"/>
          <w:sz w:val="22"/>
          <w:szCs w:val="22"/>
          <w:lang w:val="en-GB"/>
        </w:rPr>
        <w:t>49 MOs registered with the utility</w:t>
      </w:r>
      <w:r w:rsidR="008A45B1" w:rsidRPr="006216C2">
        <w:rPr>
          <w:rFonts w:ascii="Arial Narrow" w:hAnsi="Arial Narrow"/>
          <w:sz w:val="22"/>
          <w:szCs w:val="22"/>
          <w:lang w:val="en-GB"/>
        </w:rPr>
        <w:t xml:space="preserve"> with all their contact numbers. However, only 40 MOs were active and thus formed the sampling frame for </w:t>
      </w:r>
      <w:proofErr w:type="spellStart"/>
      <w:r w:rsidR="008A45B1" w:rsidRPr="006216C2">
        <w:rPr>
          <w:rFonts w:ascii="Arial Narrow" w:hAnsi="Arial Narrow"/>
          <w:sz w:val="22"/>
          <w:szCs w:val="22"/>
          <w:lang w:val="en-GB"/>
        </w:rPr>
        <w:t>MOs.</w:t>
      </w:r>
      <w:proofErr w:type="spellEnd"/>
    </w:p>
    <w:p w14:paraId="51DAB714" w14:textId="32DAB202" w:rsidR="00404AA0" w:rsidRPr="006216C2" w:rsidRDefault="00DC4579" w:rsidP="00404AA0">
      <w:pPr>
        <w:spacing w:before="120" w:line="320" w:lineRule="exact"/>
        <w:jc w:val="both"/>
        <w:rPr>
          <w:rFonts w:ascii="Arial Narrow" w:hAnsi="Arial Narrow"/>
          <w:sz w:val="22"/>
          <w:szCs w:val="22"/>
          <w:lang w:val="en-GB"/>
        </w:rPr>
      </w:pPr>
      <w:r w:rsidRPr="006216C2">
        <w:rPr>
          <w:rFonts w:ascii="Arial Narrow" w:hAnsi="Arial Narrow"/>
          <w:sz w:val="22"/>
          <w:szCs w:val="22"/>
          <w:lang w:val="en-GB"/>
        </w:rPr>
        <w:t>To select participants from each sample frame, a list of telephone numbers falling within each of these categories were generated per category and assigned numbers. The assigned numbers were randomized and used to randomly select the</w:t>
      </w:r>
      <w:r w:rsidR="00C87BC4" w:rsidRPr="006216C2">
        <w:rPr>
          <w:rFonts w:ascii="Arial Narrow" w:hAnsi="Arial Narrow"/>
          <w:sz w:val="22"/>
          <w:szCs w:val="22"/>
          <w:lang w:val="en-GB"/>
        </w:rPr>
        <w:t xml:space="preserve"> phone numbers whose owners</w:t>
      </w:r>
      <w:r w:rsidRPr="006216C2">
        <w:rPr>
          <w:rFonts w:ascii="Arial Narrow" w:hAnsi="Arial Narrow"/>
          <w:sz w:val="22"/>
          <w:szCs w:val="22"/>
          <w:lang w:val="en-GB"/>
        </w:rPr>
        <w:t xml:space="preserve"> participated in the FGD for each category. From the telephone numbers picked at random, a call was made to those numbers to request the owners to be part of the FGD. On acceptance a follow up visit was done by two field supervisors who also handed them an official invitation letter.</w:t>
      </w:r>
      <w:r w:rsidR="00404AA0" w:rsidRPr="006216C2">
        <w:rPr>
          <w:rFonts w:ascii="Arial Narrow" w:hAnsi="Arial Narrow"/>
          <w:sz w:val="22"/>
          <w:szCs w:val="22"/>
          <w:lang w:val="en-GB"/>
        </w:rPr>
        <w:t xml:space="preserve"> During these follow-up efforts, opinions of the selected participants were sought on the convenience of the time when, and locations where the FGDs were to be held and this information was used to firmly set the date and time for the meetings. Once the commitments were secured, a final reminder call was made a day to the meeting</w:t>
      </w:r>
      <w:r w:rsidR="00E9158C">
        <w:rPr>
          <w:rFonts w:ascii="Arial Narrow" w:hAnsi="Arial Narrow"/>
          <w:sz w:val="22"/>
          <w:szCs w:val="22"/>
          <w:lang w:val="en-GB"/>
        </w:rPr>
        <w:t>, where informed consenting took place</w:t>
      </w:r>
      <w:r w:rsidR="00404AA0" w:rsidRPr="006216C2">
        <w:rPr>
          <w:rFonts w:ascii="Arial Narrow" w:hAnsi="Arial Narrow"/>
          <w:sz w:val="22"/>
          <w:szCs w:val="22"/>
          <w:lang w:val="en-GB"/>
        </w:rPr>
        <w:t>. For all groups, only respondents aged 18 years or older were eligible for recruitment and participation in the FGDs.</w:t>
      </w:r>
    </w:p>
    <w:p w14:paraId="3A165793" w14:textId="71A71A9F" w:rsidR="00DC4579" w:rsidRPr="006216C2" w:rsidRDefault="00DC4579" w:rsidP="00DC4579">
      <w:pPr>
        <w:spacing w:before="120" w:line="320" w:lineRule="exact"/>
        <w:jc w:val="both"/>
        <w:rPr>
          <w:rFonts w:ascii="Arial Narrow" w:hAnsi="Arial Narrow"/>
          <w:sz w:val="22"/>
          <w:szCs w:val="22"/>
          <w:lang w:val="en-GB"/>
        </w:rPr>
      </w:pPr>
      <w:r w:rsidRPr="006216C2">
        <w:rPr>
          <w:rFonts w:ascii="Arial Narrow" w:hAnsi="Arial Narrow"/>
          <w:sz w:val="22"/>
          <w:szCs w:val="22"/>
          <w:lang w:val="en-GB"/>
        </w:rPr>
        <w:t xml:space="preserve">Those who accepted formed the Focus Groups. A total of </w:t>
      </w:r>
      <w:r w:rsidR="005D4561" w:rsidRPr="006216C2">
        <w:rPr>
          <w:rFonts w:ascii="Arial Narrow" w:hAnsi="Arial Narrow"/>
          <w:sz w:val="22"/>
          <w:szCs w:val="22"/>
          <w:lang w:val="en-GB"/>
        </w:rPr>
        <w:t>ten</w:t>
      </w:r>
      <w:r w:rsidRPr="006216C2">
        <w:rPr>
          <w:rFonts w:ascii="Arial Narrow" w:hAnsi="Arial Narrow"/>
          <w:sz w:val="22"/>
          <w:szCs w:val="22"/>
          <w:lang w:val="en-GB"/>
        </w:rPr>
        <w:t xml:space="preserve"> FGDs were conducted, </w:t>
      </w:r>
      <w:r w:rsidR="00A12579">
        <w:rPr>
          <w:rFonts w:ascii="Arial Narrow" w:hAnsi="Arial Narrow"/>
          <w:sz w:val="22"/>
          <w:szCs w:val="22"/>
          <w:lang w:val="en-GB"/>
        </w:rPr>
        <w:t>which</w:t>
      </w:r>
      <w:r w:rsidRPr="006216C2">
        <w:rPr>
          <w:rFonts w:ascii="Arial Narrow" w:hAnsi="Arial Narrow"/>
          <w:sz w:val="22"/>
          <w:szCs w:val="22"/>
          <w:lang w:val="en-GB"/>
        </w:rPr>
        <w:t xml:space="preserve"> comprised </w:t>
      </w:r>
      <w:r w:rsidR="005D4561" w:rsidRPr="006216C2">
        <w:rPr>
          <w:rFonts w:ascii="Arial Narrow" w:hAnsi="Arial Narrow"/>
          <w:sz w:val="22"/>
          <w:szCs w:val="22"/>
          <w:lang w:val="en-GB"/>
        </w:rPr>
        <w:t>six</w:t>
      </w:r>
      <w:r w:rsidR="00A12579">
        <w:rPr>
          <w:rFonts w:ascii="Arial Narrow" w:hAnsi="Arial Narrow"/>
          <w:sz w:val="22"/>
          <w:szCs w:val="22"/>
          <w:lang w:val="en-GB"/>
        </w:rPr>
        <w:t xml:space="preserve"> FGDs</w:t>
      </w:r>
      <w:r w:rsidR="005D4561" w:rsidRPr="006216C2">
        <w:rPr>
          <w:rFonts w:ascii="Arial Narrow" w:hAnsi="Arial Narrow"/>
          <w:sz w:val="22"/>
          <w:szCs w:val="22"/>
          <w:lang w:val="en-GB"/>
        </w:rPr>
        <w:t xml:space="preserve"> in DMM and four in Non DMM areas. For DMM areas</w:t>
      </w:r>
      <w:r w:rsidR="00A12579">
        <w:rPr>
          <w:rFonts w:ascii="Arial Narrow" w:hAnsi="Arial Narrow"/>
          <w:sz w:val="22"/>
          <w:szCs w:val="22"/>
          <w:lang w:val="en-GB"/>
        </w:rPr>
        <w:t>,</w:t>
      </w:r>
      <w:r w:rsidR="005D4561" w:rsidRPr="006216C2">
        <w:rPr>
          <w:rFonts w:ascii="Arial Narrow" w:hAnsi="Arial Narrow"/>
          <w:sz w:val="22"/>
          <w:szCs w:val="22"/>
          <w:lang w:val="en-GB"/>
        </w:rPr>
        <w:t xml:space="preserve"> </w:t>
      </w:r>
      <w:r w:rsidRPr="006216C2">
        <w:rPr>
          <w:rFonts w:ascii="Arial Narrow" w:hAnsi="Arial Narrow"/>
          <w:sz w:val="22"/>
          <w:szCs w:val="22"/>
          <w:lang w:val="en-GB"/>
        </w:rPr>
        <w:t xml:space="preserve">two </w:t>
      </w:r>
      <w:r w:rsidR="00A12579">
        <w:rPr>
          <w:rFonts w:ascii="Arial Narrow" w:hAnsi="Arial Narrow"/>
          <w:sz w:val="22"/>
          <w:szCs w:val="22"/>
          <w:lang w:val="en-GB"/>
        </w:rPr>
        <w:t>FGDs were</w:t>
      </w:r>
      <w:r w:rsidR="005D4561" w:rsidRPr="006216C2">
        <w:rPr>
          <w:rFonts w:ascii="Arial Narrow" w:hAnsi="Arial Narrow"/>
          <w:sz w:val="22"/>
          <w:szCs w:val="22"/>
          <w:lang w:val="en-GB"/>
        </w:rPr>
        <w:t xml:space="preserve"> conducted </w:t>
      </w:r>
      <w:r w:rsidRPr="006216C2">
        <w:rPr>
          <w:rFonts w:ascii="Arial Narrow" w:hAnsi="Arial Narrow"/>
          <w:sz w:val="22"/>
          <w:szCs w:val="22"/>
          <w:lang w:val="en-GB"/>
        </w:rPr>
        <w:t xml:space="preserve">with </w:t>
      </w:r>
      <w:r w:rsidR="00A12579">
        <w:rPr>
          <w:rFonts w:ascii="Arial Narrow" w:hAnsi="Arial Narrow"/>
          <w:sz w:val="22"/>
          <w:szCs w:val="22"/>
          <w:lang w:val="en-GB"/>
        </w:rPr>
        <w:t xml:space="preserve">each of </w:t>
      </w:r>
      <w:r w:rsidRPr="006216C2">
        <w:rPr>
          <w:rFonts w:ascii="Arial Narrow" w:hAnsi="Arial Narrow"/>
          <w:sz w:val="22"/>
          <w:szCs w:val="22"/>
          <w:lang w:val="en-GB"/>
        </w:rPr>
        <w:t>households</w:t>
      </w:r>
      <w:r w:rsidR="00404AA0" w:rsidRPr="006216C2">
        <w:rPr>
          <w:rFonts w:ascii="Arial Narrow" w:hAnsi="Arial Narrow"/>
          <w:sz w:val="22"/>
          <w:szCs w:val="22"/>
          <w:lang w:val="en-GB"/>
        </w:rPr>
        <w:t xml:space="preserve">, </w:t>
      </w:r>
      <w:r w:rsidRPr="006216C2">
        <w:rPr>
          <w:rFonts w:ascii="Arial Narrow" w:hAnsi="Arial Narrow"/>
          <w:sz w:val="22"/>
          <w:szCs w:val="22"/>
          <w:lang w:val="en-GB"/>
        </w:rPr>
        <w:t>water kiosk owners</w:t>
      </w:r>
      <w:r w:rsidR="00404AA0" w:rsidRPr="006216C2">
        <w:rPr>
          <w:rFonts w:ascii="Arial Narrow" w:hAnsi="Arial Narrow"/>
          <w:sz w:val="22"/>
          <w:szCs w:val="22"/>
          <w:lang w:val="en-GB"/>
        </w:rPr>
        <w:t xml:space="preserve"> </w:t>
      </w:r>
      <w:r w:rsidR="005D4561" w:rsidRPr="006216C2">
        <w:rPr>
          <w:rFonts w:ascii="Arial Narrow" w:hAnsi="Arial Narrow"/>
          <w:sz w:val="22"/>
          <w:szCs w:val="22"/>
          <w:lang w:val="en-GB"/>
        </w:rPr>
        <w:t xml:space="preserve">and </w:t>
      </w:r>
      <w:proofErr w:type="spellStart"/>
      <w:r w:rsidR="005D4561" w:rsidRPr="006216C2">
        <w:rPr>
          <w:rFonts w:ascii="Arial Narrow" w:hAnsi="Arial Narrow"/>
          <w:sz w:val="22"/>
          <w:szCs w:val="22"/>
          <w:lang w:val="en-GB"/>
        </w:rPr>
        <w:t>MOs.</w:t>
      </w:r>
      <w:proofErr w:type="spellEnd"/>
      <w:r w:rsidR="005D4561" w:rsidRPr="006216C2">
        <w:rPr>
          <w:rFonts w:ascii="Arial Narrow" w:hAnsi="Arial Narrow"/>
          <w:sz w:val="22"/>
          <w:szCs w:val="22"/>
          <w:lang w:val="en-GB"/>
        </w:rPr>
        <w:t xml:space="preserve"> For Non DMM areas</w:t>
      </w:r>
      <w:r w:rsidR="00A12579">
        <w:rPr>
          <w:rFonts w:ascii="Arial Narrow" w:hAnsi="Arial Narrow"/>
          <w:sz w:val="22"/>
          <w:szCs w:val="22"/>
          <w:lang w:val="en-GB"/>
        </w:rPr>
        <w:t>,</w:t>
      </w:r>
      <w:r w:rsidR="005D4561" w:rsidRPr="006216C2">
        <w:rPr>
          <w:rFonts w:ascii="Arial Narrow" w:hAnsi="Arial Narrow"/>
          <w:sz w:val="22"/>
          <w:szCs w:val="22"/>
          <w:lang w:val="en-GB"/>
        </w:rPr>
        <w:t xml:space="preserve"> two </w:t>
      </w:r>
      <w:r w:rsidR="00A12579">
        <w:rPr>
          <w:rFonts w:ascii="Arial Narrow" w:hAnsi="Arial Narrow"/>
          <w:sz w:val="22"/>
          <w:szCs w:val="22"/>
          <w:lang w:val="en-GB"/>
        </w:rPr>
        <w:t>were</w:t>
      </w:r>
      <w:r w:rsidR="005D4561" w:rsidRPr="006216C2">
        <w:rPr>
          <w:rFonts w:ascii="Arial Narrow" w:hAnsi="Arial Narrow"/>
          <w:sz w:val="22"/>
          <w:szCs w:val="22"/>
          <w:lang w:val="en-GB"/>
        </w:rPr>
        <w:t xml:space="preserve"> conducted with </w:t>
      </w:r>
      <w:r w:rsidR="00A12579">
        <w:rPr>
          <w:rFonts w:ascii="Arial Narrow" w:hAnsi="Arial Narrow"/>
          <w:sz w:val="22"/>
          <w:szCs w:val="22"/>
          <w:lang w:val="en-GB"/>
        </w:rPr>
        <w:t xml:space="preserve">both </w:t>
      </w:r>
      <w:r w:rsidR="005D4561" w:rsidRPr="006216C2">
        <w:rPr>
          <w:rFonts w:ascii="Arial Narrow" w:hAnsi="Arial Narrow"/>
          <w:sz w:val="22"/>
          <w:szCs w:val="22"/>
          <w:lang w:val="en-GB"/>
        </w:rPr>
        <w:t xml:space="preserve">households and water kiosk owners since MOs were only found in DMM areas. </w:t>
      </w:r>
      <w:r w:rsidRPr="006216C2">
        <w:rPr>
          <w:rFonts w:ascii="Arial Narrow" w:hAnsi="Arial Narrow"/>
          <w:sz w:val="22"/>
          <w:szCs w:val="22"/>
          <w:lang w:val="en-GB"/>
        </w:rPr>
        <w:t xml:space="preserve">A total of </w:t>
      </w:r>
      <w:r w:rsidR="00FC357C" w:rsidRPr="006216C2">
        <w:rPr>
          <w:rFonts w:ascii="Arial Narrow" w:hAnsi="Arial Narrow"/>
          <w:sz w:val="22"/>
          <w:szCs w:val="22"/>
          <w:lang w:val="en-GB"/>
        </w:rPr>
        <w:t>100</w:t>
      </w:r>
      <w:r w:rsidRPr="006216C2">
        <w:rPr>
          <w:rFonts w:ascii="Arial Narrow" w:hAnsi="Arial Narrow"/>
          <w:sz w:val="22"/>
          <w:szCs w:val="22"/>
          <w:lang w:val="en-GB"/>
        </w:rPr>
        <w:t xml:space="preserve"> participants organized into </w:t>
      </w:r>
      <w:r w:rsidR="005D4561" w:rsidRPr="006216C2">
        <w:rPr>
          <w:rFonts w:ascii="Arial Narrow" w:hAnsi="Arial Narrow"/>
          <w:sz w:val="22"/>
          <w:szCs w:val="22"/>
          <w:lang w:val="en-GB"/>
        </w:rPr>
        <w:t>10</w:t>
      </w:r>
      <w:r w:rsidRPr="006216C2">
        <w:rPr>
          <w:rFonts w:ascii="Arial Narrow" w:hAnsi="Arial Narrow"/>
          <w:sz w:val="22"/>
          <w:szCs w:val="22"/>
          <w:lang w:val="en-GB"/>
        </w:rPr>
        <w:t xml:space="preserve"> focus groups thus participated in the study. The</w:t>
      </w:r>
      <w:r w:rsidR="00480ED7" w:rsidRPr="006216C2">
        <w:rPr>
          <w:rFonts w:ascii="Arial Narrow" w:hAnsi="Arial Narrow"/>
          <w:sz w:val="22"/>
          <w:szCs w:val="22"/>
          <w:lang w:val="en-GB"/>
        </w:rPr>
        <w:t xml:space="preserve">se comprised </w:t>
      </w:r>
      <w:r w:rsidR="00B2027B" w:rsidRPr="006216C2">
        <w:rPr>
          <w:rFonts w:ascii="Arial Narrow" w:hAnsi="Arial Narrow"/>
          <w:sz w:val="22"/>
          <w:szCs w:val="22"/>
          <w:lang w:val="en-GB"/>
        </w:rPr>
        <w:t>1</w:t>
      </w:r>
      <w:r w:rsidR="00FC357C" w:rsidRPr="006216C2">
        <w:rPr>
          <w:rFonts w:ascii="Arial Narrow" w:hAnsi="Arial Narrow"/>
          <w:sz w:val="22"/>
          <w:szCs w:val="22"/>
          <w:lang w:val="en-GB"/>
        </w:rPr>
        <w:t xml:space="preserve">8 master operators from DMM EAs, </w:t>
      </w:r>
      <w:r w:rsidR="00480ED7" w:rsidRPr="006216C2">
        <w:rPr>
          <w:rFonts w:ascii="Arial Narrow" w:hAnsi="Arial Narrow"/>
          <w:sz w:val="22"/>
          <w:szCs w:val="22"/>
          <w:lang w:val="en-GB"/>
        </w:rPr>
        <w:t xml:space="preserve">19 </w:t>
      </w:r>
      <w:r w:rsidR="00FC357C" w:rsidRPr="006216C2">
        <w:rPr>
          <w:rFonts w:ascii="Arial Narrow" w:hAnsi="Arial Narrow"/>
          <w:sz w:val="22"/>
          <w:szCs w:val="22"/>
          <w:lang w:val="en-GB"/>
        </w:rPr>
        <w:t xml:space="preserve">and 22 </w:t>
      </w:r>
      <w:r w:rsidRPr="006216C2">
        <w:rPr>
          <w:rFonts w:ascii="Arial Narrow" w:hAnsi="Arial Narrow"/>
          <w:sz w:val="22"/>
          <w:szCs w:val="22"/>
          <w:lang w:val="en-GB"/>
        </w:rPr>
        <w:t xml:space="preserve">kiosk owners </w:t>
      </w:r>
      <w:r w:rsidR="00FC357C" w:rsidRPr="006216C2">
        <w:rPr>
          <w:rFonts w:ascii="Arial Narrow" w:hAnsi="Arial Narrow"/>
          <w:sz w:val="22"/>
          <w:szCs w:val="22"/>
          <w:lang w:val="en-GB"/>
        </w:rPr>
        <w:t>from DMM a</w:t>
      </w:r>
      <w:r w:rsidRPr="006216C2">
        <w:rPr>
          <w:rFonts w:ascii="Arial Narrow" w:hAnsi="Arial Narrow"/>
          <w:sz w:val="22"/>
          <w:szCs w:val="22"/>
          <w:lang w:val="en-GB"/>
        </w:rPr>
        <w:t>nd</w:t>
      </w:r>
      <w:r w:rsidR="00FC357C" w:rsidRPr="006216C2">
        <w:rPr>
          <w:rFonts w:ascii="Arial Narrow" w:hAnsi="Arial Narrow"/>
          <w:sz w:val="22"/>
          <w:szCs w:val="22"/>
          <w:lang w:val="en-GB"/>
        </w:rPr>
        <w:t xml:space="preserve"> Non DMM areas</w:t>
      </w:r>
      <w:r w:rsidRPr="006216C2">
        <w:rPr>
          <w:rFonts w:ascii="Arial Narrow" w:hAnsi="Arial Narrow"/>
          <w:sz w:val="22"/>
          <w:szCs w:val="22"/>
          <w:lang w:val="en-GB"/>
        </w:rPr>
        <w:t xml:space="preserve"> </w:t>
      </w:r>
      <w:r w:rsidR="006216C2" w:rsidRPr="006216C2">
        <w:rPr>
          <w:rFonts w:ascii="Arial Narrow" w:hAnsi="Arial Narrow"/>
          <w:sz w:val="22"/>
          <w:szCs w:val="22"/>
          <w:lang w:val="en-GB"/>
        </w:rPr>
        <w:t xml:space="preserve">respectively as well as </w:t>
      </w:r>
      <w:r w:rsidR="00FC357C" w:rsidRPr="006216C2">
        <w:rPr>
          <w:rFonts w:ascii="Arial Narrow" w:hAnsi="Arial Narrow"/>
          <w:sz w:val="22"/>
          <w:szCs w:val="22"/>
          <w:lang w:val="en-GB"/>
        </w:rPr>
        <w:t xml:space="preserve">19 and 22 household </w:t>
      </w:r>
      <w:r w:rsidR="006216C2" w:rsidRPr="006216C2">
        <w:rPr>
          <w:rFonts w:ascii="Arial Narrow" w:hAnsi="Arial Narrow"/>
          <w:sz w:val="22"/>
          <w:szCs w:val="22"/>
          <w:lang w:val="en-GB"/>
        </w:rPr>
        <w:t>representative</w:t>
      </w:r>
      <w:r w:rsidR="00FC357C" w:rsidRPr="006216C2">
        <w:rPr>
          <w:rFonts w:ascii="Arial Narrow" w:hAnsi="Arial Narrow"/>
          <w:sz w:val="22"/>
          <w:szCs w:val="22"/>
          <w:lang w:val="en-GB"/>
        </w:rPr>
        <w:t>s from DMM and Non DMM areas respective</w:t>
      </w:r>
      <w:r w:rsidR="006216C2" w:rsidRPr="006216C2">
        <w:rPr>
          <w:rFonts w:ascii="Arial Narrow" w:hAnsi="Arial Narrow"/>
          <w:sz w:val="22"/>
          <w:szCs w:val="22"/>
          <w:lang w:val="en-GB"/>
        </w:rPr>
        <w:t>ly</w:t>
      </w:r>
      <w:r w:rsidR="00FC357C" w:rsidRPr="006216C2">
        <w:rPr>
          <w:rFonts w:ascii="Arial Narrow" w:hAnsi="Arial Narrow"/>
          <w:sz w:val="22"/>
          <w:szCs w:val="22"/>
          <w:lang w:val="en-GB"/>
        </w:rPr>
        <w:t>.</w:t>
      </w:r>
      <w:r w:rsidRPr="006216C2">
        <w:rPr>
          <w:rFonts w:ascii="Arial Narrow" w:hAnsi="Arial Narrow"/>
          <w:sz w:val="22"/>
          <w:szCs w:val="22"/>
          <w:lang w:val="en-GB"/>
        </w:rPr>
        <w:t xml:space="preserve"> The number of participants in each FGD </w:t>
      </w:r>
      <w:r w:rsidR="006A0860">
        <w:rPr>
          <w:rFonts w:ascii="Arial Narrow" w:hAnsi="Arial Narrow"/>
          <w:sz w:val="22"/>
          <w:szCs w:val="22"/>
          <w:lang w:val="en-GB"/>
        </w:rPr>
        <w:t xml:space="preserve">thus </w:t>
      </w:r>
      <w:r w:rsidRPr="006216C2">
        <w:rPr>
          <w:rFonts w:ascii="Arial Narrow" w:hAnsi="Arial Narrow"/>
          <w:sz w:val="22"/>
          <w:szCs w:val="22"/>
          <w:lang w:val="en-GB"/>
        </w:rPr>
        <w:t xml:space="preserve">ranged from </w:t>
      </w:r>
      <w:r w:rsidR="00FC357C" w:rsidRPr="006216C2">
        <w:rPr>
          <w:rFonts w:ascii="Arial Narrow" w:hAnsi="Arial Narrow"/>
          <w:sz w:val="22"/>
          <w:szCs w:val="22"/>
          <w:lang w:val="en-GB"/>
        </w:rPr>
        <w:t>nine to twelve</w:t>
      </w:r>
      <w:r w:rsidRPr="006216C2">
        <w:rPr>
          <w:rFonts w:ascii="Arial Narrow" w:hAnsi="Arial Narrow"/>
          <w:sz w:val="22"/>
          <w:szCs w:val="22"/>
          <w:lang w:val="en-GB"/>
        </w:rPr>
        <w:t xml:space="preserve"> (Basnet, 2018; Morgan (2002). </w:t>
      </w:r>
    </w:p>
    <w:p w14:paraId="1B46D366" w14:textId="77777777" w:rsidR="00490765" w:rsidRPr="00A60996" w:rsidRDefault="00490765" w:rsidP="00490765">
      <w:pPr>
        <w:spacing w:line="320" w:lineRule="exact"/>
        <w:jc w:val="both"/>
        <w:rPr>
          <w:rFonts w:ascii="Arial Narrow" w:hAnsi="Arial Narrow"/>
          <w:sz w:val="22"/>
          <w:szCs w:val="22"/>
          <w:lang w:val="en-GB"/>
        </w:rPr>
      </w:pPr>
    </w:p>
    <w:p w14:paraId="7FF465A5" w14:textId="07020437" w:rsidR="00AF7510" w:rsidRPr="00490765" w:rsidRDefault="00490765" w:rsidP="00490765">
      <w:pPr>
        <w:pStyle w:val="Heading2"/>
        <w:spacing w:before="60" w:after="60" w:line="320" w:lineRule="exact"/>
        <w:rPr>
          <w:rFonts w:ascii="Arial Narrow" w:hAnsi="Arial Narrow" w:cs="Times New Roman"/>
          <w:bCs/>
          <w:sz w:val="24"/>
          <w:szCs w:val="24"/>
        </w:rPr>
      </w:pPr>
      <w:r>
        <w:rPr>
          <w:rFonts w:ascii="Arial Narrow" w:hAnsi="Arial Narrow" w:cs="Times New Roman"/>
          <w:bCs/>
          <w:sz w:val="24"/>
          <w:szCs w:val="24"/>
        </w:rPr>
        <w:t>Data collection</w:t>
      </w:r>
    </w:p>
    <w:p w14:paraId="4809E2F0" w14:textId="5BDE9955" w:rsidR="00404AA0" w:rsidRPr="00404AA0" w:rsidRDefault="005D4561" w:rsidP="00404AA0">
      <w:pPr>
        <w:spacing w:before="60" w:after="60" w:line="320" w:lineRule="exact"/>
        <w:jc w:val="both"/>
        <w:rPr>
          <w:rFonts w:ascii="Arial Narrow" w:hAnsi="Arial Narrow"/>
          <w:sz w:val="22"/>
          <w:szCs w:val="22"/>
          <w:lang w:val="en-GB"/>
        </w:rPr>
      </w:pPr>
      <w:r w:rsidRPr="006216C2">
        <w:rPr>
          <w:rFonts w:ascii="Arial Narrow" w:hAnsi="Arial Narrow" w:cs="Arial"/>
          <w:sz w:val="22"/>
          <w:szCs w:val="22"/>
          <w:lang w:val="en-GB"/>
        </w:rPr>
        <w:t>Ten</w:t>
      </w:r>
      <w:r w:rsidR="00DC4579" w:rsidRPr="006216C2">
        <w:rPr>
          <w:rFonts w:ascii="Arial Narrow" w:hAnsi="Arial Narrow" w:cs="Arial"/>
          <w:sz w:val="22"/>
          <w:szCs w:val="22"/>
          <w:lang w:val="en-GB"/>
        </w:rPr>
        <w:t xml:space="preserve"> Group Discussions [2 for master operators, </w:t>
      </w:r>
      <w:r w:rsidRPr="006216C2">
        <w:rPr>
          <w:rFonts w:ascii="Arial Narrow" w:hAnsi="Arial Narrow" w:cs="Arial"/>
          <w:sz w:val="22"/>
          <w:szCs w:val="22"/>
          <w:lang w:val="en-GB"/>
        </w:rPr>
        <w:t>4</w:t>
      </w:r>
      <w:r w:rsidR="00DC4579" w:rsidRPr="006216C2">
        <w:rPr>
          <w:rFonts w:ascii="Arial Narrow" w:hAnsi="Arial Narrow" w:cs="Arial"/>
          <w:sz w:val="22"/>
          <w:szCs w:val="22"/>
          <w:lang w:val="en-GB"/>
        </w:rPr>
        <w:t xml:space="preserve"> for kiosk owners and </w:t>
      </w:r>
      <w:r w:rsidRPr="006216C2">
        <w:rPr>
          <w:rFonts w:ascii="Arial Narrow" w:hAnsi="Arial Narrow" w:cs="Arial"/>
          <w:sz w:val="22"/>
          <w:szCs w:val="22"/>
          <w:lang w:val="en-GB"/>
        </w:rPr>
        <w:t>4</w:t>
      </w:r>
      <w:r w:rsidR="00DC4579" w:rsidRPr="006216C2">
        <w:rPr>
          <w:rFonts w:ascii="Arial Narrow" w:hAnsi="Arial Narrow" w:cs="Arial"/>
          <w:sz w:val="22"/>
          <w:szCs w:val="22"/>
          <w:lang w:val="en-GB"/>
        </w:rPr>
        <w:t xml:space="preserve"> for households] were organized and carried out between the 13th July to 21st September, 2023. These were held at strategically convenient locations in KUAP vocational training centre in </w:t>
      </w:r>
      <w:proofErr w:type="spellStart"/>
      <w:r w:rsidR="00DC4579" w:rsidRPr="006216C2">
        <w:rPr>
          <w:rFonts w:ascii="Arial Narrow" w:hAnsi="Arial Narrow" w:cs="Arial"/>
          <w:sz w:val="22"/>
          <w:szCs w:val="22"/>
          <w:lang w:val="en-GB"/>
        </w:rPr>
        <w:t>Nyalenda</w:t>
      </w:r>
      <w:proofErr w:type="spellEnd"/>
      <w:r w:rsidR="00DC4579" w:rsidRPr="006216C2">
        <w:rPr>
          <w:rFonts w:ascii="Arial Narrow" w:hAnsi="Arial Narrow" w:cs="Arial"/>
          <w:sz w:val="22"/>
          <w:szCs w:val="22"/>
          <w:lang w:val="en-GB"/>
        </w:rPr>
        <w:t>.</w:t>
      </w:r>
      <w:r w:rsidRPr="006216C2">
        <w:rPr>
          <w:rFonts w:ascii="Arial Narrow" w:hAnsi="Arial Narrow" w:cs="Arial"/>
          <w:sz w:val="22"/>
          <w:szCs w:val="22"/>
          <w:lang w:val="en-GB"/>
        </w:rPr>
        <w:t xml:space="preserve"> </w:t>
      </w:r>
      <w:proofErr w:type="spellStart"/>
      <w:r w:rsidR="00480ED7" w:rsidRPr="006216C2">
        <w:rPr>
          <w:rFonts w:ascii="Arial Narrow" w:hAnsi="Arial Narrow" w:cs="Arial"/>
          <w:sz w:val="22"/>
          <w:szCs w:val="22"/>
          <w:lang w:val="en-GB"/>
        </w:rPr>
        <w:t>Obunga</w:t>
      </w:r>
      <w:proofErr w:type="spellEnd"/>
      <w:r w:rsidR="00480ED7" w:rsidRPr="006216C2">
        <w:rPr>
          <w:rFonts w:ascii="Arial Narrow" w:hAnsi="Arial Narrow" w:cs="Arial"/>
          <w:sz w:val="22"/>
          <w:szCs w:val="22"/>
          <w:lang w:val="en-GB"/>
        </w:rPr>
        <w:t xml:space="preserve"> community training hall</w:t>
      </w:r>
      <w:r w:rsidR="00DC4579" w:rsidRPr="006216C2">
        <w:rPr>
          <w:rFonts w:ascii="Arial Narrow" w:hAnsi="Arial Narrow" w:cs="Arial"/>
          <w:sz w:val="22"/>
          <w:szCs w:val="22"/>
          <w:lang w:val="en-GB"/>
        </w:rPr>
        <w:t xml:space="preserve"> </w:t>
      </w:r>
      <w:r w:rsidR="00022F21">
        <w:rPr>
          <w:rFonts w:ascii="Arial Narrow" w:hAnsi="Arial Narrow" w:cs="Arial"/>
          <w:sz w:val="22"/>
          <w:szCs w:val="22"/>
          <w:lang w:val="en-GB"/>
        </w:rPr>
        <w:t xml:space="preserve">and </w:t>
      </w:r>
      <w:proofErr w:type="spellStart"/>
      <w:r w:rsidR="00022F21" w:rsidRPr="00022F21">
        <w:rPr>
          <w:rFonts w:ascii="Arial Narrow" w:hAnsi="Arial Narrow" w:cs="Arial"/>
          <w:sz w:val="22"/>
          <w:szCs w:val="22"/>
          <w:lang w:val="en-GB"/>
        </w:rPr>
        <w:t>Obunga</w:t>
      </w:r>
      <w:proofErr w:type="spellEnd"/>
      <w:r w:rsidR="00022F21" w:rsidRPr="00022F21">
        <w:rPr>
          <w:rFonts w:ascii="Arial Narrow" w:hAnsi="Arial Narrow" w:cs="Arial"/>
          <w:sz w:val="22"/>
          <w:szCs w:val="22"/>
          <w:lang w:val="en-GB"/>
        </w:rPr>
        <w:t xml:space="preserve"> CCA Church Hall </w:t>
      </w:r>
      <w:r w:rsidRPr="006216C2">
        <w:rPr>
          <w:rFonts w:ascii="Arial Narrow" w:hAnsi="Arial Narrow" w:cs="Arial"/>
          <w:sz w:val="22"/>
          <w:szCs w:val="22"/>
          <w:lang w:val="en-GB"/>
        </w:rPr>
        <w:t xml:space="preserve">in </w:t>
      </w:r>
      <w:proofErr w:type="spellStart"/>
      <w:r w:rsidRPr="006216C2">
        <w:rPr>
          <w:rFonts w:ascii="Arial Narrow" w:hAnsi="Arial Narrow" w:cs="Arial"/>
          <w:sz w:val="22"/>
          <w:szCs w:val="22"/>
          <w:lang w:val="en-GB"/>
        </w:rPr>
        <w:t>Obunga</w:t>
      </w:r>
      <w:proofErr w:type="spellEnd"/>
      <w:r w:rsidR="00022F21">
        <w:rPr>
          <w:rFonts w:ascii="Arial Narrow" w:hAnsi="Arial Narrow" w:cs="Arial"/>
          <w:sz w:val="22"/>
          <w:szCs w:val="22"/>
          <w:lang w:val="en-GB"/>
        </w:rPr>
        <w:t>,</w:t>
      </w:r>
      <w:r w:rsidRPr="006216C2">
        <w:rPr>
          <w:rFonts w:ascii="Arial Narrow" w:hAnsi="Arial Narrow" w:cs="Arial"/>
          <w:sz w:val="22"/>
          <w:szCs w:val="22"/>
          <w:lang w:val="en-GB"/>
        </w:rPr>
        <w:t xml:space="preserve"> an</w:t>
      </w:r>
      <w:r w:rsidR="00F9367D" w:rsidRPr="006216C2">
        <w:rPr>
          <w:rFonts w:ascii="Arial Narrow" w:hAnsi="Arial Narrow" w:cs="Arial"/>
          <w:sz w:val="22"/>
          <w:szCs w:val="22"/>
          <w:lang w:val="en-GB"/>
        </w:rPr>
        <w:t>d</w:t>
      </w:r>
      <w:r w:rsidRPr="006216C2">
        <w:rPr>
          <w:rFonts w:ascii="Arial Narrow" w:hAnsi="Arial Narrow" w:cs="Arial"/>
          <w:sz w:val="22"/>
          <w:szCs w:val="22"/>
          <w:lang w:val="en-GB"/>
        </w:rPr>
        <w:t xml:space="preserve"> </w:t>
      </w:r>
      <w:proofErr w:type="spellStart"/>
      <w:r w:rsidR="00DC4579" w:rsidRPr="006216C2">
        <w:rPr>
          <w:rFonts w:ascii="Arial Narrow" w:hAnsi="Arial Narrow" w:cs="Arial"/>
          <w:sz w:val="22"/>
          <w:szCs w:val="22"/>
          <w:lang w:val="en-GB"/>
        </w:rPr>
        <w:t>Ko</w:t>
      </w:r>
      <w:r w:rsidR="00F9367D" w:rsidRPr="006216C2">
        <w:rPr>
          <w:rFonts w:ascii="Arial Narrow" w:hAnsi="Arial Narrow" w:cs="Arial"/>
          <w:sz w:val="22"/>
          <w:szCs w:val="22"/>
          <w:lang w:val="en-GB"/>
        </w:rPr>
        <w:t>sawo</w:t>
      </w:r>
      <w:proofErr w:type="spellEnd"/>
      <w:r w:rsidR="00F9367D" w:rsidRPr="006216C2">
        <w:rPr>
          <w:rFonts w:ascii="Arial Narrow" w:hAnsi="Arial Narrow" w:cs="Arial"/>
          <w:sz w:val="22"/>
          <w:szCs w:val="22"/>
          <w:lang w:val="en-GB"/>
        </w:rPr>
        <w:t xml:space="preserve"> hall in </w:t>
      </w:r>
      <w:r w:rsidR="00B123F4" w:rsidRPr="006216C2">
        <w:rPr>
          <w:rFonts w:ascii="Arial Narrow" w:hAnsi="Arial Narrow" w:cs="Arial"/>
          <w:sz w:val="22"/>
          <w:szCs w:val="22"/>
          <w:lang w:val="en-GB"/>
        </w:rPr>
        <w:t>Manyatta. The</w:t>
      </w:r>
      <w:r w:rsidR="00AA7CD8" w:rsidRPr="006216C2">
        <w:rPr>
          <w:rFonts w:ascii="Arial Narrow" w:hAnsi="Arial Narrow" w:cs="Arial"/>
          <w:sz w:val="22"/>
          <w:szCs w:val="22"/>
          <w:lang w:val="en-GB"/>
        </w:rPr>
        <w:t xml:space="preserve"> FGDs were structured</w:t>
      </w:r>
      <w:r w:rsidR="00AF7510" w:rsidRPr="006216C2">
        <w:rPr>
          <w:rFonts w:ascii="Arial Narrow" w:hAnsi="Arial Narrow" w:cs="Arial"/>
          <w:sz w:val="22"/>
          <w:szCs w:val="22"/>
          <w:lang w:val="en-GB"/>
        </w:rPr>
        <w:t xml:space="preserve"> </w:t>
      </w:r>
      <w:r w:rsidR="00F9367D" w:rsidRPr="006216C2">
        <w:rPr>
          <w:rFonts w:ascii="Arial Narrow" w:hAnsi="Arial Narrow" w:cs="Arial"/>
          <w:sz w:val="22"/>
          <w:szCs w:val="22"/>
          <w:lang w:val="en-GB"/>
        </w:rPr>
        <w:t>to contextualize and explore the</w:t>
      </w:r>
      <w:r w:rsidRPr="006216C2">
        <w:rPr>
          <w:rFonts w:ascii="Arial Narrow" w:hAnsi="Arial Narrow" w:cs="Arial"/>
          <w:sz w:val="22"/>
          <w:szCs w:val="22"/>
          <w:lang w:val="en-GB"/>
        </w:rPr>
        <w:t xml:space="preserve"> role of water tariffs in delegated scheme implementation, scalability</w:t>
      </w:r>
      <w:r w:rsidR="00404AA0" w:rsidRPr="006216C2">
        <w:rPr>
          <w:rFonts w:ascii="Arial Narrow" w:hAnsi="Arial Narrow" w:cs="Arial"/>
          <w:sz w:val="22"/>
          <w:szCs w:val="22"/>
          <w:lang w:val="en-GB"/>
        </w:rPr>
        <w:t>/transferability of delegated management</w:t>
      </w:r>
      <w:r w:rsidRPr="006216C2">
        <w:rPr>
          <w:rFonts w:ascii="Arial Narrow" w:hAnsi="Arial Narrow" w:cs="Arial"/>
          <w:sz w:val="22"/>
          <w:szCs w:val="22"/>
          <w:lang w:val="en-GB"/>
        </w:rPr>
        <w:t xml:space="preserve"> </w:t>
      </w:r>
      <w:r w:rsidR="00F9367D" w:rsidRPr="006216C2">
        <w:rPr>
          <w:rFonts w:ascii="Arial Narrow" w:hAnsi="Arial Narrow" w:cs="Arial"/>
          <w:sz w:val="22"/>
          <w:szCs w:val="22"/>
          <w:lang w:val="en-GB"/>
        </w:rPr>
        <w:t>including</w:t>
      </w:r>
      <w:r w:rsidR="00404AA0" w:rsidRPr="006216C2">
        <w:rPr>
          <w:rFonts w:ascii="Arial Narrow" w:hAnsi="Arial Narrow" w:cs="Arial"/>
        </w:rPr>
        <w:t xml:space="preserve"> </w:t>
      </w:r>
      <w:r w:rsidR="00F9367D" w:rsidRPr="006216C2">
        <w:rPr>
          <w:rFonts w:ascii="Arial Narrow" w:hAnsi="Arial Narrow" w:cs="Arial"/>
          <w:sz w:val="22"/>
          <w:szCs w:val="22"/>
          <w:lang w:val="en-GB"/>
        </w:rPr>
        <w:t>requirements</w:t>
      </w:r>
      <w:r w:rsidR="00404AA0" w:rsidRPr="006216C2">
        <w:rPr>
          <w:rFonts w:ascii="Arial Narrow" w:hAnsi="Arial Narrow" w:cs="Arial"/>
          <w:sz w:val="22"/>
          <w:szCs w:val="22"/>
          <w:lang w:val="en-GB"/>
        </w:rPr>
        <w:t xml:space="preserve"> for successful water service </w:t>
      </w:r>
      <w:r w:rsidR="00404AA0" w:rsidRPr="006216C2">
        <w:rPr>
          <w:rFonts w:ascii="Arial Narrow" w:hAnsi="Arial Narrow" w:cs="Arial"/>
          <w:sz w:val="22"/>
          <w:szCs w:val="22"/>
          <w:lang w:val="en-GB"/>
        </w:rPr>
        <w:lastRenderedPageBreak/>
        <w:t>delivery through delegated management</w:t>
      </w:r>
      <w:r w:rsidR="00022F21">
        <w:rPr>
          <w:rFonts w:ascii="Arial Narrow" w:hAnsi="Arial Narrow" w:cs="Arial"/>
          <w:sz w:val="22"/>
          <w:szCs w:val="22"/>
          <w:lang w:val="en-GB"/>
        </w:rPr>
        <w:t>. It also</w:t>
      </w:r>
      <w:r w:rsidR="00F9367D" w:rsidRPr="006216C2">
        <w:rPr>
          <w:rFonts w:ascii="Arial Narrow" w:hAnsi="Arial Narrow" w:cs="Arial"/>
          <w:sz w:val="22"/>
          <w:szCs w:val="22"/>
          <w:lang w:val="en-GB"/>
        </w:rPr>
        <w:t xml:space="preserve"> </w:t>
      </w:r>
      <w:r w:rsidR="00022F21">
        <w:rPr>
          <w:rFonts w:ascii="Arial Narrow" w:hAnsi="Arial Narrow" w:cs="Arial"/>
          <w:sz w:val="22"/>
          <w:szCs w:val="22"/>
          <w:lang w:val="en-GB"/>
        </w:rPr>
        <w:t>looked at the</w:t>
      </w:r>
      <w:r w:rsidR="00404AA0" w:rsidRPr="006216C2">
        <w:rPr>
          <w:rFonts w:ascii="Arial Narrow" w:hAnsi="Arial Narrow" w:cs="Arial"/>
        </w:rPr>
        <w:t xml:space="preserve"> </w:t>
      </w:r>
      <w:r w:rsidR="00404AA0" w:rsidRPr="006216C2">
        <w:rPr>
          <w:rFonts w:ascii="Arial Narrow" w:hAnsi="Arial Narrow" w:cs="Arial"/>
          <w:sz w:val="22"/>
          <w:szCs w:val="22"/>
          <w:lang w:val="en-GB"/>
        </w:rPr>
        <w:t xml:space="preserve">main </w:t>
      </w:r>
      <w:r w:rsidR="00F9367D" w:rsidRPr="006216C2">
        <w:rPr>
          <w:rFonts w:ascii="Arial Narrow" w:hAnsi="Arial Narrow" w:cs="Arial"/>
          <w:sz w:val="22"/>
          <w:szCs w:val="22"/>
          <w:lang w:val="en-GB"/>
        </w:rPr>
        <w:t>hurdles</w:t>
      </w:r>
      <w:r w:rsidR="00404AA0" w:rsidRPr="006216C2">
        <w:rPr>
          <w:rFonts w:ascii="Arial Narrow" w:hAnsi="Arial Narrow" w:cs="Arial"/>
          <w:sz w:val="22"/>
          <w:szCs w:val="22"/>
          <w:lang w:val="en-GB"/>
        </w:rPr>
        <w:t xml:space="preserve"> to the delegated management scheme being adopted more widely across Kisumu</w:t>
      </w:r>
      <w:r w:rsidR="00F9367D" w:rsidRPr="006216C2">
        <w:rPr>
          <w:rFonts w:ascii="Arial Narrow" w:hAnsi="Arial Narrow" w:cs="Arial"/>
          <w:sz w:val="22"/>
          <w:szCs w:val="22"/>
          <w:lang w:val="en-GB"/>
        </w:rPr>
        <w:t xml:space="preserve"> </w:t>
      </w:r>
      <w:r w:rsidR="00B123F4" w:rsidRPr="006216C2">
        <w:rPr>
          <w:rFonts w:ascii="Arial Narrow" w:hAnsi="Arial Narrow" w:cs="Arial"/>
          <w:sz w:val="22"/>
          <w:szCs w:val="22"/>
          <w:lang w:val="en-GB"/>
        </w:rPr>
        <w:t>and for</w:t>
      </w:r>
      <w:r w:rsidR="00404AA0" w:rsidRPr="006216C2">
        <w:rPr>
          <w:rFonts w:ascii="Arial Narrow" w:hAnsi="Arial Narrow" w:cs="Arial"/>
          <w:sz w:val="22"/>
          <w:szCs w:val="22"/>
          <w:lang w:val="en-GB"/>
        </w:rPr>
        <w:t xml:space="preserve"> other types of services such as waste management</w:t>
      </w:r>
      <w:r w:rsidR="006216C2">
        <w:rPr>
          <w:rFonts w:ascii="Arial Narrow" w:hAnsi="Arial Narrow"/>
          <w:sz w:val="22"/>
          <w:szCs w:val="22"/>
          <w:lang w:val="en-GB"/>
        </w:rPr>
        <w:t>.</w:t>
      </w:r>
    </w:p>
    <w:p w14:paraId="3C701575" w14:textId="5CE3654D" w:rsidR="00404AA0" w:rsidRDefault="00404AA0" w:rsidP="00AA7CD8">
      <w:pPr>
        <w:spacing w:before="60" w:after="60" w:line="320" w:lineRule="exact"/>
        <w:jc w:val="both"/>
        <w:rPr>
          <w:rFonts w:ascii="Arial Narrow" w:hAnsi="Arial Narrow"/>
          <w:sz w:val="22"/>
          <w:szCs w:val="22"/>
          <w:lang w:val="en-GB"/>
        </w:rPr>
      </w:pPr>
      <w:r>
        <w:rPr>
          <w:rFonts w:ascii="Arial Narrow" w:hAnsi="Arial Narrow"/>
          <w:sz w:val="22"/>
          <w:szCs w:val="22"/>
          <w:lang w:val="en-GB"/>
        </w:rPr>
        <w:t>.</w:t>
      </w:r>
    </w:p>
    <w:p w14:paraId="2C308AF9" w14:textId="78ECC7E5" w:rsidR="00AF7510" w:rsidRDefault="00E26DC0" w:rsidP="00AA7CD8">
      <w:pPr>
        <w:spacing w:before="60" w:after="60" w:line="320" w:lineRule="exact"/>
        <w:jc w:val="both"/>
        <w:rPr>
          <w:rFonts w:ascii="Arial Narrow" w:hAnsi="Arial Narrow"/>
          <w:sz w:val="22"/>
          <w:szCs w:val="22"/>
        </w:rPr>
      </w:pPr>
      <w:r w:rsidRPr="00771017">
        <w:rPr>
          <w:rFonts w:ascii="Arial Narrow" w:hAnsi="Arial Narrow"/>
          <w:sz w:val="22"/>
          <w:szCs w:val="22"/>
          <w:lang w:val="en-GB"/>
        </w:rPr>
        <w:t>The FGD guide was pre-tested prior to data collection</w:t>
      </w:r>
      <w:r w:rsidR="00E32B43" w:rsidRPr="00771017">
        <w:rPr>
          <w:rFonts w:ascii="Arial Narrow" w:hAnsi="Arial Narrow"/>
          <w:sz w:val="22"/>
          <w:szCs w:val="22"/>
          <w:lang w:val="en-GB"/>
        </w:rPr>
        <w:t xml:space="preserve"> </w:t>
      </w:r>
      <w:r w:rsidR="008A45B1" w:rsidRPr="00771017">
        <w:rPr>
          <w:rFonts w:ascii="Arial Narrow" w:hAnsi="Arial Narrow"/>
          <w:sz w:val="22"/>
          <w:szCs w:val="22"/>
          <w:lang w:val="en-GB"/>
        </w:rPr>
        <w:t xml:space="preserve">among </w:t>
      </w:r>
      <w:r w:rsidR="008A45B1">
        <w:rPr>
          <w:rFonts w:ascii="Arial Narrow" w:hAnsi="Arial Narrow"/>
          <w:sz w:val="22"/>
          <w:szCs w:val="22"/>
          <w:lang w:val="en-GB"/>
        </w:rPr>
        <w:t>selected</w:t>
      </w:r>
      <w:r w:rsidR="00F9367D">
        <w:rPr>
          <w:rFonts w:ascii="Arial Narrow" w:hAnsi="Arial Narrow"/>
          <w:sz w:val="22"/>
          <w:szCs w:val="22"/>
          <w:lang w:val="en-GB"/>
        </w:rPr>
        <w:t xml:space="preserve"> households, water </w:t>
      </w:r>
      <w:r w:rsidR="008A45B1">
        <w:rPr>
          <w:rFonts w:ascii="Arial Narrow" w:hAnsi="Arial Narrow"/>
          <w:sz w:val="22"/>
          <w:szCs w:val="22"/>
          <w:lang w:val="en-GB"/>
        </w:rPr>
        <w:t>kiosk</w:t>
      </w:r>
      <w:r w:rsidR="00F9367D">
        <w:rPr>
          <w:rFonts w:ascii="Arial Narrow" w:hAnsi="Arial Narrow"/>
          <w:sz w:val="22"/>
          <w:szCs w:val="22"/>
          <w:lang w:val="en-GB"/>
        </w:rPr>
        <w:t xml:space="preserve"> owners and MOs </w:t>
      </w:r>
      <w:r w:rsidR="007B079A">
        <w:rPr>
          <w:rFonts w:ascii="Arial Narrow" w:hAnsi="Arial Narrow"/>
          <w:sz w:val="22"/>
          <w:szCs w:val="22"/>
          <w:lang w:val="en-GB"/>
        </w:rPr>
        <w:t xml:space="preserve">who were not selected to participate in the </w:t>
      </w:r>
      <w:r w:rsidR="0002578F">
        <w:rPr>
          <w:rFonts w:ascii="Arial Narrow" w:hAnsi="Arial Narrow"/>
          <w:sz w:val="22"/>
          <w:szCs w:val="22"/>
          <w:lang w:val="en-GB"/>
        </w:rPr>
        <w:t xml:space="preserve">final </w:t>
      </w:r>
      <w:r w:rsidR="00F9367D">
        <w:rPr>
          <w:rFonts w:ascii="Arial Narrow" w:hAnsi="Arial Narrow"/>
          <w:sz w:val="22"/>
          <w:szCs w:val="22"/>
          <w:lang w:val="en-GB"/>
        </w:rPr>
        <w:t>10</w:t>
      </w:r>
      <w:r w:rsidR="0002578F">
        <w:rPr>
          <w:rFonts w:ascii="Arial Narrow" w:hAnsi="Arial Narrow"/>
          <w:sz w:val="22"/>
          <w:szCs w:val="22"/>
          <w:lang w:val="en-GB"/>
        </w:rPr>
        <w:t xml:space="preserve"> FGDs</w:t>
      </w:r>
      <w:r w:rsidR="007B079A">
        <w:rPr>
          <w:rFonts w:ascii="Arial Narrow" w:hAnsi="Arial Narrow"/>
          <w:sz w:val="22"/>
          <w:szCs w:val="22"/>
          <w:lang w:val="en-GB"/>
        </w:rPr>
        <w:t>.</w:t>
      </w:r>
      <w:bookmarkStart w:id="1" w:name="_Hlk146747940"/>
      <w:r w:rsidR="00E32B43" w:rsidRPr="00771017">
        <w:rPr>
          <w:rFonts w:ascii="Arial Narrow" w:hAnsi="Arial Narrow"/>
          <w:sz w:val="22"/>
          <w:szCs w:val="22"/>
          <w:lang w:val="en-GB"/>
        </w:rPr>
        <w:t xml:space="preserve"> </w:t>
      </w:r>
      <w:r w:rsidR="0002578F">
        <w:rPr>
          <w:rFonts w:ascii="Arial Narrow" w:hAnsi="Arial Narrow"/>
          <w:sz w:val="22"/>
          <w:szCs w:val="22"/>
        </w:rPr>
        <w:t xml:space="preserve">Both the nominal and </w:t>
      </w:r>
      <w:r w:rsidR="0002578F" w:rsidRPr="0002578F">
        <w:rPr>
          <w:rFonts w:ascii="Arial Narrow" w:hAnsi="Arial Narrow"/>
          <w:sz w:val="22"/>
          <w:szCs w:val="22"/>
        </w:rPr>
        <w:t xml:space="preserve">Delphi </w:t>
      </w:r>
      <w:r w:rsidR="0002578F">
        <w:rPr>
          <w:rFonts w:ascii="Arial Narrow" w:hAnsi="Arial Narrow"/>
          <w:sz w:val="22"/>
          <w:szCs w:val="22"/>
        </w:rPr>
        <w:t>techniques were applied to the FGD Guide to generate the desired information from participants during the FGD sessions</w:t>
      </w:r>
      <w:r w:rsidR="00AE7286" w:rsidRPr="00AE7286">
        <w:rPr>
          <w:rFonts w:ascii="Arial Narrow" w:hAnsi="Arial Narrow"/>
          <w:sz w:val="22"/>
          <w:szCs w:val="22"/>
        </w:rPr>
        <w:t xml:space="preserve"> </w:t>
      </w:r>
      <w:r w:rsidR="00AE7286">
        <w:rPr>
          <w:rFonts w:ascii="Arial Narrow" w:hAnsi="Arial Narrow"/>
          <w:sz w:val="22"/>
          <w:szCs w:val="22"/>
        </w:rPr>
        <w:t>(</w:t>
      </w:r>
      <w:r w:rsidR="00AE7286" w:rsidRPr="00202355">
        <w:rPr>
          <w:rFonts w:ascii="Arial Narrow" w:hAnsi="Arial Narrow"/>
          <w:sz w:val="22"/>
          <w:szCs w:val="22"/>
        </w:rPr>
        <w:t>Basnet, 2018</w:t>
      </w:r>
      <w:r w:rsidR="00AE7286">
        <w:rPr>
          <w:rFonts w:ascii="Arial Narrow" w:hAnsi="Arial Narrow"/>
          <w:sz w:val="22"/>
          <w:szCs w:val="22"/>
        </w:rPr>
        <w:t>)</w:t>
      </w:r>
      <w:r w:rsidR="0002578F">
        <w:rPr>
          <w:rFonts w:ascii="Arial Narrow" w:hAnsi="Arial Narrow"/>
          <w:sz w:val="22"/>
          <w:szCs w:val="22"/>
        </w:rPr>
        <w:t>.</w:t>
      </w:r>
    </w:p>
    <w:p w14:paraId="2EBD9461" w14:textId="77777777" w:rsidR="006216C2" w:rsidRDefault="006216C2" w:rsidP="00AA7CD8">
      <w:pPr>
        <w:spacing w:before="60" w:after="60" w:line="320" w:lineRule="exact"/>
        <w:jc w:val="both"/>
        <w:rPr>
          <w:rFonts w:ascii="Arial Narrow" w:hAnsi="Arial Narrow"/>
          <w:sz w:val="22"/>
          <w:szCs w:val="22"/>
        </w:rPr>
      </w:pPr>
    </w:p>
    <w:p w14:paraId="095CD38D" w14:textId="3AD41056" w:rsidR="004A055C" w:rsidRDefault="00EE6AE9" w:rsidP="001E75B6">
      <w:pPr>
        <w:spacing w:before="60" w:after="60" w:line="320" w:lineRule="exact"/>
        <w:jc w:val="both"/>
        <w:rPr>
          <w:rFonts w:ascii="Arial Narrow" w:hAnsi="Arial Narrow"/>
          <w:sz w:val="22"/>
          <w:szCs w:val="22"/>
        </w:rPr>
      </w:pPr>
      <w:r>
        <w:rPr>
          <w:rFonts w:ascii="Arial Narrow" w:hAnsi="Arial Narrow"/>
          <w:sz w:val="22"/>
          <w:szCs w:val="22"/>
          <w:lang w:val="en-GB"/>
        </w:rPr>
        <w:t>Each of the FGD sessio</w:t>
      </w:r>
      <w:r w:rsidR="00225CB3">
        <w:rPr>
          <w:rFonts w:ascii="Arial Narrow" w:hAnsi="Arial Narrow"/>
          <w:sz w:val="22"/>
          <w:szCs w:val="22"/>
          <w:lang w:val="en-GB"/>
        </w:rPr>
        <w:t xml:space="preserve">ns was opened by the lead </w:t>
      </w:r>
      <w:r>
        <w:rPr>
          <w:rFonts w:ascii="Arial Narrow" w:hAnsi="Arial Narrow"/>
          <w:sz w:val="22"/>
          <w:szCs w:val="22"/>
          <w:lang w:val="en-GB"/>
        </w:rPr>
        <w:t xml:space="preserve">facilitator </w:t>
      </w:r>
      <w:r w:rsidR="00225CB3">
        <w:rPr>
          <w:rFonts w:ascii="Arial Narrow" w:hAnsi="Arial Narrow"/>
          <w:sz w:val="22"/>
          <w:szCs w:val="22"/>
          <w:lang w:val="en-GB"/>
        </w:rPr>
        <w:t>who undertook a climate</w:t>
      </w:r>
      <w:r w:rsidR="0031700C">
        <w:rPr>
          <w:rFonts w:ascii="Arial Narrow" w:hAnsi="Arial Narrow"/>
          <w:sz w:val="22"/>
          <w:szCs w:val="22"/>
          <w:lang w:val="en-GB"/>
        </w:rPr>
        <w:t>-</w:t>
      </w:r>
      <w:r w:rsidR="00225CB3">
        <w:rPr>
          <w:rFonts w:ascii="Arial Narrow" w:hAnsi="Arial Narrow"/>
          <w:sz w:val="22"/>
          <w:szCs w:val="22"/>
          <w:lang w:val="en-GB"/>
        </w:rPr>
        <w:t xml:space="preserve">setting exercise by making some opening remarks </w:t>
      </w:r>
      <w:r>
        <w:rPr>
          <w:rFonts w:ascii="Arial Narrow" w:hAnsi="Arial Narrow"/>
          <w:sz w:val="22"/>
          <w:szCs w:val="22"/>
        </w:rPr>
        <w:t>to</w:t>
      </w:r>
      <w:r w:rsidR="00DA64CE">
        <w:rPr>
          <w:rFonts w:ascii="Arial Narrow" w:hAnsi="Arial Narrow"/>
          <w:sz w:val="22"/>
          <w:szCs w:val="22"/>
        </w:rPr>
        <w:t xml:space="preserve"> </w:t>
      </w:r>
      <w:r w:rsidR="003649F8">
        <w:rPr>
          <w:rFonts w:ascii="Arial Narrow" w:hAnsi="Arial Narrow"/>
          <w:sz w:val="22"/>
          <w:szCs w:val="22"/>
        </w:rPr>
        <w:t>m</w:t>
      </w:r>
      <w:r w:rsidR="00DA64CE" w:rsidRPr="00DA64CE">
        <w:rPr>
          <w:rFonts w:ascii="Arial Narrow" w:hAnsi="Arial Narrow"/>
          <w:sz w:val="22"/>
          <w:szCs w:val="22"/>
        </w:rPr>
        <w:t>ake all of the participants feel welcomed and relaxed</w:t>
      </w:r>
      <w:r w:rsidR="00DA64CE">
        <w:rPr>
          <w:rFonts w:ascii="Arial Narrow" w:hAnsi="Arial Narrow"/>
          <w:sz w:val="22"/>
          <w:szCs w:val="22"/>
        </w:rPr>
        <w:t xml:space="preserve"> with a view to</w:t>
      </w:r>
      <w:r>
        <w:rPr>
          <w:rFonts w:ascii="Arial Narrow" w:hAnsi="Arial Narrow"/>
          <w:sz w:val="22"/>
          <w:szCs w:val="22"/>
        </w:rPr>
        <w:t xml:space="preserve"> s</w:t>
      </w:r>
      <w:r w:rsidR="00DA64CE">
        <w:rPr>
          <w:rFonts w:ascii="Arial Narrow" w:hAnsi="Arial Narrow"/>
          <w:sz w:val="22"/>
          <w:szCs w:val="22"/>
        </w:rPr>
        <w:t xml:space="preserve">etting </w:t>
      </w:r>
      <w:r>
        <w:rPr>
          <w:rFonts w:ascii="Arial Narrow" w:hAnsi="Arial Narrow"/>
          <w:sz w:val="22"/>
          <w:szCs w:val="22"/>
        </w:rPr>
        <w:t>a friendly and informal environment conducive for a free and easily flowing discussion</w:t>
      </w:r>
      <w:r w:rsidR="00A44A73">
        <w:rPr>
          <w:rFonts w:ascii="Arial Narrow" w:hAnsi="Arial Narrow"/>
          <w:sz w:val="22"/>
          <w:szCs w:val="22"/>
        </w:rPr>
        <w:t xml:space="preserve"> </w:t>
      </w:r>
      <w:r w:rsidR="00A44A73" w:rsidRPr="00A44A73">
        <w:rPr>
          <w:rFonts w:ascii="Arial Narrow" w:hAnsi="Arial Narrow"/>
          <w:sz w:val="22"/>
          <w:szCs w:val="22"/>
        </w:rPr>
        <w:t>(Neville, 2007).</w:t>
      </w:r>
      <w:bookmarkEnd w:id="1"/>
      <w:r w:rsidR="00A44A73">
        <w:rPr>
          <w:rFonts w:ascii="Arial Narrow" w:hAnsi="Arial Narrow"/>
          <w:sz w:val="22"/>
          <w:szCs w:val="22"/>
        </w:rPr>
        <w:t xml:space="preserve"> </w:t>
      </w:r>
      <w:r w:rsidR="005C22A7">
        <w:rPr>
          <w:rFonts w:ascii="Arial Narrow" w:hAnsi="Arial Narrow"/>
          <w:sz w:val="22"/>
          <w:szCs w:val="22"/>
        </w:rPr>
        <w:t xml:space="preserve">Consent was sort from the participants for concurrent audio recordings to capture everything participants were saying and all the participants were </w:t>
      </w:r>
      <w:r w:rsidR="00F9367D">
        <w:rPr>
          <w:rFonts w:ascii="Arial Narrow" w:hAnsi="Arial Narrow"/>
          <w:sz w:val="22"/>
          <w:szCs w:val="22"/>
        </w:rPr>
        <w:t xml:space="preserve">given </w:t>
      </w:r>
      <w:r w:rsidR="00131177" w:rsidRPr="00131177">
        <w:rPr>
          <w:rFonts w:ascii="Arial Narrow" w:hAnsi="Arial Narrow"/>
          <w:sz w:val="22"/>
          <w:szCs w:val="22"/>
        </w:rPr>
        <w:t>pseudonyms</w:t>
      </w:r>
      <w:r w:rsidR="003D0F17">
        <w:rPr>
          <w:rFonts w:ascii="Arial Narrow" w:hAnsi="Arial Narrow"/>
          <w:sz w:val="22"/>
          <w:szCs w:val="22"/>
        </w:rPr>
        <w:t xml:space="preserve"> (Table:2)</w:t>
      </w:r>
      <w:r w:rsidR="005C22A7">
        <w:rPr>
          <w:rFonts w:ascii="Arial Narrow" w:hAnsi="Arial Narrow"/>
          <w:sz w:val="22"/>
          <w:szCs w:val="22"/>
        </w:rPr>
        <w:t xml:space="preserve">, for use during the session to conceal their identity in the audio-recording. </w:t>
      </w:r>
      <w:r w:rsidR="00405481">
        <w:rPr>
          <w:rFonts w:ascii="Arial Narrow" w:hAnsi="Arial Narrow"/>
          <w:sz w:val="22"/>
          <w:szCs w:val="22"/>
        </w:rPr>
        <w:t>Two</w:t>
      </w:r>
      <w:r w:rsidR="005C22A7">
        <w:rPr>
          <w:rFonts w:ascii="Arial Narrow" w:hAnsi="Arial Narrow"/>
          <w:sz w:val="22"/>
          <w:szCs w:val="22"/>
        </w:rPr>
        <w:t xml:space="preserve"> </w:t>
      </w:r>
      <w:r w:rsidR="00405481" w:rsidRPr="00405481">
        <w:rPr>
          <w:rFonts w:ascii="Arial Narrow" w:hAnsi="Arial Narrow"/>
          <w:sz w:val="22"/>
          <w:szCs w:val="22"/>
        </w:rPr>
        <w:t>ICD-UX570 Digital Voice Recorder</w:t>
      </w:r>
      <w:r w:rsidR="00405481">
        <w:rPr>
          <w:rFonts w:ascii="Arial Narrow" w:hAnsi="Arial Narrow"/>
          <w:sz w:val="22"/>
          <w:szCs w:val="22"/>
        </w:rPr>
        <w:t>s</w:t>
      </w:r>
      <w:r w:rsidR="00405481" w:rsidRPr="00405481">
        <w:rPr>
          <w:rFonts w:ascii="Arial Narrow" w:hAnsi="Arial Narrow"/>
          <w:sz w:val="22"/>
          <w:szCs w:val="22"/>
        </w:rPr>
        <w:t xml:space="preserve"> </w:t>
      </w:r>
      <w:r w:rsidR="00405481">
        <w:rPr>
          <w:rFonts w:ascii="Arial Narrow" w:hAnsi="Arial Narrow"/>
          <w:sz w:val="22"/>
          <w:szCs w:val="22"/>
        </w:rPr>
        <w:t xml:space="preserve">were concurrently used to record the discussions during all the sessions. </w:t>
      </w:r>
      <w:r w:rsidR="00DA64CE">
        <w:rPr>
          <w:rFonts w:ascii="Arial Narrow" w:hAnsi="Arial Narrow"/>
          <w:sz w:val="22"/>
          <w:szCs w:val="22"/>
        </w:rPr>
        <w:t xml:space="preserve">The ground rules </w:t>
      </w:r>
      <w:r w:rsidR="00DA64CE" w:rsidRPr="00DA64CE">
        <w:rPr>
          <w:rFonts w:ascii="Arial Narrow" w:hAnsi="Arial Narrow"/>
          <w:sz w:val="22"/>
          <w:szCs w:val="22"/>
        </w:rPr>
        <w:t>were</w:t>
      </w:r>
      <w:r w:rsidR="00E479A3">
        <w:rPr>
          <w:rFonts w:ascii="Arial Narrow" w:hAnsi="Arial Narrow"/>
          <w:sz w:val="22"/>
          <w:szCs w:val="22"/>
        </w:rPr>
        <w:t xml:space="preserve"> set together in a participatory manner </w:t>
      </w:r>
      <w:r w:rsidR="00DA64CE">
        <w:rPr>
          <w:rFonts w:ascii="Arial Narrow" w:hAnsi="Arial Narrow"/>
          <w:sz w:val="22"/>
          <w:szCs w:val="22"/>
        </w:rPr>
        <w:t xml:space="preserve">and the </w:t>
      </w:r>
      <w:r w:rsidR="00DA64CE" w:rsidRPr="00DA64CE">
        <w:rPr>
          <w:rFonts w:ascii="Arial Narrow" w:hAnsi="Arial Narrow"/>
          <w:sz w:val="22"/>
          <w:szCs w:val="22"/>
        </w:rPr>
        <w:t>agenda</w:t>
      </w:r>
      <w:r w:rsidR="00DA64CE">
        <w:rPr>
          <w:rFonts w:ascii="Arial Narrow" w:hAnsi="Arial Narrow"/>
          <w:sz w:val="22"/>
          <w:szCs w:val="22"/>
        </w:rPr>
        <w:t xml:space="preserve"> was read in the hearing of</w:t>
      </w:r>
      <w:r w:rsidR="005F4220">
        <w:rPr>
          <w:rFonts w:ascii="Arial Narrow" w:hAnsi="Arial Narrow"/>
          <w:sz w:val="22"/>
          <w:szCs w:val="22"/>
        </w:rPr>
        <w:t xml:space="preserve"> </w:t>
      </w:r>
      <w:r w:rsidR="00E479A3">
        <w:rPr>
          <w:rFonts w:ascii="Arial Narrow" w:hAnsi="Arial Narrow"/>
          <w:sz w:val="22"/>
          <w:szCs w:val="22"/>
        </w:rPr>
        <w:t>participants</w:t>
      </w:r>
      <w:r w:rsidR="00E479A3">
        <w:rPr>
          <w:rFonts w:ascii="Arial Narrow" w:hAnsi="Arial Narrow"/>
          <w:sz w:val="22"/>
          <w:szCs w:val="22"/>
          <w:lang w:val="en-GB"/>
        </w:rPr>
        <w:t>.</w:t>
      </w:r>
      <w:r w:rsidR="00E479A3">
        <w:rPr>
          <w:rFonts w:ascii="Arial Narrow" w:hAnsi="Arial Narrow"/>
          <w:sz w:val="22"/>
          <w:szCs w:val="22"/>
        </w:rPr>
        <w:t xml:space="preserve"> </w:t>
      </w:r>
      <w:r w:rsidR="005F4220">
        <w:rPr>
          <w:rFonts w:ascii="Arial Narrow" w:hAnsi="Arial Narrow"/>
          <w:sz w:val="22"/>
          <w:szCs w:val="22"/>
        </w:rPr>
        <w:t>They w</w:t>
      </w:r>
      <w:r w:rsidR="00DA64CE">
        <w:rPr>
          <w:rFonts w:ascii="Arial Narrow" w:hAnsi="Arial Narrow"/>
          <w:sz w:val="22"/>
          <w:szCs w:val="22"/>
        </w:rPr>
        <w:t xml:space="preserve">ere then skillfully taken </w:t>
      </w:r>
      <w:r w:rsidR="005C22A7">
        <w:rPr>
          <w:rFonts w:ascii="Arial Narrow" w:hAnsi="Arial Narrow"/>
          <w:sz w:val="22"/>
          <w:szCs w:val="22"/>
        </w:rPr>
        <w:t xml:space="preserve">through the </w:t>
      </w:r>
      <w:r w:rsidR="00405481">
        <w:rPr>
          <w:rFonts w:ascii="Arial Narrow" w:hAnsi="Arial Narrow"/>
          <w:sz w:val="22"/>
          <w:szCs w:val="22"/>
        </w:rPr>
        <w:t xml:space="preserve">semi-structured </w:t>
      </w:r>
      <w:r w:rsidR="005C22A7">
        <w:rPr>
          <w:rFonts w:ascii="Arial Narrow" w:hAnsi="Arial Narrow"/>
          <w:sz w:val="22"/>
          <w:szCs w:val="22"/>
        </w:rPr>
        <w:t xml:space="preserve">guide </w:t>
      </w:r>
      <w:r w:rsidR="00405481">
        <w:rPr>
          <w:rFonts w:ascii="Arial Narrow" w:hAnsi="Arial Narrow"/>
          <w:sz w:val="22"/>
          <w:szCs w:val="22"/>
        </w:rPr>
        <w:t>questions, giving</w:t>
      </w:r>
      <w:r w:rsidR="005F4220">
        <w:rPr>
          <w:rFonts w:ascii="Arial Narrow" w:hAnsi="Arial Narrow"/>
          <w:sz w:val="22"/>
          <w:szCs w:val="22"/>
        </w:rPr>
        <w:t xml:space="preserve"> participants</w:t>
      </w:r>
      <w:r w:rsidR="00405481">
        <w:rPr>
          <w:rFonts w:ascii="Arial Narrow" w:hAnsi="Arial Narrow"/>
          <w:sz w:val="22"/>
          <w:szCs w:val="22"/>
        </w:rPr>
        <w:t xml:space="preserve"> an opportunity to respond to each of the questions, occasionally a</w:t>
      </w:r>
      <w:r w:rsidR="00BA6A68" w:rsidRPr="00BA6A68">
        <w:rPr>
          <w:rFonts w:ascii="Arial Narrow" w:hAnsi="Arial Narrow"/>
          <w:sz w:val="22"/>
          <w:szCs w:val="22"/>
        </w:rPr>
        <w:t>sking for clarifications when needed</w:t>
      </w:r>
      <w:r w:rsidR="005F4220">
        <w:rPr>
          <w:rFonts w:ascii="Arial Narrow" w:hAnsi="Arial Narrow"/>
          <w:sz w:val="22"/>
          <w:szCs w:val="22"/>
        </w:rPr>
        <w:t xml:space="preserve"> and gently</w:t>
      </w:r>
      <w:r w:rsidR="005F4220" w:rsidRPr="005F4220">
        <w:rPr>
          <w:rFonts w:ascii="Arial Narrow" w:hAnsi="Arial Narrow"/>
          <w:sz w:val="22"/>
          <w:szCs w:val="22"/>
        </w:rPr>
        <w:t xml:space="preserve"> probing</w:t>
      </w:r>
      <w:r w:rsidR="005F4220">
        <w:rPr>
          <w:rFonts w:ascii="Arial Narrow" w:hAnsi="Arial Narrow"/>
          <w:sz w:val="22"/>
          <w:szCs w:val="22"/>
        </w:rPr>
        <w:t xml:space="preserve"> to</w:t>
      </w:r>
      <w:r w:rsidR="005F4220" w:rsidRPr="005F4220">
        <w:rPr>
          <w:rFonts w:ascii="Arial Narrow" w:hAnsi="Arial Narrow"/>
          <w:sz w:val="22"/>
          <w:szCs w:val="22"/>
        </w:rPr>
        <w:t xml:space="preserve"> </w:t>
      </w:r>
      <w:r w:rsidR="005F4220">
        <w:rPr>
          <w:rFonts w:ascii="Arial Narrow" w:hAnsi="Arial Narrow"/>
          <w:sz w:val="22"/>
          <w:szCs w:val="22"/>
        </w:rPr>
        <w:t xml:space="preserve">get full answers. </w:t>
      </w:r>
      <w:r w:rsidR="00E479A3">
        <w:rPr>
          <w:rFonts w:ascii="Arial Narrow" w:hAnsi="Arial Narrow"/>
          <w:sz w:val="22"/>
          <w:szCs w:val="22"/>
        </w:rPr>
        <w:t>Participants</w:t>
      </w:r>
      <w:r w:rsidR="005F4220">
        <w:rPr>
          <w:rFonts w:ascii="Arial Narrow" w:hAnsi="Arial Narrow"/>
          <w:sz w:val="22"/>
          <w:szCs w:val="22"/>
        </w:rPr>
        <w:t xml:space="preserve"> who remained</w:t>
      </w:r>
      <w:r w:rsidR="005F4220" w:rsidRPr="005F4220">
        <w:rPr>
          <w:rFonts w:ascii="Arial Narrow" w:hAnsi="Arial Narrow"/>
          <w:sz w:val="22"/>
          <w:szCs w:val="22"/>
        </w:rPr>
        <w:t xml:space="preserve"> </w:t>
      </w:r>
      <w:r w:rsidR="005F4220">
        <w:rPr>
          <w:rFonts w:ascii="Arial Narrow" w:hAnsi="Arial Narrow"/>
          <w:sz w:val="22"/>
          <w:szCs w:val="22"/>
        </w:rPr>
        <w:t>quiet were often asked if they had</w:t>
      </w:r>
      <w:r w:rsidR="005F4220" w:rsidRPr="005F4220">
        <w:rPr>
          <w:rFonts w:ascii="Arial Narrow" w:hAnsi="Arial Narrow"/>
          <w:sz w:val="22"/>
          <w:szCs w:val="22"/>
        </w:rPr>
        <w:t xml:space="preserve"> anything to add</w:t>
      </w:r>
      <w:r w:rsidR="005F4220">
        <w:rPr>
          <w:rFonts w:ascii="Arial Narrow" w:hAnsi="Arial Narrow"/>
          <w:sz w:val="22"/>
          <w:szCs w:val="22"/>
        </w:rPr>
        <w:t xml:space="preserve"> to what the others had said</w:t>
      </w:r>
      <w:r w:rsidR="00AB0D91" w:rsidRPr="00AB0D91">
        <w:rPr>
          <w:rFonts w:ascii="Arial" w:hAnsi="Arial" w:cs="Arial"/>
          <w:sz w:val="28"/>
          <w:szCs w:val="28"/>
          <w:shd w:val="clear" w:color="auto" w:fill="FFFFFF"/>
        </w:rPr>
        <w:t xml:space="preserve"> </w:t>
      </w:r>
      <w:r w:rsidR="00AB0D91" w:rsidRPr="00AB0D91">
        <w:rPr>
          <w:rFonts w:ascii="Arial Narrow" w:hAnsi="Arial Narrow"/>
          <w:sz w:val="22"/>
          <w:szCs w:val="22"/>
        </w:rPr>
        <w:t>(Neville, 2007</w:t>
      </w:r>
      <w:r w:rsidR="00DC6B8C">
        <w:rPr>
          <w:rFonts w:ascii="Arial Narrow" w:hAnsi="Arial Narrow"/>
          <w:sz w:val="22"/>
          <w:szCs w:val="22"/>
        </w:rPr>
        <w:t>)</w:t>
      </w:r>
      <w:r w:rsidR="00E479A3">
        <w:rPr>
          <w:rFonts w:ascii="Arial Narrow" w:hAnsi="Arial Narrow"/>
          <w:sz w:val="22"/>
          <w:szCs w:val="22"/>
          <w:lang w:val="en-GB"/>
        </w:rPr>
        <w:t>.</w:t>
      </w:r>
      <w:r w:rsidR="00E479A3" w:rsidRPr="00E479A3">
        <w:rPr>
          <w:rFonts w:ascii="Arial Narrow" w:hAnsi="Arial Narrow"/>
          <w:sz w:val="22"/>
          <w:szCs w:val="22"/>
        </w:rPr>
        <w:t xml:space="preserve"> </w:t>
      </w:r>
      <w:r w:rsidR="00E479A3" w:rsidRPr="00E479A3">
        <w:rPr>
          <w:rFonts w:ascii="Arial Narrow" w:hAnsi="Arial Narrow"/>
          <w:sz w:val="22"/>
          <w:szCs w:val="22"/>
          <w:lang w:val="en-GB"/>
        </w:rPr>
        <w:t xml:space="preserve">English </w:t>
      </w:r>
      <w:r w:rsidR="00E479A3">
        <w:rPr>
          <w:rFonts w:ascii="Arial Narrow" w:hAnsi="Arial Narrow"/>
          <w:sz w:val="22"/>
          <w:szCs w:val="22"/>
          <w:lang w:val="en-GB"/>
        </w:rPr>
        <w:t>was</w:t>
      </w:r>
      <w:r w:rsidR="00E479A3" w:rsidRPr="00E479A3">
        <w:rPr>
          <w:rFonts w:ascii="Arial Narrow" w:hAnsi="Arial Narrow"/>
          <w:sz w:val="22"/>
          <w:szCs w:val="22"/>
          <w:lang w:val="en-GB"/>
        </w:rPr>
        <w:t xml:space="preserve"> the dominant language used during all the discussions although both Kiswahili and Luo languages were also used based on participants</w:t>
      </w:r>
      <w:r w:rsidR="0002360A">
        <w:rPr>
          <w:rFonts w:ascii="Arial Narrow" w:hAnsi="Arial Narrow"/>
          <w:sz w:val="22"/>
          <w:szCs w:val="22"/>
          <w:lang w:val="en-GB"/>
        </w:rPr>
        <w:t>’</w:t>
      </w:r>
      <w:r w:rsidR="00E479A3" w:rsidRPr="00E479A3">
        <w:rPr>
          <w:rFonts w:ascii="Arial Narrow" w:hAnsi="Arial Narrow"/>
          <w:sz w:val="22"/>
          <w:szCs w:val="22"/>
          <w:lang w:val="en-GB"/>
        </w:rPr>
        <w:t xml:space="preserve"> preference</w:t>
      </w:r>
      <w:r w:rsidR="00E479A3">
        <w:rPr>
          <w:rFonts w:ascii="Arial Narrow" w:hAnsi="Arial Narrow"/>
          <w:sz w:val="22"/>
          <w:szCs w:val="22"/>
          <w:lang w:val="en-GB"/>
        </w:rPr>
        <w:t>.</w:t>
      </w:r>
      <w:r w:rsidR="00E479A3" w:rsidRPr="00E479A3">
        <w:rPr>
          <w:rFonts w:ascii="Arial Narrow" w:hAnsi="Arial Narrow"/>
          <w:sz w:val="22"/>
          <w:szCs w:val="22"/>
        </w:rPr>
        <w:t xml:space="preserve"> </w:t>
      </w:r>
    </w:p>
    <w:p w14:paraId="0EF462B1" w14:textId="42D4CFE0" w:rsidR="00BA6A68" w:rsidRPr="00E479A3" w:rsidRDefault="005F4220" w:rsidP="001E75B6">
      <w:pPr>
        <w:spacing w:before="60" w:after="60" w:line="320" w:lineRule="exact"/>
        <w:jc w:val="both"/>
        <w:rPr>
          <w:rFonts w:ascii="Arial Narrow" w:hAnsi="Arial Narrow"/>
          <w:sz w:val="22"/>
          <w:szCs w:val="22"/>
        </w:rPr>
      </w:pPr>
      <w:r>
        <w:rPr>
          <w:rFonts w:ascii="Arial Narrow" w:hAnsi="Arial Narrow"/>
          <w:sz w:val="22"/>
          <w:szCs w:val="22"/>
        </w:rPr>
        <w:t xml:space="preserve">Throughout the session, 2-3 experienced note takers also took notes of the </w:t>
      </w:r>
      <w:r w:rsidR="006861C5">
        <w:rPr>
          <w:rFonts w:ascii="Arial Narrow" w:hAnsi="Arial Narrow"/>
          <w:sz w:val="22"/>
          <w:szCs w:val="22"/>
        </w:rPr>
        <w:t>discussions</w:t>
      </w:r>
      <w:r>
        <w:rPr>
          <w:rFonts w:ascii="Arial Narrow" w:hAnsi="Arial Narrow"/>
          <w:sz w:val="22"/>
          <w:szCs w:val="22"/>
        </w:rPr>
        <w:t xml:space="preserve"> to be </w:t>
      </w:r>
      <w:r w:rsidR="006861C5">
        <w:rPr>
          <w:rFonts w:ascii="Arial Narrow" w:hAnsi="Arial Narrow"/>
          <w:sz w:val="22"/>
          <w:szCs w:val="22"/>
        </w:rPr>
        <w:t xml:space="preserve">later </w:t>
      </w:r>
      <w:r>
        <w:rPr>
          <w:rFonts w:ascii="Arial Narrow" w:hAnsi="Arial Narrow"/>
          <w:sz w:val="22"/>
          <w:szCs w:val="22"/>
        </w:rPr>
        <w:t>compared with the transcripts of the recordings</w:t>
      </w:r>
      <w:r w:rsidR="00F2302E">
        <w:rPr>
          <w:rFonts w:ascii="Arial Narrow" w:hAnsi="Arial Narrow"/>
          <w:sz w:val="22"/>
          <w:szCs w:val="22"/>
        </w:rPr>
        <w:t xml:space="preserve"> during analysis</w:t>
      </w:r>
      <w:r>
        <w:rPr>
          <w:rFonts w:ascii="Arial Narrow" w:hAnsi="Arial Narrow"/>
          <w:sz w:val="22"/>
          <w:szCs w:val="22"/>
        </w:rPr>
        <w:t xml:space="preserve">. </w:t>
      </w:r>
      <w:r w:rsidR="007602E8" w:rsidRPr="007602E8">
        <w:rPr>
          <w:rFonts w:ascii="Arial Narrow" w:hAnsi="Arial Narrow"/>
          <w:sz w:val="22"/>
          <w:szCs w:val="22"/>
          <w:lang w:val="en-GB"/>
        </w:rPr>
        <w:t xml:space="preserve">Length of </w:t>
      </w:r>
      <w:r w:rsidR="007602E8">
        <w:rPr>
          <w:rFonts w:ascii="Arial Narrow" w:hAnsi="Arial Narrow"/>
          <w:sz w:val="22"/>
          <w:szCs w:val="22"/>
          <w:lang w:val="en-GB"/>
        </w:rPr>
        <w:t>the discussions sessions ranged</w:t>
      </w:r>
      <w:r w:rsidR="007602E8" w:rsidRPr="007602E8">
        <w:rPr>
          <w:rFonts w:ascii="Arial Narrow" w:hAnsi="Arial Narrow"/>
          <w:sz w:val="22"/>
          <w:szCs w:val="22"/>
          <w:lang w:val="en-GB"/>
        </w:rPr>
        <w:t xml:space="preserve"> were </w:t>
      </w:r>
      <w:r w:rsidR="007602E8" w:rsidRPr="006E11A1">
        <w:rPr>
          <w:rFonts w:ascii="Arial Narrow" w:hAnsi="Arial Narrow"/>
          <w:sz w:val="22"/>
          <w:szCs w:val="22"/>
          <w:lang w:val="en-GB"/>
        </w:rPr>
        <w:t xml:space="preserve">between </w:t>
      </w:r>
      <w:r w:rsidR="00131177" w:rsidRPr="006E11A1">
        <w:rPr>
          <w:rFonts w:ascii="Arial Narrow" w:hAnsi="Arial Narrow"/>
          <w:sz w:val="22"/>
          <w:szCs w:val="22"/>
          <w:lang w:val="en-GB"/>
        </w:rPr>
        <w:t>fifty-eight</w:t>
      </w:r>
      <w:r w:rsidR="007602E8" w:rsidRPr="006E11A1">
        <w:rPr>
          <w:rFonts w:ascii="Arial Narrow" w:hAnsi="Arial Narrow"/>
          <w:sz w:val="22"/>
          <w:szCs w:val="22"/>
          <w:lang w:val="en-GB"/>
        </w:rPr>
        <w:t xml:space="preserve"> minutes and one hour and </w:t>
      </w:r>
      <w:r w:rsidR="00131177" w:rsidRPr="006E11A1">
        <w:rPr>
          <w:rFonts w:ascii="Arial Narrow" w:hAnsi="Arial Narrow"/>
          <w:sz w:val="22"/>
          <w:szCs w:val="22"/>
          <w:lang w:val="en-GB"/>
        </w:rPr>
        <w:t>forty-four</w:t>
      </w:r>
      <w:r w:rsidR="007602E8" w:rsidRPr="006E11A1">
        <w:rPr>
          <w:rFonts w:ascii="Arial Narrow" w:hAnsi="Arial Narrow"/>
          <w:sz w:val="22"/>
          <w:szCs w:val="22"/>
          <w:lang w:val="en-GB"/>
        </w:rPr>
        <w:t xml:space="preserve"> minutes.</w:t>
      </w:r>
      <w:r w:rsidR="007602E8" w:rsidRPr="007602E8">
        <w:rPr>
          <w:rFonts w:ascii="Arial Narrow" w:hAnsi="Arial Narrow"/>
          <w:sz w:val="22"/>
          <w:szCs w:val="22"/>
          <w:lang w:val="en-GB"/>
        </w:rPr>
        <w:t xml:space="preserve"> </w:t>
      </w:r>
      <w:r>
        <w:rPr>
          <w:rFonts w:ascii="Arial Narrow" w:hAnsi="Arial Narrow"/>
          <w:sz w:val="22"/>
          <w:szCs w:val="22"/>
        </w:rPr>
        <w:t>At the end of each F</w:t>
      </w:r>
      <w:r w:rsidR="006861C5">
        <w:rPr>
          <w:rFonts w:ascii="Arial Narrow" w:hAnsi="Arial Narrow"/>
          <w:sz w:val="22"/>
          <w:szCs w:val="22"/>
        </w:rPr>
        <w:t>GD, the facilitator gave a closing remark</w:t>
      </w:r>
      <w:r w:rsidR="003649F8">
        <w:rPr>
          <w:rFonts w:ascii="Arial Narrow" w:hAnsi="Arial Narrow"/>
          <w:sz w:val="22"/>
          <w:szCs w:val="22"/>
        </w:rPr>
        <w:t xml:space="preserve"> reassuring participants of the use to which the data will be put and the security of the information they have given during the session </w:t>
      </w:r>
      <w:r w:rsidR="006861C5">
        <w:rPr>
          <w:rFonts w:ascii="Arial Narrow" w:hAnsi="Arial Narrow"/>
          <w:noProof/>
          <w:sz w:val="22"/>
        </w:rPr>
        <w:t>(</w:t>
      </w:r>
      <w:r w:rsidR="003649F8">
        <w:rPr>
          <w:rFonts w:ascii="Arial Narrow" w:hAnsi="Arial Narrow"/>
          <w:noProof/>
          <w:sz w:val="22"/>
        </w:rPr>
        <w:t>Klagge, 2018;</w:t>
      </w:r>
      <w:r w:rsidR="003649F8" w:rsidRPr="003649F8">
        <w:rPr>
          <w:rFonts w:ascii="Arial Narrow" w:hAnsi="Arial Narrow"/>
          <w:noProof/>
          <w:sz w:val="22"/>
        </w:rPr>
        <w:t xml:space="preserve"> </w:t>
      </w:r>
      <w:r w:rsidR="006861C5">
        <w:rPr>
          <w:rFonts w:ascii="Arial Narrow" w:hAnsi="Arial Narrow"/>
          <w:noProof/>
          <w:sz w:val="22"/>
        </w:rPr>
        <w:t xml:space="preserve">Krueger &amp; Casey, 2000; Meyer, </w:t>
      </w:r>
      <w:r w:rsidR="006861C5" w:rsidRPr="006861C5">
        <w:rPr>
          <w:rFonts w:ascii="Arial Narrow" w:hAnsi="Arial Narrow"/>
          <w:noProof/>
          <w:sz w:val="22"/>
        </w:rPr>
        <w:t>2001).</w:t>
      </w:r>
      <w:r w:rsidR="001E75B6">
        <w:rPr>
          <w:rFonts w:ascii="Arial Narrow" w:hAnsi="Arial Narrow"/>
          <w:noProof/>
          <w:sz w:val="22"/>
        </w:rPr>
        <w:t xml:space="preserve"> She </w:t>
      </w:r>
      <w:r w:rsidR="001E75B6" w:rsidRPr="001E75B6">
        <w:rPr>
          <w:rFonts w:ascii="Arial Narrow" w:hAnsi="Arial Narrow"/>
          <w:noProof/>
          <w:sz w:val="22"/>
        </w:rPr>
        <w:t>explain</w:t>
      </w:r>
      <w:r w:rsidR="00131177">
        <w:rPr>
          <w:rFonts w:ascii="Arial Narrow" w:hAnsi="Arial Narrow"/>
          <w:noProof/>
          <w:sz w:val="22"/>
        </w:rPr>
        <w:t>ed</w:t>
      </w:r>
      <w:r w:rsidR="001E75B6" w:rsidRPr="001E75B6">
        <w:rPr>
          <w:rFonts w:ascii="Arial Narrow" w:hAnsi="Arial Narrow"/>
          <w:noProof/>
          <w:sz w:val="22"/>
        </w:rPr>
        <w:t xml:space="preserve"> that the notes </w:t>
      </w:r>
      <w:r w:rsidR="001E75B6">
        <w:rPr>
          <w:rFonts w:ascii="Arial Narrow" w:hAnsi="Arial Narrow"/>
          <w:noProof/>
          <w:sz w:val="22"/>
        </w:rPr>
        <w:t>t</w:t>
      </w:r>
      <w:r w:rsidR="00DC6B8C">
        <w:rPr>
          <w:rFonts w:ascii="Arial Narrow" w:hAnsi="Arial Narrow"/>
          <w:noProof/>
          <w:sz w:val="22"/>
        </w:rPr>
        <w:t>a</w:t>
      </w:r>
      <w:r w:rsidR="001E75B6">
        <w:rPr>
          <w:rFonts w:ascii="Arial Narrow" w:hAnsi="Arial Narrow"/>
          <w:noProof/>
          <w:sz w:val="22"/>
        </w:rPr>
        <w:t xml:space="preserve">ken </w:t>
      </w:r>
      <w:r w:rsidR="001E75B6" w:rsidRPr="001E75B6">
        <w:rPr>
          <w:rFonts w:ascii="Arial Narrow" w:hAnsi="Arial Narrow"/>
          <w:noProof/>
          <w:sz w:val="22"/>
        </w:rPr>
        <w:t>and audiotapes will be kept completely confidential and that pseudonyms will be used in place of real names (Patton, 2002)</w:t>
      </w:r>
      <w:r w:rsidR="001E75B6">
        <w:rPr>
          <w:rFonts w:ascii="Arial Narrow" w:hAnsi="Arial Narrow"/>
          <w:noProof/>
          <w:sz w:val="22"/>
        </w:rPr>
        <w:t xml:space="preserve"> </w:t>
      </w:r>
      <w:r w:rsidR="00DC6B8C">
        <w:rPr>
          <w:rFonts w:ascii="Arial Narrow" w:hAnsi="Arial Narrow"/>
          <w:noProof/>
          <w:sz w:val="22"/>
        </w:rPr>
        <w:t xml:space="preserve">and </w:t>
      </w:r>
      <w:r w:rsidR="001E75B6">
        <w:rPr>
          <w:rFonts w:ascii="Arial Narrow" w:hAnsi="Arial Narrow"/>
          <w:noProof/>
          <w:sz w:val="22"/>
        </w:rPr>
        <w:t xml:space="preserve">stressed that </w:t>
      </w:r>
      <w:r w:rsidR="001E75B6" w:rsidRPr="001E75B6">
        <w:rPr>
          <w:rFonts w:ascii="Arial Narrow" w:hAnsi="Arial Narrow"/>
          <w:noProof/>
          <w:sz w:val="22"/>
        </w:rPr>
        <w:t>no other personally identifying information will be used</w:t>
      </w:r>
      <w:r w:rsidR="001642E6">
        <w:rPr>
          <w:rFonts w:ascii="Arial Narrow" w:hAnsi="Arial Narrow"/>
          <w:noProof/>
          <w:sz w:val="22"/>
        </w:rPr>
        <w:t xml:space="preserve"> or</w:t>
      </w:r>
      <w:r w:rsidR="00DC6B8C">
        <w:rPr>
          <w:rFonts w:ascii="Arial Narrow" w:hAnsi="Arial Narrow"/>
          <w:noProof/>
          <w:sz w:val="22"/>
        </w:rPr>
        <w:t xml:space="preserve"> stored</w:t>
      </w:r>
      <w:r w:rsidR="001E75B6" w:rsidRPr="001E75B6">
        <w:rPr>
          <w:rFonts w:ascii="Arial Narrow" w:hAnsi="Arial Narrow"/>
          <w:noProof/>
          <w:sz w:val="22"/>
        </w:rPr>
        <w:t>.</w:t>
      </w:r>
    </w:p>
    <w:p w14:paraId="421EC621" w14:textId="77777777" w:rsidR="00F2302E" w:rsidRDefault="00F2302E" w:rsidP="00771017">
      <w:pPr>
        <w:spacing w:before="60" w:after="60" w:line="320" w:lineRule="exact"/>
        <w:jc w:val="both"/>
        <w:rPr>
          <w:rFonts w:ascii="Arial Narrow" w:hAnsi="Arial Narrow"/>
          <w:b/>
          <w:bCs/>
          <w:sz w:val="22"/>
          <w:szCs w:val="22"/>
        </w:rPr>
      </w:pPr>
    </w:p>
    <w:p w14:paraId="0123170E" w14:textId="6F221632" w:rsidR="00D37E1A" w:rsidRPr="00312847" w:rsidRDefault="00D37E1A" w:rsidP="00312847">
      <w:pPr>
        <w:pStyle w:val="Heading2"/>
        <w:spacing w:before="60" w:after="60" w:line="320" w:lineRule="exact"/>
        <w:rPr>
          <w:rFonts w:ascii="Arial Narrow" w:hAnsi="Arial Narrow" w:cs="Times New Roman"/>
          <w:bCs/>
          <w:sz w:val="24"/>
          <w:szCs w:val="24"/>
        </w:rPr>
      </w:pPr>
      <w:r w:rsidRPr="00312847">
        <w:rPr>
          <w:rFonts w:ascii="Arial Narrow" w:hAnsi="Arial Narrow" w:cs="Times New Roman"/>
          <w:bCs/>
          <w:sz w:val="24"/>
          <w:szCs w:val="24"/>
        </w:rPr>
        <w:t>Field team re</w:t>
      </w:r>
      <w:r w:rsidR="00312847">
        <w:rPr>
          <w:rFonts w:ascii="Arial Narrow" w:hAnsi="Arial Narrow" w:cs="Times New Roman"/>
          <w:bCs/>
          <w:sz w:val="24"/>
          <w:szCs w:val="24"/>
        </w:rPr>
        <w:t>cruitment, training, and organiz</w:t>
      </w:r>
      <w:r w:rsidRPr="00312847">
        <w:rPr>
          <w:rFonts w:ascii="Arial Narrow" w:hAnsi="Arial Narrow" w:cs="Times New Roman"/>
          <w:bCs/>
          <w:sz w:val="24"/>
          <w:szCs w:val="24"/>
        </w:rPr>
        <w:t>ation</w:t>
      </w:r>
    </w:p>
    <w:p w14:paraId="25FEBADF" w14:textId="193AE750" w:rsidR="008F2491" w:rsidRDefault="009B602C" w:rsidP="00771017">
      <w:pPr>
        <w:spacing w:before="60" w:after="60" w:line="320" w:lineRule="exact"/>
        <w:jc w:val="both"/>
        <w:rPr>
          <w:rFonts w:ascii="Arial Narrow" w:hAnsi="Arial Narrow"/>
          <w:sz w:val="22"/>
          <w:szCs w:val="22"/>
        </w:rPr>
      </w:pPr>
      <w:r>
        <w:rPr>
          <w:rFonts w:ascii="Arial Narrow" w:hAnsi="Arial Narrow"/>
          <w:sz w:val="22"/>
          <w:szCs w:val="22"/>
        </w:rPr>
        <w:t>A</w:t>
      </w:r>
      <w:r w:rsidR="00312847">
        <w:rPr>
          <w:rFonts w:ascii="Arial Narrow" w:hAnsi="Arial Narrow"/>
          <w:sz w:val="22"/>
          <w:szCs w:val="22"/>
        </w:rPr>
        <w:t xml:space="preserve"> qualitative data analyst</w:t>
      </w:r>
      <w:r>
        <w:rPr>
          <w:rFonts w:ascii="Arial Narrow" w:hAnsi="Arial Narrow"/>
          <w:sz w:val="22"/>
          <w:szCs w:val="22"/>
        </w:rPr>
        <w:t xml:space="preserve"> with</w:t>
      </w:r>
      <w:r w:rsidR="00312847">
        <w:rPr>
          <w:rFonts w:ascii="Arial Narrow" w:hAnsi="Arial Narrow"/>
          <w:sz w:val="22"/>
          <w:szCs w:val="22"/>
        </w:rPr>
        <w:t xml:space="preserve"> experience in conducting </w:t>
      </w:r>
      <w:r w:rsidR="008E3D3C">
        <w:rPr>
          <w:rFonts w:ascii="Arial Narrow" w:hAnsi="Arial Narrow"/>
          <w:sz w:val="22"/>
          <w:szCs w:val="22"/>
        </w:rPr>
        <w:t xml:space="preserve">qualitative research </w:t>
      </w:r>
      <w:r>
        <w:rPr>
          <w:rFonts w:ascii="Arial Narrow" w:hAnsi="Arial Narrow"/>
          <w:sz w:val="22"/>
          <w:szCs w:val="22"/>
        </w:rPr>
        <w:t>particularly</w:t>
      </w:r>
      <w:r w:rsidR="008E3D3C">
        <w:rPr>
          <w:rFonts w:ascii="Arial Narrow" w:hAnsi="Arial Narrow"/>
          <w:sz w:val="22"/>
          <w:szCs w:val="22"/>
        </w:rPr>
        <w:t xml:space="preserve"> FGDs </w:t>
      </w:r>
      <w:r w:rsidR="00C6078D">
        <w:rPr>
          <w:rFonts w:ascii="Arial Narrow" w:hAnsi="Arial Narrow"/>
          <w:sz w:val="22"/>
          <w:szCs w:val="22"/>
        </w:rPr>
        <w:t>had responsibility for the study</w:t>
      </w:r>
      <w:r w:rsidR="007203F1">
        <w:rPr>
          <w:rFonts w:ascii="Arial Narrow" w:hAnsi="Arial Narrow"/>
          <w:sz w:val="22"/>
          <w:szCs w:val="22"/>
        </w:rPr>
        <w:t xml:space="preserve"> and was hired as a Qualitative Research Officer</w:t>
      </w:r>
      <w:r w:rsidR="00C6078D">
        <w:rPr>
          <w:rFonts w:ascii="Arial Narrow" w:hAnsi="Arial Narrow"/>
          <w:sz w:val="22"/>
          <w:szCs w:val="22"/>
        </w:rPr>
        <w:t>, overseeing a team of four note-takers</w:t>
      </w:r>
      <w:r w:rsidR="008E3D3C">
        <w:rPr>
          <w:rFonts w:ascii="Arial Narrow" w:hAnsi="Arial Narrow"/>
          <w:sz w:val="22"/>
          <w:szCs w:val="22"/>
        </w:rPr>
        <w:t xml:space="preserve">. </w:t>
      </w:r>
      <w:r w:rsidR="00DC6B8C">
        <w:rPr>
          <w:rFonts w:ascii="Arial Narrow" w:hAnsi="Arial Narrow"/>
          <w:sz w:val="22"/>
          <w:szCs w:val="22"/>
        </w:rPr>
        <w:t>The QRO and the</w:t>
      </w:r>
      <w:r w:rsidR="00AE7286">
        <w:rPr>
          <w:rFonts w:ascii="Arial Narrow" w:hAnsi="Arial Narrow"/>
          <w:sz w:val="22"/>
          <w:szCs w:val="22"/>
        </w:rPr>
        <w:t xml:space="preserve"> Note Takers were taken through the FGD guide by the</w:t>
      </w:r>
      <w:r w:rsidR="005B5832">
        <w:rPr>
          <w:rFonts w:ascii="Arial Narrow" w:hAnsi="Arial Narrow"/>
          <w:sz w:val="22"/>
          <w:szCs w:val="22"/>
        </w:rPr>
        <w:t xml:space="preserve"> two</w:t>
      </w:r>
      <w:r w:rsidR="00AE7286">
        <w:rPr>
          <w:rFonts w:ascii="Arial Narrow" w:hAnsi="Arial Narrow"/>
          <w:sz w:val="22"/>
          <w:szCs w:val="22"/>
        </w:rPr>
        <w:t xml:space="preserve"> Co-Principal investigators</w:t>
      </w:r>
      <w:r w:rsidR="00C335F8">
        <w:rPr>
          <w:rFonts w:ascii="Arial Narrow" w:hAnsi="Arial Narrow"/>
          <w:sz w:val="22"/>
          <w:szCs w:val="22"/>
        </w:rPr>
        <w:t xml:space="preserve"> (Co-PI)</w:t>
      </w:r>
      <w:r w:rsidR="00DC6B8C">
        <w:rPr>
          <w:rFonts w:ascii="Arial Narrow" w:hAnsi="Arial Narrow"/>
          <w:sz w:val="22"/>
          <w:szCs w:val="22"/>
        </w:rPr>
        <w:t xml:space="preserve"> based in Kenya</w:t>
      </w:r>
      <w:r w:rsidR="00AE7286">
        <w:rPr>
          <w:rFonts w:ascii="Arial Narrow" w:hAnsi="Arial Narrow"/>
          <w:sz w:val="22"/>
          <w:szCs w:val="22"/>
        </w:rPr>
        <w:t xml:space="preserve">, to familiarize the team with the guide, the purpose for the research and their respective roles during the FGD sessions. </w:t>
      </w:r>
      <w:r w:rsidR="00C335F8">
        <w:rPr>
          <w:rFonts w:ascii="Arial Narrow" w:hAnsi="Arial Narrow"/>
          <w:sz w:val="22"/>
          <w:szCs w:val="22"/>
        </w:rPr>
        <w:t xml:space="preserve">Each guide question was discussed at length to enable them to clearly understand and contextualize the </w:t>
      </w:r>
      <w:r w:rsidR="00EF0357">
        <w:rPr>
          <w:rFonts w:ascii="Arial Narrow" w:hAnsi="Arial Narrow"/>
          <w:sz w:val="22"/>
          <w:szCs w:val="22"/>
        </w:rPr>
        <w:t xml:space="preserve">expectations </w:t>
      </w:r>
      <w:r w:rsidR="00DC6B8C">
        <w:rPr>
          <w:rFonts w:ascii="Arial Narrow" w:hAnsi="Arial Narrow"/>
          <w:sz w:val="22"/>
          <w:szCs w:val="22"/>
        </w:rPr>
        <w:t xml:space="preserve">of </w:t>
      </w:r>
      <w:r w:rsidR="00EF0357">
        <w:rPr>
          <w:rFonts w:ascii="Arial Narrow" w:hAnsi="Arial Narrow"/>
          <w:sz w:val="22"/>
          <w:szCs w:val="22"/>
        </w:rPr>
        <w:t>the</w:t>
      </w:r>
      <w:r w:rsidR="00C335F8">
        <w:rPr>
          <w:rFonts w:ascii="Arial Narrow" w:hAnsi="Arial Narrow"/>
          <w:sz w:val="22"/>
          <w:szCs w:val="22"/>
        </w:rPr>
        <w:t xml:space="preserve"> project team.  Once this was achieved, the entire team, including the</w:t>
      </w:r>
      <w:r w:rsidR="00EF0357">
        <w:rPr>
          <w:rFonts w:ascii="Arial Narrow" w:hAnsi="Arial Narrow"/>
          <w:sz w:val="22"/>
          <w:szCs w:val="22"/>
        </w:rPr>
        <w:t xml:space="preserve"> Co-PI, selected one FGD outside the groups that were selected for the study, to test the FGD guide and also test the probity and understanding of the tool by the team. This served as a form of experiential training in the field</w:t>
      </w:r>
      <w:r w:rsidR="005B5832">
        <w:rPr>
          <w:rFonts w:ascii="Arial Narrow" w:hAnsi="Arial Narrow"/>
          <w:sz w:val="22"/>
          <w:szCs w:val="22"/>
        </w:rPr>
        <w:t>.</w:t>
      </w:r>
    </w:p>
    <w:p w14:paraId="4D8FC4C4" w14:textId="77777777" w:rsidR="0048490E" w:rsidRPr="00771017" w:rsidRDefault="0048490E" w:rsidP="00771017">
      <w:pPr>
        <w:spacing w:before="60" w:after="60" w:line="320" w:lineRule="exact"/>
        <w:jc w:val="both"/>
        <w:rPr>
          <w:rFonts w:ascii="Arial Narrow" w:hAnsi="Arial Narrow"/>
          <w:sz w:val="22"/>
          <w:szCs w:val="22"/>
        </w:rPr>
      </w:pPr>
    </w:p>
    <w:p w14:paraId="24199E55" w14:textId="6E06C95D" w:rsidR="008F2491" w:rsidRPr="00771017" w:rsidRDefault="008F2491" w:rsidP="0048490E">
      <w:pPr>
        <w:spacing w:before="60" w:after="240" w:line="320" w:lineRule="exact"/>
        <w:rPr>
          <w:rFonts w:ascii="Arial Narrow" w:hAnsi="Arial Narrow"/>
          <w:b/>
          <w:i/>
          <w:sz w:val="22"/>
          <w:szCs w:val="22"/>
        </w:rPr>
      </w:pPr>
      <w:r w:rsidRPr="00771017">
        <w:rPr>
          <w:rFonts w:ascii="Arial Narrow" w:hAnsi="Arial Narrow"/>
          <w:b/>
          <w:i/>
          <w:sz w:val="22"/>
          <w:szCs w:val="22"/>
        </w:rPr>
        <w:t xml:space="preserve">Table </w:t>
      </w:r>
      <w:r w:rsidRPr="00771017">
        <w:rPr>
          <w:rFonts w:ascii="Arial Narrow" w:hAnsi="Arial Narrow"/>
          <w:b/>
          <w:bCs/>
          <w:i/>
          <w:iCs/>
          <w:sz w:val="22"/>
          <w:szCs w:val="22"/>
        </w:rPr>
        <w:t>1</w:t>
      </w:r>
      <w:r w:rsidRPr="00771017">
        <w:rPr>
          <w:rFonts w:ascii="Arial Narrow" w:hAnsi="Arial Narrow"/>
          <w:b/>
          <w:i/>
          <w:sz w:val="22"/>
          <w:szCs w:val="22"/>
        </w:rPr>
        <w:t>: C</w:t>
      </w:r>
      <w:r w:rsidRPr="00771017">
        <w:rPr>
          <w:rFonts w:ascii="Arial Narrow" w:hAnsi="Arial Narrow"/>
          <w:bCs/>
          <w:i/>
          <w:sz w:val="22"/>
          <w:szCs w:val="22"/>
        </w:rPr>
        <w:t xml:space="preserve">haracteristics of field staff </w:t>
      </w:r>
      <w:r w:rsidR="007574EA">
        <w:rPr>
          <w:rFonts w:ascii="Arial Narrow" w:hAnsi="Arial Narrow"/>
          <w:bCs/>
          <w:i/>
          <w:iCs/>
          <w:sz w:val="22"/>
          <w:szCs w:val="22"/>
        </w:rPr>
        <w:t>for Kenya</w:t>
      </w:r>
    </w:p>
    <w:tbl>
      <w:tblPr>
        <w:tblStyle w:val="TableGrid"/>
        <w:tblW w:w="9810" w:type="dxa"/>
        <w:tblInd w:w="-95" w:type="dxa"/>
        <w:tblLayout w:type="fixed"/>
        <w:tblLook w:val="04A0" w:firstRow="1" w:lastRow="0" w:firstColumn="1" w:lastColumn="0" w:noHBand="0" w:noVBand="1"/>
      </w:tblPr>
      <w:tblGrid>
        <w:gridCol w:w="2610"/>
        <w:gridCol w:w="3240"/>
        <w:gridCol w:w="1890"/>
        <w:gridCol w:w="2070"/>
      </w:tblGrid>
      <w:tr w:rsidR="008A319A" w:rsidRPr="0048490E" w14:paraId="6A7BE989" w14:textId="77777777" w:rsidTr="0001771D">
        <w:trPr>
          <w:trHeight w:val="638"/>
        </w:trPr>
        <w:tc>
          <w:tcPr>
            <w:tcW w:w="2610" w:type="dxa"/>
            <w:tcBorders>
              <w:top w:val="single" w:sz="4" w:space="0" w:color="auto"/>
              <w:left w:val="single" w:sz="4" w:space="0" w:color="auto"/>
              <w:bottom w:val="single" w:sz="4" w:space="0" w:color="auto"/>
              <w:right w:val="single" w:sz="4" w:space="0" w:color="auto"/>
            </w:tcBorders>
            <w:vAlign w:val="center"/>
            <w:hideMark/>
          </w:tcPr>
          <w:p w14:paraId="0C0798B3" w14:textId="77777777" w:rsidR="008A319A" w:rsidRPr="0048490E" w:rsidRDefault="008A319A" w:rsidP="008A319A">
            <w:pPr>
              <w:spacing w:before="120"/>
              <w:rPr>
                <w:rFonts w:ascii="Arial Narrow" w:hAnsi="Arial Narrow"/>
                <w:b/>
                <w:bCs/>
                <w:sz w:val="20"/>
                <w:szCs w:val="20"/>
              </w:rPr>
            </w:pPr>
            <w:r w:rsidRPr="0048490E">
              <w:rPr>
                <w:rFonts w:ascii="Arial Narrow" w:hAnsi="Arial Narrow"/>
                <w:b/>
                <w:bCs/>
                <w:sz w:val="20"/>
                <w:szCs w:val="20"/>
              </w:rPr>
              <w:t>NAME</w:t>
            </w:r>
          </w:p>
        </w:tc>
        <w:tc>
          <w:tcPr>
            <w:tcW w:w="3240" w:type="dxa"/>
            <w:tcBorders>
              <w:top w:val="single" w:sz="4" w:space="0" w:color="auto"/>
              <w:left w:val="single" w:sz="4" w:space="0" w:color="auto"/>
              <w:bottom w:val="single" w:sz="4" w:space="0" w:color="auto"/>
              <w:right w:val="single" w:sz="4" w:space="0" w:color="auto"/>
            </w:tcBorders>
            <w:vAlign w:val="center"/>
            <w:hideMark/>
          </w:tcPr>
          <w:p w14:paraId="1A79CF4A" w14:textId="77777777" w:rsidR="008A319A" w:rsidRPr="0048490E" w:rsidRDefault="008A319A" w:rsidP="008A319A">
            <w:pPr>
              <w:spacing w:before="120"/>
              <w:rPr>
                <w:rFonts w:ascii="Arial Narrow" w:hAnsi="Arial Narrow"/>
                <w:b/>
                <w:bCs/>
                <w:sz w:val="20"/>
                <w:szCs w:val="20"/>
              </w:rPr>
            </w:pPr>
            <w:r w:rsidRPr="0048490E">
              <w:rPr>
                <w:rFonts w:ascii="Arial Narrow" w:hAnsi="Arial Narrow"/>
                <w:b/>
                <w:bCs/>
                <w:sz w:val="20"/>
                <w:szCs w:val="20"/>
              </w:rPr>
              <w:t>QUALIFICATION</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E120F91" w14:textId="77777777" w:rsidR="008A319A" w:rsidRPr="0048490E" w:rsidRDefault="008A319A" w:rsidP="008A319A">
            <w:pPr>
              <w:spacing w:before="120"/>
              <w:rPr>
                <w:rFonts w:ascii="Arial Narrow" w:hAnsi="Arial Narrow"/>
                <w:b/>
                <w:bCs/>
                <w:sz w:val="20"/>
                <w:szCs w:val="20"/>
              </w:rPr>
            </w:pPr>
            <w:r w:rsidRPr="0048490E">
              <w:rPr>
                <w:rFonts w:ascii="Arial Narrow" w:hAnsi="Arial Narrow"/>
                <w:b/>
                <w:bCs/>
                <w:sz w:val="20"/>
                <w:szCs w:val="20"/>
              </w:rPr>
              <w:t xml:space="preserve">EXPERIENCE IN QUALITAIVE DATA COLLECTION  </w:t>
            </w:r>
          </w:p>
        </w:tc>
        <w:tc>
          <w:tcPr>
            <w:tcW w:w="2070" w:type="dxa"/>
            <w:tcBorders>
              <w:top w:val="single" w:sz="4" w:space="0" w:color="auto"/>
              <w:left w:val="single" w:sz="4" w:space="0" w:color="auto"/>
              <w:bottom w:val="single" w:sz="4" w:space="0" w:color="auto"/>
              <w:right w:val="single" w:sz="4" w:space="0" w:color="auto"/>
            </w:tcBorders>
            <w:vAlign w:val="center"/>
            <w:hideMark/>
          </w:tcPr>
          <w:p w14:paraId="25EC04AB" w14:textId="77777777" w:rsidR="008A319A" w:rsidRPr="0048490E" w:rsidRDefault="008A319A" w:rsidP="008A319A">
            <w:pPr>
              <w:spacing w:before="120"/>
              <w:rPr>
                <w:rFonts w:ascii="Arial Narrow" w:hAnsi="Arial Narrow"/>
                <w:b/>
                <w:bCs/>
                <w:sz w:val="20"/>
                <w:szCs w:val="20"/>
              </w:rPr>
            </w:pPr>
            <w:r w:rsidRPr="0048490E">
              <w:rPr>
                <w:rFonts w:ascii="Arial Narrow" w:hAnsi="Arial Narrow"/>
                <w:b/>
                <w:bCs/>
                <w:sz w:val="20"/>
                <w:szCs w:val="20"/>
              </w:rPr>
              <w:t>ROLE IN THE TEAM</w:t>
            </w:r>
          </w:p>
        </w:tc>
      </w:tr>
      <w:tr w:rsidR="008A319A" w:rsidRPr="0048490E" w14:paraId="68ECC245" w14:textId="77777777" w:rsidTr="0001771D">
        <w:trPr>
          <w:trHeight w:val="370"/>
        </w:trPr>
        <w:tc>
          <w:tcPr>
            <w:tcW w:w="2610" w:type="dxa"/>
            <w:tcBorders>
              <w:top w:val="single" w:sz="4" w:space="0" w:color="auto"/>
              <w:left w:val="single" w:sz="4" w:space="0" w:color="auto"/>
              <w:bottom w:val="single" w:sz="4" w:space="0" w:color="auto"/>
              <w:right w:val="single" w:sz="4" w:space="0" w:color="auto"/>
            </w:tcBorders>
            <w:vAlign w:val="center"/>
            <w:hideMark/>
          </w:tcPr>
          <w:p w14:paraId="2EBB2FAC" w14:textId="77777777" w:rsidR="008A319A" w:rsidRPr="0048490E" w:rsidRDefault="008A319A" w:rsidP="0001771D">
            <w:pPr>
              <w:numPr>
                <w:ilvl w:val="0"/>
                <w:numId w:val="41"/>
              </w:numPr>
              <w:ind w:left="344"/>
              <w:rPr>
                <w:rFonts w:ascii="Arial Narrow" w:hAnsi="Arial Narrow"/>
                <w:bCs/>
                <w:sz w:val="20"/>
                <w:szCs w:val="20"/>
              </w:rPr>
            </w:pPr>
            <w:r w:rsidRPr="0048490E">
              <w:rPr>
                <w:rFonts w:ascii="Arial Narrow" w:hAnsi="Arial Narrow"/>
                <w:bCs/>
                <w:sz w:val="20"/>
                <w:szCs w:val="20"/>
                <w:lang w:val="en-GB"/>
              </w:rPr>
              <w:t>Caroline Omom</w:t>
            </w:r>
          </w:p>
        </w:tc>
        <w:tc>
          <w:tcPr>
            <w:tcW w:w="3240" w:type="dxa"/>
            <w:tcBorders>
              <w:top w:val="single" w:sz="4" w:space="0" w:color="auto"/>
              <w:left w:val="single" w:sz="4" w:space="0" w:color="auto"/>
              <w:bottom w:val="single" w:sz="4" w:space="0" w:color="auto"/>
              <w:right w:val="single" w:sz="4" w:space="0" w:color="auto"/>
            </w:tcBorders>
            <w:vAlign w:val="center"/>
            <w:hideMark/>
          </w:tcPr>
          <w:p w14:paraId="5E209979" w14:textId="77777777" w:rsidR="008A319A" w:rsidRPr="0048490E" w:rsidRDefault="00D21904"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BSc. in Community Health</w:t>
            </w:r>
          </w:p>
          <w:p w14:paraId="23AC9572" w14:textId="77777777" w:rsidR="008A319A" w:rsidRPr="0048490E" w:rsidRDefault="008A319A"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 xml:space="preserve"> </w:t>
            </w:r>
            <w:r w:rsidR="00D21904" w:rsidRPr="0048490E">
              <w:rPr>
                <w:rFonts w:ascii="Arial Narrow" w:hAnsi="Arial Narrow"/>
                <w:bCs/>
                <w:sz w:val="20"/>
                <w:szCs w:val="20"/>
              </w:rPr>
              <w:t>Pursuing an MPH degree in Epidemiology and Disease Control</w:t>
            </w:r>
            <w:r w:rsidRPr="0048490E">
              <w:rPr>
                <w:rFonts w:ascii="Arial Narrow" w:hAnsi="Arial Narrow"/>
                <w:bCs/>
                <w:sz w:val="20"/>
                <w:szCs w:val="20"/>
              </w:rPr>
              <w:t>.</w:t>
            </w:r>
          </w:p>
          <w:p w14:paraId="2EEDEBC4" w14:textId="77777777" w:rsidR="00D21904" w:rsidRPr="0048490E" w:rsidRDefault="008A319A"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lastRenderedPageBreak/>
              <w:t>Strength in qualitative data gathering and analysis</w:t>
            </w:r>
          </w:p>
        </w:tc>
        <w:tc>
          <w:tcPr>
            <w:tcW w:w="1890" w:type="dxa"/>
            <w:tcBorders>
              <w:top w:val="single" w:sz="4" w:space="0" w:color="auto"/>
              <w:left w:val="single" w:sz="4" w:space="0" w:color="auto"/>
              <w:bottom w:val="single" w:sz="4" w:space="0" w:color="auto"/>
              <w:right w:val="single" w:sz="4" w:space="0" w:color="auto"/>
            </w:tcBorders>
            <w:vAlign w:val="center"/>
            <w:hideMark/>
          </w:tcPr>
          <w:p w14:paraId="787A7E44"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lastRenderedPageBreak/>
              <w:t xml:space="preserve"> 6 years </w:t>
            </w:r>
          </w:p>
        </w:tc>
        <w:tc>
          <w:tcPr>
            <w:tcW w:w="2070" w:type="dxa"/>
            <w:tcBorders>
              <w:top w:val="single" w:sz="4" w:space="0" w:color="auto"/>
              <w:left w:val="single" w:sz="4" w:space="0" w:color="auto"/>
              <w:bottom w:val="single" w:sz="4" w:space="0" w:color="auto"/>
              <w:right w:val="single" w:sz="4" w:space="0" w:color="auto"/>
            </w:tcBorders>
            <w:vAlign w:val="center"/>
            <w:hideMark/>
          </w:tcPr>
          <w:p w14:paraId="0E4ADC29"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Qualitative Research Officer / lead Facilitator</w:t>
            </w:r>
          </w:p>
        </w:tc>
      </w:tr>
      <w:tr w:rsidR="008A319A" w:rsidRPr="0048490E" w14:paraId="0D263394" w14:textId="77777777" w:rsidTr="0001771D">
        <w:trPr>
          <w:trHeight w:val="431"/>
        </w:trPr>
        <w:tc>
          <w:tcPr>
            <w:tcW w:w="2610" w:type="dxa"/>
            <w:tcBorders>
              <w:top w:val="single" w:sz="4" w:space="0" w:color="auto"/>
              <w:left w:val="single" w:sz="4" w:space="0" w:color="auto"/>
              <w:bottom w:val="single" w:sz="4" w:space="0" w:color="auto"/>
              <w:right w:val="single" w:sz="4" w:space="0" w:color="auto"/>
            </w:tcBorders>
            <w:vAlign w:val="center"/>
            <w:hideMark/>
          </w:tcPr>
          <w:p w14:paraId="5DE5C5CE" w14:textId="52D5FF0E" w:rsidR="008A319A" w:rsidRPr="0048490E" w:rsidRDefault="008A319A" w:rsidP="0001771D">
            <w:pPr>
              <w:numPr>
                <w:ilvl w:val="0"/>
                <w:numId w:val="41"/>
              </w:numPr>
              <w:ind w:left="344"/>
              <w:rPr>
                <w:rFonts w:ascii="Arial Narrow" w:hAnsi="Arial Narrow"/>
                <w:bCs/>
                <w:sz w:val="20"/>
                <w:szCs w:val="20"/>
              </w:rPr>
            </w:pPr>
            <w:r w:rsidRPr="0048490E">
              <w:rPr>
                <w:rFonts w:ascii="Arial Narrow" w:hAnsi="Arial Narrow"/>
                <w:bCs/>
                <w:sz w:val="20"/>
                <w:szCs w:val="20"/>
              </w:rPr>
              <w:t>Dr. Alvin Lucy</w:t>
            </w:r>
            <w:r w:rsidR="00DC6B8C">
              <w:rPr>
                <w:rFonts w:ascii="Arial Narrow" w:hAnsi="Arial Narrow"/>
                <w:bCs/>
                <w:sz w:val="20"/>
                <w:szCs w:val="20"/>
              </w:rPr>
              <w:t xml:space="preserve"> </w:t>
            </w:r>
            <w:proofErr w:type="spellStart"/>
            <w:r w:rsidR="00DC6B8C">
              <w:rPr>
                <w:rFonts w:ascii="Arial Narrow" w:hAnsi="Arial Narrow"/>
                <w:bCs/>
                <w:sz w:val="20"/>
                <w:szCs w:val="20"/>
              </w:rPr>
              <w:t>Onditi</w:t>
            </w:r>
            <w:proofErr w:type="spellEnd"/>
          </w:p>
        </w:tc>
        <w:tc>
          <w:tcPr>
            <w:tcW w:w="3240" w:type="dxa"/>
            <w:tcBorders>
              <w:top w:val="single" w:sz="4" w:space="0" w:color="auto"/>
              <w:left w:val="single" w:sz="4" w:space="0" w:color="auto"/>
              <w:bottom w:val="single" w:sz="4" w:space="0" w:color="auto"/>
              <w:right w:val="single" w:sz="4" w:space="0" w:color="auto"/>
            </w:tcBorders>
            <w:vAlign w:val="center"/>
          </w:tcPr>
          <w:p w14:paraId="374C10FD" w14:textId="77777777" w:rsidR="008A319A" w:rsidRPr="0048490E" w:rsidRDefault="008A319A"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PhD. in Business Administration</w:t>
            </w:r>
          </w:p>
          <w:p w14:paraId="52E24986" w14:textId="4BBB1821" w:rsidR="0048490E" w:rsidRPr="0048490E" w:rsidRDefault="0048490E"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Strength in quantitative and qualitative data gathering and analysis</w:t>
            </w:r>
          </w:p>
        </w:tc>
        <w:tc>
          <w:tcPr>
            <w:tcW w:w="1890" w:type="dxa"/>
            <w:tcBorders>
              <w:top w:val="single" w:sz="4" w:space="0" w:color="auto"/>
              <w:left w:val="single" w:sz="4" w:space="0" w:color="auto"/>
              <w:bottom w:val="single" w:sz="4" w:space="0" w:color="auto"/>
              <w:right w:val="single" w:sz="4" w:space="0" w:color="auto"/>
            </w:tcBorders>
            <w:vAlign w:val="center"/>
          </w:tcPr>
          <w:p w14:paraId="4E2B83C7"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 xml:space="preserve">10 years </w:t>
            </w:r>
          </w:p>
        </w:tc>
        <w:tc>
          <w:tcPr>
            <w:tcW w:w="2070" w:type="dxa"/>
            <w:tcBorders>
              <w:top w:val="single" w:sz="4" w:space="0" w:color="auto"/>
              <w:left w:val="single" w:sz="4" w:space="0" w:color="auto"/>
              <w:bottom w:val="single" w:sz="4" w:space="0" w:color="auto"/>
              <w:right w:val="single" w:sz="4" w:space="0" w:color="auto"/>
            </w:tcBorders>
            <w:vAlign w:val="center"/>
            <w:hideMark/>
          </w:tcPr>
          <w:p w14:paraId="766B4AEC"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Note Taker</w:t>
            </w:r>
          </w:p>
        </w:tc>
      </w:tr>
      <w:tr w:rsidR="008A319A" w:rsidRPr="0048490E" w14:paraId="6931F55D" w14:textId="77777777" w:rsidTr="0001771D">
        <w:trPr>
          <w:trHeight w:val="440"/>
        </w:trPr>
        <w:tc>
          <w:tcPr>
            <w:tcW w:w="2610" w:type="dxa"/>
            <w:tcBorders>
              <w:top w:val="single" w:sz="4" w:space="0" w:color="auto"/>
              <w:left w:val="single" w:sz="4" w:space="0" w:color="auto"/>
              <w:bottom w:val="single" w:sz="4" w:space="0" w:color="auto"/>
              <w:right w:val="single" w:sz="4" w:space="0" w:color="auto"/>
            </w:tcBorders>
            <w:vAlign w:val="center"/>
          </w:tcPr>
          <w:p w14:paraId="0D95615A" w14:textId="01FB8138" w:rsidR="008A319A" w:rsidRPr="0048490E" w:rsidRDefault="008A319A" w:rsidP="0001771D">
            <w:pPr>
              <w:numPr>
                <w:ilvl w:val="0"/>
                <w:numId w:val="41"/>
              </w:numPr>
              <w:ind w:left="344"/>
              <w:rPr>
                <w:rFonts w:ascii="Arial Narrow" w:hAnsi="Arial Narrow"/>
                <w:bCs/>
                <w:sz w:val="20"/>
                <w:szCs w:val="20"/>
              </w:rPr>
            </w:pPr>
            <w:r w:rsidRPr="0048490E">
              <w:rPr>
                <w:rFonts w:ascii="Arial Narrow" w:hAnsi="Arial Narrow"/>
                <w:bCs/>
                <w:sz w:val="20"/>
                <w:szCs w:val="20"/>
              </w:rPr>
              <w:t xml:space="preserve">Hellen </w:t>
            </w:r>
            <w:proofErr w:type="spellStart"/>
            <w:r w:rsidR="0001771D">
              <w:rPr>
                <w:rFonts w:ascii="Arial Narrow" w:hAnsi="Arial Narrow"/>
                <w:bCs/>
                <w:sz w:val="20"/>
                <w:szCs w:val="20"/>
              </w:rPr>
              <w:t>Akinyi</w:t>
            </w:r>
            <w:proofErr w:type="spellEnd"/>
            <w:r w:rsidR="0001771D">
              <w:rPr>
                <w:rFonts w:ascii="Arial Narrow" w:hAnsi="Arial Narrow"/>
                <w:bCs/>
                <w:sz w:val="20"/>
                <w:szCs w:val="20"/>
              </w:rPr>
              <w:t xml:space="preserve"> </w:t>
            </w:r>
            <w:proofErr w:type="spellStart"/>
            <w:r w:rsidR="0001771D">
              <w:rPr>
                <w:rFonts w:ascii="Arial Narrow" w:hAnsi="Arial Narrow"/>
                <w:bCs/>
                <w:sz w:val="20"/>
                <w:szCs w:val="20"/>
              </w:rPr>
              <w:t>Aketch</w:t>
            </w:r>
            <w:proofErr w:type="spellEnd"/>
          </w:p>
        </w:tc>
        <w:tc>
          <w:tcPr>
            <w:tcW w:w="3240" w:type="dxa"/>
            <w:tcBorders>
              <w:top w:val="single" w:sz="4" w:space="0" w:color="auto"/>
              <w:left w:val="single" w:sz="4" w:space="0" w:color="auto"/>
              <w:bottom w:val="single" w:sz="4" w:space="0" w:color="auto"/>
              <w:right w:val="single" w:sz="4" w:space="0" w:color="auto"/>
            </w:tcBorders>
            <w:vAlign w:val="center"/>
          </w:tcPr>
          <w:p w14:paraId="36C47018" w14:textId="77777777" w:rsidR="008A319A" w:rsidRPr="0048490E" w:rsidRDefault="008A319A"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BA in Community health with strength in qualitative data analysis</w:t>
            </w:r>
          </w:p>
        </w:tc>
        <w:tc>
          <w:tcPr>
            <w:tcW w:w="1890" w:type="dxa"/>
            <w:tcBorders>
              <w:top w:val="single" w:sz="4" w:space="0" w:color="auto"/>
              <w:left w:val="single" w:sz="4" w:space="0" w:color="auto"/>
              <w:bottom w:val="single" w:sz="4" w:space="0" w:color="auto"/>
              <w:right w:val="single" w:sz="4" w:space="0" w:color="auto"/>
            </w:tcBorders>
            <w:vAlign w:val="center"/>
          </w:tcPr>
          <w:p w14:paraId="290D1D9D" w14:textId="54176F27" w:rsidR="008A319A" w:rsidRPr="0048490E" w:rsidRDefault="0001771D" w:rsidP="0048490E">
            <w:pPr>
              <w:rPr>
                <w:rFonts w:ascii="Arial Narrow" w:hAnsi="Arial Narrow"/>
                <w:bCs/>
                <w:sz w:val="20"/>
                <w:szCs w:val="20"/>
              </w:rPr>
            </w:pPr>
            <w:r>
              <w:rPr>
                <w:rFonts w:ascii="Arial Narrow" w:hAnsi="Arial Narrow"/>
                <w:bCs/>
                <w:sz w:val="20"/>
                <w:szCs w:val="20"/>
              </w:rPr>
              <w:t>11 y</w:t>
            </w:r>
            <w:r w:rsidR="008A319A" w:rsidRPr="0048490E">
              <w:rPr>
                <w:rFonts w:ascii="Arial Narrow" w:hAnsi="Arial Narrow"/>
                <w:bCs/>
                <w:sz w:val="20"/>
                <w:szCs w:val="20"/>
              </w:rPr>
              <w:t>ears</w:t>
            </w:r>
          </w:p>
        </w:tc>
        <w:tc>
          <w:tcPr>
            <w:tcW w:w="2070" w:type="dxa"/>
            <w:tcBorders>
              <w:top w:val="single" w:sz="4" w:space="0" w:color="auto"/>
              <w:left w:val="single" w:sz="4" w:space="0" w:color="auto"/>
              <w:bottom w:val="single" w:sz="4" w:space="0" w:color="auto"/>
              <w:right w:val="single" w:sz="4" w:space="0" w:color="auto"/>
            </w:tcBorders>
            <w:vAlign w:val="center"/>
            <w:hideMark/>
          </w:tcPr>
          <w:p w14:paraId="7735E227"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Note Taker</w:t>
            </w:r>
          </w:p>
        </w:tc>
      </w:tr>
      <w:tr w:rsidR="008A319A" w:rsidRPr="0048490E" w14:paraId="20C46695" w14:textId="77777777" w:rsidTr="0001771D">
        <w:trPr>
          <w:trHeight w:val="323"/>
        </w:trPr>
        <w:tc>
          <w:tcPr>
            <w:tcW w:w="2610" w:type="dxa"/>
            <w:tcBorders>
              <w:top w:val="single" w:sz="4" w:space="0" w:color="auto"/>
              <w:left w:val="single" w:sz="4" w:space="0" w:color="auto"/>
              <w:bottom w:val="single" w:sz="4" w:space="0" w:color="auto"/>
              <w:right w:val="single" w:sz="4" w:space="0" w:color="auto"/>
            </w:tcBorders>
            <w:vAlign w:val="center"/>
          </w:tcPr>
          <w:p w14:paraId="3C9EF316" w14:textId="77777777" w:rsidR="008A319A" w:rsidRPr="0048490E" w:rsidRDefault="008A319A" w:rsidP="0001771D">
            <w:pPr>
              <w:numPr>
                <w:ilvl w:val="0"/>
                <w:numId w:val="41"/>
              </w:numPr>
              <w:ind w:left="344"/>
              <w:rPr>
                <w:rFonts w:ascii="Arial Narrow" w:hAnsi="Arial Narrow"/>
                <w:bCs/>
                <w:sz w:val="20"/>
                <w:szCs w:val="20"/>
              </w:rPr>
            </w:pPr>
            <w:proofErr w:type="spellStart"/>
            <w:r w:rsidRPr="0048490E">
              <w:rPr>
                <w:rFonts w:ascii="Arial Narrow" w:hAnsi="Arial Narrow"/>
                <w:bCs/>
                <w:sz w:val="20"/>
                <w:szCs w:val="20"/>
              </w:rPr>
              <w:t>Brillian</w:t>
            </w:r>
            <w:proofErr w:type="spellEnd"/>
            <w:r w:rsidRPr="0048490E">
              <w:rPr>
                <w:rFonts w:ascii="Arial Narrow" w:hAnsi="Arial Narrow"/>
                <w:bCs/>
                <w:sz w:val="20"/>
                <w:szCs w:val="20"/>
              </w:rPr>
              <w:t xml:space="preserve"> Beatrice Carlos</w:t>
            </w:r>
          </w:p>
        </w:tc>
        <w:tc>
          <w:tcPr>
            <w:tcW w:w="3240" w:type="dxa"/>
            <w:tcBorders>
              <w:top w:val="single" w:sz="4" w:space="0" w:color="auto"/>
              <w:left w:val="single" w:sz="4" w:space="0" w:color="auto"/>
              <w:bottom w:val="single" w:sz="4" w:space="0" w:color="auto"/>
              <w:right w:val="single" w:sz="4" w:space="0" w:color="auto"/>
            </w:tcBorders>
            <w:vAlign w:val="center"/>
          </w:tcPr>
          <w:p w14:paraId="38E067F6" w14:textId="77777777" w:rsidR="008A319A" w:rsidRPr="0048490E" w:rsidRDefault="008A319A"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Diploma In Social Work and Community Development</w:t>
            </w:r>
          </w:p>
        </w:tc>
        <w:tc>
          <w:tcPr>
            <w:tcW w:w="1890" w:type="dxa"/>
            <w:tcBorders>
              <w:top w:val="single" w:sz="4" w:space="0" w:color="auto"/>
              <w:left w:val="single" w:sz="4" w:space="0" w:color="auto"/>
              <w:bottom w:val="single" w:sz="4" w:space="0" w:color="auto"/>
              <w:right w:val="single" w:sz="4" w:space="0" w:color="auto"/>
            </w:tcBorders>
            <w:vAlign w:val="center"/>
          </w:tcPr>
          <w:p w14:paraId="14012176"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3 years</w:t>
            </w:r>
          </w:p>
        </w:tc>
        <w:tc>
          <w:tcPr>
            <w:tcW w:w="2070" w:type="dxa"/>
            <w:tcBorders>
              <w:top w:val="single" w:sz="4" w:space="0" w:color="auto"/>
              <w:left w:val="single" w:sz="4" w:space="0" w:color="auto"/>
              <w:bottom w:val="single" w:sz="4" w:space="0" w:color="auto"/>
              <w:right w:val="single" w:sz="4" w:space="0" w:color="auto"/>
            </w:tcBorders>
            <w:vAlign w:val="center"/>
            <w:hideMark/>
          </w:tcPr>
          <w:p w14:paraId="0A6D5E39"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Note Taker</w:t>
            </w:r>
          </w:p>
        </w:tc>
      </w:tr>
      <w:tr w:rsidR="008A319A" w:rsidRPr="0048490E" w14:paraId="0079A107" w14:textId="77777777" w:rsidTr="0001771D">
        <w:trPr>
          <w:trHeight w:val="350"/>
        </w:trPr>
        <w:tc>
          <w:tcPr>
            <w:tcW w:w="2610" w:type="dxa"/>
            <w:tcBorders>
              <w:top w:val="single" w:sz="4" w:space="0" w:color="auto"/>
              <w:left w:val="single" w:sz="4" w:space="0" w:color="auto"/>
              <w:bottom w:val="single" w:sz="4" w:space="0" w:color="auto"/>
              <w:right w:val="single" w:sz="4" w:space="0" w:color="auto"/>
            </w:tcBorders>
            <w:vAlign w:val="center"/>
            <w:hideMark/>
          </w:tcPr>
          <w:p w14:paraId="29A02C9C" w14:textId="77777777" w:rsidR="008A319A" w:rsidRPr="0048490E" w:rsidRDefault="008A319A" w:rsidP="0001771D">
            <w:pPr>
              <w:numPr>
                <w:ilvl w:val="0"/>
                <w:numId w:val="41"/>
              </w:numPr>
              <w:ind w:left="344"/>
              <w:rPr>
                <w:rFonts w:ascii="Arial Narrow" w:hAnsi="Arial Narrow"/>
                <w:bCs/>
                <w:sz w:val="20"/>
                <w:szCs w:val="20"/>
              </w:rPr>
            </w:pPr>
            <w:r w:rsidRPr="0048490E">
              <w:rPr>
                <w:rFonts w:ascii="Arial Narrow" w:hAnsi="Arial Narrow"/>
                <w:bCs/>
                <w:sz w:val="20"/>
                <w:szCs w:val="20"/>
                <w:lang w:val="en-GB"/>
              </w:rPr>
              <w:t xml:space="preserve">Dan </w:t>
            </w:r>
            <w:proofErr w:type="spellStart"/>
            <w:r w:rsidRPr="0048490E">
              <w:rPr>
                <w:rFonts w:ascii="Arial Narrow" w:hAnsi="Arial Narrow"/>
                <w:bCs/>
                <w:sz w:val="20"/>
                <w:szCs w:val="20"/>
                <w:lang w:val="en-GB"/>
              </w:rPr>
              <w:t>Abuto</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00DC2548" w14:textId="64ABFFC0" w:rsidR="008A319A" w:rsidRPr="0048490E" w:rsidRDefault="0048490E"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 xml:space="preserve">Diploma in </w:t>
            </w:r>
            <w:r w:rsidR="008A319A" w:rsidRPr="0048490E">
              <w:rPr>
                <w:rFonts w:ascii="Arial Narrow" w:hAnsi="Arial Narrow"/>
                <w:bCs/>
                <w:sz w:val="20"/>
                <w:szCs w:val="20"/>
              </w:rPr>
              <w:t>Environment and Community Development</w:t>
            </w:r>
          </w:p>
        </w:tc>
        <w:tc>
          <w:tcPr>
            <w:tcW w:w="1890" w:type="dxa"/>
            <w:tcBorders>
              <w:top w:val="single" w:sz="4" w:space="0" w:color="auto"/>
              <w:left w:val="single" w:sz="4" w:space="0" w:color="auto"/>
              <w:bottom w:val="single" w:sz="4" w:space="0" w:color="auto"/>
              <w:right w:val="single" w:sz="4" w:space="0" w:color="auto"/>
            </w:tcBorders>
            <w:vAlign w:val="center"/>
            <w:hideMark/>
          </w:tcPr>
          <w:p w14:paraId="188EEF02"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15 years</w:t>
            </w:r>
          </w:p>
        </w:tc>
        <w:tc>
          <w:tcPr>
            <w:tcW w:w="2070" w:type="dxa"/>
            <w:tcBorders>
              <w:top w:val="single" w:sz="4" w:space="0" w:color="auto"/>
              <w:left w:val="single" w:sz="4" w:space="0" w:color="auto"/>
              <w:bottom w:val="single" w:sz="4" w:space="0" w:color="auto"/>
              <w:right w:val="single" w:sz="4" w:space="0" w:color="auto"/>
            </w:tcBorders>
            <w:vAlign w:val="center"/>
            <w:hideMark/>
          </w:tcPr>
          <w:p w14:paraId="3E73EDE1"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Logistics/mobilization of participants / alternate Note Taker</w:t>
            </w:r>
          </w:p>
        </w:tc>
      </w:tr>
      <w:tr w:rsidR="008A319A" w:rsidRPr="0048490E" w14:paraId="44A39215" w14:textId="77777777" w:rsidTr="00D21904">
        <w:trPr>
          <w:trHeight w:val="350"/>
        </w:trPr>
        <w:tc>
          <w:tcPr>
            <w:tcW w:w="9810" w:type="dxa"/>
            <w:gridSpan w:val="4"/>
            <w:tcBorders>
              <w:top w:val="single" w:sz="4" w:space="0" w:color="auto"/>
              <w:left w:val="single" w:sz="4" w:space="0" w:color="auto"/>
              <w:bottom w:val="single" w:sz="4" w:space="0" w:color="auto"/>
              <w:right w:val="single" w:sz="4" w:space="0" w:color="auto"/>
            </w:tcBorders>
            <w:vAlign w:val="center"/>
            <w:hideMark/>
          </w:tcPr>
          <w:p w14:paraId="552341E3" w14:textId="7EAE8B06" w:rsidR="008A319A" w:rsidRPr="0048490E" w:rsidRDefault="00691444" w:rsidP="00456CDB">
            <w:pPr>
              <w:rPr>
                <w:rFonts w:ascii="Arial Narrow" w:hAnsi="Arial Narrow"/>
                <w:bCs/>
                <w:sz w:val="20"/>
                <w:szCs w:val="20"/>
              </w:rPr>
            </w:pPr>
            <w:r>
              <w:rPr>
                <w:rFonts w:ascii="Arial Narrow" w:hAnsi="Arial Narrow"/>
                <w:bCs/>
                <w:sz w:val="20"/>
                <w:szCs w:val="20"/>
              </w:rPr>
              <w:t>Two</w:t>
            </w:r>
            <w:r w:rsidR="008A319A" w:rsidRPr="0048490E">
              <w:rPr>
                <w:rFonts w:ascii="Arial Narrow" w:hAnsi="Arial Narrow"/>
                <w:bCs/>
                <w:sz w:val="20"/>
                <w:szCs w:val="20"/>
              </w:rPr>
              <w:t xml:space="preserve"> Co-PIs, Prof. Lorna</w:t>
            </w:r>
            <w:r w:rsidR="00456CDB">
              <w:rPr>
                <w:rFonts w:ascii="Arial Narrow" w:hAnsi="Arial Narrow"/>
                <w:bCs/>
                <w:sz w:val="20"/>
                <w:szCs w:val="20"/>
              </w:rPr>
              <w:t>-</w:t>
            </w:r>
            <w:r w:rsidR="008A319A" w:rsidRPr="0048490E">
              <w:rPr>
                <w:rFonts w:ascii="Arial Narrow" w:hAnsi="Arial Narrow"/>
                <w:bCs/>
                <w:sz w:val="20"/>
                <w:szCs w:val="20"/>
              </w:rPr>
              <w:t xml:space="preserve">Grace Okotto </w:t>
            </w:r>
            <w:r>
              <w:rPr>
                <w:rFonts w:ascii="Arial Narrow" w:hAnsi="Arial Narrow"/>
                <w:bCs/>
                <w:sz w:val="20"/>
                <w:szCs w:val="20"/>
              </w:rPr>
              <w:t xml:space="preserve">(JOOUST) </w:t>
            </w:r>
            <w:r w:rsidR="008A319A" w:rsidRPr="0048490E">
              <w:rPr>
                <w:rFonts w:ascii="Arial Narrow" w:hAnsi="Arial Narrow"/>
                <w:bCs/>
                <w:sz w:val="20"/>
                <w:szCs w:val="20"/>
              </w:rPr>
              <w:t xml:space="preserve">and </w:t>
            </w:r>
            <w:r w:rsidR="0048490E">
              <w:rPr>
                <w:rFonts w:ascii="Arial Narrow" w:hAnsi="Arial Narrow"/>
                <w:bCs/>
                <w:sz w:val="20"/>
                <w:szCs w:val="20"/>
              </w:rPr>
              <w:t xml:space="preserve">Joseph </w:t>
            </w:r>
            <w:r w:rsidR="008A319A" w:rsidRPr="0048490E">
              <w:rPr>
                <w:rFonts w:ascii="Arial Narrow" w:hAnsi="Arial Narrow"/>
                <w:bCs/>
                <w:sz w:val="20"/>
                <w:szCs w:val="20"/>
              </w:rPr>
              <w:t xml:space="preserve">Okotto-Okotto </w:t>
            </w:r>
            <w:r>
              <w:rPr>
                <w:rFonts w:ascii="Arial Narrow" w:hAnsi="Arial Narrow"/>
                <w:bCs/>
                <w:sz w:val="20"/>
                <w:szCs w:val="20"/>
              </w:rPr>
              <w:t xml:space="preserve">(VIRED) </w:t>
            </w:r>
            <w:r w:rsidR="008A319A" w:rsidRPr="0048490E">
              <w:rPr>
                <w:rFonts w:ascii="Arial Narrow" w:hAnsi="Arial Narrow"/>
                <w:bCs/>
                <w:sz w:val="20"/>
                <w:szCs w:val="20"/>
              </w:rPr>
              <w:t>oversighted the entire activity and sat through the discussions</w:t>
            </w:r>
          </w:p>
        </w:tc>
      </w:tr>
    </w:tbl>
    <w:p w14:paraId="0A800728" w14:textId="77777777" w:rsidR="00D8314C" w:rsidRDefault="00D8314C" w:rsidP="00D8314C">
      <w:pPr>
        <w:spacing w:before="60" w:after="60" w:line="320" w:lineRule="exact"/>
        <w:rPr>
          <w:rFonts w:ascii="Arial Narrow" w:hAnsi="Arial Narrow"/>
          <w:b/>
          <w:sz w:val="22"/>
          <w:szCs w:val="22"/>
          <w:lang w:val="en-GB"/>
        </w:rPr>
      </w:pPr>
    </w:p>
    <w:p w14:paraId="1C104521" w14:textId="28CF855E" w:rsidR="00D8314C" w:rsidRPr="00D8314C" w:rsidRDefault="00D8314C" w:rsidP="00D8314C">
      <w:pPr>
        <w:spacing w:before="60" w:after="60" w:line="320" w:lineRule="exact"/>
        <w:rPr>
          <w:rFonts w:ascii="Arial Narrow" w:hAnsi="Arial Narrow"/>
          <w:b/>
          <w:bCs/>
          <w:lang w:val="en-GB"/>
        </w:rPr>
      </w:pPr>
      <w:r w:rsidRPr="00D8314C">
        <w:rPr>
          <w:rFonts w:ascii="Arial Narrow" w:hAnsi="Arial Narrow"/>
          <w:b/>
          <w:bCs/>
          <w:lang w:val="en-GB"/>
        </w:rPr>
        <w:t xml:space="preserve">Protocol </w:t>
      </w:r>
      <w:r>
        <w:rPr>
          <w:rFonts w:ascii="Arial Narrow" w:hAnsi="Arial Narrow"/>
          <w:b/>
          <w:bCs/>
          <w:lang w:val="en-GB"/>
        </w:rPr>
        <w:t xml:space="preserve">variations </w:t>
      </w:r>
      <w:r w:rsidRPr="00D8314C">
        <w:rPr>
          <w:rFonts w:ascii="Arial Narrow" w:hAnsi="Arial Narrow"/>
          <w:b/>
          <w:bCs/>
          <w:lang w:val="en-GB"/>
        </w:rPr>
        <w:t>and known data issues</w:t>
      </w:r>
    </w:p>
    <w:p w14:paraId="3738CA65" w14:textId="0B7B15CF" w:rsidR="00D8314C" w:rsidRPr="00D8314C" w:rsidRDefault="00D8314C" w:rsidP="00D8314C">
      <w:pPr>
        <w:spacing w:before="60" w:after="60" w:line="320" w:lineRule="exact"/>
        <w:rPr>
          <w:rFonts w:ascii="Arial Narrow" w:hAnsi="Arial Narrow"/>
          <w:sz w:val="22"/>
          <w:szCs w:val="22"/>
          <w:lang w:val="en-GB"/>
        </w:rPr>
      </w:pPr>
      <w:r>
        <w:rPr>
          <w:rFonts w:ascii="Arial Narrow" w:hAnsi="Arial Narrow"/>
          <w:sz w:val="22"/>
          <w:szCs w:val="22"/>
          <w:lang w:val="en-GB"/>
        </w:rPr>
        <w:t>There were</w:t>
      </w:r>
      <w:r w:rsidRPr="00D8314C">
        <w:rPr>
          <w:rFonts w:ascii="Arial Narrow" w:hAnsi="Arial Narrow"/>
          <w:sz w:val="22"/>
          <w:szCs w:val="22"/>
          <w:lang w:val="en-GB"/>
        </w:rPr>
        <w:t xml:space="preserve"> minor </w:t>
      </w:r>
      <w:r>
        <w:rPr>
          <w:rFonts w:ascii="Arial Narrow" w:hAnsi="Arial Narrow"/>
          <w:sz w:val="22"/>
          <w:szCs w:val="22"/>
          <w:lang w:val="en-GB"/>
        </w:rPr>
        <w:t xml:space="preserve">variations in the FGD guide questions which was occasioned by sensitivity of some of the demographic information the field team had intended to collect </w:t>
      </w:r>
      <w:r w:rsidR="00D21904">
        <w:rPr>
          <w:rFonts w:ascii="Arial Narrow" w:hAnsi="Arial Narrow"/>
          <w:sz w:val="22"/>
          <w:szCs w:val="22"/>
          <w:lang w:val="en-GB"/>
        </w:rPr>
        <w:t xml:space="preserve">from </w:t>
      </w:r>
      <w:r w:rsidR="00D21904" w:rsidRPr="00D8314C">
        <w:rPr>
          <w:rFonts w:ascii="Arial Narrow" w:hAnsi="Arial Narrow"/>
          <w:sz w:val="22"/>
          <w:szCs w:val="22"/>
          <w:lang w:val="en-GB"/>
        </w:rPr>
        <w:t>participants</w:t>
      </w:r>
      <w:r>
        <w:rPr>
          <w:rFonts w:ascii="Arial Narrow" w:hAnsi="Arial Narrow"/>
          <w:sz w:val="22"/>
          <w:szCs w:val="22"/>
          <w:lang w:val="en-GB"/>
        </w:rPr>
        <w:t xml:space="preserve"> such as age, level of education </w:t>
      </w:r>
      <w:r w:rsidR="00D21904">
        <w:rPr>
          <w:rFonts w:ascii="Arial Narrow" w:hAnsi="Arial Narrow"/>
          <w:sz w:val="22"/>
          <w:szCs w:val="22"/>
          <w:lang w:val="en-GB"/>
        </w:rPr>
        <w:t xml:space="preserve">etc. Even though these were included in the guide to be collected at the outset of the meeting by the lead facilitator, participants were uncomfortable giving this information publicly in the group. </w:t>
      </w:r>
      <w:r>
        <w:rPr>
          <w:rFonts w:ascii="Arial Narrow" w:hAnsi="Arial Narrow"/>
          <w:sz w:val="22"/>
          <w:szCs w:val="22"/>
          <w:lang w:val="en-GB"/>
        </w:rPr>
        <w:t xml:space="preserve"> </w:t>
      </w:r>
      <w:r w:rsidR="00D21904">
        <w:rPr>
          <w:rFonts w:ascii="Arial Narrow" w:hAnsi="Arial Narrow"/>
          <w:sz w:val="22"/>
          <w:szCs w:val="22"/>
          <w:lang w:val="en-GB"/>
        </w:rPr>
        <w:t>This was noted during the pre-test and the FGD guide was according adjusted. A new confidential</w:t>
      </w:r>
      <w:r w:rsidR="00691444">
        <w:rPr>
          <w:rFonts w:ascii="Arial Narrow" w:hAnsi="Arial Narrow"/>
          <w:sz w:val="22"/>
          <w:szCs w:val="22"/>
          <w:lang w:val="en-GB"/>
        </w:rPr>
        <w:t>ity</w:t>
      </w:r>
      <w:r w:rsidR="00D21904">
        <w:rPr>
          <w:rFonts w:ascii="Arial Narrow" w:hAnsi="Arial Narrow"/>
          <w:sz w:val="22"/>
          <w:szCs w:val="22"/>
          <w:lang w:val="en-GB"/>
        </w:rPr>
        <w:t xml:space="preserve"> form was designed and used to gather this information</w:t>
      </w:r>
      <w:r w:rsidR="008B4F3F">
        <w:rPr>
          <w:rFonts w:ascii="Arial Narrow" w:hAnsi="Arial Narrow"/>
          <w:sz w:val="22"/>
          <w:szCs w:val="22"/>
          <w:lang w:val="en-GB"/>
        </w:rPr>
        <w:t xml:space="preserve"> individually</w:t>
      </w:r>
      <w:r w:rsidR="00D21904">
        <w:rPr>
          <w:rFonts w:ascii="Arial Narrow" w:hAnsi="Arial Narrow"/>
          <w:sz w:val="22"/>
          <w:szCs w:val="22"/>
          <w:lang w:val="en-GB"/>
        </w:rPr>
        <w:t>. There were no other known data issue</w:t>
      </w:r>
      <w:r w:rsidR="00DC6B8C">
        <w:rPr>
          <w:rFonts w:ascii="Arial Narrow" w:hAnsi="Arial Narrow"/>
          <w:sz w:val="22"/>
          <w:szCs w:val="22"/>
          <w:lang w:val="en-GB"/>
        </w:rPr>
        <w:t>s</w:t>
      </w:r>
      <w:r w:rsidR="00D21904">
        <w:rPr>
          <w:rFonts w:ascii="Arial Narrow" w:hAnsi="Arial Narrow"/>
          <w:sz w:val="22"/>
          <w:szCs w:val="22"/>
          <w:lang w:val="en-GB"/>
        </w:rPr>
        <w:t xml:space="preserve"> during the study.</w:t>
      </w:r>
    </w:p>
    <w:p w14:paraId="27A9D166" w14:textId="6B297287" w:rsidR="007460B2" w:rsidRDefault="007460B2" w:rsidP="008A319A">
      <w:pPr>
        <w:spacing w:before="60" w:after="60" w:line="320" w:lineRule="exact"/>
        <w:rPr>
          <w:rFonts w:ascii="Arial Narrow" w:hAnsi="Arial Narrow"/>
          <w:sz w:val="22"/>
          <w:szCs w:val="22"/>
        </w:rPr>
      </w:pPr>
    </w:p>
    <w:p w14:paraId="79A30A6D" w14:textId="2DC2E8BB" w:rsidR="00AF7510" w:rsidRPr="00C44C10" w:rsidRDefault="00AF7510" w:rsidP="00C44C10">
      <w:pPr>
        <w:pStyle w:val="Heading2"/>
        <w:spacing w:before="60" w:after="60" w:line="320" w:lineRule="exact"/>
        <w:rPr>
          <w:rFonts w:ascii="Arial Narrow" w:hAnsi="Arial Narrow" w:cs="Times New Roman"/>
          <w:bCs/>
          <w:sz w:val="24"/>
          <w:szCs w:val="24"/>
        </w:rPr>
      </w:pPr>
      <w:r w:rsidRPr="00C44C10">
        <w:rPr>
          <w:rFonts w:ascii="Arial Narrow" w:hAnsi="Arial Narrow" w:cs="Times New Roman"/>
          <w:bCs/>
          <w:sz w:val="24"/>
          <w:szCs w:val="24"/>
        </w:rPr>
        <w:t>Qualitative Data Management, processing, quality control,</w:t>
      </w:r>
      <w:r w:rsidR="00CF7F93" w:rsidRPr="00C44C10">
        <w:rPr>
          <w:rFonts w:ascii="Arial Narrow" w:hAnsi="Arial Narrow" w:cs="Times New Roman"/>
          <w:bCs/>
          <w:sz w:val="24"/>
          <w:szCs w:val="24"/>
        </w:rPr>
        <w:t xml:space="preserve"> </w:t>
      </w:r>
      <w:r w:rsidRPr="00C44C10">
        <w:rPr>
          <w:rFonts w:ascii="Arial Narrow" w:hAnsi="Arial Narrow" w:cs="Times New Roman"/>
          <w:bCs/>
          <w:sz w:val="24"/>
          <w:szCs w:val="24"/>
        </w:rPr>
        <w:t xml:space="preserve">and </w:t>
      </w:r>
      <w:r w:rsidR="007E1CFE" w:rsidRPr="00C44C10">
        <w:rPr>
          <w:rFonts w:ascii="Arial Narrow" w:hAnsi="Arial Narrow" w:cs="Times New Roman"/>
          <w:bCs/>
          <w:sz w:val="24"/>
          <w:szCs w:val="24"/>
        </w:rPr>
        <w:t>anonymization</w:t>
      </w:r>
    </w:p>
    <w:p w14:paraId="52496E41" w14:textId="15FD3086" w:rsidR="00C3300E" w:rsidRDefault="00AF7510" w:rsidP="00EC4FBA">
      <w:pPr>
        <w:spacing w:before="60" w:afterLines="50" w:after="120" w:line="320" w:lineRule="exact"/>
        <w:jc w:val="both"/>
        <w:rPr>
          <w:rFonts w:ascii="Arial Narrow" w:hAnsi="Arial Narrow"/>
          <w:sz w:val="22"/>
          <w:szCs w:val="22"/>
        </w:rPr>
      </w:pPr>
      <w:r w:rsidRPr="00254119">
        <w:rPr>
          <w:rFonts w:ascii="Arial Narrow" w:hAnsi="Arial Narrow"/>
          <w:b/>
          <w:bCs/>
          <w:i/>
          <w:sz w:val="22"/>
          <w:szCs w:val="22"/>
          <w:lang w:val="en-GB"/>
        </w:rPr>
        <w:t>Data management:</w:t>
      </w:r>
      <w:r w:rsidR="005A236F" w:rsidRPr="005A236F">
        <w:rPr>
          <w:rFonts w:eastAsiaTheme="minorHAnsi"/>
          <w:lang w:val="en-GB"/>
        </w:rPr>
        <w:t xml:space="preserve"> </w:t>
      </w:r>
      <w:r w:rsidR="00C33E59" w:rsidRPr="00C33E59">
        <w:rPr>
          <w:rFonts w:ascii="Arial Narrow" w:hAnsi="Arial Narrow"/>
          <w:sz w:val="22"/>
          <w:szCs w:val="22"/>
        </w:rPr>
        <w:t>At the</w:t>
      </w:r>
      <w:r w:rsidR="00C33E59">
        <w:rPr>
          <w:rFonts w:ascii="Arial Narrow" w:hAnsi="Arial Narrow"/>
          <w:sz w:val="22"/>
          <w:szCs w:val="22"/>
        </w:rPr>
        <w:t xml:space="preserve"> end of each FGD session, the Note Takers submitted all their meeting notes to the lead facilitator (QRO) for safe keeping together the Digital Voices Recorders. The notes taken during the session were</w:t>
      </w:r>
      <w:r w:rsidR="001F01E8">
        <w:rPr>
          <w:rFonts w:ascii="Arial Narrow" w:hAnsi="Arial Narrow"/>
          <w:sz w:val="22"/>
          <w:szCs w:val="22"/>
        </w:rPr>
        <w:t xml:space="preserve"> compiled into one document, </w:t>
      </w:r>
      <w:r w:rsidR="00C33E59">
        <w:rPr>
          <w:rFonts w:ascii="Arial Narrow" w:hAnsi="Arial Narrow"/>
          <w:sz w:val="22"/>
          <w:szCs w:val="22"/>
        </w:rPr>
        <w:t>typed</w:t>
      </w:r>
      <w:r w:rsidR="001F01E8">
        <w:rPr>
          <w:rFonts w:ascii="Arial Narrow" w:hAnsi="Arial Narrow"/>
          <w:sz w:val="22"/>
          <w:szCs w:val="22"/>
        </w:rPr>
        <w:t>, saved as digital files by the QRO and reviewed by the Co-PIs. The audio recordings were also transcribed and the transcripts, reviewed by the CO-</w:t>
      </w:r>
      <w:r w:rsidR="0086757D">
        <w:rPr>
          <w:rFonts w:ascii="Arial Narrow" w:hAnsi="Arial Narrow"/>
          <w:sz w:val="22"/>
          <w:szCs w:val="22"/>
        </w:rPr>
        <w:t>PI, digitalized</w:t>
      </w:r>
      <w:r w:rsidR="001F01E8">
        <w:rPr>
          <w:rFonts w:ascii="Arial Narrow" w:hAnsi="Arial Narrow"/>
          <w:sz w:val="22"/>
          <w:szCs w:val="22"/>
        </w:rPr>
        <w:t xml:space="preserve"> and saved as digital files. These two digital files were compared and the </w:t>
      </w:r>
      <w:r w:rsidR="0086757D">
        <w:rPr>
          <w:rFonts w:ascii="Arial Narrow" w:hAnsi="Arial Narrow"/>
          <w:sz w:val="22"/>
          <w:szCs w:val="22"/>
        </w:rPr>
        <w:t>digital file from the Note Takers</w:t>
      </w:r>
      <w:r w:rsidR="001F01E8">
        <w:rPr>
          <w:rFonts w:ascii="Arial Narrow" w:hAnsi="Arial Narrow"/>
          <w:sz w:val="22"/>
          <w:szCs w:val="22"/>
        </w:rPr>
        <w:t xml:space="preserve"> </w:t>
      </w:r>
      <w:r w:rsidR="0086757D">
        <w:rPr>
          <w:rFonts w:ascii="Arial Narrow" w:hAnsi="Arial Narrow"/>
          <w:sz w:val="22"/>
          <w:szCs w:val="22"/>
        </w:rPr>
        <w:t>was</w:t>
      </w:r>
      <w:r w:rsidR="001F01E8">
        <w:rPr>
          <w:rFonts w:ascii="Arial Narrow" w:hAnsi="Arial Narrow"/>
          <w:sz w:val="22"/>
          <w:szCs w:val="22"/>
        </w:rPr>
        <w:t xml:space="preserve"> used to enrich the transcription</w:t>
      </w:r>
      <w:r w:rsidR="0086757D">
        <w:rPr>
          <w:rFonts w:ascii="Arial Narrow" w:hAnsi="Arial Narrow"/>
          <w:sz w:val="22"/>
          <w:szCs w:val="22"/>
        </w:rPr>
        <w:t>s</w:t>
      </w:r>
      <w:r w:rsidR="001F01E8">
        <w:rPr>
          <w:rFonts w:ascii="Arial Narrow" w:hAnsi="Arial Narrow"/>
          <w:sz w:val="22"/>
          <w:szCs w:val="22"/>
        </w:rPr>
        <w:t xml:space="preserve"> </w:t>
      </w:r>
      <w:r w:rsidR="0086757D">
        <w:rPr>
          <w:rFonts w:ascii="Arial Narrow" w:hAnsi="Arial Narrow"/>
          <w:sz w:val="22"/>
          <w:szCs w:val="22"/>
        </w:rPr>
        <w:t xml:space="preserve">from Audio files to </w:t>
      </w:r>
      <w:r w:rsidR="007E67CF">
        <w:rPr>
          <w:rFonts w:ascii="Arial Narrow" w:hAnsi="Arial Narrow"/>
          <w:sz w:val="22"/>
          <w:szCs w:val="22"/>
        </w:rPr>
        <w:t>generate</w:t>
      </w:r>
      <w:r w:rsidR="0086757D">
        <w:rPr>
          <w:rFonts w:ascii="Arial Narrow" w:hAnsi="Arial Narrow"/>
          <w:sz w:val="22"/>
          <w:szCs w:val="22"/>
        </w:rPr>
        <w:t xml:space="preserve"> a final transcript and assure quality and accuracy in capturing the key issues raised during the FGD session. </w:t>
      </w:r>
      <w:r w:rsidR="00B71588">
        <w:rPr>
          <w:rFonts w:ascii="Arial Narrow" w:hAnsi="Arial Narrow"/>
          <w:sz w:val="22"/>
          <w:szCs w:val="22"/>
        </w:rPr>
        <w:t xml:space="preserve">The transcripts </w:t>
      </w:r>
      <w:r w:rsidR="00DC6B8C">
        <w:rPr>
          <w:rFonts w:ascii="Arial Narrow" w:hAnsi="Arial Narrow"/>
          <w:sz w:val="22"/>
          <w:szCs w:val="22"/>
        </w:rPr>
        <w:t>were also reviewed to remove</w:t>
      </w:r>
      <w:r w:rsidR="00B71588">
        <w:rPr>
          <w:rFonts w:ascii="Arial Narrow" w:hAnsi="Arial Narrow"/>
          <w:sz w:val="22"/>
          <w:szCs w:val="22"/>
        </w:rPr>
        <w:t xml:space="preserve"> information that could</w:t>
      </w:r>
      <w:r w:rsidR="00B71588" w:rsidRPr="00B71588">
        <w:rPr>
          <w:rFonts w:ascii="Arial Narrow" w:hAnsi="Arial Narrow"/>
          <w:sz w:val="22"/>
          <w:szCs w:val="22"/>
        </w:rPr>
        <w:t xml:space="preserve"> relate to an identified or id</w:t>
      </w:r>
      <w:r w:rsidR="00B71588">
        <w:rPr>
          <w:rFonts w:ascii="Arial Narrow" w:hAnsi="Arial Narrow"/>
          <w:sz w:val="22"/>
          <w:szCs w:val="22"/>
        </w:rPr>
        <w:t xml:space="preserve">entifiable natural person to </w:t>
      </w:r>
      <w:r w:rsidR="00DC6B8C">
        <w:rPr>
          <w:rFonts w:ascii="Arial Narrow" w:hAnsi="Arial Narrow"/>
          <w:sz w:val="22"/>
          <w:szCs w:val="22"/>
        </w:rPr>
        <w:t>render</w:t>
      </w:r>
      <w:r w:rsidR="00B71588" w:rsidRPr="00B71588">
        <w:rPr>
          <w:rFonts w:ascii="Arial Narrow" w:hAnsi="Arial Narrow"/>
          <w:sz w:val="22"/>
          <w:szCs w:val="22"/>
        </w:rPr>
        <w:t xml:space="preserve"> personal data anonymous in such a manner that the data subject is not or no longer </w:t>
      </w:r>
      <w:r w:rsidR="00EF0DE4">
        <w:rPr>
          <w:rFonts w:ascii="Arial Narrow" w:hAnsi="Arial Narrow"/>
          <w:sz w:val="22"/>
          <w:szCs w:val="22"/>
        </w:rPr>
        <w:t xml:space="preserve">directly </w:t>
      </w:r>
      <w:r w:rsidR="00B71588" w:rsidRPr="00B71588">
        <w:rPr>
          <w:rFonts w:ascii="Arial Narrow" w:hAnsi="Arial Narrow"/>
          <w:sz w:val="22"/>
          <w:szCs w:val="22"/>
        </w:rPr>
        <w:t>identifiable</w:t>
      </w:r>
      <w:r w:rsidR="00EF0DE4">
        <w:rPr>
          <w:rFonts w:ascii="Arial Narrow" w:hAnsi="Arial Narrow"/>
          <w:sz w:val="22"/>
          <w:szCs w:val="22"/>
        </w:rPr>
        <w:t xml:space="preserve"> by future uses of the data in the transcripts. </w:t>
      </w:r>
      <w:r w:rsidR="00EC4FBA">
        <w:rPr>
          <w:rFonts w:ascii="Arial Narrow" w:hAnsi="Arial Narrow"/>
          <w:sz w:val="22"/>
          <w:szCs w:val="22"/>
        </w:rPr>
        <w:t xml:space="preserve"> The QRO ke</w:t>
      </w:r>
      <w:r w:rsidR="00EC4FBA" w:rsidRPr="00EC4FBA">
        <w:rPr>
          <w:rFonts w:ascii="Arial Narrow" w:hAnsi="Arial Narrow"/>
          <w:sz w:val="22"/>
          <w:szCs w:val="22"/>
        </w:rPr>
        <w:t>p</w:t>
      </w:r>
      <w:r w:rsidR="00EC4FBA">
        <w:rPr>
          <w:rFonts w:ascii="Arial Narrow" w:hAnsi="Arial Narrow"/>
          <w:sz w:val="22"/>
          <w:szCs w:val="22"/>
        </w:rPr>
        <w:t>t an</w:t>
      </w:r>
      <w:r w:rsidR="00EC4FBA" w:rsidRPr="00EC4FBA">
        <w:rPr>
          <w:rFonts w:ascii="Arial Narrow" w:hAnsi="Arial Narrow"/>
          <w:sz w:val="22"/>
          <w:szCs w:val="22"/>
        </w:rPr>
        <w:t xml:space="preserve"> anonymization log of all replacements, aggregations or removals made</w:t>
      </w:r>
      <w:r w:rsidR="00EC4FBA">
        <w:rPr>
          <w:rFonts w:ascii="Arial Narrow" w:hAnsi="Arial Narrow"/>
          <w:sz w:val="22"/>
          <w:szCs w:val="22"/>
        </w:rPr>
        <w:t xml:space="preserve"> during this process and stored it</w:t>
      </w:r>
      <w:r w:rsidR="00EC4FBA" w:rsidRPr="00EC4FBA">
        <w:rPr>
          <w:rFonts w:ascii="Arial Narrow" w:hAnsi="Arial Narrow"/>
          <w:sz w:val="22"/>
          <w:szCs w:val="22"/>
        </w:rPr>
        <w:t xml:space="preserve"> separate</w:t>
      </w:r>
      <w:r w:rsidR="00EC4FBA">
        <w:rPr>
          <w:rFonts w:ascii="Arial Narrow" w:hAnsi="Arial Narrow"/>
          <w:sz w:val="22"/>
          <w:szCs w:val="22"/>
        </w:rPr>
        <w:t xml:space="preserve">ly </w:t>
      </w:r>
      <w:r w:rsidR="00EC4FBA" w:rsidRPr="00EC4FBA">
        <w:rPr>
          <w:rFonts w:ascii="Arial Narrow" w:hAnsi="Arial Narrow"/>
          <w:sz w:val="22"/>
          <w:szCs w:val="22"/>
        </w:rPr>
        <w:t>from anonymized data files</w:t>
      </w:r>
      <w:r w:rsidR="00EC4FBA">
        <w:rPr>
          <w:rFonts w:ascii="Arial Narrow" w:hAnsi="Arial Narrow"/>
          <w:sz w:val="22"/>
          <w:szCs w:val="22"/>
        </w:rPr>
        <w:t>, with the Co-PIs</w:t>
      </w:r>
      <w:r w:rsidR="007D04F6">
        <w:rPr>
          <w:rFonts w:ascii="Arial Narrow" w:hAnsi="Arial Narrow"/>
          <w:sz w:val="22"/>
          <w:szCs w:val="22"/>
        </w:rPr>
        <w:t xml:space="preserve"> </w:t>
      </w:r>
      <w:r w:rsidR="00DC6B8C">
        <w:rPr>
          <w:rFonts w:ascii="Arial Narrow" w:hAnsi="Arial Narrow"/>
          <w:sz w:val="22"/>
          <w:szCs w:val="22"/>
        </w:rPr>
        <w:t>(</w:t>
      </w:r>
      <w:r w:rsidR="00370B98" w:rsidRPr="00370B98">
        <w:rPr>
          <w:rFonts w:ascii="Arial Narrow" w:hAnsi="Arial Narrow"/>
          <w:sz w:val="22"/>
          <w:szCs w:val="22"/>
        </w:rPr>
        <w:t>Ha</w:t>
      </w:r>
      <w:r w:rsidR="009B03F9">
        <w:rPr>
          <w:rFonts w:ascii="Arial Narrow" w:hAnsi="Arial Narrow"/>
          <w:sz w:val="22"/>
          <w:szCs w:val="22"/>
        </w:rPr>
        <w:t>r</w:t>
      </w:r>
      <w:r w:rsidR="007D04F6" w:rsidRPr="00370B98">
        <w:rPr>
          <w:rFonts w:ascii="Arial Narrow" w:hAnsi="Arial Narrow"/>
          <w:sz w:val="22"/>
          <w:szCs w:val="22"/>
        </w:rPr>
        <w:t>ker &amp; 2021</w:t>
      </w:r>
      <w:r w:rsidR="00370B98" w:rsidRPr="00370B98">
        <w:rPr>
          <w:rFonts w:ascii="Arial Narrow" w:hAnsi="Arial Narrow"/>
          <w:sz w:val="22"/>
          <w:szCs w:val="22"/>
        </w:rPr>
        <w:t>; UK Data Service, 2024)</w:t>
      </w:r>
      <w:r w:rsidR="007D04F6" w:rsidRPr="00370B98">
        <w:rPr>
          <w:rFonts w:ascii="Arial Narrow" w:hAnsi="Arial Narrow"/>
          <w:sz w:val="22"/>
          <w:szCs w:val="22"/>
        </w:rPr>
        <w:t>.</w:t>
      </w:r>
      <w:r w:rsidR="00EC4FBA">
        <w:rPr>
          <w:rFonts w:ascii="Arial Narrow" w:hAnsi="Arial Narrow"/>
          <w:sz w:val="22"/>
          <w:szCs w:val="22"/>
        </w:rPr>
        <w:t xml:space="preserve"> </w:t>
      </w:r>
      <w:r w:rsidR="00B71588">
        <w:rPr>
          <w:rFonts w:ascii="Arial Narrow" w:hAnsi="Arial Narrow"/>
          <w:sz w:val="22"/>
          <w:szCs w:val="22"/>
        </w:rPr>
        <w:t>The</w:t>
      </w:r>
      <w:r w:rsidR="0086757D">
        <w:rPr>
          <w:rFonts w:ascii="Arial Narrow" w:hAnsi="Arial Narrow"/>
          <w:sz w:val="22"/>
          <w:szCs w:val="22"/>
        </w:rPr>
        <w:t xml:space="preserve"> final transcript</w:t>
      </w:r>
      <w:r w:rsidR="00C3300E">
        <w:rPr>
          <w:rFonts w:ascii="Arial Narrow" w:hAnsi="Arial Narrow"/>
          <w:sz w:val="22"/>
          <w:szCs w:val="22"/>
        </w:rPr>
        <w:t>s for each FGD,</w:t>
      </w:r>
      <w:r w:rsidR="007D04F6">
        <w:rPr>
          <w:rFonts w:ascii="Arial Narrow" w:hAnsi="Arial Narrow"/>
          <w:sz w:val="22"/>
          <w:szCs w:val="22"/>
        </w:rPr>
        <w:t xml:space="preserve"> </w:t>
      </w:r>
      <w:r w:rsidR="00EC4FBA">
        <w:rPr>
          <w:rFonts w:ascii="Arial Narrow" w:hAnsi="Arial Narrow"/>
          <w:sz w:val="22"/>
          <w:szCs w:val="22"/>
        </w:rPr>
        <w:t>(</w:t>
      </w:r>
      <w:r w:rsidR="00C3300E">
        <w:rPr>
          <w:rFonts w:ascii="Arial Narrow" w:hAnsi="Arial Narrow"/>
          <w:sz w:val="22"/>
          <w:szCs w:val="22"/>
        </w:rPr>
        <w:t>giving a total of 5 transcripts</w:t>
      </w:r>
      <w:r w:rsidR="00EC4FBA">
        <w:rPr>
          <w:rFonts w:ascii="Arial Narrow" w:hAnsi="Arial Narrow"/>
          <w:sz w:val="22"/>
          <w:szCs w:val="22"/>
        </w:rPr>
        <w:t>)</w:t>
      </w:r>
      <w:r w:rsidR="00EF0DE4">
        <w:rPr>
          <w:rFonts w:ascii="Arial Narrow" w:hAnsi="Arial Narrow"/>
          <w:sz w:val="22"/>
          <w:szCs w:val="22"/>
        </w:rPr>
        <w:t>,</w:t>
      </w:r>
      <w:r w:rsidR="0086757D">
        <w:rPr>
          <w:rFonts w:ascii="Arial Narrow" w:hAnsi="Arial Narrow"/>
          <w:sz w:val="22"/>
          <w:szCs w:val="22"/>
        </w:rPr>
        <w:t xml:space="preserve"> </w:t>
      </w:r>
      <w:r w:rsidR="00C3300E">
        <w:rPr>
          <w:rFonts w:ascii="Arial Narrow" w:hAnsi="Arial Narrow"/>
          <w:sz w:val="22"/>
          <w:szCs w:val="22"/>
        </w:rPr>
        <w:t>were</w:t>
      </w:r>
      <w:r w:rsidR="0086757D">
        <w:rPr>
          <w:rFonts w:ascii="Arial Narrow" w:hAnsi="Arial Narrow"/>
          <w:sz w:val="22"/>
          <w:szCs w:val="22"/>
        </w:rPr>
        <w:t xml:space="preserve"> </w:t>
      </w:r>
      <w:r w:rsidR="00C3300E">
        <w:rPr>
          <w:rFonts w:ascii="Arial Narrow" w:hAnsi="Arial Narrow"/>
          <w:sz w:val="22"/>
          <w:szCs w:val="22"/>
        </w:rPr>
        <w:t>imported</w:t>
      </w:r>
      <w:r w:rsidR="0086757D">
        <w:rPr>
          <w:rFonts w:ascii="Arial Narrow" w:hAnsi="Arial Narrow"/>
          <w:sz w:val="22"/>
          <w:szCs w:val="22"/>
        </w:rPr>
        <w:t xml:space="preserve"> into </w:t>
      </w:r>
      <w:r w:rsidR="00E61666">
        <w:rPr>
          <w:rFonts w:ascii="Arial Narrow" w:hAnsi="Arial Narrow"/>
          <w:sz w:val="22"/>
          <w:szCs w:val="22"/>
        </w:rPr>
        <w:t xml:space="preserve">the </w:t>
      </w:r>
      <w:r w:rsidR="00C37F0C" w:rsidRPr="00C37F0C">
        <w:rPr>
          <w:rFonts w:ascii="Arial Narrow" w:hAnsi="Arial Narrow"/>
          <w:sz w:val="22"/>
          <w:szCs w:val="22"/>
        </w:rPr>
        <w:t>NVivo 14</w:t>
      </w:r>
      <w:r w:rsidR="00C37F0C">
        <w:rPr>
          <w:rFonts w:ascii="Arial Narrow" w:hAnsi="Arial Narrow"/>
          <w:sz w:val="22"/>
          <w:szCs w:val="22"/>
        </w:rPr>
        <w:t xml:space="preserve"> software platform </w:t>
      </w:r>
      <w:r w:rsidR="00C3300E">
        <w:rPr>
          <w:rFonts w:ascii="Arial Narrow" w:hAnsi="Arial Narrow"/>
          <w:sz w:val="22"/>
          <w:szCs w:val="22"/>
        </w:rPr>
        <w:t>for further analysis</w:t>
      </w:r>
      <w:r w:rsidR="00C37F0C" w:rsidRPr="00C37F0C">
        <w:rPr>
          <w:rFonts w:ascii="Arial Narrow" w:hAnsi="Arial Narrow"/>
          <w:sz w:val="22"/>
          <w:szCs w:val="22"/>
        </w:rPr>
        <w:t>.</w:t>
      </w:r>
    </w:p>
    <w:p w14:paraId="3FDC032B" w14:textId="406A6569" w:rsidR="00DA53C4" w:rsidRPr="00771017" w:rsidRDefault="00AF7510" w:rsidP="00771017">
      <w:pPr>
        <w:spacing w:before="60" w:afterLines="50" w:after="120" w:line="320" w:lineRule="exact"/>
        <w:jc w:val="both"/>
        <w:rPr>
          <w:rFonts w:ascii="Arial Narrow" w:hAnsi="Arial Narrow"/>
          <w:b/>
          <w:bCs/>
          <w:sz w:val="22"/>
          <w:szCs w:val="22"/>
          <w:lang w:val="en-ZA"/>
        </w:rPr>
      </w:pPr>
      <w:r w:rsidRPr="00771017">
        <w:rPr>
          <w:rFonts w:ascii="Arial Narrow" w:hAnsi="Arial Narrow"/>
          <w:b/>
          <w:bCs/>
          <w:sz w:val="22"/>
          <w:szCs w:val="22"/>
          <w:lang w:val="en-GB"/>
        </w:rPr>
        <w:t xml:space="preserve">Quality control: </w:t>
      </w:r>
    </w:p>
    <w:p w14:paraId="776AE2F2" w14:textId="21817C05" w:rsidR="00B2567E" w:rsidRPr="00771017" w:rsidRDefault="00C44E41" w:rsidP="00771017">
      <w:pPr>
        <w:pStyle w:val="ListParagraph"/>
        <w:numPr>
          <w:ilvl w:val="0"/>
          <w:numId w:val="37"/>
        </w:numPr>
        <w:spacing w:before="60" w:afterLines="50" w:after="120" w:line="320" w:lineRule="exact"/>
        <w:jc w:val="both"/>
        <w:rPr>
          <w:rFonts w:ascii="Arial Narrow" w:hAnsi="Arial Narrow"/>
          <w:sz w:val="22"/>
          <w:szCs w:val="22"/>
          <w:lang w:val="en-GB"/>
        </w:rPr>
      </w:pPr>
      <w:r w:rsidRPr="00A9614F">
        <w:rPr>
          <w:rFonts w:ascii="Arial Narrow" w:hAnsi="Arial Narrow"/>
          <w:b/>
          <w:i/>
          <w:sz w:val="22"/>
          <w:szCs w:val="22"/>
          <w:lang w:val="en-GB"/>
        </w:rPr>
        <w:t>Training</w:t>
      </w:r>
      <w:r w:rsidR="00A9614F">
        <w:rPr>
          <w:rFonts w:ascii="Arial Narrow" w:hAnsi="Arial Narrow"/>
          <w:sz w:val="22"/>
          <w:szCs w:val="22"/>
          <w:lang w:val="en-GB"/>
        </w:rPr>
        <w:t xml:space="preserve"> </w:t>
      </w:r>
      <w:r w:rsidR="0019145C">
        <w:rPr>
          <w:rFonts w:ascii="Arial Narrow" w:hAnsi="Arial Narrow"/>
          <w:b/>
          <w:i/>
          <w:sz w:val="22"/>
          <w:szCs w:val="22"/>
          <w:lang w:val="en-GB"/>
        </w:rPr>
        <w:t xml:space="preserve">and </w:t>
      </w:r>
      <w:r w:rsidR="008B43AD">
        <w:rPr>
          <w:rFonts w:ascii="Arial Narrow" w:hAnsi="Arial Narrow"/>
          <w:b/>
          <w:i/>
          <w:sz w:val="22"/>
          <w:szCs w:val="22"/>
          <w:u w:val="single"/>
          <w:lang w:val="en-GB"/>
        </w:rPr>
        <w:t>Briefing</w:t>
      </w:r>
      <w:r w:rsidRPr="00771017">
        <w:rPr>
          <w:rFonts w:ascii="Arial Narrow" w:hAnsi="Arial Narrow"/>
          <w:sz w:val="22"/>
          <w:szCs w:val="22"/>
          <w:lang w:val="en-GB"/>
        </w:rPr>
        <w:t>: F</w:t>
      </w:r>
      <w:r w:rsidR="00A9614F">
        <w:rPr>
          <w:rFonts w:ascii="Arial Narrow" w:hAnsi="Arial Narrow"/>
          <w:sz w:val="22"/>
          <w:szCs w:val="22"/>
          <w:lang w:val="en-GB"/>
        </w:rPr>
        <w:t>ield research teams</w:t>
      </w:r>
      <w:r w:rsidR="00B2567E" w:rsidRPr="00771017">
        <w:rPr>
          <w:rFonts w:ascii="Arial Narrow" w:hAnsi="Arial Narrow"/>
          <w:sz w:val="22"/>
          <w:szCs w:val="22"/>
          <w:lang w:val="en-GB"/>
        </w:rPr>
        <w:t xml:space="preserve"> </w:t>
      </w:r>
      <w:r w:rsidRPr="00771017">
        <w:rPr>
          <w:rFonts w:ascii="Arial Narrow" w:hAnsi="Arial Narrow"/>
          <w:sz w:val="22"/>
          <w:szCs w:val="22"/>
          <w:lang w:val="en-GB"/>
        </w:rPr>
        <w:t xml:space="preserve">were </w:t>
      </w:r>
      <w:r w:rsidR="00A9614F">
        <w:rPr>
          <w:rFonts w:ascii="Arial Narrow" w:hAnsi="Arial Narrow"/>
          <w:sz w:val="22"/>
          <w:szCs w:val="22"/>
          <w:lang w:val="en-GB"/>
        </w:rPr>
        <w:t xml:space="preserve">briefed and </w:t>
      </w:r>
      <w:r w:rsidRPr="00771017">
        <w:rPr>
          <w:rFonts w:ascii="Arial Narrow" w:hAnsi="Arial Narrow"/>
          <w:sz w:val="22"/>
          <w:szCs w:val="22"/>
          <w:lang w:val="en-GB"/>
        </w:rPr>
        <w:t xml:space="preserve">trained </w:t>
      </w:r>
      <w:r w:rsidR="00B2567E" w:rsidRPr="00771017">
        <w:rPr>
          <w:rFonts w:ascii="Arial Narrow" w:hAnsi="Arial Narrow"/>
          <w:sz w:val="22"/>
          <w:szCs w:val="22"/>
          <w:lang w:val="en-GB"/>
        </w:rPr>
        <w:t>in accordance with the study protocol to effectively collect qualitative data to ach</w:t>
      </w:r>
      <w:r w:rsidR="00A9614F">
        <w:rPr>
          <w:rFonts w:ascii="Arial Narrow" w:hAnsi="Arial Narrow"/>
          <w:sz w:val="22"/>
          <w:szCs w:val="22"/>
          <w:lang w:val="en-GB"/>
        </w:rPr>
        <w:t>ieve the study objectives. They were trained</w:t>
      </w:r>
      <w:r w:rsidR="00B2567E" w:rsidRPr="00771017">
        <w:rPr>
          <w:rFonts w:ascii="Arial Narrow" w:hAnsi="Arial Narrow"/>
          <w:sz w:val="22"/>
          <w:szCs w:val="22"/>
          <w:lang w:val="en-GB"/>
        </w:rPr>
        <w:t xml:space="preserve"> on how best to </w:t>
      </w:r>
      <w:r w:rsidR="00DA53C4" w:rsidRPr="00771017">
        <w:rPr>
          <w:rFonts w:ascii="Arial Narrow" w:hAnsi="Arial Narrow"/>
          <w:sz w:val="22"/>
          <w:szCs w:val="22"/>
          <w:lang w:val="en-GB"/>
        </w:rPr>
        <w:t xml:space="preserve">interpret the questions in the various </w:t>
      </w:r>
      <w:r w:rsidR="00A9614F">
        <w:rPr>
          <w:rFonts w:ascii="Arial Narrow" w:hAnsi="Arial Narrow"/>
          <w:sz w:val="22"/>
          <w:szCs w:val="22"/>
          <w:lang w:val="en-GB"/>
        </w:rPr>
        <w:t>local languages (mainly Luo, Kiswahili</w:t>
      </w:r>
      <w:r w:rsidR="00DA53C4" w:rsidRPr="00771017">
        <w:rPr>
          <w:rFonts w:ascii="Arial Narrow" w:hAnsi="Arial Narrow"/>
          <w:sz w:val="22"/>
          <w:szCs w:val="22"/>
          <w:lang w:val="en-GB"/>
        </w:rPr>
        <w:t>) without losing the meaning/understanding of th</w:t>
      </w:r>
      <w:r w:rsidR="00A9614F">
        <w:rPr>
          <w:rFonts w:ascii="Arial Narrow" w:hAnsi="Arial Narrow"/>
          <w:sz w:val="22"/>
          <w:szCs w:val="22"/>
          <w:lang w:val="en-GB"/>
        </w:rPr>
        <w:t>e questions. The team was</w:t>
      </w:r>
      <w:r w:rsidR="00DA53C4" w:rsidRPr="00771017">
        <w:rPr>
          <w:rFonts w:ascii="Arial Narrow" w:hAnsi="Arial Narrow"/>
          <w:sz w:val="22"/>
          <w:szCs w:val="22"/>
          <w:lang w:val="en-GB"/>
        </w:rPr>
        <w:t xml:space="preserve"> also trained to observe all</w:t>
      </w:r>
      <w:r w:rsidR="00B2567E" w:rsidRPr="00771017">
        <w:rPr>
          <w:rFonts w:ascii="Arial Narrow" w:hAnsi="Arial Narrow"/>
          <w:sz w:val="22"/>
          <w:szCs w:val="22"/>
          <w:lang w:val="en-GB"/>
        </w:rPr>
        <w:t xml:space="preserve"> ethical considerations </w:t>
      </w:r>
      <w:r w:rsidR="00DA53C4" w:rsidRPr="00771017">
        <w:rPr>
          <w:rFonts w:ascii="Arial Narrow" w:hAnsi="Arial Narrow"/>
          <w:sz w:val="22"/>
          <w:szCs w:val="22"/>
          <w:lang w:val="en-GB"/>
        </w:rPr>
        <w:t xml:space="preserve">during data </w:t>
      </w:r>
      <w:r w:rsidR="00B2567E" w:rsidRPr="00771017">
        <w:rPr>
          <w:rFonts w:ascii="Arial Narrow" w:hAnsi="Arial Narrow"/>
          <w:sz w:val="22"/>
          <w:szCs w:val="22"/>
          <w:lang w:val="en-GB"/>
        </w:rPr>
        <w:t xml:space="preserve">collection. </w:t>
      </w:r>
    </w:p>
    <w:p w14:paraId="4E33BF3A" w14:textId="5AC2AB74" w:rsidR="00B2567E" w:rsidRPr="00771017" w:rsidRDefault="000D33AB" w:rsidP="00771017">
      <w:pPr>
        <w:pStyle w:val="ListParagraph"/>
        <w:numPr>
          <w:ilvl w:val="0"/>
          <w:numId w:val="37"/>
        </w:numPr>
        <w:spacing w:before="60" w:afterLines="50" w:after="120" w:line="320" w:lineRule="exact"/>
        <w:jc w:val="both"/>
        <w:rPr>
          <w:rFonts w:ascii="Arial Narrow" w:hAnsi="Arial Narrow"/>
          <w:sz w:val="22"/>
          <w:szCs w:val="22"/>
        </w:rPr>
      </w:pPr>
      <w:r w:rsidRPr="0019145C">
        <w:rPr>
          <w:rFonts w:ascii="Arial Narrow" w:hAnsi="Arial Narrow"/>
          <w:b/>
          <w:i/>
          <w:sz w:val="22"/>
          <w:szCs w:val="22"/>
          <w:lang w:val="en-GB"/>
        </w:rPr>
        <w:t>Pre-testing of FGD guide:</w:t>
      </w:r>
      <w:r w:rsidRPr="00771017">
        <w:rPr>
          <w:rFonts w:ascii="Arial Narrow" w:hAnsi="Arial Narrow"/>
          <w:sz w:val="22"/>
          <w:szCs w:val="22"/>
          <w:lang w:val="en-GB"/>
        </w:rPr>
        <w:t xml:space="preserve"> </w:t>
      </w:r>
      <w:r w:rsidR="00B2567E" w:rsidRPr="00771017">
        <w:rPr>
          <w:rFonts w:ascii="Arial Narrow" w:hAnsi="Arial Narrow"/>
          <w:sz w:val="22"/>
          <w:szCs w:val="22"/>
          <w:lang w:val="en-GB"/>
        </w:rPr>
        <w:t xml:space="preserve">The data collection tool (FGD guide) was also pre-tested as a quality control measure. The pre-test was carried </w:t>
      </w:r>
      <w:r w:rsidR="0019145C">
        <w:rPr>
          <w:rFonts w:ascii="Arial Narrow" w:hAnsi="Arial Narrow"/>
          <w:sz w:val="22"/>
          <w:szCs w:val="22"/>
          <w:lang w:val="en-GB"/>
        </w:rPr>
        <w:t>out among a group that was note selected to participate in the main study.</w:t>
      </w:r>
      <w:r w:rsidR="00B2567E" w:rsidRPr="00771017">
        <w:rPr>
          <w:rFonts w:ascii="Arial Narrow" w:hAnsi="Arial Narrow"/>
          <w:sz w:val="22"/>
          <w:szCs w:val="22"/>
          <w:lang w:val="en-GB"/>
        </w:rPr>
        <w:t xml:space="preserve"> </w:t>
      </w:r>
      <w:r w:rsidR="00B2567E" w:rsidRPr="00771017">
        <w:rPr>
          <w:rFonts w:ascii="Arial Narrow" w:hAnsi="Arial Narrow"/>
          <w:sz w:val="22"/>
          <w:szCs w:val="22"/>
        </w:rPr>
        <w:t>Pre-testing the guide was also helpful in refining different components of the study including, fieldwork m</w:t>
      </w:r>
      <w:r w:rsidR="0019145C">
        <w:rPr>
          <w:rFonts w:ascii="Arial Narrow" w:hAnsi="Arial Narrow"/>
          <w:sz w:val="22"/>
          <w:szCs w:val="22"/>
        </w:rPr>
        <w:t>easures and data collection processes</w:t>
      </w:r>
      <w:r w:rsidR="00B2567E" w:rsidRPr="00771017">
        <w:rPr>
          <w:rFonts w:ascii="Arial Narrow" w:hAnsi="Arial Narrow"/>
          <w:sz w:val="22"/>
          <w:szCs w:val="22"/>
        </w:rPr>
        <w:t>. Questions that were challenging to understand</w:t>
      </w:r>
      <w:r w:rsidR="00DA53C4" w:rsidRPr="00771017">
        <w:rPr>
          <w:rFonts w:ascii="Arial Narrow" w:hAnsi="Arial Narrow"/>
          <w:sz w:val="22"/>
          <w:szCs w:val="22"/>
        </w:rPr>
        <w:t xml:space="preserve"> were further refined and a</w:t>
      </w:r>
      <w:r w:rsidR="00B2567E" w:rsidRPr="00771017">
        <w:rPr>
          <w:rFonts w:ascii="Arial Narrow" w:hAnsi="Arial Narrow"/>
          <w:sz w:val="22"/>
          <w:szCs w:val="22"/>
        </w:rPr>
        <w:t xml:space="preserve">dditional probe questions were added to </w:t>
      </w:r>
      <w:r w:rsidR="00DA53C4" w:rsidRPr="00771017">
        <w:rPr>
          <w:rFonts w:ascii="Arial Narrow" w:hAnsi="Arial Narrow"/>
          <w:sz w:val="22"/>
          <w:szCs w:val="22"/>
        </w:rPr>
        <w:t>enhance the quality of data to be collected.</w:t>
      </w:r>
      <w:r w:rsidR="00B2567E" w:rsidRPr="00771017">
        <w:rPr>
          <w:rFonts w:ascii="Arial Narrow" w:hAnsi="Arial Narrow"/>
          <w:sz w:val="22"/>
          <w:szCs w:val="22"/>
        </w:rPr>
        <w:t xml:space="preserve"> </w:t>
      </w:r>
    </w:p>
    <w:p w14:paraId="7C7FDB0E" w14:textId="1B7BAB9C" w:rsidR="00DA53C4" w:rsidRPr="00771017" w:rsidRDefault="0019485B" w:rsidP="00771017">
      <w:pPr>
        <w:pStyle w:val="ListParagraph"/>
        <w:numPr>
          <w:ilvl w:val="0"/>
          <w:numId w:val="37"/>
        </w:numPr>
        <w:spacing w:before="60" w:afterLines="50" w:after="120" w:line="320" w:lineRule="exact"/>
        <w:jc w:val="both"/>
        <w:rPr>
          <w:rFonts w:ascii="Arial Narrow" w:hAnsi="Arial Narrow"/>
          <w:sz w:val="22"/>
          <w:szCs w:val="22"/>
          <w:lang w:val="en-GB"/>
        </w:rPr>
      </w:pPr>
      <w:r w:rsidRPr="0019145C">
        <w:rPr>
          <w:rFonts w:ascii="Arial Narrow" w:hAnsi="Arial Narrow"/>
          <w:b/>
          <w:i/>
          <w:sz w:val="22"/>
          <w:szCs w:val="22"/>
        </w:rPr>
        <w:lastRenderedPageBreak/>
        <w:t>Supervision:</w:t>
      </w:r>
      <w:r w:rsidRPr="00771017">
        <w:rPr>
          <w:rFonts w:ascii="Arial Narrow" w:hAnsi="Arial Narrow"/>
          <w:sz w:val="22"/>
          <w:szCs w:val="22"/>
        </w:rPr>
        <w:t xml:space="preserve"> </w:t>
      </w:r>
      <w:r w:rsidR="009B03F9">
        <w:rPr>
          <w:rFonts w:ascii="Arial Narrow" w:hAnsi="Arial Narrow"/>
          <w:sz w:val="22"/>
          <w:szCs w:val="22"/>
        </w:rPr>
        <w:t xml:space="preserve">The Co-PIs </w:t>
      </w:r>
      <w:r w:rsidR="0019145C">
        <w:rPr>
          <w:rFonts w:ascii="Arial Narrow" w:hAnsi="Arial Narrow"/>
          <w:sz w:val="22"/>
          <w:szCs w:val="22"/>
        </w:rPr>
        <w:t xml:space="preserve">of Jaramogi </w:t>
      </w:r>
      <w:proofErr w:type="spellStart"/>
      <w:r w:rsidR="0019145C">
        <w:rPr>
          <w:rFonts w:ascii="Arial Narrow" w:hAnsi="Arial Narrow"/>
          <w:sz w:val="22"/>
          <w:szCs w:val="22"/>
        </w:rPr>
        <w:t>Oginga</w:t>
      </w:r>
      <w:proofErr w:type="spellEnd"/>
      <w:r w:rsidR="0019145C">
        <w:rPr>
          <w:rFonts w:ascii="Arial Narrow" w:hAnsi="Arial Narrow"/>
          <w:sz w:val="22"/>
          <w:szCs w:val="22"/>
        </w:rPr>
        <w:t xml:space="preserve"> Odinga</w:t>
      </w:r>
      <w:r w:rsidR="0019145C">
        <w:rPr>
          <w:rFonts w:ascii="Arial Narrow" w:hAnsi="Arial Narrow"/>
          <w:sz w:val="22"/>
          <w:szCs w:val="22"/>
          <w:lang w:val="en-ZA"/>
        </w:rPr>
        <w:t xml:space="preserve"> University and Victoria Institute of Research on Environment and Development always accompanied </w:t>
      </w:r>
      <w:r w:rsidR="002C1D66">
        <w:rPr>
          <w:rFonts w:ascii="Arial Narrow" w:hAnsi="Arial Narrow"/>
          <w:sz w:val="22"/>
          <w:szCs w:val="22"/>
          <w:lang w:val="en-ZA"/>
        </w:rPr>
        <w:t>the f</w:t>
      </w:r>
      <w:r w:rsidR="0019145C">
        <w:rPr>
          <w:rFonts w:ascii="Arial Narrow" w:hAnsi="Arial Narrow"/>
          <w:sz w:val="22"/>
          <w:szCs w:val="22"/>
          <w:lang w:val="en-ZA"/>
        </w:rPr>
        <w:t xml:space="preserve">ield team to the </w:t>
      </w:r>
      <w:r w:rsidR="002C1D66">
        <w:rPr>
          <w:rFonts w:ascii="Arial Narrow" w:hAnsi="Arial Narrow"/>
          <w:sz w:val="22"/>
          <w:szCs w:val="22"/>
          <w:lang w:val="en-ZA"/>
        </w:rPr>
        <w:t>f</w:t>
      </w:r>
      <w:r w:rsidR="0019145C">
        <w:rPr>
          <w:rFonts w:ascii="Arial Narrow" w:hAnsi="Arial Narrow"/>
          <w:sz w:val="22"/>
          <w:szCs w:val="22"/>
          <w:lang w:val="en-ZA"/>
        </w:rPr>
        <w:t xml:space="preserve">ield </w:t>
      </w:r>
      <w:r w:rsidR="00DA53C4" w:rsidRPr="00771017">
        <w:rPr>
          <w:rFonts w:ascii="Arial Narrow" w:hAnsi="Arial Narrow"/>
          <w:sz w:val="22"/>
          <w:szCs w:val="22"/>
        </w:rPr>
        <w:t xml:space="preserve">and supervised </w:t>
      </w:r>
      <w:r w:rsidR="0019145C">
        <w:rPr>
          <w:rFonts w:ascii="Arial Narrow" w:hAnsi="Arial Narrow"/>
          <w:sz w:val="22"/>
          <w:szCs w:val="22"/>
        </w:rPr>
        <w:t>the data collection activities. Their main role on these occasions was to ensure that</w:t>
      </w:r>
      <w:r w:rsidRPr="00771017">
        <w:rPr>
          <w:rFonts w:ascii="Arial Narrow" w:hAnsi="Arial Narrow"/>
          <w:sz w:val="22"/>
          <w:szCs w:val="22"/>
        </w:rPr>
        <w:t xml:space="preserve"> the data collection </w:t>
      </w:r>
      <w:r w:rsidR="0019145C">
        <w:rPr>
          <w:rFonts w:ascii="Arial Narrow" w:hAnsi="Arial Narrow"/>
          <w:sz w:val="22"/>
          <w:szCs w:val="22"/>
        </w:rPr>
        <w:t xml:space="preserve">process </w:t>
      </w:r>
      <w:r w:rsidRPr="00771017">
        <w:rPr>
          <w:rFonts w:ascii="Arial Narrow" w:hAnsi="Arial Narrow"/>
          <w:sz w:val="22"/>
          <w:szCs w:val="22"/>
        </w:rPr>
        <w:t xml:space="preserve">was </w:t>
      </w:r>
      <w:r w:rsidR="0019145C">
        <w:rPr>
          <w:rFonts w:ascii="Arial Narrow" w:hAnsi="Arial Narrow"/>
          <w:sz w:val="22"/>
          <w:szCs w:val="22"/>
        </w:rPr>
        <w:t xml:space="preserve">firmly on course, questions and probes carefully implemented and the </w:t>
      </w:r>
      <w:r w:rsidR="00571EFD">
        <w:rPr>
          <w:rFonts w:ascii="Arial Narrow" w:hAnsi="Arial Narrow"/>
          <w:sz w:val="22"/>
          <w:szCs w:val="22"/>
        </w:rPr>
        <w:t xml:space="preserve">measurement processes correctly </w:t>
      </w:r>
      <w:r w:rsidR="0019145C">
        <w:rPr>
          <w:rFonts w:ascii="Arial Narrow" w:hAnsi="Arial Narrow"/>
          <w:sz w:val="22"/>
          <w:szCs w:val="22"/>
        </w:rPr>
        <w:t xml:space="preserve">carried </w:t>
      </w:r>
      <w:r w:rsidR="00571EFD">
        <w:rPr>
          <w:rFonts w:ascii="Arial Narrow" w:hAnsi="Arial Narrow"/>
          <w:sz w:val="22"/>
          <w:szCs w:val="22"/>
        </w:rPr>
        <w:t>out in and</w:t>
      </w:r>
      <w:r w:rsidR="0019145C">
        <w:rPr>
          <w:rFonts w:ascii="Arial Narrow" w:hAnsi="Arial Narrow"/>
          <w:sz w:val="22"/>
          <w:szCs w:val="22"/>
        </w:rPr>
        <w:t xml:space="preserve"> </w:t>
      </w:r>
      <w:r w:rsidR="00571EFD">
        <w:rPr>
          <w:rFonts w:ascii="Arial Narrow" w:hAnsi="Arial Narrow"/>
          <w:sz w:val="22"/>
          <w:szCs w:val="22"/>
        </w:rPr>
        <w:t>efficient, effective and ethically sound way</w:t>
      </w:r>
      <w:r w:rsidRPr="00771017">
        <w:rPr>
          <w:rFonts w:ascii="Arial Narrow" w:hAnsi="Arial Narrow"/>
          <w:sz w:val="22"/>
          <w:szCs w:val="22"/>
        </w:rPr>
        <w:t>.</w:t>
      </w:r>
    </w:p>
    <w:p w14:paraId="0B5B3E65" w14:textId="68A26CF7" w:rsidR="00DA53C4" w:rsidRPr="00771017" w:rsidRDefault="00571EFD" w:rsidP="00771017">
      <w:pPr>
        <w:pStyle w:val="ListParagraph"/>
        <w:numPr>
          <w:ilvl w:val="0"/>
          <w:numId w:val="37"/>
        </w:numPr>
        <w:spacing w:before="60" w:afterLines="50" w:after="120" w:line="320" w:lineRule="exact"/>
        <w:jc w:val="both"/>
        <w:rPr>
          <w:rFonts w:ascii="Arial Narrow" w:hAnsi="Arial Narrow"/>
          <w:sz w:val="22"/>
          <w:szCs w:val="22"/>
          <w:lang w:val="en-GB"/>
        </w:rPr>
      </w:pPr>
      <w:r>
        <w:rPr>
          <w:rFonts w:ascii="Arial Narrow" w:hAnsi="Arial Narrow"/>
          <w:b/>
          <w:i/>
          <w:sz w:val="22"/>
          <w:szCs w:val="22"/>
        </w:rPr>
        <w:t>Qualitative trustworthiness:</w:t>
      </w:r>
      <w:r w:rsidRPr="00771017">
        <w:rPr>
          <w:rFonts w:ascii="Arial Narrow" w:hAnsi="Arial Narrow"/>
          <w:sz w:val="22"/>
          <w:szCs w:val="22"/>
        </w:rPr>
        <w:t xml:space="preserve"> </w:t>
      </w:r>
      <w:r w:rsidR="00DC2D6F" w:rsidRPr="00771017">
        <w:rPr>
          <w:rFonts w:ascii="Arial Narrow" w:hAnsi="Arial Narrow"/>
          <w:sz w:val="22"/>
          <w:szCs w:val="22"/>
        </w:rPr>
        <w:t>To ensure q</w:t>
      </w:r>
      <w:r w:rsidR="00DA53C4" w:rsidRPr="00771017">
        <w:rPr>
          <w:rFonts w:ascii="Arial Narrow" w:hAnsi="Arial Narrow"/>
          <w:sz w:val="22"/>
          <w:szCs w:val="22"/>
        </w:rPr>
        <w:t>ualitative</w:t>
      </w:r>
      <w:r w:rsidR="002F5F77" w:rsidRPr="00771017">
        <w:rPr>
          <w:rFonts w:ascii="Arial Narrow" w:hAnsi="Arial Narrow"/>
          <w:sz w:val="22"/>
          <w:szCs w:val="22"/>
        </w:rPr>
        <w:t xml:space="preserve"> study</w:t>
      </w:r>
      <w:r w:rsidR="00DA53C4" w:rsidRPr="00771017">
        <w:rPr>
          <w:rFonts w:ascii="Arial Narrow" w:hAnsi="Arial Narrow"/>
          <w:sz w:val="22"/>
          <w:szCs w:val="22"/>
        </w:rPr>
        <w:t xml:space="preserve"> </w:t>
      </w:r>
      <w:r w:rsidR="00DC2D6F" w:rsidRPr="00771017">
        <w:rPr>
          <w:rFonts w:ascii="Arial Narrow" w:hAnsi="Arial Narrow"/>
          <w:sz w:val="22"/>
          <w:szCs w:val="22"/>
        </w:rPr>
        <w:t>t</w:t>
      </w:r>
      <w:r w:rsidR="00DA53C4" w:rsidRPr="00771017">
        <w:rPr>
          <w:rFonts w:ascii="Arial Narrow" w:hAnsi="Arial Narrow"/>
          <w:sz w:val="22"/>
          <w:szCs w:val="22"/>
        </w:rPr>
        <w:t>rustworthiness</w:t>
      </w:r>
      <w:r w:rsidR="002F5F77" w:rsidRPr="00771017">
        <w:rPr>
          <w:rFonts w:ascii="Arial Narrow" w:hAnsi="Arial Narrow"/>
          <w:sz w:val="22"/>
          <w:szCs w:val="22"/>
        </w:rPr>
        <w:t xml:space="preserve"> (</w:t>
      </w:r>
      <w:r w:rsidR="002F5F77" w:rsidRPr="00771017">
        <w:rPr>
          <w:rFonts w:ascii="Arial Narrow" w:hAnsi="Arial Narrow"/>
          <w:sz w:val="23"/>
          <w:szCs w:val="23"/>
        </w:rPr>
        <w:t>credibility, applicability, consistency and neutrality)</w:t>
      </w:r>
      <w:r w:rsidR="00DC2D6F" w:rsidRPr="00771017">
        <w:rPr>
          <w:rFonts w:ascii="Arial Narrow" w:hAnsi="Arial Narrow"/>
          <w:sz w:val="22"/>
          <w:szCs w:val="22"/>
        </w:rPr>
        <w:t>,</w:t>
      </w:r>
      <w:r w:rsidR="002F5F77" w:rsidRPr="00771017">
        <w:rPr>
          <w:rFonts w:ascii="Arial Narrow" w:hAnsi="Arial Narrow"/>
          <w:sz w:val="22"/>
          <w:szCs w:val="22"/>
        </w:rPr>
        <w:t xml:space="preserve"> a number o</w:t>
      </w:r>
      <w:r>
        <w:rPr>
          <w:rFonts w:ascii="Arial Narrow" w:hAnsi="Arial Narrow"/>
          <w:sz w:val="22"/>
          <w:szCs w:val="22"/>
        </w:rPr>
        <w:t>f approaches were employed. These</w:t>
      </w:r>
      <w:r w:rsidR="002F5F77" w:rsidRPr="00771017">
        <w:rPr>
          <w:rFonts w:ascii="Arial Narrow" w:hAnsi="Arial Narrow"/>
          <w:sz w:val="22"/>
          <w:szCs w:val="22"/>
        </w:rPr>
        <w:t xml:space="preserve"> include</w:t>
      </w:r>
      <w:r w:rsidR="00DC2D6F" w:rsidRPr="00771017">
        <w:rPr>
          <w:rFonts w:ascii="Arial Narrow" w:hAnsi="Arial Narrow"/>
          <w:sz w:val="22"/>
          <w:szCs w:val="22"/>
        </w:rPr>
        <w:t xml:space="preserve"> </w:t>
      </w:r>
      <w:r w:rsidR="006C2543" w:rsidRPr="00771017">
        <w:rPr>
          <w:rFonts w:ascii="Arial Narrow" w:hAnsi="Arial Narrow"/>
          <w:sz w:val="22"/>
          <w:szCs w:val="22"/>
        </w:rPr>
        <w:t>a prolonged interac</w:t>
      </w:r>
      <w:r>
        <w:rPr>
          <w:rFonts w:ascii="Arial Narrow" w:hAnsi="Arial Narrow"/>
          <w:sz w:val="22"/>
          <w:szCs w:val="22"/>
        </w:rPr>
        <w:t>tion between research teams</w:t>
      </w:r>
      <w:r w:rsidR="006C2543" w:rsidRPr="00771017">
        <w:rPr>
          <w:rFonts w:ascii="Arial Narrow" w:hAnsi="Arial Narrow"/>
          <w:sz w:val="22"/>
          <w:szCs w:val="22"/>
        </w:rPr>
        <w:t xml:space="preserve"> and study respondents </w:t>
      </w:r>
      <w:r w:rsidR="002F5F77" w:rsidRPr="00771017">
        <w:rPr>
          <w:rFonts w:ascii="Arial Narrow" w:hAnsi="Arial Narrow"/>
          <w:sz w:val="22"/>
          <w:szCs w:val="22"/>
        </w:rPr>
        <w:t xml:space="preserve">to ensure </w:t>
      </w:r>
      <w:r w:rsidR="006C2543" w:rsidRPr="00771017">
        <w:rPr>
          <w:rFonts w:ascii="Arial Narrow" w:hAnsi="Arial Narrow"/>
          <w:sz w:val="22"/>
          <w:szCs w:val="22"/>
        </w:rPr>
        <w:t>that only appropriate questions were asked and the appropriate responses collected. Participants were also later contacted to ensure the responses given earlier were consistent. The transcripts were also proofread to ensure all audio</w:t>
      </w:r>
      <w:r w:rsidR="002C36CE" w:rsidRPr="00771017">
        <w:rPr>
          <w:rFonts w:ascii="Arial Narrow" w:hAnsi="Arial Narrow"/>
          <w:sz w:val="22"/>
          <w:szCs w:val="22"/>
        </w:rPr>
        <w:t xml:space="preserve"> </w:t>
      </w:r>
      <w:r w:rsidR="006C2543" w:rsidRPr="00771017">
        <w:rPr>
          <w:rFonts w:ascii="Arial Narrow" w:hAnsi="Arial Narrow"/>
          <w:sz w:val="22"/>
          <w:szCs w:val="22"/>
        </w:rPr>
        <w:t>recordings we</w:t>
      </w:r>
      <w:r>
        <w:rPr>
          <w:rFonts w:ascii="Arial Narrow" w:hAnsi="Arial Narrow"/>
          <w:sz w:val="22"/>
          <w:szCs w:val="22"/>
        </w:rPr>
        <w:t>re transcribed verbatim to</w:t>
      </w:r>
      <w:r w:rsidR="00A4304C" w:rsidRPr="00771017">
        <w:rPr>
          <w:rFonts w:ascii="Arial Narrow" w:hAnsi="Arial Narrow"/>
          <w:sz w:val="22"/>
          <w:szCs w:val="22"/>
        </w:rPr>
        <w:t xml:space="preserve"> </w:t>
      </w:r>
      <w:r w:rsidR="006C2543" w:rsidRPr="00771017">
        <w:rPr>
          <w:rFonts w:ascii="Arial Narrow" w:hAnsi="Arial Narrow"/>
          <w:sz w:val="22"/>
          <w:szCs w:val="22"/>
        </w:rPr>
        <w:t>ensure data completeness. Moreover, data triangulation was employed b</w:t>
      </w:r>
      <w:r w:rsidR="002C36CE" w:rsidRPr="00771017">
        <w:rPr>
          <w:rFonts w:ascii="Arial Narrow" w:hAnsi="Arial Narrow"/>
          <w:sz w:val="22"/>
          <w:szCs w:val="22"/>
        </w:rPr>
        <w:t>y</w:t>
      </w:r>
      <w:r w:rsidR="006C2543" w:rsidRPr="00771017">
        <w:rPr>
          <w:rFonts w:ascii="Arial Narrow" w:hAnsi="Arial Narrow"/>
          <w:sz w:val="22"/>
          <w:szCs w:val="22"/>
        </w:rPr>
        <w:t xml:space="preserve"> transcribing the interviews verbatim </w:t>
      </w:r>
      <w:r w:rsidR="002F5F77" w:rsidRPr="00771017">
        <w:rPr>
          <w:rFonts w:ascii="Arial Narrow" w:hAnsi="Arial Narrow"/>
          <w:sz w:val="22"/>
          <w:szCs w:val="22"/>
        </w:rPr>
        <w:t>taking into consideration</w:t>
      </w:r>
      <w:r w:rsidR="006C2543" w:rsidRPr="00771017">
        <w:rPr>
          <w:rFonts w:ascii="Arial Narrow" w:hAnsi="Arial Narrow"/>
          <w:sz w:val="22"/>
          <w:szCs w:val="22"/>
        </w:rPr>
        <w:t xml:space="preserve"> field notes taken </w:t>
      </w:r>
      <w:r>
        <w:rPr>
          <w:rFonts w:ascii="Arial Narrow" w:hAnsi="Arial Narrow"/>
          <w:sz w:val="22"/>
          <w:szCs w:val="22"/>
        </w:rPr>
        <w:t xml:space="preserve">by at least 3 different </w:t>
      </w:r>
      <w:r w:rsidR="00773553">
        <w:rPr>
          <w:rFonts w:ascii="Arial Narrow" w:hAnsi="Arial Narrow"/>
          <w:sz w:val="22"/>
          <w:szCs w:val="22"/>
        </w:rPr>
        <w:t>n</w:t>
      </w:r>
      <w:r>
        <w:rPr>
          <w:rFonts w:ascii="Arial Narrow" w:hAnsi="Arial Narrow"/>
          <w:sz w:val="22"/>
          <w:szCs w:val="22"/>
        </w:rPr>
        <w:t xml:space="preserve">ote </w:t>
      </w:r>
      <w:r w:rsidR="00773553">
        <w:rPr>
          <w:rFonts w:ascii="Arial Narrow" w:hAnsi="Arial Narrow"/>
          <w:sz w:val="22"/>
          <w:szCs w:val="22"/>
        </w:rPr>
        <w:t>t</w:t>
      </w:r>
      <w:r>
        <w:rPr>
          <w:rFonts w:ascii="Arial Narrow" w:hAnsi="Arial Narrow"/>
          <w:sz w:val="22"/>
          <w:szCs w:val="22"/>
        </w:rPr>
        <w:t>aker</w:t>
      </w:r>
      <w:r w:rsidR="009B0C0F">
        <w:rPr>
          <w:rFonts w:ascii="Arial Narrow" w:hAnsi="Arial Narrow"/>
          <w:sz w:val="22"/>
          <w:szCs w:val="22"/>
        </w:rPr>
        <w:t>s</w:t>
      </w:r>
      <w:r>
        <w:rPr>
          <w:rFonts w:ascii="Arial Narrow" w:hAnsi="Arial Narrow"/>
          <w:sz w:val="22"/>
          <w:szCs w:val="22"/>
        </w:rPr>
        <w:t xml:space="preserve"> </w:t>
      </w:r>
      <w:r w:rsidR="006C2543" w:rsidRPr="00771017">
        <w:rPr>
          <w:rFonts w:ascii="Arial Narrow" w:hAnsi="Arial Narrow"/>
          <w:sz w:val="22"/>
          <w:szCs w:val="22"/>
        </w:rPr>
        <w:t>during data collection</w:t>
      </w:r>
      <w:r>
        <w:rPr>
          <w:rFonts w:ascii="Arial Narrow" w:hAnsi="Arial Narrow"/>
          <w:sz w:val="22"/>
          <w:szCs w:val="22"/>
        </w:rPr>
        <w:t xml:space="preserve"> process</w:t>
      </w:r>
      <w:r w:rsidR="006C2543" w:rsidRPr="00771017">
        <w:rPr>
          <w:rFonts w:ascii="Arial Narrow" w:hAnsi="Arial Narrow"/>
          <w:sz w:val="22"/>
          <w:szCs w:val="22"/>
        </w:rPr>
        <w:t xml:space="preserve">. </w:t>
      </w:r>
    </w:p>
    <w:p w14:paraId="302D1C69" w14:textId="55F9ECF9" w:rsidR="00AF7510" w:rsidRPr="00771017" w:rsidRDefault="00254119" w:rsidP="00771017">
      <w:pPr>
        <w:spacing w:before="60" w:afterLines="50" w:after="120" w:line="320" w:lineRule="exact"/>
        <w:jc w:val="both"/>
        <w:rPr>
          <w:rFonts w:ascii="Arial Narrow" w:hAnsi="Arial Narrow"/>
          <w:sz w:val="22"/>
          <w:szCs w:val="22"/>
          <w:lang w:val="en-GB"/>
        </w:rPr>
      </w:pPr>
      <w:r w:rsidRPr="00254119">
        <w:rPr>
          <w:rFonts w:ascii="Arial Narrow" w:hAnsi="Arial Narrow"/>
          <w:b/>
          <w:bCs/>
          <w:i/>
          <w:lang w:val="en-GB"/>
        </w:rPr>
        <w:t>Anonymization</w:t>
      </w:r>
      <w:r w:rsidR="00AF7510" w:rsidRPr="00254119">
        <w:rPr>
          <w:rFonts w:ascii="Arial Narrow" w:hAnsi="Arial Narrow"/>
          <w:b/>
          <w:bCs/>
          <w:i/>
          <w:lang w:val="en-GB"/>
        </w:rPr>
        <w:t>:</w:t>
      </w:r>
      <w:r>
        <w:rPr>
          <w:rFonts w:ascii="Arial Narrow" w:hAnsi="Arial Narrow"/>
          <w:b/>
          <w:bCs/>
          <w:sz w:val="22"/>
          <w:szCs w:val="22"/>
          <w:lang w:val="en-GB"/>
        </w:rPr>
        <w:t xml:space="preserve"> </w:t>
      </w:r>
      <w:r>
        <w:rPr>
          <w:rFonts w:ascii="Arial Narrow" w:hAnsi="Arial Narrow"/>
          <w:bCs/>
          <w:sz w:val="22"/>
          <w:szCs w:val="22"/>
          <w:lang w:val="en-GB"/>
        </w:rPr>
        <w:t>As earlier alluded to, the project team held the principle of anonymization as key to upholding the participants right to privacy and gaining their confidence in interacting with the project team and volunteering credible information for the study.</w:t>
      </w:r>
      <w:r w:rsidRPr="00254119">
        <w:rPr>
          <w:rFonts w:ascii="Arial Narrow" w:hAnsi="Arial Narrow"/>
          <w:bCs/>
          <w:sz w:val="22"/>
          <w:szCs w:val="22"/>
          <w:lang w:val="en-GB"/>
        </w:rPr>
        <w:t xml:space="preserve"> </w:t>
      </w:r>
      <w:r>
        <w:rPr>
          <w:rFonts w:ascii="Arial Narrow" w:hAnsi="Arial Narrow"/>
          <w:bCs/>
          <w:sz w:val="22"/>
          <w:szCs w:val="22"/>
          <w:lang w:val="en-GB"/>
        </w:rPr>
        <w:t xml:space="preserve">Consequently, the </w:t>
      </w:r>
      <w:r w:rsidR="00BA3238" w:rsidRPr="00254119">
        <w:rPr>
          <w:rFonts w:ascii="Arial Narrow" w:hAnsi="Arial Narrow"/>
          <w:sz w:val="22"/>
          <w:szCs w:val="22"/>
          <w:lang w:val="en-GB"/>
        </w:rPr>
        <w:t>archived qualitative</w:t>
      </w:r>
      <w:r w:rsidR="00BA3238" w:rsidRPr="00771017">
        <w:rPr>
          <w:rFonts w:ascii="Arial Narrow" w:hAnsi="Arial Narrow"/>
          <w:sz w:val="22"/>
          <w:szCs w:val="22"/>
          <w:lang w:val="en-GB"/>
        </w:rPr>
        <w:t xml:space="preserve"> dataset (</w:t>
      </w:r>
      <w:r>
        <w:rPr>
          <w:rFonts w:ascii="Arial Narrow" w:hAnsi="Arial Narrow"/>
          <w:sz w:val="22"/>
          <w:szCs w:val="22"/>
          <w:lang w:val="en-GB"/>
        </w:rPr>
        <w:t xml:space="preserve">mainly contained in the </w:t>
      </w:r>
      <w:r w:rsidR="00BA3238" w:rsidRPr="00771017">
        <w:rPr>
          <w:rFonts w:ascii="Arial Narrow" w:hAnsi="Arial Narrow"/>
          <w:sz w:val="22"/>
          <w:szCs w:val="22"/>
          <w:lang w:val="en-GB"/>
        </w:rPr>
        <w:t xml:space="preserve">transcripts) has been anonymised by replacing </w:t>
      </w:r>
      <w:r w:rsidR="002C36CE" w:rsidRPr="00771017">
        <w:rPr>
          <w:rFonts w:ascii="Arial Narrow" w:hAnsi="Arial Narrow"/>
          <w:sz w:val="22"/>
          <w:szCs w:val="22"/>
          <w:lang w:val="en-GB"/>
        </w:rPr>
        <w:t xml:space="preserve">the </w:t>
      </w:r>
      <w:r w:rsidR="00BA3238" w:rsidRPr="00771017">
        <w:rPr>
          <w:rFonts w:ascii="Arial Narrow" w:hAnsi="Arial Narrow"/>
          <w:sz w:val="22"/>
          <w:szCs w:val="22"/>
          <w:lang w:val="en-GB"/>
        </w:rPr>
        <w:t xml:space="preserve">identities of the respondents, </w:t>
      </w:r>
      <w:proofErr w:type="spellStart"/>
      <w:r w:rsidR="00BA3238" w:rsidRPr="00254119">
        <w:rPr>
          <w:rFonts w:ascii="Arial Narrow" w:hAnsi="Arial Narrow"/>
          <w:sz w:val="22"/>
          <w:szCs w:val="22"/>
        </w:rPr>
        <w:t>organisations</w:t>
      </w:r>
      <w:proofErr w:type="spellEnd"/>
      <w:r w:rsidR="00BA3238" w:rsidRPr="00771017">
        <w:rPr>
          <w:rFonts w:ascii="Arial Narrow" w:hAnsi="Arial Narrow"/>
          <w:sz w:val="22"/>
          <w:szCs w:val="22"/>
          <w:lang w:val="en-GB"/>
        </w:rPr>
        <w:t xml:space="preserve"> and locations with pseudonyms.</w:t>
      </w:r>
      <w:r w:rsidR="000210DA" w:rsidRPr="00771017">
        <w:rPr>
          <w:rFonts w:ascii="Arial Narrow" w:hAnsi="Arial Narrow"/>
          <w:sz w:val="22"/>
          <w:szCs w:val="22"/>
          <w:lang w:val="en-GB"/>
        </w:rPr>
        <w:t xml:space="preserve">  </w:t>
      </w:r>
      <w:r>
        <w:rPr>
          <w:rFonts w:ascii="Arial Narrow" w:hAnsi="Arial Narrow"/>
          <w:sz w:val="22"/>
          <w:szCs w:val="22"/>
          <w:lang w:val="en-GB"/>
        </w:rPr>
        <w:t xml:space="preserve">The </w:t>
      </w:r>
      <w:r w:rsidR="000210DA" w:rsidRPr="00771017">
        <w:rPr>
          <w:rFonts w:ascii="Arial Narrow" w:hAnsi="Arial Narrow"/>
          <w:sz w:val="22"/>
          <w:szCs w:val="22"/>
          <w:lang w:val="en-GB"/>
        </w:rPr>
        <w:t>transcripts were also reviewed for any potentially disclosive remarks</w:t>
      </w:r>
      <w:r>
        <w:rPr>
          <w:rFonts w:ascii="Arial Narrow" w:hAnsi="Arial Narrow"/>
          <w:sz w:val="22"/>
          <w:szCs w:val="22"/>
          <w:lang w:val="en-GB"/>
        </w:rPr>
        <w:t xml:space="preserve"> and such remarks were then reda</w:t>
      </w:r>
      <w:r w:rsidRPr="00771017">
        <w:rPr>
          <w:rFonts w:ascii="Arial Narrow" w:hAnsi="Arial Narrow"/>
          <w:sz w:val="22"/>
          <w:szCs w:val="22"/>
          <w:lang w:val="en-GB"/>
        </w:rPr>
        <w:t>cted</w:t>
      </w:r>
      <w:r w:rsidR="000210DA" w:rsidRPr="00771017">
        <w:rPr>
          <w:rFonts w:ascii="Arial Narrow" w:hAnsi="Arial Narrow"/>
          <w:sz w:val="22"/>
          <w:szCs w:val="22"/>
          <w:lang w:val="en-GB"/>
        </w:rPr>
        <w:t>.</w:t>
      </w:r>
    </w:p>
    <w:p w14:paraId="3E4656CC" w14:textId="751AA4B5" w:rsidR="00DC2D6F" w:rsidRPr="00254119" w:rsidRDefault="00DC2D6F" w:rsidP="00254119">
      <w:pPr>
        <w:pStyle w:val="Heading2"/>
        <w:spacing w:before="60" w:after="60" w:line="320" w:lineRule="exact"/>
        <w:rPr>
          <w:rFonts w:ascii="Arial Narrow" w:hAnsi="Arial Narrow" w:cs="Times New Roman"/>
          <w:bCs/>
          <w:sz w:val="24"/>
          <w:szCs w:val="24"/>
        </w:rPr>
      </w:pPr>
      <w:r w:rsidRPr="00254119">
        <w:rPr>
          <w:rFonts w:ascii="Arial Narrow" w:hAnsi="Arial Narrow" w:cs="Times New Roman"/>
          <w:bCs/>
          <w:sz w:val="24"/>
          <w:szCs w:val="24"/>
        </w:rPr>
        <w:t>Ethical considerations</w:t>
      </w:r>
    </w:p>
    <w:p w14:paraId="5545CE68" w14:textId="12F79A29" w:rsidR="00CC0611" w:rsidRPr="00CC0611" w:rsidRDefault="00DC2D6F" w:rsidP="00CC0611">
      <w:pPr>
        <w:spacing w:before="60" w:after="60" w:line="320" w:lineRule="exact"/>
        <w:jc w:val="both"/>
        <w:rPr>
          <w:rFonts w:ascii="Arial Narrow" w:hAnsi="Arial Narrow"/>
          <w:bCs/>
          <w:sz w:val="22"/>
          <w:szCs w:val="22"/>
        </w:rPr>
      </w:pPr>
      <w:r w:rsidRPr="00254119">
        <w:rPr>
          <w:rFonts w:ascii="Arial Narrow" w:hAnsi="Arial Narrow"/>
          <w:b/>
          <w:bCs/>
          <w:i/>
          <w:iCs/>
          <w:sz w:val="22"/>
          <w:szCs w:val="22"/>
        </w:rPr>
        <w:t>Ethical approval</w:t>
      </w:r>
      <w:r w:rsidR="00E130F7">
        <w:rPr>
          <w:rFonts w:ascii="Arial Narrow" w:hAnsi="Arial Narrow"/>
          <w:b/>
          <w:bCs/>
          <w:i/>
          <w:iCs/>
          <w:sz w:val="22"/>
          <w:szCs w:val="22"/>
        </w:rPr>
        <w:t>:</w:t>
      </w:r>
      <w:r w:rsidR="00254119">
        <w:rPr>
          <w:rFonts w:ascii="Arial Narrow" w:hAnsi="Arial Narrow"/>
          <w:b/>
          <w:bCs/>
          <w:i/>
          <w:iCs/>
          <w:sz w:val="22"/>
          <w:szCs w:val="22"/>
        </w:rPr>
        <w:t xml:space="preserve"> </w:t>
      </w:r>
      <w:r w:rsidR="00D8314C" w:rsidRPr="00291B47">
        <w:rPr>
          <w:rFonts w:ascii="Arial Narrow" w:hAnsi="Arial Narrow"/>
          <w:bCs/>
          <w:sz w:val="22"/>
          <w:szCs w:val="22"/>
        </w:rPr>
        <w:t>The Study was approved and authorized by</w:t>
      </w:r>
      <w:r w:rsidR="00D8314C" w:rsidRPr="00291B47">
        <w:rPr>
          <w:rFonts w:ascii="Arial Narrow" w:hAnsi="Arial Narrow"/>
          <w:sz w:val="22"/>
          <w:szCs w:val="22"/>
        </w:rPr>
        <w:t xml:space="preserve"> </w:t>
      </w:r>
      <w:r w:rsidR="00D8314C" w:rsidRPr="00291B47">
        <w:rPr>
          <w:rFonts w:ascii="Arial Narrow" w:hAnsi="Arial Narrow"/>
          <w:bCs/>
          <w:sz w:val="22"/>
          <w:szCs w:val="22"/>
        </w:rPr>
        <w:t xml:space="preserve">the </w:t>
      </w:r>
      <w:r w:rsidR="00E130F7" w:rsidRPr="00291B47">
        <w:rPr>
          <w:rFonts w:ascii="Arial Narrow" w:hAnsi="Arial Narrow"/>
          <w:bCs/>
          <w:sz w:val="22"/>
          <w:szCs w:val="22"/>
        </w:rPr>
        <w:t>JOOUST Ethics Approval Committee approval number ERC/23/6/20-4; approval date 17</w:t>
      </w:r>
      <w:r w:rsidR="00E130F7" w:rsidRPr="00291B47">
        <w:rPr>
          <w:rFonts w:ascii="Arial Narrow" w:hAnsi="Arial Narrow"/>
          <w:bCs/>
          <w:sz w:val="22"/>
          <w:szCs w:val="22"/>
          <w:vertAlign w:val="superscript"/>
        </w:rPr>
        <w:t>th</w:t>
      </w:r>
      <w:r w:rsidR="00E130F7" w:rsidRPr="00291B47">
        <w:rPr>
          <w:rFonts w:ascii="Arial Narrow" w:hAnsi="Arial Narrow"/>
          <w:bCs/>
          <w:sz w:val="22"/>
          <w:szCs w:val="22"/>
        </w:rPr>
        <w:t xml:space="preserve"> August </w:t>
      </w:r>
      <w:r w:rsidR="00E130F7" w:rsidRPr="00291B47">
        <w:rPr>
          <w:sz w:val="22"/>
          <w:szCs w:val="22"/>
        </w:rPr>
        <w:t>2020 and</w:t>
      </w:r>
      <w:r w:rsidR="00E130F7" w:rsidRPr="00291B47">
        <w:rPr>
          <w:rFonts w:ascii="Arial Narrow" w:hAnsi="Arial Narrow"/>
          <w:bCs/>
          <w:sz w:val="22"/>
          <w:szCs w:val="22"/>
        </w:rPr>
        <w:t xml:space="preserve"> the </w:t>
      </w:r>
      <w:r w:rsidR="00D8314C" w:rsidRPr="00291B47">
        <w:rPr>
          <w:rFonts w:ascii="Arial Narrow" w:hAnsi="Arial Narrow"/>
          <w:bCs/>
          <w:sz w:val="22"/>
          <w:szCs w:val="22"/>
        </w:rPr>
        <w:t>National Commission for Science and Technology (NACOSTI) of Kenya, via its research License number; NACOSTI/P/20/6583</w:t>
      </w:r>
      <w:r w:rsidR="00E130F7" w:rsidRPr="00291B47">
        <w:rPr>
          <w:rFonts w:ascii="Arial Narrow" w:hAnsi="Arial Narrow"/>
          <w:bCs/>
          <w:sz w:val="22"/>
          <w:szCs w:val="22"/>
        </w:rPr>
        <w:t>; approval date 20</w:t>
      </w:r>
      <w:r w:rsidR="00E130F7" w:rsidRPr="00291B47">
        <w:rPr>
          <w:rFonts w:ascii="Arial Narrow" w:hAnsi="Arial Narrow"/>
          <w:bCs/>
          <w:sz w:val="22"/>
          <w:szCs w:val="22"/>
          <w:vertAlign w:val="superscript"/>
        </w:rPr>
        <w:t>th</w:t>
      </w:r>
      <w:r w:rsidR="00E130F7" w:rsidRPr="00291B47">
        <w:rPr>
          <w:rFonts w:ascii="Arial Narrow" w:hAnsi="Arial Narrow"/>
          <w:bCs/>
          <w:sz w:val="22"/>
          <w:szCs w:val="22"/>
        </w:rPr>
        <w:t xml:space="preserve"> September 2021</w:t>
      </w:r>
      <w:r w:rsidR="00D8314C" w:rsidRPr="00291B47">
        <w:rPr>
          <w:rFonts w:ascii="Arial Narrow" w:hAnsi="Arial Narrow"/>
          <w:bCs/>
          <w:sz w:val="22"/>
          <w:szCs w:val="22"/>
        </w:rPr>
        <w:t>.</w:t>
      </w:r>
      <w:r w:rsidR="00D8314C" w:rsidRPr="00CC0611">
        <w:rPr>
          <w:rFonts w:ascii="Arial Narrow" w:hAnsi="Arial Narrow"/>
          <w:bCs/>
          <w:sz w:val="22"/>
          <w:szCs w:val="22"/>
        </w:rPr>
        <w:t xml:space="preserve"> </w:t>
      </w:r>
      <w:r w:rsidR="00D8314C">
        <w:rPr>
          <w:rFonts w:ascii="Arial Narrow" w:hAnsi="Arial Narrow"/>
          <w:bCs/>
          <w:sz w:val="22"/>
          <w:szCs w:val="22"/>
        </w:rPr>
        <w:t xml:space="preserve"> Other international approvals include that </w:t>
      </w:r>
      <w:r w:rsidRPr="00771017">
        <w:rPr>
          <w:rFonts w:ascii="Arial Narrow" w:hAnsi="Arial Narrow"/>
          <w:sz w:val="22"/>
          <w:szCs w:val="22"/>
        </w:rPr>
        <w:t xml:space="preserve">by the </w:t>
      </w:r>
      <w:r w:rsidRPr="000E42B5">
        <w:rPr>
          <w:rFonts w:ascii="Arial Narrow" w:hAnsi="Arial Narrow"/>
          <w:sz w:val="22"/>
          <w:szCs w:val="22"/>
        </w:rPr>
        <w:t xml:space="preserve">Faculty of Environmental and Life Sciences Ethical Review Committee, University of Southampton, UK (reference: </w:t>
      </w:r>
      <w:r w:rsidR="00FA7E92" w:rsidRPr="000E42B5">
        <w:rPr>
          <w:rFonts w:ascii="Arial Narrow" w:hAnsi="Arial Narrow"/>
          <w:sz w:val="22"/>
          <w:szCs w:val="22"/>
        </w:rPr>
        <w:t>77654</w:t>
      </w:r>
      <w:r w:rsidRPr="000E42B5">
        <w:rPr>
          <w:rFonts w:ascii="Arial Narrow" w:hAnsi="Arial Narrow"/>
          <w:sz w:val="22"/>
          <w:szCs w:val="22"/>
        </w:rPr>
        <w:t>; appr</w:t>
      </w:r>
      <w:r w:rsidR="00D8314C" w:rsidRPr="000E42B5">
        <w:rPr>
          <w:rFonts w:ascii="Arial Narrow" w:hAnsi="Arial Narrow"/>
          <w:sz w:val="22"/>
          <w:szCs w:val="22"/>
        </w:rPr>
        <w:t xml:space="preserve">oval date </w:t>
      </w:r>
      <w:r w:rsidR="000E42B5" w:rsidRPr="000E42B5">
        <w:rPr>
          <w:rFonts w:ascii="Arial Narrow" w:hAnsi="Arial Narrow"/>
          <w:sz w:val="22"/>
          <w:szCs w:val="22"/>
        </w:rPr>
        <w:t>27/10/2022</w:t>
      </w:r>
      <w:r w:rsidR="00D8314C" w:rsidRPr="000E42B5">
        <w:rPr>
          <w:rFonts w:ascii="Arial Narrow" w:hAnsi="Arial Narrow"/>
          <w:sz w:val="22"/>
          <w:szCs w:val="22"/>
        </w:rPr>
        <w:t>)</w:t>
      </w:r>
      <w:r w:rsidR="000D2089" w:rsidRPr="000E42B5">
        <w:rPr>
          <w:rFonts w:ascii="Arial Narrow" w:hAnsi="Arial Narrow"/>
          <w:sz w:val="22"/>
          <w:szCs w:val="22"/>
        </w:rPr>
        <w:t>.</w:t>
      </w:r>
    </w:p>
    <w:p w14:paraId="575543BC" w14:textId="5B40F513" w:rsidR="00DC2D6F" w:rsidRDefault="00DC2D6F" w:rsidP="00771017">
      <w:pPr>
        <w:spacing w:before="60" w:after="60" w:line="320" w:lineRule="exact"/>
        <w:jc w:val="both"/>
        <w:rPr>
          <w:rFonts w:ascii="Arial Narrow" w:hAnsi="Arial Narrow"/>
          <w:sz w:val="22"/>
          <w:szCs w:val="22"/>
        </w:rPr>
      </w:pPr>
      <w:r w:rsidRPr="00CC0611">
        <w:rPr>
          <w:rFonts w:ascii="Arial Narrow" w:hAnsi="Arial Narrow"/>
          <w:b/>
          <w:bCs/>
          <w:i/>
          <w:iCs/>
          <w:sz w:val="22"/>
          <w:szCs w:val="22"/>
        </w:rPr>
        <w:t xml:space="preserve">Informed </w:t>
      </w:r>
      <w:r w:rsidR="00D21904" w:rsidRPr="00CC0611">
        <w:rPr>
          <w:rFonts w:ascii="Arial Narrow" w:hAnsi="Arial Narrow"/>
          <w:b/>
          <w:bCs/>
          <w:i/>
          <w:iCs/>
          <w:sz w:val="22"/>
          <w:szCs w:val="22"/>
        </w:rPr>
        <w:t>consent</w:t>
      </w:r>
      <w:r w:rsidR="00BB5E9D">
        <w:rPr>
          <w:rFonts w:ascii="Arial Narrow" w:hAnsi="Arial Narrow"/>
          <w:b/>
          <w:bCs/>
          <w:i/>
          <w:iCs/>
          <w:sz w:val="22"/>
          <w:szCs w:val="22"/>
        </w:rPr>
        <w:t>:</w:t>
      </w:r>
      <w:r w:rsidR="00E130F7">
        <w:rPr>
          <w:rFonts w:ascii="Arial Narrow" w:hAnsi="Arial Narrow"/>
          <w:b/>
          <w:bCs/>
          <w:i/>
          <w:iCs/>
          <w:sz w:val="22"/>
          <w:szCs w:val="22"/>
        </w:rPr>
        <w:t xml:space="preserve"> </w:t>
      </w:r>
      <w:r w:rsidR="00E130F7">
        <w:rPr>
          <w:rFonts w:ascii="Arial Narrow" w:hAnsi="Arial Narrow"/>
          <w:sz w:val="22"/>
          <w:szCs w:val="22"/>
        </w:rPr>
        <w:t xml:space="preserve">All </w:t>
      </w:r>
      <w:r w:rsidR="008136BA" w:rsidRPr="00771017">
        <w:rPr>
          <w:rFonts w:ascii="Arial Narrow" w:hAnsi="Arial Narrow"/>
          <w:sz w:val="22"/>
          <w:szCs w:val="22"/>
        </w:rPr>
        <w:t>study participants</w:t>
      </w:r>
      <w:r w:rsidRPr="00771017">
        <w:rPr>
          <w:rFonts w:ascii="Arial Narrow" w:hAnsi="Arial Narrow"/>
          <w:sz w:val="22"/>
          <w:szCs w:val="22"/>
        </w:rPr>
        <w:t xml:space="preserve"> </w:t>
      </w:r>
      <w:r w:rsidR="00E130F7">
        <w:rPr>
          <w:rFonts w:ascii="Arial Narrow" w:hAnsi="Arial Narrow"/>
          <w:sz w:val="22"/>
          <w:szCs w:val="22"/>
        </w:rPr>
        <w:t>signed</w:t>
      </w:r>
      <w:r w:rsidRPr="00771017">
        <w:rPr>
          <w:rFonts w:ascii="Arial Narrow" w:hAnsi="Arial Narrow"/>
          <w:sz w:val="22"/>
          <w:szCs w:val="22"/>
        </w:rPr>
        <w:t xml:space="preserve"> written informed consent before partaking in </w:t>
      </w:r>
      <w:r w:rsidR="002C36CE" w:rsidRPr="00771017">
        <w:rPr>
          <w:rFonts w:ascii="Arial Narrow" w:hAnsi="Arial Narrow"/>
          <w:sz w:val="22"/>
          <w:szCs w:val="22"/>
        </w:rPr>
        <w:t xml:space="preserve">the </w:t>
      </w:r>
      <w:r w:rsidR="008136BA" w:rsidRPr="00771017">
        <w:rPr>
          <w:rFonts w:ascii="Arial Narrow" w:hAnsi="Arial Narrow"/>
          <w:sz w:val="22"/>
          <w:szCs w:val="22"/>
        </w:rPr>
        <w:t>study</w:t>
      </w:r>
      <w:r w:rsidRPr="00771017">
        <w:rPr>
          <w:rFonts w:ascii="Arial Narrow" w:hAnsi="Arial Narrow"/>
          <w:sz w:val="22"/>
          <w:szCs w:val="22"/>
        </w:rPr>
        <w:t xml:space="preserve">. </w:t>
      </w:r>
      <w:r w:rsidR="008136BA" w:rsidRPr="00771017">
        <w:rPr>
          <w:rFonts w:ascii="Arial Narrow" w:hAnsi="Arial Narrow"/>
          <w:sz w:val="22"/>
          <w:szCs w:val="22"/>
        </w:rPr>
        <w:t>Participants</w:t>
      </w:r>
      <w:r w:rsidRPr="00771017">
        <w:rPr>
          <w:rFonts w:ascii="Arial Narrow" w:hAnsi="Arial Narrow"/>
          <w:sz w:val="22"/>
          <w:szCs w:val="22"/>
        </w:rPr>
        <w:t xml:space="preserve"> were informed about the aim </w:t>
      </w:r>
      <w:r w:rsidR="008136BA" w:rsidRPr="00771017">
        <w:rPr>
          <w:rFonts w:ascii="Arial Narrow" w:hAnsi="Arial Narrow"/>
          <w:sz w:val="22"/>
          <w:szCs w:val="22"/>
        </w:rPr>
        <w:t>and objectives of the study</w:t>
      </w:r>
      <w:r w:rsidRPr="00771017">
        <w:rPr>
          <w:rFonts w:ascii="Arial Narrow" w:hAnsi="Arial Narrow"/>
          <w:sz w:val="22"/>
          <w:szCs w:val="22"/>
        </w:rPr>
        <w:t xml:space="preserve">, the </w:t>
      </w:r>
      <w:r w:rsidR="008136BA" w:rsidRPr="00771017">
        <w:rPr>
          <w:rFonts w:ascii="Arial Narrow" w:hAnsi="Arial Narrow"/>
          <w:sz w:val="22"/>
          <w:szCs w:val="22"/>
        </w:rPr>
        <w:t>data collection</w:t>
      </w:r>
      <w:r w:rsidRPr="00771017">
        <w:rPr>
          <w:rFonts w:ascii="Arial Narrow" w:hAnsi="Arial Narrow"/>
          <w:sz w:val="22"/>
          <w:szCs w:val="22"/>
        </w:rPr>
        <w:t xml:space="preserve"> procedures</w:t>
      </w:r>
      <w:r w:rsidR="002A0CCE" w:rsidRPr="00771017">
        <w:rPr>
          <w:rFonts w:ascii="Arial Narrow" w:hAnsi="Arial Narrow"/>
          <w:sz w:val="22"/>
          <w:szCs w:val="22"/>
        </w:rPr>
        <w:t>, plans for data sharing,</w:t>
      </w:r>
      <w:r w:rsidR="008136BA" w:rsidRPr="00771017">
        <w:rPr>
          <w:rFonts w:ascii="Arial Narrow" w:hAnsi="Arial Narrow"/>
          <w:sz w:val="22"/>
          <w:szCs w:val="22"/>
        </w:rPr>
        <w:t xml:space="preserve"> and </w:t>
      </w:r>
      <w:r w:rsidRPr="00771017">
        <w:rPr>
          <w:rFonts w:ascii="Arial Narrow" w:hAnsi="Arial Narrow"/>
          <w:sz w:val="22"/>
          <w:szCs w:val="22"/>
        </w:rPr>
        <w:t>any</w:t>
      </w:r>
      <w:r w:rsidRPr="00771017">
        <w:rPr>
          <w:rFonts w:ascii="Arial Narrow" w:hAnsi="Arial Narrow"/>
          <w:sz w:val="22"/>
          <w:szCs w:val="22"/>
          <w:lang w:eastAsia="zh-CN"/>
        </w:rPr>
        <w:t xml:space="preserve"> </w:t>
      </w:r>
      <w:r w:rsidRPr="00771017">
        <w:rPr>
          <w:rFonts w:ascii="Arial Narrow" w:hAnsi="Arial Narrow"/>
          <w:sz w:val="22"/>
          <w:szCs w:val="22"/>
        </w:rPr>
        <w:t xml:space="preserve">possible potential risks and benefits of the </w:t>
      </w:r>
      <w:r w:rsidR="00CA4F31">
        <w:rPr>
          <w:rFonts w:ascii="Arial Narrow" w:hAnsi="Arial Narrow"/>
          <w:sz w:val="22"/>
          <w:szCs w:val="22"/>
        </w:rPr>
        <w:t>study. T</w:t>
      </w:r>
      <w:r w:rsidRPr="00771017">
        <w:rPr>
          <w:rFonts w:ascii="Arial Narrow" w:hAnsi="Arial Narrow"/>
          <w:sz w:val="22"/>
          <w:szCs w:val="22"/>
        </w:rPr>
        <w:t xml:space="preserve">heir rights as participants </w:t>
      </w:r>
      <w:r w:rsidR="002C36CE" w:rsidRPr="00771017">
        <w:rPr>
          <w:rFonts w:ascii="Arial Narrow" w:hAnsi="Arial Narrow"/>
          <w:sz w:val="22"/>
          <w:szCs w:val="22"/>
        </w:rPr>
        <w:t xml:space="preserve">were </w:t>
      </w:r>
      <w:r w:rsidRPr="00771017">
        <w:rPr>
          <w:rFonts w:ascii="Arial Narrow" w:hAnsi="Arial Narrow"/>
          <w:sz w:val="22"/>
          <w:szCs w:val="22"/>
        </w:rPr>
        <w:t>explained</w:t>
      </w:r>
      <w:r w:rsidR="00CA4F31" w:rsidRPr="00CA4F31">
        <w:rPr>
          <w:rFonts w:ascii="Arial Narrow" w:hAnsi="Arial Narrow"/>
          <w:sz w:val="22"/>
          <w:szCs w:val="22"/>
        </w:rPr>
        <w:t xml:space="preserve"> </w:t>
      </w:r>
      <w:r w:rsidR="00CA4F31">
        <w:rPr>
          <w:rFonts w:ascii="Arial Narrow" w:hAnsi="Arial Narrow"/>
          <w:sz w:val="22"/>
          <w:szCs w:val="22"/>
        </w:rPr>
        <w:t>as well</w:t>
      </w:r>
      <w:r w:rsidRPr="00771017">
        <w:rPr>
          <w:rFonts w:ascii="Arial Narrow" w:hAnsi="Arial Narrow"/>
          <w:sz w:val="22"/>
          <w:szCs w:val="22"/>
        </w:rPr>
        <w:t>. The information and consent documents for parti</w:t>
      </w:r>
      <w:r w:rsidR="00D21904">
        <w:rPr>
          <w:rFonts w:ascii="Arial Narrow" w:hAnsi="Arial Narrow"/>
          <w:sz w:val="22"/>
          <w:szCs w:val="22"/>
        </w:rPr>
        <w:t>cipants were written in simple E</w:t>
      </w:r>
      <w:r w:rsidR="00D21904" w:rsidRPr="00771017">
        <w:rPr>
          <w:rFonts w:ascii="Arial Narrow" w:hAnsi="Arial Narrow"/>
          <w:sz w:val="22"/>
          <w:szCs w:val="22"/>
        </w:rPr>
        <w:t>nglish</w:t>
      </w:r>
      <w:r w:rsidRPr="00771017">
        <w:rPr>
          <w:rFonts w:ascii="Arial Narrow" w:hAnsi="Arial Narrow"/>
          <w:sz w:val="22"/>
          <w:szCs w:val="22"/>
        </w:rPr>
        <w:t xml:space="preserve">; </w:t>
      </w:r>
      <w:r w:rsidR="008136BA" w:rsidRPr="00771017">
        <w:rPr>
          <w:rFonts w:ascii="Arial Narrow" w:hAnsi="Arial Narrow"/>
          <w:sz w:val="22"/>
          <w:szCs w:val="22"/>
        </w:rPr>
        <w:t>however</w:t>
      </w:r>
      <w:r w:rsidRPr="00771017">
        <w:rPr>
          <w:rFonts w:ascii="Arial Narrow" w:hAnsi="Arial Narrow"/>
          <w:sz w:val="22"/>
          <w:szCs w:val="22"/>
        </w:rPr>
        <w:t xml:space="preserve">, for better understanding, </w:t>
      </w:r>
      <w:r w:rsidR="00D21904">
        <w:rPr>
          <w:rFonts w:ascii="Arial Narrow" w:hAnsi="Arial Narrow"/>
          <w:sz w:val="22"/>
          <w:szCs w:val="22"/>
        </w:rPr>
        <w:t>the project team</w:t>
      </w:r>
      <w:r w:rsidRPr="00771017">
        <w:rPr>
          <w:rFonts w:ascii="Arial Narrow" w:hAnsi="Arial Narrow"/>
          <w:sz w:val="22"/>
          <w:szCs w:val="22"/>
        </w:rPr>
        <w:t xml:space="preserve"> </w:t>
      </w:r>
      <w:r w:rsidR="008136BA" w:rsidRPr="00771017">
        <w:rPr>
          <w:rFonts w:ascii="Arial Narrow" w:hAnsi="Arial Narrow"/>
          <w:sz w:val="22"/>
          <w:szCs w:val="22"/>
        </w:rPr>
        <w:t xml:space="preserve">explained in the local languages </w:t>
      </w:r>
      <w:r w:rsidR="00D21904">
        <w:rPr>
          <w:rFonts w:ascii="Arial Narrow" w:hAnsi="Arial Narrow"/>
          <w:sz w:val="22"/>
          <w:szCs w:val="22"/>
        </w:rPr>
        <w:t xml:space="preserve">whenever this was necessary. They also </w:t>
      </w:r>
      <w:r w:rsidRPr="00771017">
        <w:rPr>
          <w:rFonts w:ascii="Arial Narrow" w:hAnsi="Arial Narrow"/>
          <w:sz w:val="22"/>
          <w:szCs w:val="22"/>
        </w:rPr>
        <w:t>explain</w:t>
      </w:r>
      <w:r w:rsidR="002F5F77" w:rsidRPr="00771017">
        <w:rPr>
          <w:rFonts w:ascii="Arial Narrow" w:hAnsi="Arial Narrow"/>
          <w:sz w:val="22"/>
          <w:szCs w:val="22"/>
        </w:rPr>
        <w:t>ed</w:t>
      </w:r>
      <w:r w:rsidRPr="00771017">
        <w:rPr>
          <w:rFonts w:ascii="Arial Narrow" w:hAnsi="Arial Narrow"/>
          <w:sz w:val="22"/>
          <w:szCs w:val="22"/>
        </w:rPr>
        <w:t xml:space="preserve"> any questions that the participants d</w:t>
      </w:r>
      <w:r w:rsidR="002C36CE" w:rsidRPr="00771017">
        <w:rPr>
          <w:rFonts w:ascii="Arial Narrow" w:hAnsi="Arial Narrow"/>
          <w:sz w:val="22"/>
          <w:szCs w:val="22"/>
        </w:rPr>
        <w:t>id</w:t>
      </w:r>
      <w:r w:rsidRPr="00771017">
        <w:rPr>
          <w:rFonts w:ascii="Arial Narrow" w:hAnsi="Arial Narrow"/>
          <w:sz w:val="22"/>
          <w:szCs w:val="22"/>
        </w:rPr>
        <w:t xml:space="preserve"> not understand</w:t>
      </w:r>
      <w:r w:rsidR="00D21904">
        <w:rPr>
          <w:rFonts w:ascii="Arial Narrow" w:hAnsi="Arial Narrow"/>
          <w:sz w:val="22"/>
          <w:szCs w:val="22"/>
        </w:rPr>
        <w:t xml:space="preserve"> well</w:t>
      </w:r>
      <w:r w:rsidRPr="00771017">
        <w:rPr>
          <w:rFonts w:ascii="Arial Narrow" w:hAnsi="Arial Narrow"/>
          <w:sz w:val="22"/>
          <w:szCs w:val="22"/>
        </w:rPr>
        <w:t xml:space="preserve">. </w:t>
      </w:r>
    </w:p>
    <w:p w14:paraId="0E622F64" w14:textId="77777777" w:rsidR="00D21904" w:rsidRPr="00771017" w:rsidRDefault="00D21904" w:rsidP="00771017">
      <w:pPr>
        <w:spacing w:before="60" w:after="60" w:line="320" w:lineRule="exact"/>
        <w:jc w:val="both"/>
        <w:rPr>
          <w:rFonts w:ascii="Arial Narrow" w:hAnsi="Arial Narrow"/>
          <w:sz w:val="22"/>
          <w:szCs w:val="22"/>
        </w:rPr>
      </w:pPr>
    </w:p>
    <w:p w14:paraId="6CAB8FF2" w14:textId="1867B030" w:rsidR="00AF7510" w:rsidRPr="00771017" w:rsidRDefault="00BA3238" w:rsidP="00771017">
      <w:pPr>
        <w:spacing w:before="60" w:after="60" w:line="320" w:lineRule="exact"/>
        <w:jc w:val="both"/>
        <w:rPr>
          <w:rFonts w:ascii="Arial Narrow" w:hAnsi="Arial Narrow"/>
          <w:sz w:val="22"/>
          <w:szCs w:val="22"/>
        </w:rPr>
      </w:pPr>
      <w:r w:rsidRPr="00D21904">
        <w:rPr>
          <w:rFonts w:ascii="Arial Narrow" w:hAnsi="Arial Narrow"/>
          <w:b/>
          <w:bCs/>
          <w:i/>
          <w:iCs/>
          <w:sz w:val="22"/>
          <w:szCs w:val="22"/>
        </w:rPr>
        <w:t>Confidentiality</w:t>
      </w:r>
      <w:r w:rsidR="0053460A">
        <w:rPr>
          <w:rFonts w:ascii="Arial Narrow" w:hAnsi="Arial Narrow"/>
          <w:b/>
          <w:bCs/>
          <w:i/>
          <w:iCs/>
          <w:sz w:val="22"/>
          <w:szCs w:val="22"/>
        </w:rPr>
        <w:t>:</w:t>
      </w:r>
      <w:r w:rsidR="00D21904">
        <w:rPr>
          <w:rFonts w:ascii="Arial Narrow" w:hAnsi="Arial Narrow"/>
          <w:b/>
          <w:bCs/>
          <w:i/>
          <w:iCs/>
          <w:sz w:val="22"/>
          <w:szCs w:val="22"/>
        </w:rPr>
        <w:t xml:space="preserve"> </w:t>
      </w:r>
      <w:r w:rsidR="00CF7F93" w:rsidRPr="00771017">
        <w:rPr>
          <w:rFonts w:ascii="Arial Narrow" w:hAnsi="Arial Narrow"/>
          <w:sz w:val="22"/>
          <w:szCs w:val="22"/>
          <w:lang w:val="en-ZA"/>
        </w:rPr>
        <w:t>All participants w</w:t>
      </w:r>
      <w:r w:rsidR="008136BA" w:rsidRPr="00771017">
        <w:rPr>
          <w:rFonts w:ascii="Arial Narrow" w:hAnsi="Arial Narrow"/>
          <w:sz w:val="22"/>
          <w:szCs w:val="22"/>
          <w:lang w:val="en-ZA"/>
        </w:rPr>
        <w:t>ere</w:t>
      </w:r>
      <w:r w:rsidR="00CF7F93" w:rsidRPr="00771017">
        <w:rPr>
          <w:rFonts w:ascii="Arial Narrow" w:hAnsi="Arial Narrow"/>
          <w:sz w:val="22"/>
          <w:szCs w:val="22"/>
          <w:lang w:val="en-ZA"/>
        </w:rPr>
        <w:t xml:space="preserve"> assured that the information they provide</w:t>
      </w:r>
      <w:r w:rsidR="002C36CE" w:rsidRPr="00771017">
        <w:rPr>
          <w:rFonts w:ascii="Arial Narrow" w:hAnsi="Arial Narrow"/>
          <w:sz w:val="22"/>
          <w:szCs w:val="22"/>
          <w:lang w:val="en-ZA"/>
        </w:rPr>
        <w:t>d would</w:t>
      </w:r>
      <w:r w:rsidR="00CF7F93" w:rsidRPr="00771017">
        <w:rPr>
          <w:rFonts w:ascii="Arial Narrow" w:hAnsi="Arial Narrow"/>
          <w:sz w:val="22"/>
          <w:szCs w:val="22"/>
          <w:lang w:val="en-ZA"/>
        </w:rPr>
        <w:t xml:space="preserve"> be handled confidentially and that findings </w:t>
      </w:r>
      <w:r w:rsidR="002C36CE" w:rsidRPr="00771017">
        <w:rPr>
          <w:rFonts w:ascii="Arial Narrow" w:hAnsi="Arial Narrow"/>
          <w:sz w:val="22"/>
          <w:szCs w:val="22"/>
          <w:lang w:val="en-ZA"/>
        </w:rPr>
        <w:t xml:space="preserve">were </w:t>
      </w:r>
      <w:r w:rsidR="00CF7F93" w:rsidRPr="00771017">
        <w:rPr>
          <w:rFonts w:ascii="Arial Narrow" w:hAnsi="Arial Narrow"/>
          <w:sz w:val="22"/>
          <w:szCs w:val="22"/>
          <w:lang w:val="en-ZA"/>
        </w:rPr>
        <w:t>reported with complete anonymity.</w:t>
      </w:r>
      <w:r w:rsidR="00EA6323">
        <w:rPr>
          <w:rFonts w:ascii="Arial Narrow" w:hAnsi="Arial Narrow"/>
          <w:sz w:val="22"/>
          <w:szCs w:val="22"/>
          <w:lang w:val="en-ZA"/>
        </w:rPr>
        <w:t xml:space="preserve"> They</w:t>
      </w:r>
      <w:r w:rsidR="00B137D7" w:rsidRPr="00771017">
        <w:rPr>
          <w:rFonts w:ascii="Arial Narrow" w:hAnsi="Arial Narrow"/>
          <w:sz w:val="22"/>
          <w:szCs w:val="22"/>
          <w:lang w:val="en-ZA"/>
        </w:rPr>
        <w:t xml:space="preserve"> were</w:t>
      </w:r>
      <w:r w:rsidR="00CA4F31">
        <w:rPr>
          <w:rFonts w:ascii="Arial Narrow" w:hAnsi="Arial Narrow"/>
          <w:sz w:val="22"/>
          <w:szCs w:val="22"/>
          <w:lang w:val="en-ZA"/>
        </w:rPr>
        <w:t>,</w:t>
      </w:r>
      <w:r w:rsidR="00CF7F93" w:rsidRPr="00771017">
        <w:rPr>
          <w:rFonts w:ascii="Arial Narrow" w:hAnsi="Arial Narrow"/>
          <w:sz w:val="22"/>
          <w:szCs w:val="22"/>
          <w:lang w:val="en-ZA"/>
        </w:rPr>
        <w:t xml:space="preserve"> </w:t>
      </w:r>
      <w:r w:rsidR="00EA6323">
        <w:rPr>
          <w:rFonts w:ascii="Arial Narrow" w:hAnsi="Arial Narrow"/>
          <w:sz w:val="22"/>
          <w:szCs w:val="22"/>
          <w:lang w:val="en-ZA"/>
        </w:rPr>
        <w:t xml:space="preserve">however, </w:t>
      </w:r>
      <w:r w:rsidR="00B137D7" w:rsidRPr="00771017">
        <w:rPr>
          <w:rFonts w:ascii="Arial Narrow" w:hAnsi="Arial Narrow"/>
          <w:sz w:val="22"/>
          <w:szCs w:val="22"/>
          <w:lang w:val="en-ZA"/>
        </w:rPr>
        <w:t>infor</w:t>
      </w:r>
      <w:r w:rsidR="00EA6323">
        <w:rPr>
          <w:rFonts w:ascii="Arial Narrow" w:hAnsi="Arial Narrow"/>
          <w:sz w:val="22"/>
          <w:szCs w:val="22"/>
          <w:lang w:val="en-ZA"/>
        </w:rPr>
        <w:t xml:space="preserve">med that because </w:t>
      </w:r>
      <w:r w:rsidR="00CA4F31">
        <w:rPr>
          <w:rFonts w:ascii="Arial Narrow" w:hAnsi="Arial Narrow"/>
          <w:sz w:val="22"/>
          <w:szCs w:val="22"/>
          <w:lang w:val="en-ZA"/>
        </w:rPr>
        <w:t xml:space="preserve">fellow participants and </w:t>
      </w:r>
      <w:r w:rsidR="00EA6323">
        <w:rPr>
          <w:rFonts w:ascii="Arial Narrow" w:hAnsi="Arial Narrow"/>
          <w:sz w:val="22"/>
          <w:szCs w:val="22"/>
          <w:lang w:val="en-ZA"/>
        </w:rPr>
        <w:t>others within the project</w:t>
      </w:r>
      <w:r w:rsidR="00EA6323" w:rsidRPr="00771017">
        <w:rPr>
          <w:rFonts w:ascii="Arial Narrow" w:hAnsi="Arial Narrow"/>
          <w:sz w:val="22"/>
          <w:szCs w:val="22"/>
          <w:lang w:val="en-ZA"/>
        </w:rPr>
        <w:t xml:space="preserve"> </w:t>
      </w:r>
      <w:r w:rsidR="00EA6323">
        <w:rPr>
          <w:rFonts w:ascii="Arial Narrow" w:hAnsi="Arial Narrow"/>
          <w:sz w:val="22"/>
          <w:szCs w:val="22"/>
          <w:lang w:val="en-ZA"/>
        </w:rPr>
        <w:t xml:space="preserve">could listen </w:t>
      </w:r>
      <w:r w:rsidR="00B137D7" w:rsidRPr="00771017">
        <w:rPr>
          <w:rFonts w:ascii="Arial Narrow" w:hAnsi="Arial Narrow"/>
          <w:sz w:val="22"/>
          <w:szCs w:val="22"/>
          <w:lang w:val="en-ZA"/>
        </w:rPr>
        <w:t>to discussions and could repeat what was said</w:t>
      </w:r>
      <w:r w:rsidR="00EA6323">
        <w:rPr>
          <w:rFonts w:ascii="Arial Narrow" w:hAnsi="Arial Narrow"/>
          <w:sz w:val="22"/>
          <w:szCs w:val="22"/>
          <w:lang w:val="en-ZA"/>
        </w:rPr>
        <w:t xml:space="preserve"> somehow,</w:t>
      </w:r>
      <w:r w:rsidR="00B137D7" w:rsidRPr="00771017">
        <w:rPr>
          <w:rFonts w:ascii="Arial Narrow" w:hAnsi="Arial Narrow"/>
          <w:sz w:val="22"/>
          <w:szCs w:val="22"/>
          <w:lang w:val="en-ZA"/>
        </w:rPr>
        <w:t xml:space="preserve"> full anonymity could not be guaranteed</w:t>
      </w:r>
      <w:r w:rsidR="00EA6323">
        <w:rPr>
          <w:rFonts w:ascii="Arial Narrow" w:hAnsi="Arial Narrow"/>
          <w:sz w:val="22"/>
          <w:szCs w:val="22"/>
          <w:lang w:val="en-ZA"/>
        </w:rPr>
        <w:t xml:space="preserve">. To mitigate this, they were informed that the dataset </w:t>
      </w:r>
      <w:r w:rsidR="0053460A">
        <w:rPr>
          <w:rFonts w:ascii="Arial Narrow" w:hAnsi="Arial Narrow"/>
          <w:sz w:val="22"/>
          <w:szCs w:val="22"/>
          <w:lang w:val="en-ZA"/>
        </w:rPr>
        <w:t>would be kept securely and</w:t>
      </w:r>
      <w:r w:rsidRPr="00771017">
        <w:rPr>
          <w:rFonts w:ascii="Arial Narrow" w:hAnsi="Arial Narrow"/>
          <w:sz w:val="22"/>
          <w:szCs w:val="22"/>
        </w:rPr>
        <w:t xml:space="preserve"> analyzed and presented without compromising the anonymity and confidentiality of the study participants by using pseudonyms.</w:t>
      </w:r>
    </w:p>
    <w:p w14:paraId="74BC35F1" w14:textId="77777777" w:rsidR="000714DF" w:rsidRPr="00771017" w:rsidRDefault="000714DF" w:rsidP="00771017">
      <w:pPr>
        <w:spacing w:before="60" w:after="60" w:line="320" w:lineRule="exact"/>
        <w:jc w:val="both"/>
        <w:rPr>
          <w:rFonts w:ascii="Arial Narrow" w:hAnsi="Arial Narrow"/>
          <w:sz w:val="22"/>
          <w:szCs w:val="22"/>
        </w:rPr>
      </w:pPr>
    </w:p>
    <w:p w14:paraId="75BA2E71" w14:textId="77777777" w:rsidR="000714DF" w:rsidRDefault="000714DF">
      <w:pPr>
        <w:rPr>
          <w:rFonts w:ascii="Arial Narrow" w:hAnsi="Arial Narrow"/>
          <w:b/>
          <w:bCs/>
          <w:sz w:val="22"/>
          <w:szCs w:val="22"/>
        </w:rPr>
      </w:pPr>
      <w:r>
        <w:rPr>
          <w:rFonts w:ascii="Arial Narrow" w:hAnsi="Arial Narrow"/>
          <w:b/>
          <w:bCs/>
          <w:sz w:val="22"/>
          <w:szCs w:val="22"/>
        </w:rPr>
        <w:br w:type="page"/>
      </w:r>
    </w:p>
    <w:p w14:paraId="28727A0B" w14:textId="4969AA61" w:rsidR="00BE6721" w:rsidRPr="00771017" w:rsidRDefault="00200BBA" w:rsidP="00771017">
      <w:pPr>
        <w:widowControl w:val="0"/>
        <w:autoSpaceDE w:val="0"/>
        <w:autoSpaceDN w:val="0"/>
        <w:adjustRightInd w:val="0"/>
        <w:spacing w:before="60" w:after="60" w:line="320" w:lineRule="exact"/>
        <w:ind w:left="480" w:hanging="480"/>
        <w:rPr>
          <w:rFonts w:ascii="Arial Narrow" w:hAnsi="Arial Narrow"/>
          <w:b/>
          <w:bCs/>
          <w:sz w:val="22"/>
          <w:szCs w:val="22"/>
        </w:rPr>
      </w:pPr>
      <w:r w:rsidRPr="00771017">
        <w:rPr>
          <w:rFonts w:ascii="Arial Narrow" w:hAnsi="Arial Narrow"/>
          <w:b/>
          <w:bCs/>
          <w:sz w:val="22"/>
          <w:szCs w:val="22"/>
        </w:rPr>
        <w:lastRenderedPageBreak/>
        <w:t>References</w:t>
      </w:r>
    </w:p>
    <w:p w14:paraId="64FD81CB" w14:textId="7F98A14B" w:rsidR="00022F21" w:rsidRDefault="00022F21"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22F21">
        <w:rPr>
          <w:rFonts w:ascii="Arial Narrow" w:hAnsi="Arial Narrow"/>
          <w:sz w:val="22"/>
          <w:szCs w:val="22"/>
          <w:lang w:val="en-GB" w:eastAsia="zh-CN"/>
        </w:rPr>
        <w:t>Anand, P.B. (2003) From conflict to co-operation: some design issues for local collective action institutions in cities. Journal of International Development 15(2), 231-243</w:t>
      </w:r>
    </w:p>
    <w:p w14:paraId="0CD04198" w14:textId="10C0F178" w:rsidR="00874C3A"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Basnet, H. B., (2018): Focus Group Discussion: A Tool for Qualitative Inquiry. Researcher. A Research Journal of Culture and Society. 3(3): 81.DOI: 10.3126/</w:t>
      </w:r>
      <w:r w:rsidR="00874C3A">
        <w:rPr>
          <w:rFonts w:ascii="Arial Narrow" w:hAnsi="Arial Narrow"/>
          <w:bCs/>
          <w:sz w:val="22"/>
          <w:szCs w:val="22"/>
        </w:rPr>
        <w:t>researcher.</w:t>
      </w:r>
      <w:r w:rsidR="00874C3A" w:rsidRPr="000714DF">
        <w:rPr>
          <w:rFonts w:ascii="Arial Narrow" w:hAnsi="Arial Narrow"/>
          <w:bCs/>
          <w:sz w:val="22"/>
          <w:szCs w:val="22"/>
        </w:rPr>
        <w:t>v</w:t>
      </w:r>
      <w:r w:rsidRPr="000714DF">
        <w:rPr>
          <w:rFonts w:ascii="Arial Narrow" w:hAnsi="Arial Narrow"/>
          <w:bCs/>
          <w:sz w:val="22"/>
          <w:szCs w:val="22"/>
        </w:rPr>
        <w:t>3i3.21553</w:t>
      </w:r>
      <w:r>
        <w:rPr>
          <w:rFonts w:ascii="Arial Narrow" w:hAnsi="Arial Narrow"/>
          <w:bCs/>
          <w:sz w:val="22"/>
          <w:szCs w:val="22"/>
        </w:rPr>
        <w:t>.</w:t>
      </w:r>
    </w:p>
    <w:p w14:paraId="65A9EF65" w14:textId="2BBDFB52" w:rsidR="00874C3A" w:rsidRPr="000714DF" w:rsidRDefault="00874C3A"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874C3A">
        <w:rPr>
          <w:rFonts w:ascii="Arial Narrow" w:hAnsi="Arial Narrow"/>
          <w:bCs/>
          <w:sz w:val="22"/>
          <w:szCs w:val="22"/>
        </w:rPr>
        <w:t>Creswell, J. W., &amp; Clark, V. L. P. (2017). Designing and Conducting Mixed Methods Research. Thousand Oaks, CA: Sage Publications.</w:t>
      </w:r>
    </w:p>
    <w:p w14:paraId="46E269AA"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proofErr w:type="spellStart"/>
      <w:r w:rsidRPr="000714DF">
        <w:rPr>
          <w:rFonts w:ascii="Arial Narrow" w:hAnsi="Arial Narrow"/>
          <w:bCs/>
          <w:sz w:val="22"/>
          <w:szCs w:val="22"/>
        </w:rPr>
        <w:t>Gutberlet</w:t>
      </w:r>
      <w:proofErr w:type="spellEnd"/>
      <w:r w:rsidRPr="000714DF">
        <w:rPr>
          <w:rFonts w:ascii="Arial Narrow" w:hAnsi="Arial Narrow"/>
          <w:bCs/>
          <w:sz w:val="22"/>
          <w:szCs w:val="22"/>
        </w:rPr>
        <w:t xml:space="preserve">, J., Kain, J.-H., </w:t>
      </w:r>
      <w:proofErr w:type="spellStart"/>
      <w:r w:rsidRPr="000714DF">
        <w:rPr>
          <w:rFonts w:ascii="Arial Narrow" w:hAnsi="Arial Narrow"/>
          <w:bCs/>
          <w:sz w:val="22"/>
          <w:szCs w:val="22"/>
        </w:rPr>
        <w:t>Nyakinya</w:t>
      </w:r>
      <w:proofErr w:type="spellEnd"/>
      <w:r w:rsidRPr="000714DF">
        <w:rPr>
          <w:rFonts w:ascii="Arial Narrow" w:hAnsi="Arial Narrow"/>
          <w:bCs/>
          <w:sz w:val="22"/>
          <w:szCs w:val="22"/>
        </w:rPr>
        <w:t xml:space="preserve">, B., </w:t>
      </w:r>
      <w:proofErr w:type="spellStart"/>
      <w:r w:rsidRPr="000714DF">
        <w:rPr>
          <w:rFonts w:ascii="Arial Narrow" w:hAnsi="Arial Narrow"/>
          <w:bCs/>
          <w:sz w:val="22"/>
          <w:szCs w:val="22"/>
        </w:rPr>
        <w:t>Oloko</w:t>
      </w:r>
      <w:proofErr w:type="spellEnd"/>
      <w:r w:rsidRPr="000714DF">
        <w:rPr>
          <w:rFonts w:ascii="Arial Narrow" w:hAnsi="Arial Narrow"/>
          <w:bCs/>
          <w:sz w:val="22"/>
          <w:szCs w:val="22"/>
        </w:rPr>
        <w:t>, M., Zapata, P., &amp; Campos, M. J. Z. (2017). Bridging Weak Links of Solid Waste Management in Informal Settlements. The Journal of Environment &amp; Development, 26(1), 106–131. https://www.jstor.org/stable/26197990</w:t>
      </w:r>
    </w:p>
    <w:p w14:paraId="33FFA507" w14:textId="77777777" w:rsidR="00691444" w:rsidRDefault="00691444"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691444">
        <w:rPr>
          <w:rFonts w:ascii="Arial Narrow" w:hAnsi="Arial Narrow"/>
          <w:bCs/>
          <w:sz w:val="22"/>
          <w:szCs w:val="22"/>
        </w:rPr>
        <w:t>Harker, M., &amp; Vlad, A., (2021); How to anonymize Quantitative and qualitative data. UK Data Service. Conference presentation.</w:t>
      </w:r>
    </w:p>
    <w:p w14:paraId="518B3625"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Klagge, J. (2018): Guidelines for Conducting Focus Groups. DO: 10.13140/RG.2.2.33817.47201</w:t>
      </w:r>
    </w:p>
    <w:p w14:paraId="64A91629"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Krueger, R. A., &amp; Casey, M. A. (2000). Focus groups: A practical guide for applied research (3rd ed.). Thousand Oaks, CA: Sage.</w:t>
      </w:r>
    </w:p>
    <w:p w14:paraId="45C4123D" w14:textId="41C3C1CB"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 xml:space="preserve">Latin American and East African countries. </w:t>
      </w:r>
      <w:proofErr w:type="spellStart"/>
      <w:r w:rsidRPr="000714DF">
        <w:rPr>
          <w:rFonts w:ascii="Arial Narrow" w:hAnsi="Arial Narrow"/>
          <w:bCs/>
          <w:sz w:val="22"/>
          <w:szCs w:val="22"/>
        </w:rPr>
        <w:t>PLoS</w:t>
      </w:r>
      <w:proofErr w:type="spellEnd"/>
      <w:r w:rsidRPr="000714DF">
        <w:rPr>
          <w:rFonts w:ascii="Arial Narrow" w:hAnsi="Arial Narrow"/>
          <w:bCs/>
          <w:sz w:val="22"/>
          <w:szCs w:val="22"/>
        </w:rPr>
        <w:t xml:space="preserve"> ONE 17(7): e0265889. https://doi.org/10.1371/journal.pone.0265889</w:t>
      </w:r>
    </w:p>
    <w:p w14:paraId="0DFC84DB"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Management Authority (NEMA).</w:t>
      </w:r>
    </w:p>
    <w:p w14:paraId="2B817F1B"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 xml:space="preserve"> Meyer, J. (2001). Guidelines for conducting a focus group. Retrieved 01/22/03 from http://www.uwm.edu/Dept/CUTS/focus.htm.</w:t>
      </w:r>
    </w:p>
    <w:p w14:paraId="21F5F578"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 xml:space="preserve">Morgan, D.L. (2002). Focus group interviewing. In J.F. </w:t>
      </w:r>
      <w:proofErr w:type="spellStart"/>
      <w:r w:rsidRPr="000714DF">
        <w:rPr>
          <w:rFonts w:ascii="Arial Narrow" w:hAnsi="Arial Narrow"/>
          <w:bCs/>
          <w:sz w:val="22"/>
          <w:szCs w:val="22"/>
        </w:rPr>
        <w:t>Gubrium</w:t>
      </w:r>
      <w:proofErr w:type="spellEnd"/>
      <w:r w:rsidRPr="000714DF">
        <w:rPr>
          <w:rFonts w:ascii="Arial Narrow" w:hAnsi="Arial Narrow"/>
          <w:bCs/>
          <w:sz w:val="22"/>
          <w:szCs w:val="22"/>
        </w:rPr>
        <w:t xml:space="preserve"> &amp; J.A. Holstein (eds.), Handbook of interviewing research: Context &amp; method (pp. 141–159). Thousand Oaks, CA: Sage. </w:t>
      </w:r>
    </w:p>
    <w:p w14:paraId="533EE302" w14:textId="728E1132" w:rsid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Neville, C. (2007). Introduction to research and research methods. United Kingdom: University of Bradford School of Management.</w:t>
      </w:r>
    </w:p>
    <w:p w14:paraId="2E19BC3E" w14:textId="77777777" w:rsidR="00022F21" w:rsidRPr="00022F21" w:rsidRDefault="00022F21" w:rsidP="00022F21">
      <w:pPr>
        <w:spacing w:before="60" w:after="60" w:line="320" w:lineRule="exact"/>
        <w:rPr>
          <w:rFonts w:ascii="Arial Narrow" w:hAnsi="Arial Narrow"/>
          <w:sz w:val="22"/>
          <w:szCs w:val="22"/>
          <w:lang w:val="en-GB" w:eastAsia="zh-CN"/>
        </w:rPr>
      </w:pPr>
      <w:proofErr w:type="spellStart"/>
      <w:r w:rsidRPr="00022F21">
        <w:rPr>
          <w:rFonts w:ascii="Arial Narrow" w:hAnsi="Arial Narrow"/>
          <w:sz w:val="22"/>
          <w:szCs w:val="22"/>
          <w:lang w:val="en-GB" w:eastAsia="zh-CN"/>
        </w:rPr>
        <w:t>Nzengya</w:t>
      </w:r>
      <w:proofErr w:type="spellEnd"/>
      <w:r w:rsidRPr="00022F21">
        <w:rPr>
          <w:rFonts w:ascii="Arial Narrow" w:hAnsi="Arial Narrow"/>
          <w:sz w:val="22"/>
          <w:szCs w:val="22"/>
          <w:lang w:val="en-GB" w:eastAsia="zh-CN"/>
        </w:rPr>
        <w:t>, D.M. (2015) Exploring the challenges and opportunities for master operators and water kiosks under Delegated Management Model (DMM): A study in Lake Victoria region, Kenya. Cities 46, 35-43.</w:t>
      </w:r>
    </w:p>
    <w:p w14:paraId="2DD83576" w14:textId="77777777" w:rsidR="00022F21" w:rsidRPr="00022F21" w:rsidRDefault="00022F21" w:rsidP="00022F21">
      <w:pPr>
        <w:spacing w:before="60" w:after="60" w:line="320" w:lineRule="exact"/>
        <w:rPr>
          <w:rFonts w:ascii="Arial Narrow" w:hAnsi="Arial Narrow"/>
          <w:sz w:val="22"/>
          <w:szCs w:val="22"/>
          <w:lang w:val="en-GB" w:eastAsia="zh-CN"/>
        </w:rPr>
      </w:pPr>
      <w:r w:rsidRPr="00022F21">
        <w:rPr>
          <w:rFonts w:ascii="Arial Narrow" w:hAnsi="Arial Narrow"/>
          <w:sz w:val="22"/>
          <w:szCs w:val="22"/>
          <w:lang w:val="en-GB" w:eastAsia="zh-CN"/>
        </w:rPr>
        <w:t>Okotto, L.G.O. (2010) Independent and small scale urban water providers in Kenya and Ethiopia.</w:t>
      </w:r>
    </w:p>
    <w:p w14:paraId="0B536088"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Patton, M. Q. (2002). Qualitative research and evaluation methods. London: Sage Publication.</w:t>
      </w:r>
    </w:p>
    <w:p w14:paraId="18AAE91F"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Ritchie, J. and Lewis, J. (2000). Qualitative research practice: a guide for social science students and researchers. London: Sage Publications</w:t>
      </w:r>
    </w:p>
    <w:p w14:paraId="6FBE0813"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 xml:space="preserve">Sibanda, L.K., </w:t>
      </w:r>
      <w:proofErr w:type="spellStart"/>
      <w:r w:rsidRPr="000714DF">
        <w:rPr>
          <w:rFonts w:ascii="Arial Narrow" w:hAnsi="Arial Narrow"/>
          <w:bCs/>
          <w:sz w:val="22"/>
          <w:szCs w:val="22"/>
        </w:rPr>
        <w:t>Obange</w:t>
      </w:r>
      <w:proofErr w:type="spellEnd"/>
      <w:r w:rsidRPr="000714DF">
        <w:rPr>
          <w:rFonts w:ascii="Arial Narrow" w:hAnsi="Arial Narrow"/>
          <w:bCs/>
          <w:sz w:val="22"/>
          <w:szCs w:val="22"/>
        </w:rPr>
        <w:t xml:space="preserve">, N. &amp; </w:t>
      </w:r>
      <w:proofErr w:type="spellStart"/>
      <w:r w:rsidRPr="000714DF">
        <w:rPr>
          <w:rFonts w:ascii="Arial Narrow" w:hAnsi="Arial Narrow"/>
          <w:bCs/>
          <w:sz w:val="22"/>
          <w:szCs w:val="22"/>
        </w:rPr>
        <w:t>Awuor</w:t>
      </w:r>
      <w:proofErr w:type="spellEnd"/>
      <w:r w:rsidRPr="000714DF">
        <w:rPr>
          <w:rFonts w:ascii="Arial Narrow" w:hAnsi="Arial Narrow"/>
          <w:bCs/>
          <w:sz w:val="22"/>
          <w:szCs w:val="22"/>
        </w:rPr>
        <w:t>, F.O. (2017). Challenges of Solid Waste Management in Kisumu, Kenya. Urban Forum 28, 387–402 (2017). https://doi.org/10.1007/s12132-017-9316-1</w:t>
      </w:r>
    </w:p>
    <w:p w14:paraId="3E9FFAFE" w14:textId="77777777" w:rsidR="00022F21" w:rsidRPr="00022F21" w:rsidRDefault="00022F21" w:rsidP="00022F21">
      <w:pPr>
        <w:spacing w:before="60" w:after="60" w:line="320" w:lineRule="exact"/>
        <w:rPr>
          <w:rFonts w:ascii="Arial Narrow" w:hAnsi="Arial Narrow"/>
          <w:sz w:val="22"/>
          <w:szCs w:val="22"/>
          <w:lang w:val="en-GB" w:eastAsia="zh-CN"/>
        </w:rPr>
      </w:pPr>
      <w:r w:rsidRPr="00022F21">
        <w:rPr>
          <w:rFonts w:ascii="Arial Narrow" w:hAnsi="Arial Narrow"/>
          <w:sz w:val="22"/>
          <w:szCs w:val="22"/>
          <w:lang w:val="en-GB" w:eastAsia="zh-CN"/>
        </w:rPr>
        <w:t>Schwartz, K. and Sanga, A. (2010) Partnerships between utilities and small-scale providers: Delegated management in Kisumu, Kenya. Physics and Chemistry of the Earth 35(13-14), 765-771.</w:t>
      </w:r>
    </w:p>
    <w:p w14:paraId="6848BB7C" w14:textId="67272809"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The World Bank, (2021): https://www.worldbank.org/en/news/feature/2021/03/11/battling-kenya-plastic-waste-young-kenyan-woman-transforming-waste-into-sustainable-and-affordable-building-materials</w:t>
      </w:r>
    </w:p>
    <w:p w14:paraId="39091446"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UK Data Service (2024): https://ukdataservice.ac.uk/learning-hub/research-data-management/ Date Accessed 2/2/2024</w:t>
      </w:r>
    </w:p>
    <w:p w14:paraId="4B27A85E" w14:textId="0C3F80C4" w:rsidR="00A06A04" w:rsidRPr="00691444" w:rsidRDefault="00691444" w:rsidP="00691444">
      <w:pPr>
        <w:widowControl w:val="0"/>
        <w:autoSpaceDE w:val="0"/>
        <w:autoSpaceDN w:val="0"/>
        <w:adjustRightInd w:val="0"/>
        <w:spacing w:before="60" w:after="60" w:line="320" w:lineRule="exact"/>
        <w:ind w:left="480" w:hanging="480"/>
        <w:rPr>
          <w:rFonts w:ascii="Arial Narrow" w:hAnsi="Arial Narrow"/>
          <w:sz w:val="22"/>
          <w:szCs w:val="22"/>
          <w:lang w:val="en-GB" w:eastAsia="zh-CN"/>
        </w:rPr>
      </w:pPr>
      <w:r w:rsidRPr="00691444">
        <w:rPr>
          <w:rFonts w:ascii="Arial Narrow" w:hAnsi="Arial Narrow"/>
          <w:sz w:val="22"/>
          <w:szCs w:val="22"/>
          <w:lang w:val="en-GB" w:eastAsia="zh-CN"/>
        </w:rPr>
        <w:t>Water and Sanitation Program</w:t>
      </w:r>
      <w:r w:rsidR="00A174FC">
        <w:rPr>
          <w:rFonts w:ascii="Arial Narrow" w:hAnsi="Arial Narrow"/>
          <w:sz w:val="22"/>
          <w:szCs w:val="22"/>
          <w:lang w:val="en-GB" w:eastAsia="zh-CN"/>
        </w:rPr>
        <w:t xml:space="preserve"> (WSP</w:t>
      </w:r>
      <w:r w:rsidRPr="00691444">
        <w:rPr>
          <w:rFonts w:ascii="Arial Narrow" w:hAnsi="Arial Narrow"/>
          <w:sz w:val="22"/>
          <w:szCs w:val="22"/>
          <w:lang w:val="en-GB" w:eastAsia="zh-CN"/>
        </w:rPr>
        <w:t xml:space="preserve"> (2009) Improving Water Utility Services through Delegated Management: Lessons from the utility and small scale providers in Kisumu Kenya. Nairobi, Water and Sanitation Program-Africa</w:t>
      </w:r>
    </w:p>
    <w:p w14:paraId="7A7BB884" w14:textId="77777777" w:rsidR="00022F21" w:rsidRPr="00022F21" w:rsidRDefault="00022F21" w:rsidP="00022F21">
      <w:pPr>
        <w:spacing w:before="60" w:after="60" w:line="320" w:lineRule="exact"/>
        <w:rPr>
          <w:rFonts w:ascii="Arial Narrow" w:hAnsi="Arial Narrow"/>
          <w:sz w:val="22"/>
          <w:szCs w:val="22"/>
          <w:lang w:val="en-GB" w:eastAsia="zh-CN"/>
        </w:rPr>
      </w:pPr>
      <w:r w:rsidRPr="00022F21">
        <w:rPr>
          <w:rFonts w:ascii="Arial Narrow" w:hAnsi="Arial Narrow"/>
          <w:sz w:val="22"/>
          <w:szCs w:val="22"/>
          <w:lang w:val="en-GB" w:eastAsia="zh-CN"/>
        </w:rPr>
        <w:t>World Bank (2009) Improving water utility services through delegated management: lessons from the utility and small-scale providers in Kisumu, Kenya, p. 16, Nairobi.</w:t>
      </w:r>
    </w:p>
    <w:p w14:paraId="38BC1132" w14:textId="77777777" w:rsidR="000714DF" w:rsidRDefault="000714DF">
      <w:pPr>
        <w:rPr>
          <w:rFonts w:ascii="Arial Narrow" w:hAnsi="Arial Narrow"/>
          <w:b/>
          <w:i/>
          <w:sz w:val="22"/>
          <w:szCs w:val="22"/>
        </w:rPr>
      </w:pPr>
      <w:r>
        <w:rPr>
          <w:rFonts w:ascii="Arial Narrow" w:hAnsi="Arial Narrow"/>
          <w:b/>
          <w:i/>
          <w:sz w:val="22"/>
          <w:szCs w:val="22"/>
        </w:rPr>
        <w:br w:type="page"/>
      </w:r>
    </w:p>
    <w:p w14:paraId="312E04D9" w14:textId="0BAE4C91" w:rsidR="00A06A04" w:rsidRPr="00FE0775" w:rsidRDefault="00FE0775" w:rsidP="00FE0775">
      <w:pPr>
        <w:spacing w:before="60" w:after="240" w:line="320" w:lineRule="exact"/>
        <w:rPr>
          <w:rFonts w:ascii="Arial Narrow" w:hAnsi="Arial Narrow"/>
          <w:b/>
          <w:i/>
          <w:sz w:val="22"/>
          <w:szCs w:val="22"/>
        </w:rPr>
      </w:pPr>
      <w:r w:rsidRPr="00771017">
        <w:rPr>
          <w:rFonts w:ascii="Arial Narrow" w:hAnsi="Arial Narrow"/>
          <w:b/>
          <w:i/>
          <w:sz w:val="22"/>
          <w:szCs w:val="22"/>
        </w:rPr>
        <w:lastRenderedPageBreak/>
        <w:t xml:space="preserve">Table </w:t>
      </w:r>
      <w:r w:rsidR="003D0F17">
        <w:rPr>
          <w:rFonts w:ascii="Arial Narrow" w:hAnsi="Arial Narrow"/>
          <w:b/>
          <w:bCs/>
          <w:i/>
          <w:iCs/>
          <w:sz w:val="22"/>
          <w:szCs w:val="22"/>
        </w:rPr>
        <w:t>2</w:t>
      </w:r>
      <w:r w:rsidRPr="00771017">
        <w:rPr>
          <w:rFonts w:ascii="Arial Narrow" w:hAnsi="Arial Narrow"/>
          <w:b/>
          <w:i/>
          <w:sz w:val="22"/>
          <w:szCs w:val="22"/>
        </w:rPr>
        <w:t xml:space="preserve">: </w:t>
      </w:r>
      <w:r w:rsidR="00A06A04" w:rsidRPr="00FE0775">
        <w:rPr>
          <w:rFonts w:ascii="Arial Narrow" w:hAnsi="Arial Narrow"/>
          <w:i/>
          <w:sz w:val="22"/>
          <w:szCs w:val="22"/>
        </w:rPr>
        <w:t xml:space="preserve">List of Pseudonyms </w:t>
      </w:r>
    </w:p>
    <w:tbl>
      <w:tblPr>
        <w:tblStyle w:val="TableGrid"/>
        <w:tblW w:w="9985" w:type="dxa"/>
        <w:tblLook w:val="04A0" w:firstRow="1" w:lastRow="0" w:firstColumn="1" w:lastColumn="0" w:noHBand="0" w:noVBand="1"/>
      </w:tblPr>
      <w:tblGrid>
        <w:gridCol w:w="625"/>
        <w:gridCol w:w="4140"/>
        <w:gridCol w:w="5220"/>
      </w:tblGrid>
      <w:tr w:rsidR="00A06A04" w:rsidRPr="00771017" w14:paraId="123ACBCB" w14:textId="77777777" w:rsidTr="000714DF">
        <w:tc>
          <w:tcPr>
            <w:tcW w:w="625" w:type="dxa"/>
          </w:tcPr>
          <w:p w14:paraId="0D195D7F"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212491E1" w14:textId="2FDEBEF6" w:rsidR="00A06A04" w:rsidRPr="00771017" w:rsidRDefault="00A06A04" w:rsidP="00D21CDA">
            <w:pPr>
              <w:spacing w:before="60" w:line="280" w:lineRule="exact"/>
              <w:rPr>
                <w:rFonts w:ascii="Arial Narrow" w:hAnsi="Arial Narrow"/>
                <w:b/>
                <w:bCs/>
                <w:sz w:val="22"/>
                <w:szCs w:val="22"/>
                <w:lang w:val="en-GB" w:eastAsia="zh-CN"/>
              </w:rPr>
            </w:pPr>
            <w:r w:rsidRPr="00771017">
              <w:rPr>
                <w:rFonts w:ascii="Arial Narrow" w:hAnsi="Arial Narrow"/>
                <w:b/>
                <w:bCs/>
                <w:sz w:val="22"/>
                <w:szCs w:val="22"/>
                <w:lang w:val="en-GB" w:eastAsia="zh-CN"/>
              </w:rPr>
              <w:t>Identifier</w:t>
            </w:r>
          </w:p>
        </w:tc>
        <w:tc>
          <w:tcPr>
            <w:tcW w:w="5220" w:type="dxa"/>
            <w:vAlign w:val="center"/>
          </w:tcPr>
          <w:p w14:paraId="12FD15D2" w14:textId="6B8B3344" w:rsidR="00A06A04" w:rsidRPr="00771017" w:rsidRDefault="00A06A04" w:rsidP="000714DF">
            <w:pPr>
              <w:spacing w:before="60" w:line="280" w:lineRule="exact"/>
              <w:jc w:val="center"/>
              <w:rPr>
                <w:rFonts w:ascii="Arial Narrow" w:hAnsi="Arial Narrow"/>
                <w:b/>
                <w:bCs/>
                <w:sz w:val="22"/>
                <w:szCs w:val="22"/>
                <w:lang w:val="en-GB" w:eastAsia="zh-CN"/>
              </w:rPr>
            </w:pPr>
            <w:r w:rsidRPr="00771017">
              <w:rPr>
                <w:rFonts w:ascii="Arial Narrow" w:hAnsi="Arial Narrow"/>
                <w:b/>
                <w:bCs/>
                <w:sz w:val="22"/>
                <w:szCs w:val="22"/>
                <w:lang w:val="en-GB" w:eastAsia="zh-CN"/>
              </w:rPr>
              <w:t>Pseudonym Used</w:t>
            </w:r>
          </w:p>
        </w:tc>
      </w:tr>
      <w:tr w:rsidR="00A06A04" w:rsidRPr="00771017" w14:paraId="095717F6" w14:textId="77777777" w:rsidTr="000714DF">
        <w:tc>
          <w:tcPr>
            <w:tcW w:w="625" w:type="dxa"/>
          </w:tcPr>
          <w:p w14:paraId="53C3582C"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081A5F43" w14:textId="70876F4B"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one</w:t>
            </w:r>
          </w:p>
        </w:tc>
        <w:tc>
          <w:tcPr>
            <w:tcW w:w="5220" w:type="dxa"/>
            <w:vAlign w:val="center"/>
          </w:tcPr>
          <w:p w14:paraId="76C5478E" w14:textId="022FB57C"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R1</w:t>
            </w:r>
          </w:p>
        </w:tc>
      </w:tr>
      <w:tr w:rsidR="00A06A04" w:rsidRPr="00771017" w14:paraId="4C3B8F51" w14:textId="77777777" w:rsidTr="000714DF">
        <w:tc>
          <w:tcPr>
            <w:tcW w:w="625" w:type="dxa"/>
          </w:tcPr>
          <w:p w14:paraId="2893C8AB"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4885FF7E" w14:textId="0D3DB04D"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 xml:space="preserve">Name of Respondent two </w:t>
            </w:r>
          </w:p>
        </w:tc>
        <w:tc>
          <w:tcPr>
            <w:tcW w:w="5220" w:type="dxa"/>
            <w:vAlign w:val="center"/>
          </w:tcPr>
          <w:p w14:paraId="57A76787" w14:textId="5B935E54"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R2</w:t>
            </w:r>
          </w:p>
        </w:tc>
      </w:tr>
      <w:tr w:rsidR="00A06A04" w:rsidRPr="00771017" w14:paraId="04A94AA3" w14:textId="77777777" w:rsidTr="000714DF">
        <w:tc>
          <w:tcPr>
            <w:tcW w:w="625" w:type="dxa"/>
          </w:tcPr>
          <w:p w14:paraId="52993F07"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5C13CAE1" w14:textId="514464CF"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three</w:t>
            </w:r>
          </w:p>
        </w:tc>
        <w:tc>
          <w:tcPr>
            <w:tcW w:w="5220" w:type="dxa"/>
            <w:vAlign w:val="center"/>
          </w:tcPr>
          <w:p w14:paraId="7E5B03AF" w14:textId="764341A7"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R3</w:t>
            </w:r>
          </w:p>
        </w:tc>
      </w:tr>
      <w:tr w:rsidR="00A06A04" w:rsidRPr="00771017" w14:paraId="7D53CD72" w14:textId="77777777" w:rsidTr="000714DF">
        <w:tc>
          <w:tcPr>
            <w:tcW w:w="625" w:type="dxa"/>
          </w:tcPr>
          <w:p w14:paraId="29F3B196"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04F09100" w14:textId="621F41DD"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four</w:t>
            </w:r>
          </w:p>
        </w:tc>
        <w:tc>
          <w:tcPr>
            <w:tcW w:w="5220" w:type="dxa"/>
            <w:vAlign w:val="center"/>
          </w:tcPr>
          <w:p w14:paraId="1BF767BF" w14:textId="58EAC678"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R4</w:t>
            </w:r>
          </w:p>
        </w:tc>
      </w:tr>
      <w:tr w:rsidR="00A06A04" w:rsidRPr="00771017" w14:paraId="023EE20C" w14:textId="77777777" w:rsidTr="000714DF">
        <w:tc>
          <w:tcPr>
            <w:tcW w:w="625" w:type="dxa"/>
          </w:tcPr>
          <w:p w14:paraId="425E506C"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37401A46" w14:textId="3CEDDCFB"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five</w:t>
            </w:r>
          </w:p>
        </w:tc>
        <w:tc>
          <w:tcPr>
            <w:tcW w:w="5220" w:type="dxa"/>
            <w:vAlign w:val="center"/>
          </w:tcPr>
          <w:p w14:paraId="313CBD82" w14:textId="5AF9E90C"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R5</w:t>
            </w:r>
          </w:p>
        </w:tc>
      </w:tr>
      <w:tr w:rsidR="00A06A04" w:rsidRPr="00771017" w14:paraId="5085B2C6" w14:textId="77777777" w:rsidTr="000714DF">
        <w:tc>
          <w:tcPr>
            <w:tcW w:w="625" w:type="dxa"/>
          </w:tcPr>
          <w:p w14:paraId="64BEC6BB"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05DAF32A" w14:textId="0DF19F06"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six</w:t>
            </w:r>
          </w:p>
        </w:tc>
        <w:tc>
          <w:tcPr>
            <w:tcW w:w="5220" w:type="dxa"/>
            <w:vAlign w:val="center"/>
          </w:tcPr>
          <w:p w14:paraId="3BAF5612" w14:textId="34FBDA1F"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R6</w:t>
            </w:r>
          </w:p>
        </w:tc>
      </w:tr>
      <w:tr w:rsidR="00A06A04" w:rsidRPr="00771017" w14:paraId="418433F8" w14:textId="77777777" w:rsidTr="000714DF">
        <w:tc>
          <w:tcPr>
            <w:tcW w:w="625" w:type="dxa"/>
          </w:tcPr>
          <w:p w14:paraId="4BE64500"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5BF1F22E" w14:textId="7FBA224F" w:rsidR="00A06A04" w:rsidRPr="00771017" w:rsidRDefault="008A191E"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seven</w:t>
            </w:r>
          </w:p>
        </w:tc>
        <w:tc>
          <w:tcPr>
            <w:tcW w:w="5220" w:type="dxa"/>
            <w:vAlign w:val="center"/>
          </w:tcPr>
          <w:p w14:paraId="6BE4BF1A" w14:textId="600305D3"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R7</w:t>
            </w:r>
          </w:p>
        </w:tc>
      </w:tr>
      <w:tr w:rsidR="00022F21" w:rsidRPr="00771017" w14:paraId="1150A496" w14:textId="77777777" w:rsidTr="000714DF">
        <w:tc>
          <w:tcPr>
            <w:tcW w:w="625" w:type="dxa"/>
          </w:tcPr>
          <w:p w14:paraId="79D390B7" w14:textId="77777777" w:rsidR="00022F21" w:rsidRPr="00771017" w:rsidRDefault="00022F21" w:rsidP="00D21CDA">
            <w:pPr>
              <w:spacing w:before="60" w:line="280" w:lineRule="exact"/>
              <w:rPr>
                <w:rFonts w:ascii="Arial Narrow" w:hAnsi="Arial Narrow"/>
                <w:sz w:val="22"/>
                <w:szCs w:val="22"/>
                <w:lang w:val="en-GB" w:eastAsia="zh-CN"/>
              </w:rPr>
            </w:pPr>
          </w:p>
        </w:tc>
        <w:tc>
          <w:tcPr>
            <w:tcW w:w="4140" w:type="dxa"/>
          </w:tcPr>
          <w:p w14:paraId="4463B796" w14:textId="053AD68F" w:rsidR="00022F21" w:rsidRPr="00771017" w:rsidRDefault="008A191E" w:rsidP="00D21CDA">
            <w:pPr>
              <w:spacing w:before="60" w:line="280" w:lineRule="exact"/>
              <w:rPr>
                <w:rFonts w:ascii="Arial Narrow" w:hAnsi="Arial Narrow"/>
                <w:sz w:val="22"/>
                <w:szCs w:val="22"/>
                <w:lang w:val="en-GB" w:eastAsia="zh-CN"/>
              </w:rPr>
            </w:pPr>
            <w:r>
              <w:rPr>
                <w:rFonts w:ascii="Arial Narrow" w:hAnsi="Arial Narrow"/>
                <w:sz w:val="22"/>
                <w:szCs w:val="22"/>
                <w:lang w:val="en-GB" w:eastAsia="zh-CN"/>
              </w:rPr>
              <w:t>Name of Respondent eight</w:t>
            </w:r>
          </w:p>
        </w:tc>
        <w:tc>
          <w:tcPr>
            <w:tcW w:w="5220" w:type="dxa"/>
            <w:vAlign w:val="center"/>
          </w:tcPr>
          <w:p w14:paraId="4086E01E" w14:textId="32B8E17B" w:rsidR="00022F21" w:rsidRPr="00771017" w:rsidRDefault="008A191E"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w:t>
            </w:r>
            <w:r>
              <w:rPr>
                <w:rFonts w:ascii="Arial Narrow" w:hAnsi="Arial Narrow"/>
                <w:sz w:val="22"/>
                <w:szCs w:val="22"/>
                <w:lang w:val="en-GB" w:eastAsia="zh-CN"/>
              </w:rPr>
              <w:t>8</w:t>
            </w:r>
          </w:p>
        </w:tc>
      </w:tr>
      <w:tr w:rsidR="008A191E" w:rsidRPr="00771017" w14:paraId="26190094" w14:textId="77777777" w:rsidTr="000714DF">
        <w:tc>
          <w:tcPr>
            <w:tcW w:w="625" w:type="dxa"/>
          </w:tcPr>
          <w:p w14:paraId="311B61E3" w14:textId="77777777" w:rsidR="008A191E" w:rsidRPr="00771017" w:rsidRDefault="008A191E" w:rsidP="00D21CDA">
            <w:pPr>
              <w:spacing w:before="60" w:line="280" w:lineRule="exact"/>
              <w:rPr>
                <w:rFonts w:ascii="Arial Narrow" w:hAnsi="Arial Narrow"/>
                <w:sz w:val="22"/>
                <w:szCs w:val="22"/>
                <w:lang w:val="en-GB" w:eastAsia="zh-CN"/>
              </w:rPr>
            </w:pPr>
          </w:p>
        </w:tc>
        <w:tc>
          <w:tcPr>
            <w:tcW w:w="4140" w:type="dxa"/>
          </w:tcPr>
          <w:p w14:paraId="02870461" w14:textId="2F919C6E" w:rsidR="008A191E" w:rsidRDefault="008A191E" w:rsidP="008A191E">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 xml:space="preserve">Name of Respondent </w:t>
            </w:r>
            <w:r>
              <w:rPr>
                <w:rFonts w:ascii="Arial Narrow" w:hAnsi="Arial Narrow"/>
                <w:sz w:val="22"/>
                <w:szCs w:val="22"/>
                <w:lang w:val="en-GB" w:eastAsia="zh-CN"/>
              </w:rPr>
              <w:t>nine</w:t>
            </w:r>
          </w:p>
        </w:tc>
        <w:tc>
          <w:tcPr>
            <w:tcW w:w="5220" w:type="dxa"/>
            <w:vAlign w:val="center"/>
          </w:tcPr>
          <w:p w14:paraId="10BFB896" w14:textId="0A942424" w:rsidR="008A191E" w:rsidRPr="00771017" w:rsidRDefault="008A191E"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w:t>
            </w:r>
            <w:r>
              <w:rPr>
                <w:rFonts w:ascii="Arial Narrow" w:hAnsi="Arial Narrow"/>
                <w:sz w:val="22"/>
                <w:szCs w:val="22"/>
                <w:lang w:val="en-GB" w:eastAsia="zh-CN"/>
              </w:rPr>
              <w:t>9</w:t>
            </w:r>
          </w:p>
        </w:tc>
      </w:tr>
      <w:tr w:rsidR="008A191E" w:rsidRPr="00771017" w14:paraId="41F901D5" w14:textId="77777777" w:rsidTr="000714DF">
        <w:tc>
          <w:tcPr>
            <w:tcW w:w="625" w:type="dxa"/>
          </w:tcPr>
          <w:p w14:paraId="379A5A0D" w14:textId="77777777" w:rsidR="008A191E" w:rsidRPr="00771017" w:rsidRDefault="008A191E" w:rsidP="00D21CDA">
            <w:pPr>
              <w:spacing w:before="60" w:line="280" w:lineRule="exact"/>
              <w:rPr>
                <w:rFonts w:ascii="Arial Narrow" w:hAnsi="Arial Narrow"/>
                <w:sz w:val="22"/>
                <w:szCs w:val="22"/>
                <w:lang w:val="en-GB" w:eastAsia="zh-CN"/>
              </w:rPr>
            </w:pPr>
          </w:p>
        </w:tc>
        <w:tc>
          <w:tcPr>
            <w:tcW w:w="4140" w:type="dxa"/>
          </w:tcPr>
          <w:p w14:paraId="377D6756" w14:textId="494ED167" w:rsidR="008A191E" w:rsidRPr="00771017" w:rsidRDefault="008A191E" w:rsidP="00090B59">
            <w:pPr>
              <w:spacing w:before="60" w:line="280" w:lineRule="exact"/>
              <w:rPr>
                <w:rFonts w:ascii="Arial Narrow" w:hAnsi="Arial Narrow"/>
                <w:sz w:val="22"/>
                <w:szCs w:val="22"/>
                <w:lang w:val="en-GB" w:eastAsia="zh-CN"/>
              </w:rPr>
            </w:pPr>
            <w:r>
              <w:rPr>
                <w:rFonts w:ascii="Arial Narrow" w:hAnsi="Arial Narrow"/>
                <w:sz w:val="22"/>
                <w:szCs w:val="22"/>
                <w:lang w:val="en-GB" w:eastAsia="zh-CN"/>
              </w:rPr>
              <w:t xml:space="preserve">Name of Respondent </w:t>
            </w:r>
            <w:r w:rsidR="00090B59">
              <w:rPr>
                <w:rFonts w:ascii="Arial Narrow" w:hAnsi="Arial Narrow"/>
                <w:sz w:val="22"/>
                <w:szCs w:val="22"/>
                <w:lang w:val="en-GB" w:eastAsia="zh-CN"/>
              </w:rPr>
              <w:t>ten</w:t>
            </w:r>
          </w:p>
        </w:tc>
        <w:tc>
          <w:tcPr>
            <w:tcW w:w="5220" w:type="dxa"/>
            <w:vAlign w:val="center"/>
          </w:tcPr>
          <w:p w14:paraId="60F21413" w14:textId="6D0BADD3" w:rsidR="008A191E" w:rsidRPr="00771017" w:rsidRDefault="008A191E" w:rsidP="008A191E">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w:t>
            </w:r>
            <w:r>
              <w:rPr>
                <w:rFonts w:ascii="Arial Narrow" w:hAnsi="Arial Narrow"/>
                <w:sz w:val="22"/>
                <w:szCs w:val="22"/>
                <w:lang w:val="en-GB" w:eastAsia="zh-CN"/>
              </w:rPr>
              <w:t>10</w:t>
            </w:r>
          </w:p>
        </w:tc>
      </w:tr>
      <w:tr w:rsidR="008A191E" w:rsidRPr="00771017" w14:paraId="303A3981" w14:textId="77777777" w:rsidTr="000714DF">
        <w:tc>
          <w:tcPr>
            <w:tcW w:w="625" w:type="dxa"/>
          </w:tcPr>
          <w:p w14:paraId="5A0765A7" w14:textId="77777777" w:rsidR="008A191E" w:rsidRPr="00771017" w:rsidRDefault="008A191E" w:rsidP="00D21CDA">
            <w:pPr>
              <w:spacing w:before="60" w:line="280" w:lineRule="exact"/>
              <w:rPr>
                <w:rFonts w:ascii="Arial Narrow" w:hAnsi="Arial Narrow"/>
                <w:sz w:val="22"/>
                <w:szCs w:val="22"/>
                <w:lang w:val="en-GB" w:eastAsia="zh-CN"/>
              </w:rPr>
            </w:pPr>
          </w:p>
        </w:tc>
        <w:tc>
          <w:tcPr>
            <w:tcW w:w="4140" w:type="dxa"/>
          </w:tcPr>
          <w:p w14:paraId="68D3AAAF" w14:textId="0CB8801F" w:rsidR="008A191E" w:rsidRDefault="008A191E" w:rsidP="008A191E">
            <w:pPr>
              <w:spacing w:before="60" w:line="280" w:lineRule="exact"/>
              <w:rPr>
                <w:rFonts w:ascii="Arial Narrow" w:hAnsi="Arial Narrow"/>
                <w:sz w:val="22"/>
                <w:szCs w:val="22"/>
                <w:lang w:val="en-GB" w:eastAsia="zh-CN"/>
              </w:rPr>
            </w:pPr>
            <w:r>
              <w:rPr>
                <w:rFonts w:ascii="Arial Narrow" w:hAnsi="Arial Narrow"/>
                <w:sz w:val="22"/>
                <w:szCs w:val="22"/>
                <w:lang w:val="en-GB" w:eastAsia="zh-CN"/>
              </w:rPr>
              <w:t xml:space="preserve">Name of Respondent </w:t>
            </w:r>
            <w:r w:rsidRPr="00771017">
              <w:rPr>
                <w:rFonts w:ascii="Arial Narrow" w:hAnsi="Arial Narrow"/>
                <w:sz w:val="22"/>
                <w:szCs w:val="22"/>
                <w:lang w:val="en-GB" w:eastAsia="zh-CN"/>
              </w:rPr>
              <w:t>e</w:t>
            </w:r>
            <w:r>
              <w:rPr>
                <w:rFonts w:ascii="Arial Narrow" w:hAnsi="Arial Narrow"/>
                <w:sz w:val="22"/>
                <w:szCs w:val="22"/>
                <w:lang w:val="en-GB" w:eastAsia="zh-CN"/>
              </w:rPr>
              <w:t>le</w:t>
            </w:r>
            <w:r w:rsidRPr="00771017">
              <w:rPr>
                <w:rFonts w:ascii="Arial Narrow" w:hAnsi="Arial Narrow"/>
                <w:sz w:val="22"/>
                <w:szCs w:val="22"/>
                <w:lang w:val="en-GB" w:eastAsia="zh-CN"/>
              </w:rPr>
              <w:t>ven</w:t>
            </w:r>
          </w:p>
        </w:tc>
        <w:tc>
          <w:tcPr>
            <w:tcW w:w="5220" w:type="dxa"/>
            <w:vAlign w:val="center"/>
          </w:tcPr>
          <w:p w14:paraId="1B47E573" w14:textId="1C54E5B3" w:rsidR="008A191E" w:rsidRPr="00771017" w:rsidRDefault="008A191E" w:rsidP="008A191E">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w:t>
            </w:r>
            <w:r>
              <w:rPr>
                <w:rFonts w:ascii="Arial Narrow" w:hAnsi="Arial Narrow"/>
                <w:sz w:val="22"/>
                <w:szCs w:val="22"/>
                <w:lang w:val="en-GB" w:eastAsia="zh-CN"/>
              </w:rPr>
              <w:t>11</w:t>
            </w:r>
          </w:p>
        </w:tc>
      </w:tr>
      <w:tr w:rsidR="008A191E" w:rsidRPr="00771017" w14:paraId="7C95D872" w14:textId="77777777" w:rsidTr="000714DF">
        <w:tc>
          <w:tcPr>
            <w:tcW w:w="625" w:type="dxa"/>
          </w:tcPr>
          <w:p w14:paraId="253EB0D0" w14:textId="77777777" w:rsidR="008A191E" w:rsidRPr="00771017" w:rsidRDefault="008A191E" w:rsidP="00D21CDA">
            <w:pPr>
              <w:spacing w:before="60" w:line="280" w:lineRule="exact"/>
              <w:rPr>
                <w:rFonts w:ascii="Arial Narrow" w:hAnsi="Arial Narrow"/>
                <w:sz w:val="22"/>
                <w:szCs w:val="22"/>
                <w:lang w:val="en-GB" w:eastAsia="zh-CN"/>
              </w:rPr>
            </w:pPr>
          </w:p>
        </w:tc>
        <w:tc>
          <w:tcPr>
            <w:tcW w:w="4140" w:type="dxa"/>
          </w:tcPr>
          <w:p w14:paraId="7111DAE0" w14:textId="2D5FF27C" w:rsidR="008A191E" w:rsidRDefault="008A191E" w:rsidP="008A191E">
            <w:pPr>
              <w:spacing w:before="60" w:line="280" w:lineRule="exact"/>
              <w:rPr>
                <w:rFonts w:ascii="Arial Narrow" w:hAnsi="Arial Narrow"/>
                <w:sz w:val="22"/>
                <w:szCs w:val="22"/>
                <w:lang w:val="en-GB" w:eastAsia="zh-CN"/>
              </w:rPr>
            </w:pPr>
            <w:r>
              <w:rPr>
                <w:rFonts w:ascii="Arial Narrow" w:hAnsi="Arial Narrow"/>
                <w:sz w:val="22"/>
                <w:szCs w:val="22"/>
                <w:lang w:val="en-GB" w:eastAsia="zh-CN"/>
              </w:rPr>
              <w:t xml:space="preserve">Name of Respondent </w:t>
            </w:r>
            <w:r w:rsidR="00090B59">
              <w:rPr>
                <w:rFonts w:ascii="Arial Narrow" w:hAnsi="Arial Narrow"/>
                <w:sz w:val="22"/>
                <w:szCs w:val="22"/>
                <w:lang w:val="en-GB" w:eastAsia="zh-CN"/>
              </w:rPr>
              <w:t>twelve</w:t>
            </w:r>
          </w:p>
        </w:tc>
        <w:tc>
          <w:tcPr>
            <w:tcW w:w="5220" w:type="dxa"/>
            <w:vAlign w:val="center"/>
          </w:tcPr>
          <w:p w14:paraId="5506AFDF" w14:textId="4FEF0884" w:rsidR="008A191E" w:rsidRPr="00771017" w:rsidRDefault="008A191E" w:rsidP="008A191E">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w:t>
            </w:r>
            <w:r>
              <w:rPr>
                <w:rFonts w:ascii="Arial Narrow" w:hAnsi="Arial Narrow"/>
                <w:sz w:val="22"/>
                <w:szCs w:val="22"/>
                <w:lang w:val="en-GB" w:eastAsia="zh-CN"/>
              </w:rPr>
              <w:t>12</w:t>
            </w:r>
          </w:p>
        </w:tc>
      </w:tr>
    </w:tbl>
    <w:p w14:paraId="6E89D047" w14:textId="77777777" w:rsidR="00A06A04" w:rsidRPr="00771017" w:rsidRDefault="00A06A04" w:rsidP="00771017">
      <w:pPr>
        <w:spacing w:before="60" w:after="60" w:line="320" w:lineRule="exact"/>
        <w:ind w:firstLine="720"/>
        <w:rPr>
          <w:rFonts w:ascii="Arial Narrow" w:hAnsi="Arial Narrow"/>
          <w:sz w:val="22"/>
          <w:szCs w:val="22"/>
          <w:lang w:val="en-GB" w:eastAsia="zh-CN"/>
        </w:rPr>
      </w:pPr>
    </w:p>
    <w:p w14:paraId="152175F1" w14:textId="68D730AC" w:rsidR="00A06A04" w:rsidRPr="00771017" w:rsidRDefault="00A06A04" w:rsidP="00771017">
      <w:pPr>
        <w:spacing w:before="60" w:after="60" w:line="320" w:lineRule="exact"/>
        <w:ind w:firstLine="720"/>
        <w:rPr>
          <w:rFonts w:ascii="Arial Narrow" w:hAnsi="Arial Narrow"/>
          <w:sz w:val="22"/>
          <w:szCs w:val="22"/>
          <w:lang w:val="en-GB" w:eastAsia="zh-CN"/>
        </w:rPr>
      </w:pPr>
    </w:p>
    <w:sectPr w:rsidR="00A06A04" w:rsidRPr="00771017" w:rsidSect="000714DF">
      <w:headerReference w:type="default" r:id="rId11"/>
      <w:footerReference w:type="default" r:id="rId12"/>
      <w:pgSz w:w="11906" w:h="16838" w:code="9"/>
      <w:pgMar w:top="1350" w:right="1106" w:bottom="426" w:left="1134"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4624C" w14:textId="77777777" w:rsidR="00304AD0" w:rsidRDefault="00304AD0">
      <w:r>
        <w:separator/>
      </w:r>
    </w:p>
  </w:endnote>
  <w:endnote w:type="continuationSeparator" w:id="0">
    <w:p w14:paraId="562C18C2" w14:textId="77777777" w:rsidR="00304AD0" w:rsidRDefault="00304AD0">
      <w:r>
        <w:continuationSeparator/>
      </w:r>
    </w:p>
  </w:endnote>
  <w:endnote w:type="continuationNotice" w:id="1">
    <w:p w14:paraId="54B4BAED" w14:textId="77777777" w:rsidR="00304AD0" w:rsidRDefault="00304A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500">
    <w:altName w:val="Arial"/>
    <w:panose1 w:val="00000000000000000000"/>
    <w:charset w:val="00"/>
    <w:family w:val="modern"/>
    <w:notTrueType/>
    <w:pitch w:val="variable"/>
    <w:sig w:usb0="00000001" w:usb1="4000004A" w:usb2="00000000" w:usb3="00000000" w:csb0="00000093"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2031679"/>
      <w:docPartObj>
        <w:docPartGallery w:val="Page Numbers (Bottom of Page)"/>
        <w:docPartUnique/>
      </w:docPartObj>
    </w:sdtPr>
    <w:sdtEndPr>
      <w:rPr>
        <w:noProof/>
      </w:rPr>
    </w:sdtEndPr>
    <w:sdtContent>
      <w:p w14:paraId="572169D0" w14:textId="2A2D5609" w:rsidR="00DC6B8C" w:rsidRDefault="00DC6B8C">
        <w:pPr>
          <w:pStyle w:val="Footer"/>
          <w:jc w:val="center"/>
        </w:pPr>
        <w:r>
          <w:fldChar w:fldCharType="begin"/>
        </w:r>
        <w:r>
          <w:instrText xml:space="preserve"> PAGE   \* MERGEFORMAT </w:instrText>
        </w:r>
        <w:r>
          <w:fldChar w:fldCharType="separate"/>
        </w:r>
        <w:r w:rsidR="00090B59">
          <w:rPr>
            <w:noProof/>
          </w:rPr>
          <w:t>8</w:t>
        </w:r>
        <w:r>
          <w:rPr>
            <w:noProof/>
          </w:rPr>
          <w:fldChar w:fldCharType="end"/>
        </w:r>
      </w:p>
    </w:sdtContent>
  </w:sdt>
  <w:p w14:paraId="0A86C7F5" w14:textId="77777777" w:rsidR="00DC6B8C" w:rsidRDefault="00DC6B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18585" w14:textId="77777777" w:rsidR="00304AD0" w:rsidRDefault="00304AD0">
      <w:r>
        <w:separator/>
      </w:r>
    </w:p>
  </w:footnote>
  <w:footnote w:type="continuationSeparator" w:id="0">
    <w:p w14:paraId="0A355626" w14:textId="77777777" w:rsidR="00304AD0" w:rsidRDefault="00304AD0">
      <w:r>
        <w:continuationSeparator/>
      </w:r>
    </w:p>
  </w:footnote>
  <w:footnote w:type="continuationNotice" w:id="1">
    <w:p w14:paraId="3A7BEED2" w14:textId="77777777" w:rsidR="00304AD0" w:rsidRDefault="00304A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5ED6" w14:textId="4B81AF18" w:rsidR="00DC6B8C" w:rsidRDefault="00DC6B8C" w:rsidP="00021313">
    <w:pPr>
      <w:pStyle w:val="Header"/>
      <w:jc w:val="center"/>
    </w:pPr>
    <w:r>
      <w:rPr>
        <w:noProof/>
      </w:rPr>
      <w:drawing>
        <wp:anchor distT="0" distB="0" distL="114300" distR="114300" simplePos="0" relativeHeight="251658244" behindDoc="0" locked="0" layoutInCell="1" allowOverlap="1" wp14:anchorId="29D206FA" wp14:editId="76817C58">
          <wp:simplePos x="0" y="0"/>
          <wp:positionH relativeFrom="page">
            <wp:posOffset>5283200</wp:posOffset>
          </wp:positionH>
          <wp:positionV relativeFrom="paragraph">
            <wp:posOffset>-158750</wp:posOffset>
          </wp:positionV>
          <wp:extent cx="2114550" cy="384729"/>
          <wp:effectExtent l="0" t="0" r="0" b="0"/>
          <wp:wrapNone/>
          <wp:docPr id="6" name="Picture 6" descr="Jaramogi Oginga Odinga University for Science and Technology - JOO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aramogi Oginga Odinga University for Science and Technology - JOOUS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38108" cy="3890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79954EB1" wp14:editId="7BC9A21D">
          <wp:simplePos x="0" y="0"/>
          <wp:positionH relativeFrom="margin">
            <wp:posOffset>3710305</wp:posOffset>
          </wp:positionH>
          <wp:positionV relativeFrom="paragraph">
            <wp:posOffset>-266700</wp:posOffset>
          </wp:positionV>
          <wp:extent cx="660400" cy="525145"/>
          <wp:effectExtent l="0" t="0" r="6350" b="8255"/>
          <wp:wrapTight wrapText="bothSides">
            <wp:wrapPolygon edited="0">
              <wp:start x="0" y="0"/>
              <wp:lineTo x="0" y="21156"/>
              <wp:lineTo x="21185" y="21156"/>
              <wp:lineTo x="21185" y="0"/>
              <wp:lineTo x="0" y="0"/>
            </wp:wrapPolygon>
          </wp:wrapTight>
          <wp:docPr id="7" name="Picture 7" descr="VIRED_Ken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RED_Keny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400"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61AD2136" wp14:editId="01934F30">
          <wp:simplePos x="0" y="0"/>
          <wp:positionH relativeFrom="margin">
            <wp:posOffset>2552700</wp:posOffset>
          </wp:positionH>
          <wp:positionV relativeFrom="paragraph">
            <wp:posOffset>-247650</wp:posOffset>
          </wp:positionV>
          <wp:extent cx="1047750" cy="512729"/>
          <wp:effectExtent l="0" t="0" r="0" b="1905"/>
          <wp:wrapNone/>
          <wp:docPr id="8" name="Picture 8" descr="University of Ghana | MIGN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versity of Ghana | MIGNEX"/>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7750" cy="51272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1" locked="0" layoutInCell="1" allowOverlap="1" wp14:anchorId="36FCABF5" wp14:editId="521E4094">
          <wp:simplePos x="0" y="0"/>
          <wp:positionH relativeFrom="column">
            <wp:posOffset>740410</wp:posOffset>
          </wp:positionH>
          <wp:positionV relativeFrom="paragraph">
            <wp:posOffset>-171450</wp:posOffset>
          </wp:positionV>
          <wp:extent cx="1562100" cy="340360"/>
          <wp:effectExtent l="0" t="0" r="0" b="2540"/>
          <wp:wrapTight wrapText="bothSides">
            <wp:wrapPolygon edited="0">
              <wp:start x="7902" y="0"/>
              <wp:lineTo x="0" y="1209"/>
              <wp:lineTo x="0" y="18134"/>
              <wp:lineTo x="13698" y="20552"/>
              <wp:lineTo x="15278" y="20552"/>
              <wp:lineTo x="21337" y="18134"/>
              <wp:lineTo x="21337" y="7254"/>
              <wp:lineTo x="19493" y="0"/>
              <wp:lineTo x="7902" y="0"/>
            </wp:wrapPolygon>
          </wp:wrapTight>
          <wp:docPr id="9" name="Picture 9" descr="2000px-University_of_Southampt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0px-University_of_Southampton_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3403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8D8DBE8" wp14:editId="5AF89C27">
          <wp:simplePos x="0" y="0"/>
          <wp:positionH relativeFrom="column">
            <wp:posOffset>67310</wp:posOffset>
          </wp:positionH>
          <wp:positionV relativeFrom="paragraph">
            <wp:posOffset>-317500</wp:posOffset>
          </wp:positionV>
          <wp:extent cx="622300" cy="622300"/>
          <wp:effectExtent l="0" t="0" r="6350" b="6350"/>
          <wp:wrapTight wrapText="bothSides">
            <wp:wrapPolygon edited="0">
              <wp:start x="0" y="0"/>
              <wp:lineTo x="0" y="21159"/>
              <wp:lineTo x="21159" y="21159"/>
              <wp:lineTo x="21159" y="0"/>
              <wp:lineTo x="0" y="0"/>
            </wp:wrapPolygon>
          </wp:wrapTight>
          <wp:docPr id="10" name="Picture 1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aranchie1.jpg"/>
                  <pic:cNvPicPr/>
                </pic:nvPicPr>
                <pic:blipFill rotWithShape="1">
                  <a:blip r:embed="rId5" cstate="print">
                    <a:extLst>
                      <a:ext uri="{28A0092B-C50C-407E-A947-70E740481C1C}">
                        <a14:useLocalDpi xmlns:a14="http://schemas.microsoft.com/office/drawing/2010/main" val="0"/>
                      </a:ext>
                    </a:extLst>
                  </a:blip>
                  <a:srcRect l="14955" t="11134" r="22457" b="10230"/>
                  <a:stretch/>
                </pic:blipFill>
                <pic:spPr bwMode="auto">
                  <a:xfrm>
                    <a:off x="0" y="0"/>
                    <a:ext cx="622300" cy="622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w:t>
    </w:r>
  </w:p>
  <w:p w14:paraId="6DC5F6C1" w14:textId="77777777" w:rsidR="00DC6B8C" w:rsidRDefault="00DC6B8C" w:rsidP="00021313">
    <w:pPr>
      <w:pStyle w:val="Header"/>
      <w:jc w:val="center"/>
    </w:pPr>
  </w:p>
</w:hdr>
</file>

<file path=word/intelligence2.xml><?xml version="1.0" encoding="utf-8"?>
<int2:intelligence xmlns:int2="http://schemas.microsoft.com/office/intelligence/2020/intelligence" xmlns:oel="http://schemas.microsoft.com/office/2019/extlst">
  <int2:observations>
    <int2:textHash int2:hashCode="/rBDe6vi0fRERP" int2:id="5ku1hguu">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49C"/>
    <w:multiLevelType w:val="hybridMultilevel"/>
    <w:tmpl w:val="681C7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C74BCE"/>
    <w:multiLevelType w:val="hybridMultilevel"/>
    <w:tmpl w:val="D76834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5D0338F"/>
    <w:multiLevelType w:val="hybridMultilevel"/>
    <w:tmpl w:val="7DDCD88A"/>
    <w:lvl w:ilvl="0" w:tplc="C39E3482">
      <w:start w:val="1"/>
      <w:numFmt w:val="decimal"/>
      <w:lvlText w:val="%1."/>
      <w:lvlJc w:val="left"/>
      <w:pPr>
        <w:ind w:left="644"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60169"/>
    <w:multiLevelType w:val="hybridMultilevel"/>
    <w:tmpl w:val="A2E6C05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A50339"/>
    <w:multiLevelType w:val="hybridMultilevel"/>
    <w:tmpl w:val="C5E2F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BD74D8"/>
    <w:multiLevelType w:val="hybridMultilevel"/>
    <w:tmpl w:val="C94AA9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D648AE"/>
    <w:multiLevelType w:val="multilevel"/>
    <w:tmpl w:val="0F1E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2571EF"/>
    <w:multiLevelType w:val="hybridMultilevel"/>
    <w:tmpl w:val="4FBEC6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56F7FE4"/>
    <w:multiLevelType w:val="hybridMultilevel"/>
    <w:tmpl w:val="10BC83BA"/>
    <w:lvl w:ilvl="0" w:tplc="B4EE8710">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F0C4DDC"/>
    <w:multiLevelType w:val="hybridMultilevel"/>
    <w:tmpl w:val="9B0EE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2D7B1F"/>
    <w:multiLevelType w:val="hybridMultilevel"/>
    <w:tmpl w:val="6A2A2B02"/>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12E098D"/>
    <w:multiLevelType w:val="multilevel"/>
    <w:tmpl w:val="3F1C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A933EB"/>
    <w:multiLevelType w:val="hybridMultilevel"/>
    <w:tmpl w:val="8DFEF5C4"/>
    <w:lvl w:ilvl="0" w:tplc="51989BEE">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E5746D"/>
    <w:multiLevelType w:val="hybridMultilevel"/>
    <w:tmpl w:val="024434BA"/>
    <w:lvl w:ilvl="0" w:tplc="26F4AB4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134A89"/>
    <w:multiLevelType w:val="hybridMultilevel"/>
    <w:tmpl w:val="8F3A4584"/>
    <w:lvl w:ilvl="0" w:tplc="08090001">
      <w:start w:val="1"/>
      <w:numFmt w:val="bullet"/>
      <w:lvlText w:val=""/>
      <w:lvlJc w:val="left"/>
      <w:pPr>
        <w:ind w:left="357" w:hanging="360"/>
      </w:pPr>
      <w:rPr>
        <w:rFonts w:ascii="Symbol" w:hAnsi="Symbol" w:hint="default"/>
      </w:rPr>
    </w:lvl>
    <w:lvl w:ilvl="1" w:tplc="08090003" w:tentative="1">
      <w:start w:val="1"/>
      <w:numFmt w:val="bullet"/>
      <w:lvlText w:val="o"/>
      <w:lvlJc w:val="left"/>
      <w:pPr>
        <w:ind w:left="1077" w:hanging="360"/>
      </w:pPr>
      <w:rPr>
        <w:rFonts w:ascii="Courier New" w:hAnsi="Courier New" w:cs="Courier New" w:hint="default"/>
      </w:rPr>
    </w:lvl>
    <w:lvl w:ilvl="2" w:tplc="08090005" w:tentative="1">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15" w15:restartNumberingAfterBreak="0">
    <w:nsid w:val="34350CAC"/>
    <w:multiLevelType w:val="hybridMultilevel"/>
    <w:tmpl w:val="8C10A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B50F17"/>
    <w:multiLevelType w:val="hybridMultilevel"/>
    <w:tmpl w:val="1EDC4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8913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0EA0860"/>
    <w:multiLevelType w:val="hybridMultilevel"/>
    <w:tmpl w:val="1B68CDCC"/>
    <w:lvl w:ilvl="0" w:tplc="77A0D9B8">
      <w:start w:val="5"/>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731BD8"/>
    <w:multiLevelType w:val="hybridMultilevel"/>
    <w:tmpl w:val="36BEA1D6"/>
    <w:lvl w:ilvl="0" w:tplc="E7600E58">
      <w:numFmt w:val="bullet"/>
      <w:lvlText w:val=""/>
      <w:lvlJc w:val="left"/>
      <w:pPr>
        <w:ind w:left="720" w:hanging="360"/>
      </w:pPr>
      <w:rPr>
        <w:rFonts w:ascii="Symbol" w:eastAsiaTheme="minorHAnsi" w:hAnsi="Symbol" w:cstheme="minorBidi" w:hint="default"/>
      </w:rPr>
    </w:lvl>
    <w:lvl w:ilvl="1" w:tplc="0B1C929C">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61F66DF"/>
    <w:multiLevelType w:val="hybridMultilevel"/>
    <w:tmpl w:val="9E56B762"/>
    <w:lvl w:ilvl="0" w:tplc="98CEA3FC">
      <w:start w:val="5"/>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3C0972"/>
    <w:multiLevelType w:val="hybridMultilevel"/>
    <w:tmpl w:val="03F4E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556834"/>
    <w:multiLevelType w:val="hybridMultilevel"/>
    <w:tmpl w:val="4156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C5980"/>
    <w:multiLevelType w:val="hybridMultilevel"/>
    <w:tmpl w:val="BC360B76"/>
    <w:lvl w:ilvl="0" w:tplc="08090001">
      <w:start w:val="1"/>
      <w:numFmt w:val="bullet"/>
      <w:lvlText w:val=""/>
      <w:lvlJc w:val="left"/>
      <w:pPr>
        <w:ind w:left="360" w:hanging="360"/>
      </w:pPr>
      <w:rPr>
        <w:rFonts w:ascii="Symbol" w:hAnsi="Symbol"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DA03346"/>
    <w:multiLevelType w:val="hybridMultilevel"/>
    <w:tmpl w:val="60F03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A0FA4"/>
    <w:multiLevelType w:val="hybridMultilevel"/>
    <w:tmpl w:val="BE0A40C2"/>
    <w:lvl w:ilvl="0" w:tplc="0809000F">
      <w:start w:val="1"/>
      <w:numFmt w:val="decimal"/>
      <w:lvlText w:val="%1."/>
      <w:lvlJc w:val="left"/>
      <w:pPr>
        <w:ind w:left="360" w:hanging="360"/>
      </w:pPr>
      <w:rPr>
        <w:rFonts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7471947"/>
    <w:multiLevelType w:val="hybridMultilevel"/>
    <w:tmpl w:val="C90207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76B72D5"/>
    <w:multiLevelType w:val="hybridMultilevel"/>
    <w:tmpl w:val="60AC0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0B687E"/>
    <w:multiLevelType w:val="hybridMultilevel"/>
    <w:tmpl w:val="82FC64EA"/>
    <w:lvl w:ilvl="0" w:tplc="79CAA1B8">
      <w:start w:val="66"/>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A37B29"/>
    <w:multiLevelType w:val="hybridMultilevel"/>
    <w:tmpl w:val="48544558"/>
    <w:lvl w:ilvl="0" w:tplc="0809000F">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5C7D78F3"/>
    <w:multiLevelType w:val="hybridMultilevel"/>
    <w:tmpl w:val="57CA5D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5F6204ED"/>
    <w:multiLevelType w:val="hybridMultilevel"/>
    <w:tmpl w:val="05BC43C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5FC677A0"/>
    <w:multiLevelType w:val="hybridMultilevel"/>
    <w:tmpl w:val="A5789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DE5CF8"/>
    <w:multiLevelType w:val="multilevel"/>
    <w:tmpl w:val="A574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1CF038D"/>
    <w:multiLevelType w:val="hybridMultilevel"/>
    <w:tmpl w:val="36C455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5D6024D"/>
    <w:multiLevelType w:val="hybridMultilevel"/>
    <w:tmpl w:val="5A5CD1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080673"/>
    <w:multiLevelType w:val="hybridMultilevel"/>
    <w:tmpl w:val="FEDAB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E1272C0"/>
    <w:multiLevelType w:val="hybridMultilevel"/>
    <w:tmpl w:val="F77A87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2A2EFD"/>
    <w:multiLevelType w:val="hybridMultilevel"/>
    <w:tmpl w:val="A684C2E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4786322"/>
    <w:multiLevelType w:val="hybridMultilevel"/>
    <w:tmpl w:val="6BB440F6"/>
    <w:lvl w:ilvl="0" w:tplc="B7CA5274">
      <w:start w:val="1"/>
      <w:numFmt w:val="bullet"/>
      <w:lvlText w:val=""/>
      <w:lvlJc w:val="left"/>
      <w:pPr>
        <w:ind w:left="360" w:hanging="360"/>
      </w:pPr>
      <w:rPr>
        <w:rFonts w:ascii="Symbol" w:hAnsi="Symbol" w:hint="default"/>
      </w:rPr>
    </w:lvl>
    <w:lvl w:ilvl="1" w:tplc="8A6CB0EC" w:tentative="1">
      <w:start w:val="1"/>
      <w:numFmt w:val="bullet"/>
      <w:lvlText w:val="o"/>
      <w:lvlJc w:val="left"/>
      <w:pPr>
        <w:ind w:left="1080" w:hanging="360"/>
      </w:pPr>
      <w:rPr>
        <w:rFonts w:ascii="Courier New" w:hAnsi="Courier New" w:hint="default"/>
      </w:rPr>
    </w:lvl>
    <w:lvl w:ilvl="2" w:tplc="BE04154E" w:tentative="1">
      <w:start w:val="1"/>
      <w:numFmt w:val="bullet"/>
      <w:lvlText w:val=""/>
      <w:lvlJc w:val="left"/>
      <w:pPr>
        <w:ind w:left="1800" w:hanging="360"/>
      </w:pPr>
      <w:rPr>
        <w:rFonts w:ascii="Wingdings" w:hAnsi="Wingdings" w:hint="default"/>
      </w:rPr>
    </w:lvl>
    <w:lvl w:ilvl="3" w:tplc="9FBA0DF6" w:tentative="1">
      <w:start w:val="1"/>
      <w:numFmt w:val="bullet"/>
      <w:lvlText w:val=""/>
      <w:lvlJc w:val="left"/>
      <w:pPr>
        <w:ind w:left="2520" w:hanging="360"/>
      </w:pPr>
      <w:rPr>
        <w:rFonts w:ascii="Symbol" w:hAnsi="Symbol" w:hint="default"/>
      </w:rPr>
    </w:lvl>
    <w:lvl w:ilvl="4" w:tplc="FFD43334" w:tentative="1">
      <w:start w:val="1"/>
      <w:numFmt w:val="bullet"/>
      <w:lvlText w:val="o"/>
      <w:lvlJc w:val="left"/>
      <w:pPr>
        <w:ind w:left="3240" w:hanging="360"/>
      </w:pPr>
      <w:rPr>
        <w:rFonts w:ascii="Courier New" w:hAnsi="Courier New" w:hint="default"/>
      </w:rPr>
    </w:lvl>
    <w:lvl w:ilvl="5" w:tplc="BCFCB8E6" w:tentative="1">
      <w:start w:val="1"/>
      <w:numFmt w:val="bullet"/>
      <w:lvlText w:val=""/>
      <w:lvlJc w:val="left"/>
      <w:pPr>
        <w:ind w:left="3960" w:hanging="360"/>
      </w:pPr>
      <w:rPr>
        <w:rFonts w:ascii="Wingdings" w:hAnsi="Wingdings" w:hint="default"/>
      </w:rPr>
    </w:lvl>
    <w:lvl w:ilvl="6" w:tplc="ECC040D8" w:tentative="1">
      <w:start w:val="1"/>
      <w:numFmt w:val="bullet"/>
      <w:lvlText w:val=""/>
      <w:lvlJc w:val="left"/>
      <w:pPr>
        <w:ind w:left="4680" w:hanging="360"/>
      </w:pPr>
      <w:rPr>
        <w:rFonts w:ascii="Symbol" w:hAnsi="Symbol" w:hint="default"/>
      </w:rPr>
    </w:lvl>
    <w:lvl w:ilvl="7" w:tplc="11B4ABEA" w:tentative="1">
      <w:start w:val="1"/>
      <w:numFmt w:val="bullet"/>
      <w:lvlText w:val="o"/>
      <w:lvlJc w:val="left"/>
      <w:pPr>
        <w:ind w:left="5400" w:hanging="360"/>
      </w:pPr>
      <w:rPr>
        <w:rFonts w:ascii="Courier New" w:hAnsi="Courier New" w:hint="default"/>
      </w:rPr>
    </w:lvl>
    <w:lvl w:ilvl="8" w:tplc="AC222612" w:tentative="1">
      <w:start w:val="1"/>
      <w:numFmt w:val="bullet"/>
      <w:lvlText w:val=""/>
      <w:lvlJc w:val="left"/>
      <w:pPr>
        <w:ind w:left="6120" w:hanging="360"/>
      </w:pPr>
      <w:rPr>
        <w:rFonts w:ascii="Wingdings" w:hAnsi="Wingdings" w:hint="default"/>
      </w:rPr>
    </w:lvl>
  </w:abstractNum>
  <w:abstractNum w:abstractNumId="40" w15:restartNumberingAfterBreak="0">
    <w:nsid w:val="752C5BA9"/>
    <w:multiLevelType w:val="hybridMultilevel"/>
    <w:tmpl w:val="35CE9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A33FB3"/>
    <w:multiLevelType w:val="hybridMultilevel"/>
    <w:tmpl w:val="838054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7C80CE3"/>
    <w:multiLevelType w:val="hybridMultilevel"/>
    <w:tmpl w:val="F3E8C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13917926">
    <w:abstractNumId w:val="41"/>
  </w:num>
  <w:num w:numId="2" w16cid:durableId="461924495">
    <w:abstractNumId w:val="3"/>
  </w:num>
  <w:num w:numId="3" w16cid:durableId="1887176493">
    <w:abstractNumId w:val="27"/>
  </w:num>
  <w:num w:numId="4" w16cid:durableId="1336111554">
    <w:abstractNumId w:val="34"/>
  </w:num>
  <w:num w:numId="5" w16cid:durableId="1058437625">
    <w:abstractNumId w:val="38"/>
  </w:num>
  <w:num w:numId="6" w16cid:durableId="1926449044">
    <w:abstractNumId w:val="29"/>
  </w:num>
  <w:num w:numId="7" w16cid:durableId="1551840016">
    <w:abstractNumId w:val="30"/>
  </w:num>
  <w:num w:numId="8" w16cid:durableId="1973512993">
    <w:abstractNumId w:val="31"/>
  </w:num>
  <w:num w:numId="9" w16cid:durableId="638152480">
    <w:abstractNumId w:val="6"/>
  </w:num>
  <w:num w:numId="10" w16cid:durableId="498079949">
    <w:abstractNumId w:val="11"/>
  </w:num>
  <w:num w:numId="11" w16cid:durableId="1005670633">
    <w:abstractNumId w:val="0"/>
  </w:num>
  <w:num w:numId="12" w16cid:durableId="1450467477">
    <w:abstractNumId w:val="33"/>
  </w:num>
  <w:num w:numId="13" w16cid:durableId="1108039702">
    <w:abstractNumId w:val="25"/>
  </w:num>
  <w:num w:numId="14" w16cid:durableId="1970817013">
    <w:abstractNumId w:val="10"/>
  </w:num>
  <w:num w:numId="15" w16cid:durableId="526915448">
    <w:abstractNumId w:val="4"/>
  </w:num>
  <w:num w:numId="16" w16cid:durableId="877280479">
    <w:abstractNumId w:val="37"/>
  </w:num>
  <w:num w:numId="17" w16cid:durableId="699402924">
    <w:abstractNumId w:val="16"/>
  </w:num>
  <w:num w:numId="18" w16cid:durableId="1678337795">
    <w:abstractNumId w:val="15"/>
  </w:num>
  <w:num w:numId="19" w16cid:durableId="2510359">
    <w:abstractNumId w:val="14"/>
  </w:num>
  <w:num w:numId="20" w16cid:durableId="1319577172">
    <w:abstractNumId w:val="23"/>
  </w:num>
  <w:num w:numId="21" w16cid:durableId="326251144">
    <w:abstractNumId w:val="2"/>
  </w:num>
  <w:num w:numId="22" w16cid:durableId="810438048">
    <w:abstractNumId w:val="13"/>
  </w:num>
  <w:num w:numId="23" w16cid:durableId="415904801">
    <w:abstractNumId w:val="8"/>
  </w:num>
  <w:num w:numId="24" w16cid:durableId="224951293">
    <w:abstractNumId w:val="35"/>
  </w:num>
  <w:num w:numId="25" w16cid:durableId="1353191549">
    <w:abstractNumId w:val="17"/>
  </w:num>
  <w:num w:numId="26" w16cid:durableId="2005011564">
    <w:abstractNumId w:val="28"/>
  </w:num>
  <w:num w:numId="27" w16cid:durableId="310796138">
    <w:abstractNumId w:val="32"/>
  </w:num>
  <w:num w:numId="28" w16cid:durableId="862981193">
    <w:abstractNumId w:val="24"/>
  </w:num>
  <w:num w:numId="29" w16cid:durableId="1647856676">
    <w:abstractNumId w:val="18"/>
  </w:num>
  <w:num w:numId="30" w16cid:durableId="257104526">
    <w:abstractNumId w:val="20"/>
  </w:num>
  <w:num w:numId="31" w16cid:durableId="354305450">
    <w:abstractNumId w:val="5"/>
  </w:num>
  <w:num w:numId="32" w16cid:durableId="1747922688">
    <w:abstractNumId w:val="9"/>
  </w:num>
  <w:num w:numId="33" w16cid:durableId="1151600081">
    <w:abstractNumId w:val="42"/>
  </w:num>
  <w:num w:numId="34" w16cid:durableId="22479384">
    <w:abstractNumId w:val="1"/>
  </w:num>
  <w:num w:numId="35" w16cid:durableId="1426459943">
    <w:abstractNumId w:val="39"/>
  </w:num>
  <w:num w:numId="36" w16cid:durableId="707266862">
    <w:abstractNumId w:val="19"/>
  </w:num>
  <w:num w:numId="37" w16cid:durableId="493449806">
    <w:abstractNumId w:val="22"/>
  </w:num>
  <w:num w:numId="38" w16cid:durableId="1022558552">
    <w:abstractNumId w:val="26"/>
  </w:num>
  <w:num w:numId="39" w16cid:durableId="616908524">
    <w:abstractNumId w:val="36"/>
  </w:num>
  <w:num w:numId="40" w16cid:durableId="877551251">
    <w:abstractNumId w:val="7"/>
  </w:num>
  <w:num w:numId="41" w16cid:durableId="1521376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14244240">
    <w:abstractNumId w:val="12"/>
  </w:num>
  <w:num w:numId="43" w16cid:durableId="1237521275">
    <w:abstractNumId w:val="40"/>
  </w:num>
  <w:num w:numId="44" w16cid:durableId="60951188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0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I0NDIzMDQ0MjAyMDRR0lEKTi0uzszPAykwNKkFAIq+CZktAAAA"/>
    <w:docVar w:name="EN.InstantFormat" w:val="&lt;ENInstantFormat&gt;&lt;Enabled&gt;1&lt;/Enabled&gt;&lt;ScanUnformatted&gt;1&lt;/ScanUnformatted&gt;&lt;ScanChanges&gt;1&lt;/ScanChanges&gt;&lt;Suspended&gt;0&lt;/Suspended&gt;&lt;/ENInstantFormat&gt;"/>
    <w:docVar w:name="EN.Layout" w:val="&lt;ENLayout&gt;&lt;Style&gt;Water Researc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ax0wr2f5afrz5eat08xrrtyf2p599p290zw&quot;&gt;SachetWater&lt;record-ids&gt;&lt;item&gt;190&lt;/item&gt;&lt;item&gt;544&lt;/item&gt;&lt;/record-ids&gt;&lt;/item&gt;&lt;/Libraries&gt;"/>
  </w:docVars>
  <w:rsids>
    <w:rsidRoot w:val="001B123B"/>
    <w:rsid w:val="00003C36"/>
    <w:rsid w:val="00005BED"/>
    <w:rsid w:val="0001332D"/>
    <w:rsid w:val="0001771D"/>
    <w:rsid w:val="000210DA"/>
    <w:rsid w:val="00021313"/>
    <w:rsid w:val="00022F21"/>
    <w:rsid w:val="00022F34"/>
    <w:rsid w:val="0002360A"/>
    <w:rsid w:val="0002531A"/>
    <w:rsid w:val="0002578F"/>
    <w:rsid w:val="00031AEF"/>
    <w:rsid w:val="00041406"/>
    <w:rsid w:val="000444DF"/>
    <w:rsid w:val="00045740"/>
    <w:rsid w:val="00046A2C"/>
    <w:rsid w:val="000503BC"/>
    <w:rsid w:val="0005063F"/>
    <w:rsid w:val="00054511"/>
    <w:rsid w:val="00062C3C"/>
    <w:rsid w:val="000632D8"/>
    <w:rsid w:val="0006623F"/>
    <w:rsid w:val="00067A56"/>
    <w:rsid w:val="00067D87"/>
    <w:rsid w:val="000714DF"/>
    <w:rsid w:val="000718B3"/>
    <w:rsid w:val="0007249C"/>
    <w:rsid w:val="00072D3D"/>
    <w:rsid w:val="00072FE6"/>
    <w:rsid w:val="000766BD"/>
    <w:rsid w:val="000768F9"/>
    <w:rsid w:val="000819E2"/>
    <w:rsid w:val="000836A2"/>
    <w:rsid w:val="00085E5D"/>
    <w:rsid w:val="00086FE2"/>
    <w:rsid w:val="00090B59"/>
    <w:rsid w:val="00091AF6"/>
    <w:rsid w:val="00092975"/>
    <w:rsid w:val="0009767B"/>
    <w:rsid w:val="000978F1"/>
    <w:rsid w:val="000A12B1"/>
    <w:rsid w:val="000A537E"/>
    <w:rsid w:val="000A5902"/>
    <w:rsid w:val="000B0EAC"/>
    <w:rsid w:val="000B2A40"/>
    <w:rsid w:val="000B559E"/>
    <w:rsid w:val="000B5C26"/>
    <w:rsid w:val="000B7810"/>
    <w:rsid w:val="000C0825"/>
    <w:rsid w:val="000C446F"/>
    <w:rsid w:val="000C5F6C"/>
    <w:rsid w:val="000D07A9"/>
    <w:rsid w:val="000D2089"/>
    <w:rsid w:val="000D33AB"/>
    <w:rsid w:val="000D3FA3"/>
    <w:rsid w:val="000D59D6"/>
    <w:rsid w:val="000E28B5"/>
    <w:rsid w:val="000E42B5"/>
    <w:rsid w:val="000E4E70"/>
    <w:rsid w:val="000E6D78"/>
    <w:rsid w:val="000F2BCA"/>
    <w:rsid w:val="000F325C"/>
    <w:rsid w:val="000F5209"/>
    <w:rsid w:val="00100AEA"/>
    <w:rsid w:val="00104A62"/>
    <w:rsid w:val="00112046"/>
    <w:rsid w:val="00112B71"/>
    <w:rsid w:val="00113E99"/>
    <w:rsid w:val="001163F6"/>
    <w:rsid w:val="00116A2E"/>
    <w:rsid w:val="00121FA6"/>
    <w:rsid w:val="001241EC"/>
    <w:rsid w:val="0012478C"/>
    <w:rsid w:val="001255F4"/>
    <w:rsid w:val="00126251"/>
    <w:rsid w:val="00127955"/>
    <w:rsid w:val="00131177"/>
    <w:rsid w:val="0013193D"/>
    <w:rsid w:val="001320C9"/>
    <w:rsid w:val="0013292F"/>
    <w:rsid w:val="00133A74"/>
    <w:rsid w:val="0013738C"/>
    <w:rsid w:val="00137687"/>
    <w:rsid w:val="00141E73"/>
    <w:rsid w:val="0014205E"/>
    <w:rsid w:val="00145255"/>
    <w:rsid w:val="00151D6C"/>
    <w:rsid w:val="0015232F"/>
    <w:rsid w:val="00152F24"/>
    <w:rsid w:val="0015403E"/>
    <w:rsid w:val="00154F39"/>
    <w:rsid w:val="001550A7"/>
    <w:rsid w:val="001571B8"/>
    <w:rsid w:val="00160422"/>
    <w:rsid w:val="001606AA"/>
    <w:rsid w:val="001642E6"/>
    <w:rsid w:val="001662A2"/>
    <w:rsid w:val="0017068B"/>
    <w:rsid w:val="00173B82"/>
    <w:rsid w:val="0017516B"/>
    <w:rsid w:val="001800EE"/>
    <w:rsid w:val="00181126"/>
    <w:rsid w:val="00181917"/>
    <w:rsid w:val="00182F1E"/>
    <w:rsid w:val="00184251"/>
    <w:rsid w:val="0018430E"/>
    <w:rsid w:val="0019145C"/>
    <w:rsid w:val="0019485B"/>
    <w:rsid w:val="001963CB"/>
    <w:rsid w:val="0019660D"/>
    <w:rsid w:val="001A07DC"/>
    <w:rsid w:val="001A4594"/>
    <w:rsid w:val="001A4BB8"/>
    <w:rsid w:val="001A667F"/>
    <w:rsid w:val="001B053F"/>
    <w:rsid w:val="001B123B"/>
    <w:rsid w:val="001B4EDF"/>
    <w:rsid w:val="001B5126"/>
    <w:rsid w:val="001B5BA1"/>
    <w:rsid w:val="001B5D8C"/>
    <w:rsid w:val="001B6BC0"/>
    <w:rsid w:val="001C3978"/>
    <w:rsid w:val="001C69DC"/>
    <w:rsid w:val="001D0C91"/>
    <w:rsid w:val="001D1DCF"/>
    <w:rsid w:val="001D5CBF"/>
    <w:rsid w:val="001D6396"/>
    <w:rsid w:val="001D7865"/>
    <w:rsid w:val="001E3CEF"/>
    <w:rsid w:val="001E6582"/>
    <w:rsid w:val="001E6982"/>
    <w:rsid w:val="001E6FDD"/>
    <w:rsid w:val="001E75B6"/>
    <w:rsid w:val="001F01E8"/>
    <w:rsid w:val="001F1F23"/>
    <w:rsid w:val="001F3627"/>
    <w:rsid w:val="001F7FC2"/>
    <w:rsid w:val="00200AE1"/>
    <w:rsid w:val="00200BBA"/>
    <w:rsid w:val="00202355"/>
    <w:rsid w:val="00203317"/>
    <w:rsid w:val="00213004"/>
    <w:rsid w:val="002131B5"/>
    <w:rsid w:val="0021596E"/>
    <w:rsid w:val="002172FA"/>
    <w:rsid w:val="00217A90"/>
    <w:rsid w:val="002204EF"/>
    <w:rsid w:val="0022243D"/>
    <w:rsid w:val="00225CB3"/>
    <w:rsid w:val="002269DD"/>
    <w:rsid w:val="00226B68"/>
    <w:rsid w:val="00226CBE"/>
    <w:rsid w:val="00231A4B"/>
    <w:rsid w:val="00232C71"/>
    <w:rsid w:val="00232CBB"/>
    <w:rsid w:val="00233BB6"/>
    <w:rsid w:val="002345B0"/>
    <w:rsid w:val="00236D3C"/>
    <w:rsid w:val="002372A3"/>
    <w:rsid w:val="00237753"/>
    <w:rsid w:val="0024186B"/>
    <w:rsid w:val="002421C4"/>
    <w:rsid w:val="0024388F"/>
    <w:rsid w:val="00243E46"/>
    <w:rsid w:val="00247EC7"/>
    <w:rsid w:val="00253EFD"/>
    <w:rsid w:val="00254119"/>
    <w:rsid w:val="00261E5E"/>
    <w:rsid w:val="002621C0"/>
    <w:rsid w:val="0026257F"/>
    <w:rsid w:val="00264E9A"/>
    <w:rsid w:val="002814EA"/>
    <w:rsid w:val="0028300D"/>
    <w:rsid w:val="00290195"/>
    <w:rsid w:val="00291B47"/>
    <w:rsid w:val="002933E8"/>
    <w:rsid w:val="00293519"/>
    <w:rsid w:val="002948E9"/>
    <w:rsid w:val="002A0CCE"/>
    <w:rsid w:val="002A532E"/>
    <w:rsid w:val="002A56EB"/>
    <w:rsid w:val="002A5B57"/>
    <w:rsid w:val="002B1FEF"/>
    <w:rsid w:val="002B2C39"/>
    <w:rsid w:val="002B7DB7"/>
    <w:rsid w:val="002C0E35"/>
    <w:rsid w:val="002C1D66"/>
    <w:rsid w:val="002C1EBD"/>
    <w:rsid w:val="002C26B6"/>
    <w:rsid w:val="002C36CE"/>
    <w:rsid w:val="002C40E8"/>
    <w:rsid w:val="002C4400"/>
    <w:rsid w:val="002C4CB3"/>
    <w:rsid w:val="002C514D"/>
    <w:rsid w:val="002D2332"/>
    <w:rsid w:val="002D24A9"/>
    <w:rsid w:val="002D6916"/>
    <w:rsid w:val="002E0096"/>
    <w:rsid w:val="002E033F"/>
    <w:rsid w:val="002E06FD"/>
    <w:rsid w:val="002E105B"/>
    <w:rsid w:val="002E10DB"/>
    <w:rsid w:val="002E2128"/>
    <w:rsid w:val="002E2B96"/>
    <w:rsid w:val="002E4442"/>
    <w:rsid w:val="002E574D"/>
    <w:rsid w:val="002E644C"/>
    <w:rsid w:val="002E64F4"/>
    <w:rsid w:val="002E74A7"/>
    <w:rsid w:val="002E7628"/>
    <w:rsid w:val="002E774F"/>
    <w:rsid w:val="002F0B23"/>
    <w:rsid w:val="002F1355"/>
    <w:rsid w:val="002F2270"/>
    <w:rsid w:val="002F30BA"/>
    <w:rsid w:val="002F3DF3"/>
    <w:rsid w:val="002F5F77"/>
    <w:rsid w:val="002F66DD"/>
    <w:rsid w:val="002F6CF3"/>
    <w:rsid w:val="002F6DBA"/>
    <w:rsid w:val="003002C9"/>
    <w:rsid w:val="00300AAA"/>
    <w:rsid w:val="003014CF"/>
    <w:rsid w:val="0030280A"/>
    <w:rsid w:val="003046E4"/>
    <w:rsid w:val="00304AD0"/>
    <w:rsid w:val="0030517E"/>
    <w:rsid w:val="00307177"/>
    <w:rsid w:val="00307E99"/>
    <w:rsid w:val="00312783"/>
    <w:rsid w:val="00312847"/>
    <w:rsid w:val="00312B53"/>
    <w:rsid w:val="00314593"/>
    <w:rsid w:val="00314CBF"/>
    <w:rsid w:val="0031544C"/>
    <w:rsid w:val="00315E40"/>
    <w:rsid w:val="0031700C"/>
    <w:rsid w:val="00324E85"/>
    <w:rsid w:val="00325D0C"/>
    <w:rsid w:val="003260A8"/>
    <w:rsid w:val="00327C84"/>
    <w:rsid w:val="00333CEE"/>
    <w:rsid w:val="00335F98"/>
    <w:rsid w:val="0033656F"/>
    <w:rsid w:val="003375A0"/>
    <w:rsid w:val="00340733"/>
    <w:rsid w:val="00352708"/>
    <w:rsid w:val="00356D19"/>
    <w:rsid w:val="00357276"/>
    <w:rsid w:val="003572FF"/>
    <w:rsid w:val="00357AFD"/>
    <w:rsid w:val="00360E07"/>
    <w:rsid w:val="003613E1"/>
    <w:rsid w:val="00362F8A"/>
    <w:rsid w:val="00363ED7"/>
    <w:rsid w:val="003649F8"/>
    <w:rsid w:val="00370B98"/>
    <w:rsid w:val="00373589"/>
    <w:rsid w:val="0037557B"/>
    <w:rsid w:val="003755CE"/>
    <w:rsid w:val="00376CC6"/>
    <w:rsid w:val="00376FEB"/>
    <w:rsid w:val="0038118F"/>
    <w:rsid w:val="00383F5A"/>
    <w:rsid w:val="00385D87"/>
    <w:rsid w:val="00386727"/>
    <w:rsid w:val="003924E4"/>
    <w:rsid w:val="0039412C"/>
    <w:rsid w:val="0039617F"/>
    <w:rsid w:val="00397B63"/>
    <w:rsid w:val="003A2D58"/>
    <w:rsid w:val="003A35F6"/>
    <w:rsid w:val="003A3799"/>
    <w:rsid w:val="003A39A8"/>
    <w:rsid w:val="003A4E2E"/>
    <w:rsid w:val="003B0685"/>
    <w:rsid w:val="003B0BD1"/>
    <w:rsid w:val="003B1286"/>
    <w:rsid w:val="003B2946"/>
    <w:rsid w:val="003B7A97"/>
    <w:rsid w:val="003C0A6B"/>
    <w:rsid w:val="003C1003"/>
    <w:rsid w:val="003C32C2"/>
    <w:rsid w:val="003C3553"/>
    <w:rsid w:val="003C7EE4"/>
    <w:rsid w:val="003D0F17"/>
    <w:rsid w:val="003D19AE"/>
    <w:rsid w:val="003D2F34"/>
    <w:rsid w:val="003E1503"/>
    <w:rsid w:val="003E16D8"/>
    <w:rsid w:val="003E34FC"/>
    <w:rsid w:val="003E4D5E"/>
    <w:rsid w:val="003F309C"/>
    <w:rsid w:val="003F5711"/>
    <w:rsid w:val="003F5864"/>
    <w:rsid w:val="003F665F"/>
    <w:rsid w:val="004025D8"/>
    <w:rsid w:val="004046B7"/>
    <w:rsid w:val="00404AA0"/>
    <w:rsid w:val="00405481"/>
    <w:rsid w:val="004068AA"/>
    <w:rsid w:val="00407019"/>
    <w:rsid w:val="00407568"/>
    <w:rsid w:val="00407CD0"/>
    <w:rsid w:val="004101A7"/>
    <w:rsid w:val="00411396"/>
    <w:rsid w:val="00412892"/>
    <w:rsid w:val="0041530D"/>
    <w:rsid w:val="00415FC5"/>
    <w:rsid w:val="00416284"/>
    <w:rsid w:val="00422DE4"/>
    <w:rsid w:val="00423639"/>
    <w:rsid w:val="004242D9"/>
    <w:rsid w:val="0042600D"/>
    <w:rsid w:val="004300B7"/>
    <w:rsid w:val="004301FB"/>
    <w:rsid w:val="00430DD8"/>
    <w:rsid w:val="004314E0"/>
    <w:rsid w:val="00436974"/>
    <w:rsid w:val="00436FDC"/>
    <w:rsid w:val="0044359C"/>
    <w:rsid w:val="004436B1"/>
    <w:rsid w:val="00444908"/>
    <w:rsid w:val="00451BCB"/>
    <w:rsid w:val="00453784"/>
    <w:rsid w:val="00454497"/>
    <w:rsid w:val="00455514"/>
    <w:rsid w:val="004564D8"/>
    <w:rsid w:val="00456CDB"/>
    <w:rsid w:val="00457164"/>
    <w:rsid w:val="00457309"/>
    <w:rsid w:val="00457BDE"/>
    <w:rsid w:val="00460EB7"/>
    <w:rsid w:val="004614F2"/>
    <w:rsid w:val="00461DB1"/>
    <w:rsid w:val="00463FEB"/>
    <w:rsid w:val="004654EB"/>
    <w:rsid w:val="004657CC"/>
    <w:rsid w:val="00467CE9"/>
    <w:rsid w:val="00475DFD"/>
    <w:rsid w:val="00477F13"/>
    <w:rsid w:val="00480ED7"/>
    <w:rsid w:val="004834A4"/>
    <w:rsid w:val="0048490E"/>
    <w:rsid w:val="00484B6B"/>
    <w:rsid w:val="00485F4C"/>
    <w:rsid w:val="00490765"/>
    <w:rsid w:val="004923C4"/>
    <w:rsid w:val="00497547"/>
    <w:rsid w:val="004A027E"/>
    <w:rsid w:val="004A055C"/>
    <w:rsid w:val="004A20B1"/>
    <w:rsid w:val="004A276F"/>
    <w:rsid w:val="004A3C99"/>
    <w:rsid w:val="004A464D"/>
    <w:rsid w:val="004A61D1"/>
    <w:rsid w:val="004A77E0"/>
    <w:rsid w:val="004B2516"/>
    <w:rsid w:val="004B6E0B"/>
    <w:rsid w:val="004B7D0C"/>
    <w:rsid w:val="004C2E76"/>
    <w:rsid w:val="004C5FBB"/>
    <w:rsid w:val="004D01FC"/>
    <w:rsid w:val="004D1BDC"/>
    <w:rsid w:val="004D2D52"/>
    <w:rsid w:val="004D3B03"/>
    <w:rsid w:val="004D3EAB"/>
    <w:rsid w:val="004D4CE1"/>
    <w:rsid w:val="004D6CAB"/>
    <w:rsid w:val="004D708E"/>
    <w:rsid w:val="004F5F47"/>
    <w:rsid w:val="004F6A2D"/>
    <w:rsid w:val="005036C6"/>
    <w:rsid w:val="00503C01"/>
    <w:rsid w:val="00503C19"/>
    <w:rsid w:val="0050433C"/>
    <w:rsid w:val="005130D8"/>
    <w:rsid w:val="00514BB1"/>
    <w:rsid w:val="00514D85"/>
    <w:rsid w:val="00517D07"/>
    <w:rsid w:val="0052070D"/>
    <w:rsid w:val="0052246B"/>
    <w:rsid w:val="00523252"/>
    <w:rsid w:val="005236E8"/>
    <w:rsid w:val="00525538"/>
    <w:rsid w:val="005301AE"/>
    <w:rsid w:val="005303AF"/>
    <w:rsid w:val="00530C24"/>
    <w:rsid w:val="0053460A"/>
    <w:rsid w:val="005348F7"/>
    <w:rsid w:val="00535627"/>
    <w:rsid w:val="00540B03"/>
    <w:rsid w:val="005413B8"/>
    <w:rsid w:val="00547E83"/>
    <w:rsid w:val="00550D54"/>
    <w:rsid w:val="00551296"/>
    <w:rsid w:val="00553BB4"/>
    <w:rsid w:val="00570923"/>
    <w:rsid w:val="00571422"/>
    <w:rsid w:val="00571EFD"/>
    <w:rsid w:val="0057525E"/>
    <w:rsid w:val="0057595A"/>
    <w:rsid w:val="00575FD0"/>
    <w:rsid w:val="00577E49"/>
    <w:rsid w:val="0058034D"/>
    <w:rsid w:val="00581087"/>
    <w:rsid w:val="00581A59"/>
    <w:rsid w:val="00581F39"/>
    <w:rsid w:val="00582AA3"/>
    <w:rsid w:val="005836AD"/>
    <w:rsid w:val="00583DA5"/>
    <w:rsid w:val="0058703D"/>
    <w:rsid w:val="005874DC"/>
    <w:rsid w:val="00590445"/>
    <w:rsid w:val="00591BFD"/>
    <w:rsid w:val="00595250"/>
    <w:rsid w:val="005A1850"/>
    <w:rsid w:val="005A206C"/>
    <w:rsid w:val="005A236F"/>
    <w:rsid w:val="005A5D42"/>
    <w:rsid w:val="005A646E"/>
    <w:rsid w:val="005B12C8"/>
    <w:rsid w:val="005B50FE"/>
    <w:rsid w:val="005B5832"/>
    <w:rsid w:val="005C22A7"/>
    <w:rsid w:val="005C696D"/>
    <w:rsid w:val="005C73CC"/>
    <w:rsid w:val="005D3800"/>
    <w:rsid w:val="005D3972"/>
    <w:rsid w:val="005D4561"/>
    <w:rsid w:val="005D51AC"/>
    <w:rsid w:val="005E00D2"/>
    <w:rsid w:val="005E1E58"/>
    <w:rsid w:val="005E1EAF"/>
    <w:rsid w:val="005E1F89"/>
    <w:rsid w:val="005E2B78"/>
    <w:rsid w:val="005E3933"/>
    <w:rsid w:val="005E4DA5"/>
    <w:rsid w:val="005E6526"/>
    <w:rsid w:val="005F342E"/>
    <w:rsid w:val="005F3D18"/>
    <w:rsid w:val="005F4220"/>
    <w:rsid w:val="005F423E"/>
    <w:rsid w:val="005F5D90"/>
    <w:rsid w:val="005F68C3"/>
    <w:rsid w:val="005F7474"/>
    <w:rsid w:val="0060138B"/>
    <w:rsid w:val="006025FB"/>
    <w:rsid w:val="006048FA"/>
    <w:rsid w:val="006056D6"/>
    <w:rsid w:val="006112F4"/>
    <w:rsid w:val="006145CF"/>
    <w:rsid w:val="006216C2"/>
    <w:rsid w:val="00621DCD"/>
    <w:rsid w:val="0062323E"/>
    <w:rsid w:val="00625AEE"/>
    <w:rsid w:val="00627FEB"/>
    <w:rsid w:val="006330AB"/>
    <w:rsid w:val="0063352D"/>
    <w:rsid w:val="006352F1"/>
    <w:rsid w:val="00641046"/>
    <w:rsid w:val="0064306C"/>
    <w:rsid w:val="0064319A"/>
    <w:rsid w:val="006447D8"/>
    <w:rsid w:val="0064753F"/>
    <w:rsid w:val="00647CEB"/>
    <w:rsid w:val="00653010"/>
    <w:rsid w:val="006535C0"/>
    <w:rsid w:val="006569D8"/>
    <w:rsid w:val="00657301"/>
    <w:rsid w:val="0066249B"/>
    <w:rsid w:val="00662D56"/>
    <w:rsid w:val="00663600"/>
    <w:rsid w:val="00664089"/>
    <w:rsid w:val="00670B39"/>
    <w:rsid w:val="00672DD9"/>
    <w:rsid w:val="00673E97"/>
    <w:rsid w:val="0067530E"/>
    <w:rsid w:val="006768AA"/>
    <w:rsid w:val="00683253"/>
    <w:rsid w:val="006832A7"/>
    <w:rsid w:val="00683D32"/>
    <w:rsid w:val="006861C5"/>
    <w:rsid w:val="0068660D"/>
    <w:rsid w:val="0068689E"/>
    <w:rsid w:val="00691444"/>
    <w:rsid w:val="0069320B"/>
    <w:rsid w:val="00695394"/>
    <w:rsid w:val="00697F46"/>
    <w:rsid w:val="006A0860"/>
    <w:rsid w:val="006A0DBC"/>
    <w:rsid w:val="006A355D"/>
    <w:rsid w:val="006A53D6"/>
    <w:rsid w:val="006A5DFA"/>
    <w:rsid w:val="006A783F"/>
    <w:rsid w:val="006B0131"/>
    <w:rsid w:val="006B0335"/>
    <w:rsid w:val="006B19B4"/>
    <w:rsid w:val="006B35B1"/>
    <w:rsid w:val="006C14B1"/>
    <w:rsid w:val="006C15A8"/>
    <w:rsid w:val="006C2543"/>
    <w:rsid w:val="006C2FC6"/>
    <w:rsid w:val="006C42DC"/>
    <w:rsid w:val="006C4846"/>
    <w:rsid w:val="006C77FE"/>
    <w:rsid w:val="006D31A8"/>
    <w:rsid w:val="006D3E01"/>
    <w:rsid w:val="006E00EA"/>
    <w:rsid w:val="006E0246"/>
    <w:rsid w:val="006E11A1"/>
    <w:rsid w:val="006E44E7"/>
    <w:rsid w:val="006F3902"/>
    <w:rsid w:val="006F6D12"/>
    <w:rsid w:val="006F7C7D"/>
    <w:rsid w:val="00700160"/>
    <w:rsid w:val="007008B6"/>
    <w:rsid w:val="00706057"/>
    <w:rsid w:val="00706A02"/>
    <w:rsid w:val="007171DE"/>
    <w:rsid w:val="00717312"/>
    <w:rsid w:val="00717F6D"/>
    <w:rsid w:val="007203F1"/>
    <w:rsid w:val="007219C6"/>
    <w:rsid w:val="007228B6"/>
    <w:rsid w:val="0072425B"/>
    <w:rsid w:val="00727F65"/>
    <w:rsid w:val="00734966"/>
    <w:rsid w:val="00736595"/>
    <w:rsid w:val="0073691B"/>
    <w:rsid w:val="00744779"/>
    <w:rsid w:val="007460B2"/>
    <w:rsid w:val="007523BA"/>
    <w:rsid w:val="00752671"/>
    <w:rsid w:val="00752AB1"/>
    <w:rsid w:val="0075645B"/>
    <w:rsid w:val="007574EA"/>
    <w:rsid w:val="007602E8"/>
    <w:rsid w:val="007603F6"/>
    <w:rsid w:val="007607B9"/>
    <w:rsid w:val="0076082E"/>
    <w:rsid w:val="007615F2"/>
    <w:rsid w:val="007657CA"/>
    <w:rsid w:val="0076657F"/>
    <w:rsid w:val="00766D03"/>
    <w:rsid w:val="007676F8"/>
    <w:rsid w:val="00767EBA"/>
    <w:rsid w:val="00771017"/>
    <w:rsid w:val="00773553"/>
    <w:rsid w:val="00773F54"/>
    <w:rsid w:val="00775A35"/>
    <w:rsid w:val="0078060F"/>
    <w:rsid w:val="007808C5"/>
    <w:rsid w:val="00782915"/>
    <w:rsid w:val="00782C49"/>
    <w:rsid w:val="00785E6E"/>
    <w:rsid w:val="007900CB"/>
    <w:rsid w:val="00791AE6"/>
    <w:rsid w:val="00795DFF"/>
    <w:rsid w:val="007960B5"/>
    <w:rsid w:val="007A4AA8"/>
    <w:rsid w:val="007A62CA"/>
    <w:rsid w:val="007A7AE0"/>
    <w:rsid w:val="007A7B19"/>
    <w:rsid w:val="007B079A"/>
    <w:rsid w:val="007B0932"/>
    <w:rsid w:val="007B0ABA"/>
    <w:rsid w:val="007B0C04"/>
    <w:rsid w:val="007B2A24"/>
    <w:rsid w:val="007B33DA"/>
    <w:rsid w:val="007B3B7D"/>
    <w:rsid w:val="007B4F93"/>
    <w:rsid w:val="007B5EA4"/>
    <w:rsid w:val="007C125F"/>
    <w:rsid w:val="007C29D5"/>
    <w:rsid w:val="007C5CA3"/>
    <w:rsid w:val="007C759E"/>
    <w:rsid w:val="007C7E42"/>
    <w:rsid w:val="007D04F6"/>
    <w:rsid w:val="007D18E0"/>
    <w:rsid w:val="007D2318"/>
    <w:rsid w:val="007D6B4D"/>
    <w:rsid w:val="007E1CFE"/>
    <w:rsid w:val="007E246A"/>
    <w:rsid w:val="007E5359"/>
    <w:rsid w:val="007E67CF"/>
    <w:rsid w:val="007F15F2"/>
    <w:rsid w:val="007F32FB"/>
    <w:rsid w:val="007F3766"/>
    <w:rsid w:val="007F5C5D"/>
    <w:rsid w:val="007F7487"/>
    <w:rsid w:val="008029FF"/>
    <w:rsid w:val="0080520F"/>
    <w:rsid w:val="008053B5"/>
    <w:rsid w:val="008065A4"/>
    <w:rsid w:val="00810341"/>
    <w:rsid w:val="008109DE"/>
    <w:rsid w:val="00811EB6"/>
    <w:rsid w:val="008136BA"/>
    <w:rsid w:val="00813DD3"/>
    <w:rsid w:val="00817B05"/>
    <w:rsid w:val="008222A6"/>
    <w:rsid w:val="00824E72"/>
    <w:rsid w:val="00833B29"/>
    <w:rsid w:val="00833DF9"/>
    <w:rsid w:val="00834B1D"/>
    <w:rsid w:val="00840DA2"/>
    <w:rsid w:val="00842E6F"/>
    <w:rsid w:val="00845E6C"/>
    <w:rsid w:val="008463DF"/>
    <w:rsid w:val="00851165"/>
    <w:rsid w:val="00851B19"/>
    <w:rsid w:val="00851E8B"/>
    <w:rsid w:val="008551B9"/>
    <w:rsid w:val="008609D3"/>
    <w:rsid w:val="00861BAB"/>
    <w:rsid w:val="00864469"/>
    <w:rsid w:val="00864FF9"/>
    <w:rsid w:val="008668DA"/>
    <w:rsid w:val="00866DE7"/>
    <w:rsid w:val="0086757D"/>
    <w:rsid w:val="0086790B"/>
    <w:rsid w:val="00867BFE"/>
    <w:rsid w:val="00871972"/>
    <w:rsid w:val="0087325B"/>
    <w:rsid w:val="008734BB"/>
    <w:rsid w:val="00874C3A"/>
    <w:rsid w:val="008769A6"/>
    <w:rsid w:val="00880CE5"/>
    <w:rsid w:val="0088588A"/>
    <w:rsid w:val="00887DE3"/>
    <w:rsid w:val="0089797F"/>
    <w:rsid w:val="008A191E"/>
    <w:rsid w:val="008A319A"/>
    <w:rsid w:val="008A45B1"/>
    <w:rsid w:val="008A49A1"/>
    <w:rsid w:val="008A6047"/>
    <w:rsid w:val="008A6607"/>
    <w:rsid w:val="008A7C1D"/>
    <w:rsid w:val="008B00A8"/>
    <w:rsid w:val="008B1D5A"/>
    <w:rsid w:val="008B43AD"/>
    <w:rsid w:val="008B4F3F"/>
    <w:rsid w:val="008B72E9"/>
    <w:rsid w:val="008C3503"/>
    <w:rsid w:val="008C3DEF"/>
    <w:rsid w:val="008C53C0"/>
    <w:rsid w:val="008D255F"/>
    <w:rsid w:val="008D7BAD"/>
    <w:rsid w:val="008E03E5"/>
    <w:rsid w:val="008E0D35"/>
    <w:rsid w:val="008E3D3C"/>
    <w:rsid w:val="008E4B00"/>
    <w:rsid w:val="008E5637"/>
    <w:rsid w:val="008E736D"/>
    <w:rsid w:val="008E79B3"/>
    <w:rsid w:val="008F1349"/>
    <w:rsid w:val="008F1CB4"/>
    <w:rsid w:val="008F1DB6"/>
    <w:rsid w:val="008F2491"/>
    <w:rsid w:val="008F27C6"/>
    <w:rsid w:val="008F3CE9"/>
    <w:rsid w:val="008F6AB0"/>
    <w:rsid w:val="00900CB9"/>
    <w:rsid w:val="00901B3E"/>
    <w:rsid w:val="00906F9F"/>
    <w:rsid w:val="00910D80"/>
    <w:rsid w:val="009116B1"/>
    <w:rsid w:val="00911826"/>
    <w:rsid w:val="0091320C"/>
    <w:rsid w:val="00917587"/>
    <w:rsid w:val="00920497"/>
    <w:rsid w:val="009217A8"/>
    <w:rsid w:val="0092224C"/>
    <w:rsid w:val="0092335E"/>
    <w:rsid w:val="00924AD8"/>
    <w:rsid w:val="00930EC0"/>
    <w:rsid w:val="009331B6"/>
    <w:rsid w:val="00941BCF"/>
    <w:rsid w:val="009423BA"/>
    <w:rsid w:val="009455D7"/>
    <w:rsid w:val="00947E1F"/>
    <w:rsid w:val="00947EE6"/>
    <w:rsid w:val="00950609"/>
    <w:rsid w:val="00950C13"/>
    <w:rsid w:val="0095278B"/>
    <w:rsid w:val="00952F2A"/>
    <w:rsid w:val="00953460"/>
    <w:rsid w:val="009534E9"/>
    <w:rsid w:val="00955476"/>
    <w:rsid w:val="00955900"/>
    <w:rsid w:val="00955B51"/>
    <w:rsid w:val="00956EA1"/>
    <w:rsid w:val="0096137A"/>
    <w:rsid w:val="009627E4"/>
    <w:rsid w:val="009673A2"/>
    <w:rsid w:val="00970652"/>
    <w:rsid w:val="00971DF9"/>
    <w:rsid w:val="00972E98"/>
    <w:rsid w:val="00973200"/>
    <w:rsid w:val="00975F32"/>
    <w:rsid w:val="00976C40"/>
    <w:rsid w:val="00977C12"/>
    <w:rsid w:val="00977CD6"/>
    <w:rsid w:val="009805B1"/>
    <w:rsid w:val="00982D3F"/>
    <w:rsid w:val="009851B7"/>
    <w:rsid w:val="00985ED4"/>
    <w:rsid w:val="00987BBB"/>
    <w:rsid w:val="0099142F"/>
    <w:rsid w:val="00991AE5"/>
    <w:rsid w:val="00996AE0"/>
    <w:rsid w:val="00997282"/>
    <w:rsid w:val="009974BF"/>
    <w:rsid w:val="009A2127"/>
    <w:rsid w:val="009A2546"/>
    <w:rsid w:val="009A34A9"/>
    <w:rsid w:val="009A3BF1"/>
    <w:rsid w:val="009A525E"/>
    <w:rsid w:val="009A622D"/>
    <w:rsid w:val="009A690E"/>
    <w:rsid w:val="009A6CC8"/>
    <w:rsid w:val="009B03F9"/>
    <w:rsid w:val="009B0C0F"/>
    <w:rsid w:val="009B1C22"/>
    <w:rsid w:val="009B2B50"/>
    <w:rsid w:val="009B2BFA"/>
    <w:rsid w:val="009B57F4"/>
    <w:rsid w:val="009B602C"/>
    <w:rsid w:val="009B6F92"/>
    <w:rsid w:val="009C4ADE"/>
    <w:rsid w:val="009C7915"/>
    <w:rsid w:val="009D1821"/>
    <w:rsid w:val="009D3319"/>
    <w:rsid w:val="009D4CCF"/>
    <w:rsid w:val="009D52A7"/>
    <w:rsid w:val="009D5734"/>
    <w:rsid w:val="009D60B1"/>
    <w:rsid w:val="009D7B8D"/>
    <w:rsid w:val="009E0A8E"/>
    <w:rsid w:val="009E12D8"/>
    <w:rsid w:val="009E3DCE"/>
    <w:rsid w:val="009E648C"/>
    <w:rsid w:val="009E73E4"/>
    <w:rsid w:val="009F07F0"/>
    <w:rsid w:val="009F6BD1"/>
    <w:rsid w:val="00A062B0"/>
    <w:rsid w:val="00A06A04"/>
    <w:rsid w:val="00A117CC"/>
    <w:rsid w:val="00A12579"/>
    <w:rsid w:val="00A12797"/>
    <w:rsid w:val="00A1293D"/>
    <w:rsid w:val="00A13B10"/>
    <w:rsid w:val="00A14B63"/>
    <w:rsid w:val="00A174FC"/>
    <w:rsid w:val="00A274F7"/>
    <w:rsid w:val="00A27FAF"/>
    <w:rsid w:val="00A31FA9"/>
    <w:rsid w:val="00A4304C"/>
    <w:rsid w:val="00A44918"/>
    <w:rsid w:val="00A44A73"/>
    <w:rsid w:val="00A465DA"/>
    <w:rsid w:val="00A519E9"/>
    <w:rsid w:val="00A52512"/>
    <w:rsid w:val="00A532E9"/>
    <w:rsid w:val="00A55E42"/>
    <w:rsid w:val="00A57A9D"/>
    <w:rsid w:val="00A608BF"/>
    <w:rsid w:val="00A60996"/>
    <w:rsid w:val="00A63C68"/>
    <w:rsid w:val="00A63C76"/>
    <w:rsid w:val="00A64027"/>
    <w:rsid w:val="00A653E6"/>
    <w:rsid w:val="00A67E5E"/>
    <w:rsid w:val="00A71447"/>
    <w:rsid w:val="00A7188D"/>
    <w:rsid w:val="00A778B7"/>
    <w:rsid w:val="00A80C87"/>
    <w:rsid w:val="00A842EA"/>
    <w:rsid w:val="00A868E2"/>
    <w:rsid w:val="00A91DEF"/>
    <w:rsid w:val="00A92F42"/>
    <w:rsid w:val="00A9614F"/>
    <w:rsid w:val="00A973C2"/>
    <w:rsid w:val="00AA2846"/>
    <w:rsid w:val="00AA7CD8"/>
    <w:rsid w:val="00AB0D91"/>
    <w:rsid w:val="00AB205F"/>
    <w:rsid w:val="00AB762B"/>
    <w:rsid w:val="00AC1C6C"/>
    <w:rsid w:val="00AC32D0"/>
    <w:rsid w:val="00AC75A0"/>
    <w:rsid w:val="00AD08C6"/>
    <w:rsid w:val="00AD174A"/>
    <w:rsid w:val="00AD1C44"/>
    <w:rsid w:val="00AD41D9"/>
    <w:rsid w:val="00AD6C39"/>
    <w:rsid w:val="00AD7C83"/>
    <w:rsid w:val="00AE022E"/>
    <w:rsid w:val="00AE2E2C"/>
    <w:rsid w:val="00AE36A6"/>
    <w:rsid w:val="00AE42BF"/>
    <w:rsid w:val="00AE6841"/>
    <w:rsid w:val="00AE6F14"/>
    <w:rsid w:val="00AE7286"/>
    <w:rsid w:val="00AF00F0"/>
    <w:rsid w:val="00AF1353"/>
    <w:rsid w:val="00AF1FCC"/>
    <w:rsid w:val="00AF2A25"/>
    <w:rsid w:val="00AF6530"/>
    <w:rsid w:val="00AF6EB7"/>
    <w:rsid w:val="00AF7369"/>
    <w:rsid w:val="00AF7510"/>
    <w:rsid w:val="00B009B6"/>
    <w:rsid w:val="00B01720"/>
    <w:rsid w:val="00B02374"/>
    <w:rsid w:val="00B07650"/>
    <w:rsid w:val="00B103C7"/>
    <w:rsid w:val="00B1226A"/>
    <w:rsid w:val="00B123F4"/>
    <w:rsid w:val="00B137D7"/>
    <w:rsid w:val="00B152F5"/>
    <w:rsid w:val="00B1758B"/>
    <w:rsid w:val="00B17741"/>
    <w:rsid w:val="00B2027B"/>
    <w:rsid w:val="00B241E6"/>
    <w:rsid w:val="00B2567E"/>
    <w:rsid w:val="00B278FE"/>
    <w:rsid w:val="00B3003F"/>
    <w:rsid w:val="00B352FC"/>
    <w:rsid w:val="00B355AB"/>
    <w:rsid w:val="00B361F6"/>
    <w:rsid w:val="00B3703D"/>
    <w:rsid w:val="00B4230B"/>
    <w:rsid w:val="00B44394"/>
    <w:rsid w:val="00B50E15"/>
    <w:rsid w:val="00B51B64"/>
    <w:rsid w:val="00B51D29"/>
    <w:rsid w:val="00B5446F"/>
    <w:rsid w:val="00B576C3"/>
    <w:rsid w:val="00B631E9"/>
    <w:rsid w:val="00B63672"/>
    <w:rsid w:val="00B66D6F"/>
    <w:rsid w:val="00B67192"/>
    <w:rsid w:val="00B67E34"/>
    <w:rsid w:val="00B70181"/>
    <w:rsid w:val="00B71588"/>
    <w:rsid w:val="00B73F5F"/>
    <w:rsid w:val="00B74BC5"/>
    <w:rsid w:val="00B75A15"/>
    <w:rsid w:val="00B75F39"/>
    <w:rsid w:val="00B7626A"/>
    <w:rsid w:val="00B82B75"/>
    <w:rsid w:val="00B86C02"/>
    <w:rsid w:val="00B873B1"/>
    <w:rsid w:val="00B90D3C"/>
    <w:rsid w:val="00B91C35"/>
    <w:rsid w:val="00B964CC"/>
    <w:rsid w:val="00B967F7"/>
    <w:rsid w:val="00B97C73"/>
    <w:rsid w:val="00BA00C4"/>
    <w:rsid w:val="00BA0666"/>
    <w:rsid w:val="00BA2869"/>
    <w:rsid w:val="00BA3238"/>
    <w:rsid w:val="00BA4D7C"/>
    <w:rsid w:val="00BA5CB2"/>
    <w:rsid w:val="00BA62B6"/>
    <w:rsid w:val="00BA6A68"/>
    <w:rsid w:val="00BA6B00"/>
    <w:rsid w:val="00BB024F"/>
    <w:rsid w:val="00BB03D6"/>
    <w:rsid w:val="00BB21D9"/>
    <w:rsid w:val="00BB23AC"/>
    <w:rsid w:val="00BB31D9"/>
    <w:rsid w:val="00BB3E02"/>
    <w:rsid w:val="00BB5E9D"/>
    <w:rsid w:val="00BB7C21"/>
    <w:rsid w:val="00BC078B"/>
    <w:rsid w:val="00BC1980"/>
    <w:rsid w:val="00BC3AF8"/>
    <w:rsid w:val="00BC4753"/>
    <w:rsid w:val="00BC6D3A"/>
    <w:rsid w:val="00BC7EC7"/>
    <w:rsid w:val="00BD20DA"/>
    <w:rsid w:val="00BD3719"/>
    <w:rsid w:val="00BD5584"/>
    <w:rsid w:val="00BD62AC"/>
    <w:rsid w:val="00BD7B1F"/>
    <w:rsid w:val="00BE0B1D"/>
    <w:rsid w:val="00BE12FE"/>
    <w:rsid w:val="00BE596C"/>
    <w:rsid w:val="00BE6721"/>
    <w:rsid w:val="00BE71AA"/>
    <w:rsid w:val="00BF15E1"/>
    <w:rsid w:val="00BF2C1B"/>
    <w:rsid w:val="00BF2D0D"/>
    <w:rsid w:val="00BF62A7"/>
    <w:rsid w:val="00BF6B94"/>
    <w:rsid w:val="00BF75F0"/>
    <w:rsid w:val="00C00E10"/>
    <w:rsid w:val="00C031C5"/>
    <w:rsid w:val="00C05FDF"/>
    <w:rsid w:val="00C061CA"/>
    <w:rsid w:val="00C21B7F"/>
    <w:rsid w:val="00C22811"/>
    <w:rsid w:val="00C23672"/>
    <w:rsid w:val="00C24035"/>
    <w:rsid w:val="00C303BE"/>
    <w:rsid w:val="00C3300E"/>
    <w:rsid w:val="00C335F8"/>
    <w:rsid w:val="00C33E59"/>
    <w:rsid w:val="00C343D0"/>
    <w:rsid w:val="00C35791"/>
    <w:rsid w:val="00C35A55"/>
    <w:rsid w:val="00C37F0C"/>
    <w:rsid w:val="00C43A82"/>
    <w:rsid w:val="00C44C10"/>
    <w:rsid w:val="00C44E41"/>
    <w:rsid w:val="00C4528F"/>
    <w:rsid w:val="00C458B6"/>
    <w:rsid w:val="00C4712C"/>
    <w:rsid w:val="00C47C87"/>
    <w:rsid w:val="00C50842"/>
    <w:rsid w:val="00C50D3D"/>
    <w:rsid w:val="00C53CE7"/>
    <w:rsid w:val="00C57665"/>
    <w:rsid w:val="00C6078D"/>
    <w:rsid w:val="00C61EB1"/>
    <w:rsid w:val="00C62DAF"/>
    <w:rsid w:val="00C6329D"/>
    <w:rsid w:val="00C63A1F"/>
    <w:rsid w:val="00C65CFC"/>
    <w:rsid w:val="00C6663F"/>
    <w:rsid w:val="00C668D1"/>
    <w:rsid w:val="00C67CAE"/>
    <w:rsid w:val="00C7390B"/>
    <w:rsid w:val="00C7543C"/>
    <w:rsid w:val="00C8210F"/>
    <w:rsid w:val="00C87BC4"/>
    <w:rsid w:val="00C927D7"/>
    <w:rsid w:val="00C9349D"/>
    <w:rsid w:val="00C9413E"/>
    <w:rsid w:val="00C945C0"/>
    <w:rsid w:val="00C954AB"/>
    <w:rsid w:val="00C97CA8"/>
    <w:rsid w:val="00CA0528"/>
    <w:rsid w:val="00CA169C"/>
    <w:rsid w:val="00CA188C"/>
    <w:rsid w:val="00CA2B6D"/>
    <w:rsid w:val="00CA4491"/>
    <w:rsid w:val="00CA4F31"/>
    <w:rsid w:val="00CA5ED8"/>
    <w:rsid w:val="00CB2A2D"/>
    <w:rsid w:val="00CB30CB"/>
    <w:rsid w:val="00CB38BA"/>
    <w:rsid w:val="00CB4DB8"/>
    <w:rsid w:val="00CB78BB"/>
    <w:rsid w:val="00CC02D9"/>
    <w:rsid w:val="00CC0611"/>
    <w:rsid w:val="00CC1732"/>
    <w:rsid w:val="00CC3607"/>
    <w:rsid w:val="00CC38E4"/>
    <w:rsid w:val="00CC653F"/>
    <w:rsid w:val="00CC711C"/>
    <w:rsid w:val="00CC7DEB"/>
    <w:rsid w:val="00CD3C0C"/>
    <w:rsid w:val="00CD5E5F"/>
    <w:rsid w:val="00CE0DBB"/>
    <w:rsid w:val="00CE296E"/>
    <w:rsid w:val="00CE3EAB"/>
    <w:rsid w:val="00CE4E0E"/>
    <w:rsid w:val="00CF2EA1"/>
    <w:rsid w:val="00CF3374"/>
    <w:rsid w:val="00CF3D94"/>
    <w:rsid w:val="00CF4743"/>
    <w:rsid w:val="00CF6E79"/>
    <w:rsid w:val="00CF77B6"/>
    <w:rsid w:val="00CF7F93"/>
    <w:rsid w:val="00D01A62"/>
    <w:rsid w:val="00D03272"/>
    <w:rsid w:val="00D03EA7"/>
    <w:rsid w:val="00D0573C"/>
    <w:rsid w:val="00D16F2B"/>
    <w:rsid w:val="00D17182"/>
    <w:rsid w:val="00D21904"/>
    <w:rsid w:val="00D21CDA"/>
    <w:rsid w:val="00D223C0"/>
    <w:rsid w:val="00D23A4E"/>
    <w:rsid w:val="00D24909"/>
    <w:rsid w:val="00D2542F"/>
    <w:rsid w:val="00D2597E"/>
    <w:rsid w:val="00D2657B"/>
    <w:rsid w:val="00D27F7D"/>
    <w:rsid w:val="00D306E6"/>
    <w:rsid w:val="00D32B2D"/>
    <w:rsid w:val="00D3421F"/>
    <w:rsid w:val="00D36DA7"/>
    <w:rsid w:val="00D36E84"/>
    <w:rsid w:val="00D37E1A"/>
    <w:rsid w:val="00D42A92"/>
    <w:rsid w:val="00D4346D"/>
    <w:rsid w:val="00D43980"/>
    <w:rsid w:val="00D46179"/>
    <w:rsid w:val="00D46A88"/>
    <w:rsid w:val="00D47905"/>
    <w:rsid w:val="00D47D8D"/>
    <w:rsid w:val="00D5042E"/>
    <w:rsid w:val="00D505FC"/>
    <w:rsid w:val="00D51446"/>
    <w:rsid w:val="00D5411B"/>
    <w:rsid w:val="00D61F8C"/>
    <w:rsid w:val="00D64815"/>
    <w:rsid w:val="00D64E56"/>
    <w:rsid w:val="00D65FE0"/>
    <w:rsid w:val="00D7080C"/>
    <w:rsid w:val="00D76DBB"/>
    <w:rsid w:val="00D8134E"/>
    <w:rsid w:val="00D8314C"/>
    <w:rsid w:val="00D84E5E"/>
    <w:rsid w:val="00D86060"/>
    <w:rsid w:val="00D94316"/>
    <w:rsid w:val="00DA119F"/>
    <w:rsid w:val="00DA2DC8"/>
    <w:rsid w:val="00DA381B"/>
    <w:rsid w:val="00DA53C4"/>
    <w:rsid w:val="00DA64CE"/>
    <w:rsid w:val="00DB0174"/>
    <w:rsid w:val="00DB43FE"/>
    <w:rsid w:val="00DB799F"/>
    <w:rsid w:val="00DC2947"/>
    <w:rsid w:val="00DC2D6F"/>
    <w:rsid w:val="00DC2F3E"/>
    <w:rsid w:val="00DC4579"/>
    <w:rsid w:val="00DC6B8C"/>
    <w:rsid w:val="00DD6504"/>
    <w:rsid w:val="00DD65AE"/>
    <w:rsid w:val="00DE05AE"/>
    <w:rsid w:val="00DE32D0"/>
    <w:rsid w:val="00DE4C76"/>
    <w:rsid w:val="00DE64EA"/>
    <w:rsid w:val="00DE6A92"/>
    <w:rsid w:val="00DE6BFC"/>
    <w:rsid w:val="00DE7C04"/>
    <w:rsid w:val="00DF08D1"/>
    <w:rsid w:val="00DF198D"/>
    <w:rsid w:val="00DF2C22"/>
    <w:rsid w:val="00DF32EA"/>
    <w:rsid w:val="00DF4814"/>
    <w:rsid w:val="00DF4C48"/>
    <w:rsid w:val="00DF65C4"/>
    <w:rsid w:val="00E00879"/>
    <w:rsid w:val="00E04DF7"/>
    <w:rsid w:val="00E11556"/>
    <w:rsid w:val="00E12192"/>
    <w:rsid w:val="00E130F7"/>
    <w:rsid w:val="00E2290C"/>
    <w:rsid w:val="00E22C45"/>
    <w:rsid w:val="00E26A7E"/>
    <w:rsid w:val="00E26DC0"/>
    <w:rsid w:val="00E3003C"/>
    <w:rsid w:val="00E30442"/>
    <w:rsid w:val="00E30C49"/>
    <w:rsid w:val="00E3299E"/>
    <w:rsid w:val="00E32B43"/>
    <w:rsid w:val="00E32D71"/>
    <w:rsid w:val="00E36C74"/>
    <w:rsid w:val="00E37FF2"/>
    <w:rsid w:val="00E401BE"/>
    <w:rsid w:val="00E41F45"/>
    <w:rsid w:val="00E42490"/>
    <w:rsid w:val="00E43FD2"/>
    <w:rsid w:val="00E4746E"/>
    <w:rsid w:val="00E479A3"/>
    <w:rsid w:val="00E5078B"/>
    <w:rsid w:val="00E53C1B"/>
    <w:rsid w:val="00E54299"/>
    <w:rsid w:val="00E54C88"/>
    <w:rsid w:val="00E54E01"/>
    <w:rsid w:val="00E566BC"/>
    <w:rsid w:val="00E61666"/>
    <w:rsid w:val="00E616F0"/>
    <w:rsid w:val="00E6399D"/>
    <w:rsid w:val="00E651B1"/>
    <w:rsid w:val="00E673BE"/>
    <w:rsid w:val="00E70501"/>
    <w:rsid w:val="00E71748"/>
    <w:rsid w:val="00E75CDD"/>
    <w:rsid w:val="00E81462"/>
    <w:rsid w:val="00E84E35"/>
    <w:rsid w:val="00E8674F"/>
    <w:rsid w:val="00E87786"/>
    <w:rsid w:val="00E90DF0"/>
    <w:rsid w:val="00E9158C"/>
    <w:rsid w:val="00EA1343"/>
    <w:rsid w:val="00EA1813"/>
    <w:rsid w:val="00EA46C8"/>
    <w:rsid w:val="00EA5468"/>
    <w:rsid w:val="00EA55A2"/>
    <w:rsid w:val="00EA5AD2"/>
    <w:rsid w:val="00EA6323"/>
    <w:rsid w:val="00EB0B13"/>
    <w:rsid w:val="00EB0CE8"/>
    <w:rsid w:val="00EB1097"/>
    <w:rsid w:val="00EB277B"/>
    <w:rsid w:val="00EB33D1"/>
    <w:rsid w:val="00EB60A6"/>
    <w:rsid w:val="00EB60B1"/>
    <w:rsid w:val="00EC3185"/>
    <w:rsid w:val="00EC418D"/>
    <w:rsid w:val="00EC4C87"/>
    <w:rsid w:val="00EC4FBA"/>
    <w:rsid w:val="00ED0AE9"/>
    <w:rsid w:val="00ED26AA"/>
    <w:rsid w:val="00ED42E0"/>
    <w:rsid w:val="00EE1E4C"/>
    <w:rsid w:val="00EE2B05"/>
    <w:rsid w:val="00EE6415"/>
    <w:rsid w:val="00EE6AE9"/>
    <w:rsid w:val="00EE783B"/>
    <w:rsid w:val="00EF0357"/>
    <w:rsid w:val="00EF0DE4"/>
    <w:rsid w:val="00EF1830"/>
    <w:rsid w:val="00EF3BB3"/>
    <w:rsid w:val="00EF3E28"/>
    <w:rsid w:val="00EF5A1B"/>
    <w:rsid w:val="00F01BFF"/>
    <w:rsid w:val="00F02CAF"/>
    <w:rsid w:val="00F04A10"/>
    <w:rsid w:val="00F10471"/>
    <w:rsid w:val="00F1074F"/>
    <w:rsid w:val="00F139BB"/>
    <w:rsid w:val="00F13EED"/>
    <w:rsid w:val="00F14553"/>
    <w:rsid w:val="00F2302E"/>
    <w:rsid w:val="00F2350F"/>
    <w:rsid w:val="00F239E8"/>
    <w:rsid w:val="00F258FB"/>
    <w:rsid w:val="00F32CBB"/>
    <w:rsid w:val="00F35FB2"/>
    <w:rsid w:val="00F3730F"/>
    <w:rsid w:val="00F416A1"/>
    <w:rsid w:val="00F41B68"/>
    <w:rsid w:val="00F420A2"/>
    <w:rsid w:val="00F422D8"/>
    <w:rsid w:val="00F42C4C"/>
    <w:rsid w:val="00F45234"/>
    <w:rsid w:val="00F47DDC"/>
    <w:rsid w:val="00F50680"/>
    <w:rsid w:val="00F54593"/>
    <w:rsid w:val="00F556F6"/>
    <w:rsid w:val="00F571B3"/>
    <w:rsid w:val="00F6205B"/>
    <w:rsid w:val="00F62BDF"/>
    <w:rsid w:val="00F71186"/>
    <w:rsid w:val="00F71A4C"/>
    <w:rsid w:val="00F73C59"/>
    <w:rsid w:val="00F74482"/>
    <w:rsid w:val="00F74F15"/>
    <w:rsid w:val="00F756C7"/>
    <w:rsid w:val="00F75B86"/>
    <w:rsid w:val="00F764A4"/>
    <w:rsid w:val="00F80B41"/>
    <w:rsid w:val="00F8267C"/>
    <w:rsid w:val="00F8470E"/>
    <w:rsid w:val="00F91225"/>
    <w:rsid w:val="00F92EEC"/>
    <w:rsid w:val="00F9367D"/>
    <w:rsid w:val="00FA0D1F"/>
    <w:rsid w:val="00FA3DFB"/>
    <w:rsid w:val="00FA4958"/>
    <w:rsid w:val="00FA7E92"/>
    <w:rsid w:val="00FB3378"/>
    <w:rsid w:val="00FB3768"/>
    <w:rsid w:val="00FB3AC4"/>
    <w:rsid w:val="00FC29CC"/>
    <w:rsid w:val="00FC357C"/>
    <w:rsid w:val="00FC7179"/>
    <w:rsid w:val="00FD08EE"/>
    <w:rsid w:val="00FD2AC4"/>
    <w:rsid w:val="00FD609D"/>
    <w:rsid w:val="00FD79A2"/>
    <w:rsid w:val="00FE0775"/>
    <w:rsid w:val="00FE3B84"/>
    <w:rsid w:val="00FE4508"/>
    <w:rsid w:val="00FE459C"/>
    <w:rsid w:val="00FF1860"/>
    <w:rsid w:val="00FF2C31"/>
    <w:rsid w:val="00FF5797"/>
    <w:rsid w:val="01029D58"/>
    <w:rsid w:val="0182E5FF"/>
    <w:rsid w:val="01DA0F22"/>
    <w:rsid w:val="02A8D4A1"/>
    <w:rsid w:val="02C2FA0F"/>
    <w:rsid w:val="02E8BDDC"/>
    <w:rsid w:val="03931945"/>
    <w:rsid w:val="03E4CB98"/>
    <w:rsid w:val="04B6BA4E"/>
    <w:rsid w:val="04BF5491"/>
    <w:rsid w:val="051D92B0"/>
    <w:rsid w:val="0526C53B"/>
    <w:rsid w:val="0620F065"/>
    <w:rsid w:val="0658BA1B"/>
    <w:rsid w:val="065E4792"/>
    <w:rsid w:val="0722FEEE"/>
    <w:rsid w:val="07BE52AA"/>
    <w:rsid w:val="07EE7FCB"/>
    <w:rsid w:val="08DF0532"/>
    <w:rsid w:val="0AA11B33"/>
    <w:rsid w:val="0AA1B8D3"/>
    <w:rsid w:val="0ABC4D4F"/>
    <w:rsid w:val="0B1071F7"/>
    <w:rsid w:val="0B113B45"/>
    <w:rsid w:val="0B7BCED5"/>
    <w:rsid w:val="0BE1B3A9"/>
    <w:rsid w:val="0C167A5E"/>
    <w:rsid w:val="0C94CEB1"/>
    <w:rsid w:val="0D444E77"/>
    <w:rsid w:val="0E517635"/>
    <w:rsid w:val="0E821DFF"/>
    <w:rsid w:val="0ED09CAC"/>
    <w:rsid w:val="0ED35AE2"/>
    <w:rsid w:val="0F27D1BB"/>
    <w:rsid w:val="0F4B7576"/>
    <w:rsid w:val="0FC3C5ED"/>
    <w:rsid w:val="104E0487"/>
    <w:rsid w:val="10C0F66C"/>
    <w:rsid w:val="10F2BE1D"/>
    <w:rsid w:val="10F5B2AC"/>
    <w:rsid w:val="12070EAA"/>
    <w:rsid w:val="128A9913"/>
    <w:rsid w:val="13106396"/>
    <w:rsid w:val="13243AB0"/>
    <w:rsid w:val="1378FBA3"/>
    <w:rsid w:val="139A679E"/>
    <w:rsid w:val="13B3E38F"/>
    <w:rsid w:val="14C0B7B9"/>
    <w:rsid w:val="15297409"/>
    <w:rsid w:val="15DB3BE0"/>
    <w:rsid w:val="16B49AEB"/>
    <w:rsid w:val="16CA3166"/>
    <w:rsid w:val="16E5BB12"/>
    <w:rsid w:val="17595481"/>
    <w:rsid w:val="17D47674"/>
    <w:rsid w:val="17F7AC06"/>
    <w:rsid w:val="17F8587B"/>
    <w:rsid w:val="184A1791"/>
    <w:rsid w:val="187FEAAD"/>
    <w:rsid w:val="196AD088"/>
    <w:rsid w:val="19A8EF6F"/>
    <w:rsid w:val="1A251B38"/>
    <w:rsid w:val="1B013690"/>
    <w:rsid w:val="1B2F4C95"/>
    <w:rsid w:val="1BB31983"/>
    <w:rsid w:val="1BECD8EA"/>
    <w:rsid w:val="1C4A7D64"/>
    <w:rsid w:val="1D912A57"/>
    <w:rsid w:val="1DC12CB9"/>
    <w:rsid w:val="1DDA1048"/>
    <w:rsid w:val="1F676CD8"/>
    <w:rsid w:val="2006F879"/>
    <w:rsid w:val="20475FF4"/>
    <w:rsid w:val="20BD58FC"/>
    <w:rsid w:val="20D4A17A"/>
    <w:rsid w:val="21577C2D"/>
    <w:rsid w:val="21A5E32C"/>
    <w:rsid w:val="21C09806"/>
    <w:rsid w:val="21FBCB16"/>
    <w:rsid w:val="22036A67"/>
    <w:rsid w:val="224ADF97"/>
    <w:rsid w:val="22713B29"/>
    <w:rsid w:val="22850036"/>
    <w:rsid w:val="231E1D05"/>
    <w:rsid w:val="233099D5"/>
    <w:rsid w:val="2376F4B8"/>
    <w:rsid w:val="23979B77"/>
    <w:rsid w:val="239FE4E1"/>
    <w:rsid w:val="23E6AFF8"/>
    <w:rsid w:val="24BD067E"/>
    <w:rsid w:val="24D9F9ED"/>
    <w:rsid w:val="25828059"/>
    <w:rsid w:val="25FA3DB5"/>
    <w:rsid w:val="25FC897D"/>
    <w:rsid w:val="2656B763"/>
    <w:rsid w:val="267A996A"/>
    <w:rsid w:val="269CB61B"/>
    <w:rsid w:val="26F79B85"/>
    <w:rsid w:val="271E50BA"/>
    <w:rsid w:val="27491339"/>
    <w:rsid w:val="27B18B34"/>
    <w:rsid w:val="281524B0"/>
    <w:rsid w:val="281669CB"/>
    <w:rsid w:val="285D89A1"/>
    <w:rsid w:val="28B2BF1A"/>
    <w:rsid w:val="28C534D4"/>
    <w:rsid w:val="28DFB35F"/>
    <w:rsid w:val="28E916DB"/>
    <w:rsid w:val="28F9FF44"/>
    <w:rsid w:val="29427431"/>
    <w:rsid w:val="2951D32B"/>
    <w:rsid w:val="29D22024"/>
    <w:rsid w:val="2A446CDF"/>
    <w:rsid w:val="2A55F17C"/>
    <w:rsid w:val="2A843A94"/>
    <w:rsid w:val="2B13BF3E"/>
    <w:rsid w:val="2BC38AD3"/>
    <w:rsid w:val="2C092155"/>
    <w:rsid w:val="2C755EC9"/>
    <w:rsid w:val="2CB74DC6"/>
    <w:rsid w:val="2CCDE69C"/>
    <w:rsid w:val="2CD8606C"/>
    <w:rsid w:val="2CDD974A"/>
    <w:rsid w:val="2D0B1714"/>
    <w:rsid w:val="2D98A5F7"/>
    <w:rsid w:val="2DBB1DB7"/>
    <w:rsid w:val="2E787C2F"/>
    <w:rsid w:val="2E846634"/>
    <w:rsid w:val="2EF11EA3"/>
    <w:rsid w:val="2F347658"/>
    <w:rsid w:val="2F57ABB7"/>
    <w:rsid w:val="2F58585F"/>
    <w:rsid w:val="2F7E2A13"/>
    <w:rsid w:val="2FC1F2EA"/>
    <w:rsid w:val="2FE75496"/>
    <w:rsid w:val="30F46190"/>
    <w:rsid w:val="31549717"/>
    <w:rsid w:val="31F5BD18"/>
    <w:rsid w:val="321F93C6"/>
    <w:rsid w:val="32F65AA7"/>
    <w:rsid w:val="32F96E1B"/>
    <w:rsid w:val="33177872"/>
    <w:rsid w:val="335FDA0D"/>
    <w:rsid w:val="341986FB"/>
    <w:rsid w:val="34BAC5B9"/>
    <w:rsid w:val="34CC7A29"/>
    <w:rsid w:val="34E43CCF"/>
    <w:rsid w:val="354AE38D"/>
    <w:rsid w:val="3598A423"/>
    <w:rsid w:val="35FC2E46"/>
    <w:rsid w:val="35FCBAD7"/>
    <w:rsid w:val="36242A38"/>
    <w:rsid w:val="3656961A"/>
    <w:rsid w:val="3698D0FD"/>
    <w:rsid w:val="36D887C2"/>
    <w:rsid w:val="374775C3"/>
    <w:rsid w:val="3797FEA7"/>
    <w:rsid w:val="3821074B"/>
    <w:rsid w:val="387B7FBB"/>
    <w:rsid w:val="38D044E5"/>
    <w:rsid w:val="38E565A0"/>
    <w:rsid w:val="391BFA6A"/>
    <w:rsid w:val="391D8DE8"/>
    <w:rsid w:val="39C042EF"/>
    <w:rsid w:val="3A611C3E"/>
    <w:rsid w:val="3A8E56F7"/>
    <w:rsid w:val="3AA2F88C"/>
    <w:rsid w:val="3B0148DC"/>
    <w:rsid w:val="3B43645A"/>
    <w:rsid w:val="3B48A1A7"/>
    <w:rsid w:val="3B75539A"/>
    <w:rsid w:val="3C49BC8D"/>
    <w:rsid w:val="3CA7853D"/>
    <w:rsid w:val="3CFF43CB"/>
    <w:rsid w:val="3D1751DB"/>
    <w:rsid w:val="3D383731"/>
    <w:rsid w:val="3D769A4C"/>
    <w:rsid w:val="3DF27C90"/>
    <w:rsid w:val="3E501994"/>
    <w:rsid w:val="3F6EDB25"/>
    <w:rsid w:val="40106135"/>
    <w:rsid w:val="4026D953"/>
    <w:rsid w:val="406B4CCB"/>
    <w:rsid w:val="40705F30"/>
    <w:rsid w:val="417AF660"/>
    <w:rsid w:val="420BA854"/>
    <w:rsid w:val="420EA844"/>
    <w:rsid w:val="42ACC556"/>
    <w:rsid w:val="42CF7D15"/>
    <w:rsid w:val="43195F52"/>
    <w:rsid w:val="43238AB7"/>
    <w:rsid w:val="43510367"/>
    <w:rsid w:val="43775405"/>
    <w:rsid w:val="43E40F4B"/>
    <w:rsid w:val="440FB3B8"/>
    <w:rsid w:val="447FA553"/>
    <w:rsid w:val="44D5E615"/>
    <w:rsid w:val="4537515E"/>
    <w:rsid w:val="45CBD62E"/>
    <w:rsid w:val="470EEB79"/>
    <w:rsid w:val="475FB909"/>
    <w:rsid w:val="4810EBDE"/>
    <w:rsid w:val="488A2364"/>
    <w:rsid w:val="488F40C8"/>
    <w:rsid w:val="490B1708"/>
    <w:rsid w:val="4966A924"/>
    <w:rsid w:val="497C46FD"/>
    <w:rsid w:val="498C5E81"/>
    <w:rsid w:val="49C10345"/>
    <w:rsid w:val="4B5CD3A6"/>
    <w:rsid w:val="4B64186E"/>
    <w:rsid w:val="4C88C87F"/>
    <w:rsid w:val="4CF6FECB"/>
    <w:rsid w:val="4CFD5BD7"/>
    <w:rsid w:val="4CFEB987"/>
    <w:rsid w:val="4D00918D"/>
    <w:rsid w:val="4D0BA546"/>
    <w:rsid w:val="4D2FB71B"/>
    <w:rsid w:val="4DE06851"/>
    <w:rsid w:val="4E4D4D6D"/>
    <w:rsid w:val="4EC5BE67"/>
    <w:rsid w:val="4F032B7F"/>
    <w:rsid w:val="4FA67522"/>
    <w:rsid w:val="4FAD3468"/>
    <w:rsid w:val="4FB00648"/>
    <w:rsid w:val="503044C9"/>
    <w:rsid w:val="508DE943"/>
    <w:rsid w:val="510E88D5"/>
    <w:rsid w:val="512F0645"/>
    <w:rsid w:val="51AFFE22"/>
    <w:rsid w:val="51DF1669"/>
    <w:rsid w:val="52CAEBD6"/>
    <w:rsid w:val="52D9630D"/>
    <w:rsid w:val="52FC5BCE"/>
    <w:rsid w:val="53121B5D"/>
    <w:rsid w:val="5367E58B"/>
    <w:rsid w:val="537893A3"/>
    <w:rsid w:val="53C58A05"/>
    <w:rsid w:val="54C71462"/>
    <w:rsid w:val="55160C5A"/>
    <w:rsid w:val="564399EA"/>
    <w:rsid w:val="568EC51B"/>
    <w:rsid w:val="569C3598"/>
    <w:rsid w:val="56A773D3"/>
    <w:rsid w:val="5741E954"/>
    <w:rsid w:val="57721B26"/>
    <w:rsid w:val="5785771F"/>
    <w:rsid w:val="57B45DBD"/>
    <w:rsid w:val="57F1C6A0"/>
    <w:rsid w:val="58DAF644"/>
    <w:rsid w:val="593A182A"/>
    <w:rsid w:val="593E4591"/>
    <w:rsid w:val="5A2EC0BD"/>
    <w:rsid w:val="5A6E5419"/>
    <w:rsid w:val="5AA978A4"/>
    <w:rsid w:val="5B1082D4"/>
    <w:rsid w:val="5B31D800"/>
    <w:rsid w:val="5B3BE45E"/>
    <w:rsid w:val="5BC89FDC"/>
    <w:rsid w:val="5C0CE349"/>
    <w:rsid w:val="5C360F88"/>
    <w:rsid w:val="5C4C5504"/>
    <w:rsid w:val="5C53F675"/>
    <w:rsid w:val="5D027EDB"/>
    <w:rsid w:val="5D37AD99"/>
    <w:rsid w:val="5DAE6767"/>
    <w:rsid w:val="5DE34738"/>
    <w:rsid w:val="5E92E65C"/>
    <w:rsid w:val="5EB0F8F4"/>
    <w:rsid w:val="5EC09315"/>
    <w:rsid w:val="5EEACFD7"/>
    <w:rsid w:val="5F7077AF"/>
    <w:rsid w:val="5F7B202A"/>
    <w:rsid w:val="5F90FEBB"/>
    <w:rsid w:val="5FA53E36"/>
    <w:rsid w:val="5FAB241E"/>
    <w:rsid w:val="60CC17D0"/>
    <w:rsid w:val="60F2CC1F"/>
    <w:rsid w:val="614D6D32"/>
    <w:rsid w:val="61D89350"/>
    <w:rsid w:val="61FF4735"/>
    <w:rsid w:val="62C4C110"/>
    <w:rsid w:val="62CD3DDF"/>
    <w:rsid w:val="63E86344"/>
    <w:rsid w:val="63EEB64B"/>
    <w:rsid w:val="644A7745"/>
    <w:rsid w:val="653D5BDE"/>
    <w:rsid w:val="654B5923"/>
    <w:rsid w:val="660843A8"/>
    <w:rsid w:val="6611BA82"/>
    <w:rsid w:val="6611F353"/>
    <w:rsid w:val="66A4EBE8"/>
    <w:rsid w:val="66FD2624"/>
    <w:rsid w:val="670DEAA2"/>
    <w:rsid w:val="672121C0"/>
    <w:rsid w:val="672A0B13"/>
    <w:rsid w:val="673BE751"/>
    <w:rsid w:val="673DF5CE"/>
    <w:rsid w:val="6749FD58"/>
    <w:rsid w:val="6769FB29"/>
    <w:rsid w:val="67D82B10"/>
    <w:rsid w:val="6905CB8A"/>
    <w:rsid w:val="6933D443"/>
    <w:rsid w:val="693B2A8E"/>
    <w:rsid w:val="6B2F629D"/>
    <w:rsid w:val="6BB43442"/>
    <w:rsid w:val="6D9603D4"/>
    <w:rsid w:val="6EB8E7F7"/>
    <w:rsid w:val="6EDDCA3D"/>
    <w:rsid w:val="709AA249"/>
    <w:rsid w:val="71600CBB"/>
    <w:rsid w:val="71FD2E0A"/>
    <w:rsid w:val="721CC012"/>
    <w:rsid w:val="725D109B"/>
    <w:rsid w:val="72C1BC7D"/>
    <w:rsid w:val="72DAE4DA"/>
    <w:rsid w:val="72FBDD1C"/>
    <w:rsid w:val="73255AFA"/>
    <w:rsid w:val="7328FB82"/>
    <w:rsid w:val="73443F1D"/>
    <w:rsid w:val="737218B0"/>
    <w:rsid w:val="73B13B60"/>
    <w:rsid w:val="73D1B8D0"/>
    <w:rsid w:val="747005A2"/>
    <w:rsid w:val="7476B53B"/>
    <w:rsid w:val="74831F22"/>
    <w:rsid w:val="7534A732"/>
    <w:rsid w:val="75B28179"/>
    <w:rsid w:val="75CB2635"/>
    <w:rsid w:val="7627A657"/>
    <w:rsid w:val="766B3C80"/>
    <w:rsid w:val="76B31F19"/>
    <w:rsid w:val="76E27768"/>
    <w:rsid w:val="7747CBEC"/>
    <w:rsid w:val="77801EF3"/>
    <w:rsid w:val="7846080D"/>
    <w:rsid w:val="7875C3B0"/>
    <w:rsid w:val="78BD4320"/>
    <w:rsid w:val="7902C6F7"/>
    <w:rsid w:val="7906016F"/>
    <w:rsid w:val="79569045"/>
    <w:rsid w:val="795F4719"/>
    <w:rsid w:val="7A6CD669"/>
    <w:rsid w:val="7AF0789B"/>
    <w:rsid w:val="7B285265"/>
    <w:rsid w:val="7B670193"/>
    <w:rsid w:val="7CC155A7"/>
    <w:rsid w:val="7DF3BD4F"/>
    <w:rsid w:val="7E5D2608"/>
    <w:rsid w:val="7EA91D96"/>
    <w:rsid w:val="7F19DE77"/>
    <w:rsid w:val="7F99D28C"/>
    <w:rsid w:val="7FCA3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25CD8"/>
  <w15:chartTrackingRefBased/>
  <w15:docId w15:val="{DF1DECD9-B5D5-4455-BB80-F53EF743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C7543C"/>
    <w:pPr>
      <w:keepNext/>
      <w:keepLines/>
      <w:spacing w:after="160" w:line="360" w:lineRule="auto"/>
      <w:outlineLvl w:val="0"/>
    </w:pPr>
    <w:rPr>
      <w:rFonts w:ascii="Calibri" w:hAnsi="Calibri" w:cs="Calibri"/>
      <w:b/>
      <w:sz w:val="22"/>
      <w:szCs w:val="22"/>
      <w:lang w:val="en-GB"/>
    </w:rPr>
  </w:style>
  <w:style w:type="paragraph" w:styleId="Heading2">
    <w:name w:val="heading 2"/>
    <w:basedOn w:val="Normal"/>
    <w:next w:val="Normal"/>
    <w:link w:val="Heading2Char"/>
    <w:uiPriority w:val="9"/>
    <w:unhideWhenUsed/>
    <w:qFormat/>
    <w:rsid w:val="00C7543C"/>
    <w:pPr>
      <w:keepNext/>
      <w:keepLines/>
      <w:spacing w:after="160" w:line="360" w:lineRule="auto"/>
      <w:outlineLvl w:val="1"/>
    </w:pPr>
    <w:rPr>
      <w:rFonts w:ascii="Calibri Light" w:hAnsi="Calibri Light" w:cs="Calibri Light"/>
      <w:b/>
      <w:sz w:val="22"/>
      <w:szCs w:val="22"/>
      <w:lang w:val="en-GB"/>
    </w:rPr>
  </w:style>
  <w:style w:type="paragraph" w:styleId="Heading3">
    <w:name w:val="heading 3"/>
    <w:basedOn w:val="Normal"/>
    <w:next w:val="Normal"/>
    <w:link w:val="Heading3Char"/>
    <w:semiHidden/>
    <w:unhideWhenUsed/>
    <w:qFormat/>
    <w:rsid w:val="00AF7510"/>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8034D"/>
    <w:rPr>
      <w:rFonts w:ascii="Tahoma" w:hAnsi="Tahoma" w:cs="Tahoma"/>
      <w:sz w:val="16"/>
      <w:szCs w:val="16"/>
    </w:rPr>
  </w:style>
  <w:style w:type="character" w:styleId="Hyperlink">
    <w:name w:val="Hyperlink"/>
    <w:rsid w:val="00C43A82"/>
    <w:rPr>
      <w:color w:val="0000FF"/>
      <w:u w:val="single"/>
    </w:rPr>
  </w:style>
  <w:style w:type="paragraph" w:styleId="Header">
    <w:name w:val="header"/>
    <w:basedOn w:val="Normal"/>
    <w:rsid w:val="00F35FB2"/>
    <w:pPr>
      <w:tabs>
        <w:tab w:val="center" w:pos="4153"/>
        <w:tab w:val="right" w:pos="8306"/>
      </w:tabs>
    </w:pPr>
  </w:style>
  <w:style w:type="paragraph" w:styleId="Footer">
    <w:name w:val="footer"/>
    <w:basedOn w:val="Normal"/>
    <w:link w:val="FooterChar"/>
    <w:uiPriority w:val="99"/>
    <w:rsid w:val="00F35FB2"/>
    <w:pPr>
      <w:tabs>
        <w:tab w:val="center" w:pos="4153"/>
        <w:tab w:val="right" w:pos="8306"/>
      </w:tabs>
    </w:pPr>
  </w:style>
  <w:style w:type="table" w:styleId="TableGrid">
    <w:name w:val="Table Grid"/>
    <w:basedOn w:val="TableNormal"/>
    <w:uiPriority w:val="39"/>
    <w:rsid w:val="00F35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5303AF"/>
    <w:pPr>
      <w:shd w:val="clear" w:color="auto" w:fill="000080"/>
    </w:pPr>
    <w:rPr>
      <w:rFonts w:ascii="Tahoma" w:hAnsi="Tahoma" w:cs="Tahoma"/>
      <w:sz w:val="20"/>
      <w:szCs w:val="20"/>
    </w:rPr>
  </w:style>
  <w:style w:type="character" w:styleId="CommentReference">
    <w:name w:val="annotation reference"/>
    <w:uiPriority w:val="99"/>
    <w:semiHidden/>
    <w:rsid w:val="00641046"/>
    <w:rPr>
      <w:sz w:val="16"/>
      <w:szCs w:val="16"/>
    </w:rPr>
  </w:style>
  <w:style w:type="paragraph" w:styleId="CommentText">
    <w:name w:val="annotation text"/>
    <w:basedOn w:val="Normal"/>
    <w:link w:val="CommentTextChar"/>
    <w:uiPriority w:val="99"/>
    <w:rsid w:val="00641046"/>
    <w:rPr>
      <w:sz w:val="20"/>
      <w:szCs w:val="20"/>
    </w:rPr>
  </w:style>
  <w:style w:type="paragraph" w:styleId="CommentSubject">
    <w:name w:val="annotation subject"/>
    <w:basedOn w:val="CommentText"/>
    <w:next w:val="CommentText"/>
    <w:semiHidden/>
    <w:rsid w:val="00641046"/>
    <w:rPr>
      <w:b/>
      <w:bCs/>
    </w:rPr>
  </w:style>
  <w:style w:type="paragraph" w:styleId="EndnoteText">
    <w:name w:val="endnote text"/>
    <w:basedOn w:val="Normal"/>
    <w:link w:val="EndnoteTextChar"/>
    <w:rsid w:val="00EA1343"/>
    <w:rPr>
      <w:sz w:val="20"/>
      <w:szCs w:val="20"/>
    </w:rPr>
  </w:style>
  <w:style w:type="character" w:customStyle="1" w:styleId="EndnoteTextChar">
    <w:name w:val="Endnote Text Char"/>
    <w:link w:val="EndnoteText"/>
    <w:rsid w:val="00EA1343"/>
    <w:rPr>
      <w:lang w:val="en-US" w:eastAsia="en-US"/>
    </w:rPr>
  </w:style>
  <w:style w:type="character" w:styleId="EndnoteReference">
    <w:name w:val="endnote reference"/>
    <w:rsid w:val="00EA1343"/>
    <w:rPr>
      <w:vertAlign w:val="superscript"/>
    </w:rPr>
  </w:style>
  <w:style w:type="paragraph" w:styleId="ListParagraph">
    <w:name w:val="List Paragraph"/>
    <w:basedOn w:val="Normal"/>
    <w:uiPriority w:val="34"/>
    <w:qFormat/>
    <w:rsid w:val="00AC32D0"/>
    <w:pPr>
      <w:ind w:left="720"/>
    </w:pPr>
  </w:style>
  <w:style w:type="paragraph" w:styleId="Title">
    <w:name w:val="Title"/>
    <w:basedOn w:val="Normal"/>
    <w:next w:val="Normal"/>
    <w:link w:val="TitleChar"/>
    <w:qFormat/>
    <w:rsid w:val="00EC418D"/>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rsid w:val="00EC418D"/>
    <w:rPr>
      <w:rFonts w:ascii="Calibri Light" w:eastAsia="Times New Roman" w:hAnsi="Calibri Light" w:cs="Times New Roman"/>
      <w:b/>
      <w:bCs/>
      <w:kern w:val="28"/>
      <w:sz w:val="32"/>
      <w:szCs w:val="32"/>
      <w:lang w:val="en-US" w:eastAsia="en-US"/>
    </w:rPr>
  </w:style>
  <w:style w:type="paragraph" w:styleId="Subtitle">
    <w:name w:val="Subtitle"/>
    <w:basedOn w:val="Normal"/>
    <w:next w:val="Normal"/>
    <w:link w:val="SubtitleChar"/>
    <w:qFormat/>
    <w:rsid w:val="00EC418D"/>
    <w:pPr>
      <w:spacing w:after="60"/>
      <w:jc w:val="center"/>
      <w:outlineLvl w:val="1"/>
    </w:pPr>
    <w:rPr>
      <w:rFonts w:ascii="Calibri Light" w:eastAsia="Times New Roman" w:hAnsi="Calibri Light"/>
    </w:rPr>
  </w:style>
  <w:style w:type="character" w:customStyle="1" w:styleId="SubtitleChar">
    <w:name w:val="Subtitle Char"/>
    <w:link w:val="Subtitle"/>
    <w:rsid w:val="00EC418D"/>
    <w:rPr>
      <w:rFonts w:ascii="Calibri Light" w:eastAsia="Times New Roman" w:hAnsi="Calibri Light" w:cs="Times New Roman"/>
      <w:sz w:val="24"/>
      <w:szCs w:val="24"/>
      <w:lang w:val="en-US" w:eastAsia="en-US"/>
    </w:rPr>
  </w:style>
  <w:style w:type="paragraph" w:styleId="FootnoteText">
    <w:name w:val="footnote text"/>
    <w:basedOn w:val="Normal"/>
    <w:link w:val="FootnoteTextChar"/>
    <w:rsid w:val="00C061CA"/>
    <w:rPr>
      <w:sz w:val="20"/>
      <w:szCs w:val="20"/>
    </w:rPr>
  </w:style>
  <w:style w:type="character" w:customStyle="1" w:styleId="FootnoteTextChar">
    <w:name w:val="Footnote Text Char"/>
    <w:link w:val="FootnoteText"/>
    <w:rsid w:val="00C061CA"/>
    <w:rPr>
      <w:lang w:val="en-US" w:eastAsia="en-US"/>
    </w:rPr>
  </w:style>
  <w:style w:type="character" w:styleId="FootnoteReference">
    <w:name w:val="footnote reference"/>
    <w:rsid w:val="00C061CA"/>
    <w:rPr>
      <w:vertAlign w:val="superscript"/>
    </w:rPr>
  </w:style>
  <w:style w:type="paragraph" w:styleId="BodyText">
    <w:name w:val="Body Text"/>
    <w:basedOn w:val="Normal"/>
    <w:link w:val="BodyTextChar"/>
    <w:rsid w:val="002F6CF3"/>
    <w:pPr>
      <w:widowControl w:val="0"/>
      <w:suppressAutoHyphens/>
      <w:spacing w:line="240" w:lineRule="exact"/>
    </w:pPr>
    <w:rPr>
      <w:rFonts w:ascii="Museo Sans 500" w:eastAsia="Arial Unicode MS" w:hAnsi="Museo Sans 500"/>
      <w:kern w:val="1"/>
      <w:sz w:val="20"/>
      <w:lang w:val="en-GB"/>
    </w:rPr>
  </w:style>
  <w:style w:type="character" w:customStyle="1" w:styleId="BodyTextChar">
    <w:name w:val="Body Text Char"/>
    <w:link w:val="BodyText"/>
    <w:rsid w:val="002F6CF3"/>
    <w:rPr>
      <w:rFonts w:ascii="Museo Sans 500" w:eastAsia="Arial Unicode MS" w:hAnsi="Museo Sans 500"/>
      <w:kern w:val="1"/>
      <w:szCs w:val="24"/>
    </w:rPr>
  </w:style>
  <w:style w:type="paragraph" w:styleId="Revision">
    <w:name w:val="Revision"/>
    <w:hidden/>
    <w:uiPriority w:val="99"/>
    <w:semiHidden/>
    <w:rsid w:val="00851E8B"/>
    <w:rPr>
      <w:sz w:val="24"/>
      <w:szCs w:val="24"/>
      <w:lang w:eastAsia="en-US"/>
    </w:rPr>
  </w:style>
  <w:style w:type="character" w:customStyle="1" w:styleId="FooterChar">
    <w:name w:val="Footer Char"/>
    <w:link w:val="Footer"/>
    <w:uiPriority w:val="99"/>
    <w:rsid w:val="002F66DD"/>
    <w:rPr>
      <w:sz w:val="24"/>
      <w:szCs w:val="24"/>
      <w:lang w:val="en-US" w:eastAsia="en-US"/>
    </w:rPr>
  </w:style>
  <w:style w:type="paragraph" w:styleId="Date">
    <w:name w:val="Date"/>
    <w:basedOn w:val="Normal"/>
    <w:next w:val="Normal"/>
    <w:link w:val="DateChar"/>
    <w:rsid w:val="00203317"/>
    <w:pPr>
      <w:ind w:leftChars="2500" w:left="100"/>
    </w:pPr>
  </w:style>
  <w:style w:type="character" w:customStyle="1" w:styleId="DateChar">
    <w:name w:val="Date Char"/>
    <w:link w:val="Date"/>
    <w:rsid w:val="00203317"/>
    <w:rPr>
      <w:sz w:val="24"/>
      <w:szCs w:val="24"/>
      <w:lang w:eastAsia="en-US"/>
    </w:rPr>
  </w:style>
  <w:style w:type="paragraph" w:styleId="NoSpacing">
    <w:name w:val="No Spacing"/>
    <w:uiPriority w:val="1"/>
    <w:qFormat/>
    <w:rsid w:val="005D51AC"/>
    <w:rPr>
      <w:sz w:val="24"/>
      <w:szCs w:val="24"/>
      <w:lang w:eastAsia="en-US"/>
    </w:rPr>
  </w:style>
  <w:style w:type="character" w:customStyle="1" w:styleId="Heading1Char">
    <w:name w:val="Heading 1 Char"/>
    <w:basedOn w:val="DefaultParagraphFont"/>
    <w:link w:val="Heading1"/>
    <w:uiPriority w:val="9"/>
    <w:rsid w:val="00C7543C"/>
    <w:rPr>
      <w:rFonts w:ascii="Calibri" w:hAnsi="Calibri" w:cs="Calibri"/>
      <w:b/>
      <w:sz w:val="22"/>
      <w:szCs w:val="22"/>
      <w:lang w:val="en-GB" w:eastAsia="en-US"/>
    </w:rPr>
  </w:style>
  <w:style w:type="character" w:customStyle="1" w:styleId="Heading2Char">
    <w:name w:val="Heading 2 Char"/>
    <w:basedOn w:val="DefaultParagraphFont"/>
    <w:link w:val="Heading2"/>
    <w:uiPriority w:val="9"/>
    <w:rsid w:val="00C7543C"/>
    <w:rPr>
      <w:rFonts w:ascii="Calibri Light" w:hAnsi="Calibri Light" w:cs="Calibri Light"/>
      <w:b/>
      <w:sz w:val="22"/>
      <w:szCs w:val="22"/>
      <w:lang w:val="en-GB" w:eastAsia="en-US"/>
    </w:rPr>
  </w:style>
  <w:style w:type="character" w:customStyle="1" w:styleId="CommentTextChar">
    <w:name w:val="Comment Text Char"/>
    <w:link w:val="CommentText"/>
    <w:uiPriority w:val="99"/>
    <w:rsid w:val="00C7543C"/>
    <w:rPr>
      <w:lang w:eastAsia="en-US"/>
    </w:rPr>
  </w:style>
  <w:style w:type="character" w:styleId="Strong">
    <w:name w:val="Strong"/>
    <w:basedOn w:val="DefaultParagraphFont"/>
    <w:qFormat/>
    <w:rsid w:val="00C7543C"/>
    <w:rPr>
      <w:b/>
      <w:bCs/>
    </w:rPr>
  </w:style>
  <w:style w:type="paragraph" w:customStyle="1" w:styleId="EndNoteBibliographyTitle">
    <w:name w:val="EndNote Bibliography Title"/>
    <w:basedOn w:val="Normal"/>
    <w:link w:val="EndNoteBibliographyTitleChar"/>
    <w:rsid w:val="009423BA"/>
    <w:pPr>
      <w:jc w:val="center"/>
    </w:pPr>
    <w:rPr>
      <w:noProof/>
    </w:rPr>
  </w:style>
  <w:style w:type="character" w:customStyle="1" w:styleId="EndNoteBibliographyTitleChar">
    <w:name w:val="EndNote Bibliography Title Char"/>
    <w:basedOn w:val="DefaultParagraphFont"/>
    <w:link w:val="EndNoteBibliographyTitle"/>
    <w:rsid w:val="009423BA"/>
    <w:rPr>
      <w:noProof/>
      <w:sz w:val="24"/>
      <w:szCs w:val="24"/>
      <w:lang w:eastAsia="en-US"/>
    </w:rPr>
  </w:style>
  <w:style w:type="paragraph" w:customStyle="1" w:styleId="EndNoteBibliography">
    <w:name w:val="EndNote Bibliography"/>
    <w:basedOn w:val="Normal"/>
    <w:link w:val="EndNoteBibliographyChar"/>
    <w:rsid w:val="009423BA"/>
    <w:rPr>
      <w:noProof/>
    </w:rPr>
  </w:style>
  <w:style w:type="character" w:customStyle="1" w:styleId="EndNoteBibliographyChar">
    <w:name w:val="EndNote Bibliography Char"/>
    <w:basedOn w:val="DefaultParagraphFont"/>
    <w:link w:val="EndNoteBibliography"/>
    <w:rsid w:val="009423BA"/>
    <w:rPr>
      <w:noProof/>
      <w:sz w:val="24"/>
      <w:szCs w:val="24"/>
      <w:lang w:eastAsia="en-US"/>
    </w:rPr>
  </w:style>
  <w:style w:type="character" w:customStyle="1" w:styleId="UnresolvedMention1">
    <w:name w:val="Unresolved Mention1"/>
    <w:basedOn w:val="DefaultParagraphFont"/>
    <w:uiPriority w:val="99"/>
    <w:semiHidden/>
    <w:unhideWhenUsed/>
    <w:rsid w:val="00EE2B05"/>
    <w:rPr>
      <w:color w:val="605E5C"/>
      <w:shd w:val="clear" w:color="auto" w:fill="E1DFDD"/>
    </w:rPr>
  </w:style>
  <w:style w:type="character" w:customStyle="1" w:styleId="normaltextrun">
    <w:name w:val="normaltextrun"/>
    <w:basedOn w:val="DefaultParagraphFont"/>
    <w:rsid w:val="00F258FB"/>
  </w:style>
  <w:style w:type="character" w:customStyle="1" w:styleId="eop">
    <w:name w:val="eop"/>
    <w:basedOn w:val="DefaultParagraphFont"/>
    <w:rsid w:val="00F258FB"/>
  </w:style>
  <w:style w:type="character" w:customStyle="1" w:styleId="UnresolvedMention2">
    <w:name w:val="Unresolved Mention2"/>
    <w:basedOn w:val="DefaultParagraphFont"/>
    <w:uiPriority w:val="99"/>
    <w:unhideWhenUsed/>
    <w:rsid w:val="00766D03"/>
    <w:rPr>
      <w:color w:val="605E5C"/>
      <w:shd w:val="clear" w:color="auto" w:fill="E1DFDD"/>
    </w:rPr>
  </w:style>
  <w:style w:type="character" w:customStyle="1" w:styleId="Mention1">
    <w:name w:val="Mention1"/>
    <w:basedOn w:val="DefaultParagraphFont"/>
    <w:uiPriority w:val="99"/>
    <w:unhideWhenUsed/>
    <w:rsid w:val="00766D03"/>
    <w:rPr>
      <w:color w:val="2B579A"/>
      <w:shd w:val="clear" w:color="auto" w:fill="E1DFDD"/>
    </w:rPr>
  </w:style>
  <w:style w:type="character" w:customStyle="1" w:styleId="Heading3Char">
    <w:name w:val="Heading 3 Char"/>
    <w:basedOn w:val="DefaultParagraphFont"/>
    <w:link w:val="Heading3"/>
    <w:semiHidden/>
    <w:rsid w:val="00AF7510"/>
    <w:rPr>
      <w:rFonts w:asciiTheme="majorHAnsi" w:eastAsiaTheme="majorEastAsia" w:hAnsiTheme="majorHAnsi" w:cstheme="majorBidi"/>
      <w:color w:val="1F4D78" w:themeColor="accent1" w:themeShade="7F"/>
      <w:sz w:val="24"/>
      <w:szCs w:val="24"/>
      <w:lang w:eastAsia="en-US"/>
    </w:rPr>
  </w:style>
  <w:style w:type="table" w:styleId="PlainTable1">
    <w:name w:val="Plain Table 1"/>
    <w:basedOn w:val="TableNormal"/>
    <w:uiPriority w:val="41"/>
    <w:rsid w:val="008F249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rsid w:val="005D3800"/>
    <w:rPr>
      <w:color w:val="954F72" w:themeColor="followedHyperlink"/>
      <w:u w:val="single"/>
    </w:rPr>
  </w:style>
  <w:style w:type="character" w:styleId="UnresolvedMention">
    <w:name w:val="Unresolved Mention"/>
    <w:basedOn w:val="DefaultParagraphFont"/>
    <w:uiPriority w:val="99"/>
    <w:semiHidden/>
    <w:unhideWhenUsed/>
    <w:rsid w:val="00EB60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467">
      <w:bodyDiv w:val="1"/>
      <w:marLeft w:val="0"/>
      <w:marRight w:val="0"/>
      <w:marTop w:val="0"/>
      <w:marBottom w:val="0"/>
      <w:divBdr>
        <w:top w:val="none" w:sz="0" w:space="0" w:color="auto"/>
        <w:left w:val="none" w:sz="0" w:space="0" w:color="auto"/>
        <w:bottom w:val="none" w:sz="0" w:space="0" w:color="auto"/>
        <w:right w:val="none" w:sz="0" w:space="0" w:color="auto"/>
      </w:divBdr>
    </w:div>
    <w:div w:id="73284850">
      <w:bodyDiv w:val="1"/>
      <w:marLeft w:val="0"/>
      <w:marRight w:val="0"/>
      <w:marTop w:val="0"/>
      <w:marBottom w:val="0"/>
      <w:divBdr>
        <w:top w:val="none" w:sz="0" w:space="0" w:color="auto"/>
        <w:left w:val="none" w:sz="0" w:space="0" w:color="auto"/>
        <w:bottom w:val="none" w:sz="0" w:space="0" w:color="auto"/>
        <w:right w:val="none" w:sz="0" w:space="0" w:color="auto"/>
      </w:divBdr>
    </w:div>
    <w:div w:id="128939077">
      <w:bodyDiv w:val="1"/>
      <w:marLeft w:val="0"/>
      <w:marRight w:val="0"/>
      <w:marTop w:val="0"/>
      <w:marBottom w:val="0"/>
      <w:divBdr>
        <w:top w:val="none" w:sz="0" w:space="0" w:color="auto"/>
        <w:left w:val="none" w:sz="0" w:space="0" w:color="auto"/>
        <w:bottom w:val="none" w:sz="0" w:space="0" w:color="auto"/>
        <w:right w:val="none" w:sz="0" w:space="0" w:color="auto"/>
      </w:divBdr>
    </w:div>
    <w:div w:id="365562038">
      <w:bodyDiv w:val="1"/>
      <w:marLeft w:val="0"/>
      <w:marRight w:val="0"/>
      <w:marTop w:val="0"/>
      <w:marBottom w:val="0"/>
      <w:divBdr>
        <w:top w:val="none" w:sz="0" w:space="0" w:color="auto"/>
        <w:left w:val="none" w:sz="0" w:space="0" w:color="auto"/>
        <w:bottom w:val="none" w:sz="0" w:space="0" w:color="auto"/>
        <w:right w:val="none" w:sz="0" w:space="0" w:color="auto"/>
      </w:divBdr>
    </w:div>
    <w:div w:id="427963337">
      <w:bodyDiv w:val="1"/>
      <w:marLeft w:val="0"/>
      <w:marRight w:val="0"/>
      <w:marTop w:val="0"/>
      <w:marBottom w:val="0"/>
      <w:divBdr>
        <w:top w:val="none" w:sz="0" w:space="0" w:color="auto"/>
        <w:left w:val="none" w:sz="0" w:space="0" w:color="auto"/>
        <w:bottom w:val="none" w:sz="0" w:space="0" w:color="auto"/>
        <w:right w:val="none" w:sz="0" w:space="0" w:color="auto"/>
      </w:divBdr>
      <w:divsChild>
        <w:div w:id="921178924">
          <w:marLeft w:val="0"/>
          <w:marRight w:val="0"/>
          <w:marTop w:val="0"/>
          <w:marBottom w:val="0"/>
          <w:divBdr>
            <w:top w:val="none" w:sz="0" w:space="0" w:color="auto"/>
            <w:left w:val="none" w:sz="0" w:space="0" w:color="auto"/>
            <w:bottom w:val="none" w:sz="0" w:space="0" w:color="auto"/>
            <w:right w:val="none" w:sz="0" w:space="0" w:color="auto"/>
          </w:divBdr>
          <w:divsChild>
            <w:div w:id="164863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310188">
      <w:bodyDiv w:val="1"/>
      <w:marLeft w:val="0"/>
      <w:marRight w:val="0"/>
      <w:marTop w:val="0"/>
      <w:marBottom w:val="0"/>
      <w:divBdr>
        <w:top w:val="none" w:sz="0" w:space="0" w:color="auto"/>
        <w:left w:val="none" w:sz="0" w:space="0" w:color="auto"/>
        <w:bottom w:val="none" w:sz="0" w:space="0" w:color="auto"/>
        <w:right w:val="none" w:sz="0" w:space="0" w:color="auto"/>
      </w:divBdr>
    </w:div>
    <w:div w:id="546264860">
      <w:bodyDiv w:val="1"/>
      <w:marLeft w:val="0"/>
      <w:marRight w:val="0"/>
      <w:marTop w:val="0"/>
      <w:marBottom w:val="0"/>
      <w:divBdr>
        <w:top w:val="none" w:sz="0" w:space="0" w:color="auto"/>
        <w:left w:val="none" w:sz="0" w:space="0" w:color="auto"/>
        <w:bottom w:val="none" w:sz="0" w:space="0" w:color="auto"/>
        <w:right w:val="none" w:sz="0" w:space="0" w:color="auto"/>
      </w:divBdr>
    </w:div>
    <w:div w:id="572545344">
      <w:bodyDiv w:val="1"/>
      <w:marLeft w:val="0"/>
      <w:marRight w:val="0"/>
      <w:marTop w:val="0"/>
      <w:marBottom w:val="0"/>
      <w:divBdr>
        <w:top w:val="none" w:sz="0" w:space="0" w:color="auto"/>
        <w:left w:val="none" w:sz="0" w:space="0" w:color="auto"/>
        <w:bottom w:val="none" w:sz="0" w:space="0" w:color="auto"/>
        <w:right w:val="none" w:sz="0" w:space="0" w:color="auto"/>
      </w:divBdr>
    </w:div>
    <w:div w:id="680855776">
      <w:bodyDiv w:val="1"/>
      <w:marLeft w:val="0"/>
      <w:marRight w:val="0"/>
      <w:marTop w:val="0"/>
      <w:marBottom w:val="0"/>
      <w:divBdr>
        <w:top w:val="none" w:sz="0" w:space="0" w:color="auto"/>
        <w:left w:val="none" w:sz="0" w:space="0" w:color="auto"/>
        <w:bottom w:val="none" w:sz="0" w:space="0" w:color="auto"/>
        <w:right w:val="none" w:sz="0" w:space="0" w:color="auto"/>
      </w:divBdr>
    </w:div>
    <w:div w:id="694161231">
      <w:bodyDiv w:val="1"/>
      <w:marLeft w:val="0"/>
      <w:marRight w:val="0"/>
      <w:marTop w:val="0"/>
      <w:marBottom w:val="0"/>
      <w:divBdr>
        <w:top w:val="none" w:sz="0" w:space="0" w:color="auto"/>
        <w:left w:val="none" w:sz="0" w:space="0" w:color="auto"/>
        <w:bottom w:val="none" w:sz="0" w:space="0" w:color="auto"/>
        <w:right w:val="none" w:sz="0" w:space="0" w:color="auto"/>
      </w:divBdr>
    </w:div>
    <w:div w:id="765345604">
      <w:bodyDiv w:val="1"/>
      <w:marLeft w:val="0"/>
      <w:marRight w:val="0"/>
      <w:marTop w:val="0"/>
      <w:marBottom w:val="0"/>
      <w:divBdr>
        <w:top w:val="none" w:sz="0" w:space="0" w:color="auto"/>
        <w:left w:val="none" w:sz="0" w:space="0" w:color="auto"/>
        <w:bottom w:val="none" w:sz="0" w:space="0" w:color="auto"/>
        <w:right w:val="none" w:sz="0" w:space="0" w:color="auto"/>
      </w:divBdr>
    </w:div>
    <w:div w:id="899170594">
      <w:bodyDiv w:val="1"/>
      <w:marLeft w:val="0"/>
      <w:marRight w:val="0"/>
      <w:marTop w:val="0"/>
      <w:marBottom w:val="0"/>
      <w:divBdr>
        <w:top w:val="none" w:sz="0" w:space="0" w:color="auto"/>
        <w:left w:val="none" w:sz="0" w:space="0" w:color="auto"/>
        <w:bottom w:val="none" w:sz="0" w:space="0" w:color="auto"/>
        <w:right w:val="none" w:sz="0" w:space="0" w:color="auto"/>
      </w:divBdr>
    </w:div>
    <w:div w:id="1045524612">
      <w:bodyDiv w:val="1"/>
      <w:marLeft w:val="0"/>
      <w:marRight w:val="0"/>
      <w:marTop w:val="0"/>
      <w:marBottom w:val="0"/>
      <w:divBdr>
        <w:top w:val="none" w:sz="0" w:space="0" w:color="auto"/>
        <w:left w:val="none" w:sz="0" w:space="0" w:color="auto"/>
        <w:bottom w:val="none" w:sz="0" w:space="0" w:color="auto"/>
        <w:right w:val="none" w:sz="0" w:space="0" w:color="auto"/>
      </w:divBdr>
    </w:div>
    <w:div w:id="1193768252">
      <w:bodyDiv w:val="1"/>
      <w:marLeft w:val="0"/>
      <w:marRight w:val="0"/>
      <w:marTop w:val="0"/>
      <w:marBottom w:val="0"/>
      <w:divBdr>
        <w:top w:val="none" w:sz="0" w:space="0" w:color="auto"/>
        <w:left w:val="none" w:sz="0" w:space="0" w:color="auto"/>
        <w:bottom w:val="none" w:sz="0" w:space="0" w:color="auto"/>
        <w:right w:val="none" w:sz="0" w:space="0" w:color="auto"/>
      </w:divBdr>
    </w:div>
    <w:div w:id="1276717367">
      <w:bodyDiv w:val="1"/>
      <w:marLeft w:val="0"/>
      <w:marRight w:val="0"/>
      <w:marTop w:val="0"/>
      <w:marBottom w:val="0"/>
      <w:divBdr>
        <w:top w:val="none" w:sz="0" w:space="0" w:color="auto"/>
        <w:left w:val="none" w:sz="0" w:space="0" w:color="auto"/>
        <w:bottom w:val="none" w:sz="0" w:space="0" w:color="auto"/>
        <w:right w:val="none" w:sz="0" w:space="0" w:color="auto"/>
      </w:divBdr>
    </w:div>
    <w:div w:id="1353140979">
      <w:bodyDiv w:val="1"/>
      <w:marLeft w:val="0"/>
      <w:marRight w:val="0"/>
      <w:marTop w:val="0"/>
      <w:marBottom w:val="0"/>
      <w:divBdr>
        <w:top w:val="none" w:sz="0" w:space="0" w:color="auto"/>
        <w:left w:val="none" w:sz="0" w:space="0" w:color="auto"/>
        <w:bottom w:val="none" w:sz="0" w:space="0" w:color="auto"/>
        <w:right w:val="none" w:sz="0" w:space="0" w:color="auto"/>
      </w:divBdr>
    </w:div>
    <w:div w:id="1356618317">
      <w:bodyDiv w:val="1"/>
      <w:marLeft w:val="0"/>
      <w:marRight w:val="0"/>
      <w:marTop w:val="0"/>
      <w:marBottom w:val="0"/>
      <w:divBdr>
        <w:top w:val="none" w:sz="0" w:space="0" w:color="auto"/>
        <w:left w:val="none" w:sz="0" w:space="0" w:color="auto"/>
        <w:bottom w:val="none" w:sz="0" w:space="0" w:color="auto"/>
        <w:right w:val="none" w:sz="0" w:space="0" w:color="auto"/>
      </w:divBdr>
    </w:div>
    <w:div w:id="1364557000">
      <w:bodyDiv w:val="1"/>
      <w:marLeft w:val="0"/>
      <w:marRight w:val="0"/>
      <w:marTop w:val="0"/>
      <w:marBottom w:val="0"/>
      <w:divBdr>
        <w:top w:val="none" w:sz="0" w:space="0" w:color="auto"/>
        <w:left w:val="none" w:sz="0" w:space="0" w:color="auto"/>
        <w:bottom w:val="none" w:sz="0" w:space="0" w:color="auto"/>
        <w:right w:val="none" w:sz="0" w:space="0" w:color="auto"/>
      </w:divBdr>
    </w:div>
    <w:div w:id="1474560537">
      <w:bodyDiv w:val="1"/>
      <w:marLeft w:val="0"/>
      <w:marRight w:val="0"/>
      <w:marTop w:val="0"/>
      <w:marBottom w:val="0"/>
      <w:divBdr>
        <w:top w:val="none" w:sz="0" w:space="0" w:color="auto"/>
        <w:left w:val="none" w:sz="0" w:space="0" w:color="auto"/>
        <w:bottom w:val="none" w:sz="0" w:space="0" w:color="auto"/>
        <w:right w:val="none" w:sz="0" w:space="0" w:color="auto"/>
      </w:divBdr>
    </w:div>
    <w:div w:id="1504709375">
      <w:bodyDiv w:val="1"/>
      <w:marLeft w:val="0"/>
      <w:marRight w:val="0"/>
      <w:marTop w:val="0"/>
      <w:marBottom w:val="0"/>
      <w:divBdr>
        <w:top w:val="none" w:sz="0" w:space="0" w:color="auto"/>
        <w:left w:val="none" w:sz="0" w:space="0" w:color="auto"/>
        <w:bottom w:val="none" w:sz="0" w:space="0" w:color="auto"/>
        <w:right w:val="none" w:sz="0" w:space="0" w:color="auto"/>
      </w:divBdr>
    </w:div>
    <w:div w:id="1517040176">
      <w:bodyDiv w:val="1"/>
      <w:marLeft w:val="0"/>
      <w:marRight w:val="0"/>
      <w:marTop w:val="0"/>
      <w:marBottom w:val="0"/>
      <w:divBdr>
        <w:top w:val="none" w:sz="0" w:space="0" w:color="auto"/>
        <w:left w:val="none" w:sz="0" w:space="0" w:color="auto"/>
        <w:bottom w:val="none" w:sz="0" w:space="0" w:color="auto"/>
        <w:right w:val="none" w:sz="0" w:space="0" w:color="auto"/>
      </w:divBdr>
    </w:div>
    <w:div w:id="1559783241">
      <w:bodyDiv w:val="1"/>
      <w:marLeft w:val="0"/>
      <w:marRight w:val="0"/>
      <w:marTop w:val="0"/>
      <w:marBottom w:val="0"/>
      <w:divBdr>
        <w:top w:val="none" w:sz="0" w:space="0" w:color="auto"/>
        <w:left w:val="none" w:sz="0" w:space="0" w:color="auto"/>
        <w:bottom w:val="none" w:sz="0" w:space="0" w:color="auto"/>
        <w:right w:val="none" w:sz="0" w:space="0" w:color="auto"/>
      </w:divBdr>
    </w:div>
    <w:div w:id="1642804248">
      <w:bodyDiv w:val="1"/>
      <w:marLeft w:val="0"/>
      <w:marRight w:val="0"/>
      <w:marTop w:val="0"/>
      <w:marBottom w:val="0"/>
      <w:divBdr>
        <w:top w:val="none" w:sz="0" w:space="0" w:color="auto"/>
        <w:left w:val="none" w:sz="0" w:space="0" w:color="auto"/>
        <w:bottom w:val="none" w:sz="0" w:space="0" w:color="auto"/>
        <w:right w:val="none" w:sz="0" w:space="0" w:color="auto"/>
      </w:divBdr>
    </w:div>
    <w:div w:id="1772895249">
      <w:bodyDiv w:val="1"/>
      <w:marLeft w:val="0"/>
      <w:marRight w:val="0"/>
      <w:marTop w:val="0"/>
      <w:marBottom w:val="0"/>
      <w:divBdr>
        <w:top w:val="none" w:sz="0" w:space="0" w:color="auto"/>
        <w:left w:val="none" w:sz="0" w:space="0" w:color="auto"/>
        <w:bottom w:val="none" w:sz="0" w:space="0" w:color="auto"/>
        <w:right w:val="none" w:sz="0" w:space="0" w:color="auto"/>
      </w:divBdr>
    </w:div>
    <w:div w:id="1792241910">
      <w:bodyDiv w:val="1"/>
      <w:marLeft w:val="0"/>
      <w:marRight w:val="0"/>
      <w:marTop w:val="0"/>
      <w:marBottom w:val="0"/>
      <w:divBdr>
        <w:top w:val="none" w:sz="0" w:space="0" w:color="auto"/>
        <w:left w:val="none" w:sz="0" w:space="0" w:color="auto"/>
        <w:bottom w:val="none" w:sz="0" w:space="0" w:color="auto"/>
        <w:right w:val="none" w:sz="0" w:space="0" w:color="auto"/>
      </w:divBdr>
    </w:div>
    <w:div w:id="1939869312">
      <w:bodyDiv w:val="1"/>
      <w:marLeft w:val="0"/>
      <w:marRight w:val="0"/>
      <w:marTop w:val="0"/>
      <w:marBottom w:val="0"/>
      <w:divBdr>
        <w:top w:val="none" w:sz="0" w:space="0" w:color="auto"/>
        <w:left w:val="none" w:sz="0" w:space="0" w:color="auto"/>
        <w:bottom w:val="none" w:sz="0" w:space="0" w:color="auto"/>
        <w:right w:val="none" w:sz="0" w:space="0" w:color="auto"/>
      </w:divBdr>
    </w:div>
    <w:div w:id="1960185064">
      <w:bodyDiv w:val="1"/>
      <w:marLeft w:val="0"/>
      <w:marRight w:val="0"/>
      <w:marTop w:val="0"/>
      <w:marBottom w:val="0"/>
      <w:divBdr>
        <w:top w:val="none" w:sz="0" w:space="0" w:color="auto"/>
        <w:left w:val="none" w:sz="0" w:space="0" w:color="auto"/>
        <w:bottom w:val="none" w:sz="0" w:space="0" w:color="auto"/>
        <w:right w:val="none" w:sz="0" w:space="0" w:color="auto"/>
      </w:divBdr>
    </w:div>
    <w:div w:id="2006472623">
      <w:bodyDiv w:val="1"/>
      <w:marLeft w:val="0"/>
      <w:marRight w:val="0"/>
      <w:marTop w:val="0"/>
      <w:marBottom w:val="0"/>
      <w:divBdr>
        <w:top w:val="none" w:sz="0" w:space="0" w:color="auto"/>
        <w:left w:val="none" w:sz="0" w:space="0" w:color="auto"/>
        <w:bottom w:val="none" w:sz="0" w:space="0" w:color="auto"/>
        <w:right w:val="none" w:sz="0" w:space="0" w:color="auto"/>
      </w:divBdr>
    </w:div>
    <w:div w:id="2038386415">
      <w:bodyDiv w:val="1"/>
      <w:marLeft w:val="0"/>
      <w:marRight w:val="0"/>
      <w:marTop w:val="0"/>
      <w:marBottom w:val="0"/>
      <w:divBdr>
        <w:top w:val="none" w:sz="0" w:space="0" w:color="auto"/>
        <w:left w:val="none" w:sz="0" w:space="0" w:color="auto"/>
        <w:bottom w:val="none" w:sz="0" w:space="0" w:color="auto"/>
        <w:right w:val="none" w:sz="0" w:space="0" w:color="auto"/>
      </w:divBdr>
    </w:div>
    <w:div w:id="207770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5881B2208E59458E7FFCAD4961AE10" ma:contentTypeVersion="2" ma:contentTypeDescription="Create a new document." ma:contentTypeScope="" ma:versionID="c601f98fcb8f7fa0cc04555bb00be194">
  <xsd:schema xmlns:xsd="http://www.w3.org/2001/XMLSchema" xmlns:xs="http://www.w3.org/2001/XMLSchema" xmlns:p="http://schemas.microsoft.com/office/2006/metadata/properties" xmlns:ns2="9861f42a-3f1e-458c-a99c-53d2b61eb41f" targetNamespace="http://schemas.microsoft.com/office/2006/metadata/properties" ma:root="true" ma:fieldsID="f8c27d1dc67d6820ae130b3accc9ff84" ns2:_="">
    <xsd:import namespace="9861f42a-3f1e-458c-a99c-53d2b61eb41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61f42a-3f1e-458c-a99c-53d2b61eb4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8EF9BD-F3BA-4CD5-AD91-165E028979F1}">
  <ds:schemaRefs>
    <ds:schemaRef ds:uri="http://schemas.openxmlformats.org/officeDocument/2006/bibliography"/>
  </ds:schemaRefs>
</ds:datastoreItem>
</file>

<file path=customXml/itemProps2.xml><?xml version="1.0" encoding="utf-8"?>
<ds:datastoreItem xmlns:ds="http://schemas.openxmlformats.org/officeDocument/2006/customXml" ds:itemID="{A37D9FFE-01B9-4F7B-B5D1-174546BA7B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7F3CC3-72EB-4660-A2C9-0801EE90C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61f42a-3f1e-458c-a99c-53d2b61eb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752928-1EC3-4CB2-9788-1FCD016B85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3829</Words>
  <Characters>21826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informed Model Consent Form</vt:lpstr>
    </vt:vector>
  </TitlesOfParts>
  <Company>The University Of Leeds</Company>
  <LinksUpToDate>false</LinksUpToDate>
  <CharactersWithSpaces>25604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Model Consent Form</dc:title>
  <dc:subject/>
  <dc:creator>Produced by UK Data archive</dc:creator>
  <cp:keywords>2010-02-24; UK Data Archive</cp:keywords>
  <cp:lastModifiedBy>Jim Wright</cp:lastModifiedBy>
  <cp:revision>33</cp:revision>
  <cp:lastPrinted>2020-03-16T23:53:00Z</cp:lastPrinted>
  <dcterms:created xsi:type="dcterms:W3CDTF">2024-02-21T10:17:00Z</dcterms:created>
  <dcterms:modified xsi:type="dcterms:W3CDTF">2024-02-23T08:57:00Z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0x010100965881B2208E59458E7FFCAD4961AE10</vt:lpwstr>
  </property>
  <property fmtid="{D5CDD505-2E9C-101B-9397-08002B2CF9AE}" pid="3" name="Mendeley Document_1">
    <vt:lpwstr>True</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Unique User Id_1">
    <vt:lpwstr>5c699fd2-5d7c-3bdf-bf30-24599f1a8f3c</vt:lpwstr>
  </property>
</Properties>
</file>