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intelligence2.xml" ContentType="application/vnd.ms-office.intelligence2+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877F4" w14:textId="7C84EF1C" w:rsidR="003572FF" w:rsidRPr="00665A38" w:rsidRDefault="003572FF" w:rsidP="00A92F42">
      <w:pPr>
        <w:jc w:val="both"/>
        <w:rPr>
          <w:sz w:val="22"/>
          <w:szCs w:val="22"/>
          <w:lang w:val="en-GB" w:eastAsia="zh-CN"/>
        </w:rPr>
      </w:pPr>
      <w:bookmarkStart w:id="0" w:name="_Hlk120134964"/>
      <w:bookmarkEnd w:id="0"/>
    </w:p>
    <w:p w14:paraId="46724D4A" w14:textId="77777777" w:rsidR="005A1850" w:rsidRPr="00665A38" w:rsidRDefault="00DB0174" w:rsidP="005A1850">
      <w:pPr>
        <w:jc w:val="center"/>
        <w:rPr>
          <w:b/>
          <w:sz w:val="28"/>
          <w:szCs w:val="28"/>
          <w:lang w:val="en-GB"/>
        </w:rPr>
      </w:pPr>
      <w:r w:rsidRPr="00665A38">
        <w:rPr>
          <w:b/>
          <w:sz w:val="28"/>
          <w:szCs w:val="28"/>
          <w:lang w:val="en-GB"/>
        </w:rPr>
        <w:t>Methods</w:t>
      </w:r>
    </w:p>
    <w:p w14:paraId="2A0BF111" w14:textId="77777777" w:rsidR="006B0335" w:rsidRPr="00665A38" w:rsidRDefault="006B0335" w:rsidP="00A92F42">
      <w:pPr>
        <w:rPr>
          <w:sz w:val="22"/>
          <w:szCs w:val="22"/>
          <w:lang w:val="en-GB" w:eastAsia="zh-CN"/>
        </w:rPr>
      </w:pPr>
    </w:p>
    <w:p w14:paraId="272BE335" w14:textId="1DE42E68" w:rsidR="00B241E6" w:rsidRPr="00665A38" w:rsidRDefault="00B241E6" w:rsidP="00B241E6">
      <w:pPr>
        <w:spacing w:before="120" w:after="120"/>
      </w:pPr>
      <w:r w:rsidRPr="00665A38">
        <w:rPr>
          <w:b/>
        </w:rPr>
        <w:t>Grant number:</w:t>
      </w:r>
      <w:r w:rsidRPr="00665A38">
        <w:t xml:space="preserve"> </w:t>
      </w:r>
      <w:r w:rsidR="00C57665" w:rsidRPr="00665A38">
        <w:t>ES/T008121</w:t>
      </w:r>
    </w:p>
    <w:p w14:paraId="59B82D69" w14:textId="0E32FB1C" w:rsidR="00B241E6" w:rsidRPr="00665A38" w:rsidRDefault="00B241E6" w:rsidP="00B241E6">
      <w:r w:rsidRPr="00665A38">
        <w:rPr>
          <w:b/>
        </w:rPr>
        <w:t xml:space="preserve">Sponsor: </w:t>
      </w:r>
      <w:r w:rsidR="006112F4" w:rsidRPr="00665A38">
        <w:t>UKRI</w:t>
      </w:r>
    </w:p>
    <w:p w14:paraId="09B30817" w14:textId="5B26948C" w:rsidR="00B241E6" w:rsidRPr="00665A38" w:rsidRDefault="00B241E6" w:rsidP="00B241E6">
      <w:pPr>
        <w:spacing w:before="120" w:after="120"/>
        <w:rPr>
          <w:b/>
        </w:rPr>
      </w:pPr>
      <w:r w:rsidRPr="00665A38">
        <w:rPr>
          <w:b/>
        </w:rPr>
        <w:t xml:space="preserve">Project title: </w:t>
      </w:r>
      <w:r w:rsidR="00C343D0" w:rsidRPr="00665A38">
        <w:t>Water</w:t>
      </w:r>
      <w:r w:rsidR="00182F1E" w:rsidRPr="00665A38">
        <w:t xml:space="preserve"> &amp;</w:t>
      </w:r>
      <w:r w:rsidR="00817B05" w:rsidRPr="00665A38">
        <w:t xml:space="preserve"> </w:t>
      </w:r>
      <w:r w:rsidR="00182F1E" w:rsidRPr="00665A38">
        <w:t>Waste</w:t>
      </w:r>
      <w:r w:rsidRPr="00665A38">
        <w:t xml:space="preserve">: </w:t>
      </w:r>
      <w:r w:rsidR="00182F1E" w:rsidRPr="00665A38">
        <w:t>Expanding</w:t>
      </w:r>
      <w:r w:rsidR="00D51446" w:rsidRPr="00665A38">
        <w:t xml:space="preserve"> safe water and waste management services access to off-grid</w:t>
      </w:r>
      <w:r w:rsidR="00817B05" w:rsidRPr="00665A38">
        <w:t xml:space="preserve"> urban populations in Africa</w:t>
      </w:r>
    </w:p>
    <w:p w14:paraId="3449FFE5" w14:textId="15AFF0F4" w:rsidR="00B241E6" w:rsidRPr="00665A38" w:rsidRDefault="00B241E6" w:rsidP="00A92F42">
      <w:r w:rsidRPr="00665A38">
        <w:rPr>
          <w:b/>
          <w:bCs/>
          <w:lang w:eastAsia="zh-CN"/>
        </w:rPr>
        <w:t>Data set:</w:t>
      </w:r>
      <w:r w:rsidRPr="00665A38">
        <w:rPr>
          <w:lang w:eastAsia="zh-CN"/>
        </w:rPr>
        <w:t xml:space="preserve"> </w:t>
      </w:r>
      <w:r w:rsidR="00C023B1" w:rsidRPr="00665A38">
        <w:t>Testing of a novel, low cost method to identify plastic resins used for production of food and beverage packaging in Kisumu, Kenya, and Greater Accra, Ghana</w:t>
      </w:r>
    </w:p>
    <w:p w14:paraId="19BB8820" w14:textId="77777777" w:rsidR="00C023B1" w:rsidRPr="00665A38" w:rsidRDefault="00C023B1" w:rsidP="00A92F42">
      <w:pPr>
        <w:rPr>
          <w:lang w:eastAsia="zh-CN"/>
        </w:rPr>
      </w:pPr>
    </w:p>
    <w:p w14:paraId="15EACE1C" w14:textId="762A4E79" w:rsidR="00A92F42" w:rsidRPr="00665A38" w:rsidRDefault="00A92F42" w:rsidP="00A92F42">
      <w:pPr>
        <w:rPr>
          <w:lang w:val="en-GB" w:eastAsia="zh-CN"/>
        </w:rPr>
      </w:pPr>
      <w:r w:rsidRPr="00665A38">
        <w:rPr>
          <w:b/>
          <w:bCs/>
          <w:lang w:val="en-GB" w:eastAsia="zh-CN"/>
        </w:rPr>
        <w:t>Version</w:t>
      </w:r>
      <w:r w:rsidRPr="00665A38">
        <w:rPr>
          <w:lang w:val="en-GB" w:eastAsia="zh-CN"/>
        </w:rPr>
        <w:t xml:space="preserve"> 1, completed </w:t>
      </w:r>
      <w:r w:rsidR="00C023B1" w:rsidRPr="00665A38">
        <w:rPr>
          <w:lang w:val="en-GB" w:eastAsia="zh-CN"/>
        </w:rPr>
        <w:t xml:space="preserve">January </w:t>
      </w:r>
      <w:r w:rsidR="00B75F39" w:rsidRPr="00665A38">
        <w:rPr>
          <w:lang w:val="en-GB" w:eastAsia="zh-CN"/>
        </w:rPr>
        <w:t>202</w:t>
      </w:r>
      <w:r w:rsidR="00C023B1" w:rsidRPr="00665A38">
        <w:rPr>
          <w:lang w:val="en-GB" w:eastAsia="zh-CN"/>
        </w:rPr>
        <w:t>4</w:t>
      </w:r>
    </w:p>
    <w:p w14:paraId="6BF1BA72" w14:textId="77777777" w:rsidR="00A92F42" w:rsidRPr="00665A38" w:rsidRDefault="00A92F42" w:rsidP="00EC3185">
      <w:pPr>
        <w:rPr>
          <w:lang w:val="en-GB" w:eastAsia="zh-CN"/>
        </w:rPr>
      </w:pPr>
    </w:p>
    <w:p w14:paraId="5AE12056" w14:textId="634E97C6" w:rsidR="00FE4508" w:rsidRPr="00665A38" w:rsidRDefault="00FE4508" w:rsidP="00C7543C">
      <w:pPr>
        <w:pStyle w:val="Heading2"/>
        <w:rPr>
          <w:rStyle w:val="Strong"/>
          <w:rFonts w:ascii="Times New Roman" w:hAnsi="Times New Roman" w:cs="Times New Roman"/>
          <w:b/>
          <w:bCs w:val="0"/>
          <w:sz w:val="24"/>
          <w:szCs w:val="24"/>
        </w:rPr>
      </w:pPr>
      <w:r w:rsidRPr="00665A38">
        <w:rPr>
          <w:rStyle w:val="Strong"/>
          <w:rFonts w:ascii="Times New Roman" w:hAnsi="Times New Roman" w:cs="Times New Roman"/>
          <w:b/>
          <w:bCs w:val="0"/>
          <w:sz w:val="24"/>
          <w:szCs w:val="24"/>
        </w:rPr>
        <w:t>Objectives</w:t>
      </w:r>
    </w:p>
    <w:p w14:paraId="240EB98B" w14:textId="6C236C53" w:rsidR="00422927" w:rsidRPr="00665A38" w:rsidRDefault="009B58B1" w:rsidP="00FE4508">
      <w:pPr>
        <w:rPr>
          <w:lang w:val="en-GB"/>
        </w:rPr>
      </w:pPr>
      <w:r w:rsidRPr="00665A38">
        <w:rPr>
          <w:lang w:val="en-GB"/>
        </w:rPr>
        <w:t xml:space="preserve">Preceding work led to the development of </w:t>
      </w:r>
      <w:r w:rsidR="00422927" w:rsidRPr="00665A38">
        <w:rPr>
          <w:lang w:val="en-GB"/>
        </w:rPr>
        <w:t>a simple method to identify plastic resins/polymers used for food and beverage packaging</w:t>
      </w:r>
      <w:r w:rsidRPr="00665A38">
        <w:rPr>
          <w:lang w:val="en-GB"/>
        </w:rPr>
        <w:t xml:space="preserve"> that</w:t>
      </w:r>
      <w:r w:rsidR="00422927" w:rsidRPr="00665A38">
        <w:rPr>
          <w:lang w:val="en-GB"/>
        </w:rPr>
        <w:t xml:space="preserve"> employs simply- and readily-implemented observations</w:t>
      </w:r>
      <w:r w:rsidRPr="00665A38">
        <w:rPr>
          <w:lang w:val="en-GB"/>
        </w:rPr>
        <w:t xml:space="preserve"> (Shaw </w:t>
      </w:r>
      <w:r w:rsidRPr="00665A38">
        <w:rPr>
          <w:i/>
          <w:iCs/>
          <w:lang w:val="en-GB"/>
        </w:rPr>
        <w:t>et al.</w:t>
      </w:r>
      <w:r w:rsidRPr="00665A38">
        <w:rPr>
          <w:lang w:val="en-GB"/>
        </w:rPr>
        <w:t>,</w:t>
      </w:r>
      <w:r w:rsidRPr="00665A38">
        <w:rPr>
          <w:i/>
          <w:iCs/>
          <w:lang w:val="en-GB"/>
        </w:rPr>
        <w:t xml:space="preserve"> </w:t>
      </w:r>
      <w:r w:rsidRPr="00665A38">
        <w:rPr>
          <w:lang w:val="en-GB"/>
        </w:rPr>
        <w:t>2022)</w:t>
      </w:r>
      <w:r w:rsidR="00422927" w:rsidRPr="00665A38">
        <w:rPr>
          <w:lang w:val="en-GB"/>
        </w:rPr>
        <w:t xml:space="preserve">. </w:t>
      </w:r>
      <w:r w:rsidRPr="00665A38">
        <w:rPr>
          <w:lang w:val="en-GB"/>
        </w:rPr>
        <w:t>T</w:t>
      </w:r>
      <w:r w:rsidR="00422927" w:rsidRPr="00665A38">
        <w:rPr>
          <w:lang w:val="en-GB"/>
        </w:rPr>
        <w:t>h</w:t>
      </w:r>
      <w:r w:rsidR="00AD5E1A">
        <w:rPr>
          <w:lang w:val="en-GB"/>
        </w:rPr>
        <w:t>e present study</w:t>
      </w:r>
      <w:r w:rsidR="00422927" w:rsidRPr="00665A38">
        <w:rPr>
          <w:lang w:val="en-GB"/>
        </w:rPr>
        <w:t xml:space="preserve"> aimed to evaluate th</w:t>
      </w:r>
      <w:r w:rsidRPr="00665A38">
        <w:rPr>
          <w:lang w:val="en-GB"/>
        </w:rPr>
        <w:t>is</w:t>
      </w:r>
      <w:r w:rsidR="00422927" w:rsidRPr="00665A38">
        <w:rPr>
          <w:lang w:val="en-GB"/>
        </w:rPr>
        <w:t xml:space="preserve"> method in terms identification outcomes, with regard to accuracy and consistency. On the basis of the observations made, this work sought to evaluate how well the identification methods perform, and how adjustments might be made when considering specific purpose and settings.</w:t>
      </w:r>
    </w:p>
    <w:p w14:paraId="1064ED4C" w14:textId="77777777" w:rsidR="00FE4508" w:rsidRPr="00665A38" w:rsidRDefault="00FE4508" w:rsidP="003C32C2">
      <w:pPr>
        <w:rPr>
          <w:lang w:val="en-GB"/>
        </w:rPr>
      </w:pPr>
    </w:p>
    <w:p w14:paraId="338AA30C" w14:textId="02E1E192" w:rsidR="00C7543C" w:rsidRPr="00665A38" w:rsidRDefault="00C7543C" w:rsidP="00C7543C">
      <w:pPr>
        <w:pStyle w:val="Heading2"/>
        <w:rPr>
          <w:rStyle w:val="Strong"/>
          <w:rFonts w:ascii="Times New Roman" w:hAnsi="Times New Roman" w:cs="Times New Roman"/>
          <w:b/>
          <w:bCs w:val="0"/>
          <w:sz w:val="24"/>
          <w:szCs w:val="24"/>
        </w:rPr>
      </w:pPr>
      <w:r w:rsidRPr="00665A38">
        <w:rPr>
          <w:rStyle w:val="Strong"/>
          <w:rFonts w:ascii="Times New Roman" w:hAnsi="Times New Roman" w:cs="Times New Roman"/>
          <w:b/>
          <w:bCs w:val="0"/>
          <w:sz w:val="24"/>
          <w:szCs w:val="24"/>
        </w:rPr>
        <w:t xml:space="preserve">Study </w:t>
      </w:r>
      <w:r w:rsidR="009B58B1" w:rsidRPr="00665A38">
        <w:rPr>
          <w:rStyle w:val="Strong"/>
          <w:rFonts w:ascii="Times New Roman" w:hAnsi="Times New Roman" w:cs="Times New Roman"/>
          <w:b/>
          <w:bCs w:val="0"/>
          <w:sz w:val="24"/>
          <w:szCs w:val="24"/>
        </w:rPr>
        <w:t>design and materials</w:t>
      </w:r>
    </w:p>
    <w:p w14:paraId="6E48D200" w14:textId="5CBD6E38" w:rsidR="00F05A39" w:rsidRPr="00665A38" w:rsidRDefault="00F05A39" w:rsidP="0095278B">
      <w:pPr>
        <w:jc w:val="both"/>
        <w:rPr>
          <w:lang w:val="en-GB"/>
        </w:rPr>
      </w:pPr>
      <w:r w:rsidRPr="00665A38">
        <w:rPr>
          <w:lang w:val="en-GB"/>
        </w:rPr>
        <w:t>The sequence of tests and observations intended to identify resins (Figure 1</w:t>
      </w:r>
      <w:r w:rsidR="00E650A6" w:rsidRPr="00665A38">
        <w:rPr>
          <w:lang w:val="en-GB"/>
        </w:rPr>
        <w:t>; Table 1</w:t>
      </w:r>
      <w:r w:rsidRPr="00665A38">
        <w:rPr>
          <w:lang w:val="en-GB"/>
        </w:rPr>
        <w:t>) was carried out for a test set of plastic fo</w:t>
      </w:r>
      <w:r w:rsidR="00AD5E1A">
        <w:rPr>
          <w:lang w:val="en-GB"/>
        </w:rPr>
        <w:t>od and beverage packaging items</w:t>
      </w:r>
      <w:r w:rsidRPr="00665A38">
        <w:rPr>
          <w:lang w:val="en-GB"/>
        </w:rPr>
        <w:t xml:space="preserve"> as a means to evaluate whether </w:t>
      </w:r>
      <w:r w:rsidR="00AB47D3" w:rsidRPr="00665A38">
        <w:rPr>
          <w:lang w:val="en-GB"/>
        </w:rPr>
        <w:t xml:space="preserve">the </w:t>
      </w:r>
      <w:r w:rsidRPr="00665A38">
        <w:rPr>
          <w:lang w:val="en-GB"/>
        </w:rPr>
        <w:t xml:space="preserve">observations made and resultant identification outcomes were accurate and consistent. Types of packaging were for routine purchases of food and beverages commonly in household waste streams (including water) for consumption in the home. </w:t>
      </w:r>
    </w:p>
    <w:p w14:paraId="61D1FFE6" w14:textId="5053142A" w:rsidR="00F05A39" w:rsidRPr="00665A38" w:rsidRDefault="00F05A39" w:rsidP="0095278B">
      <w:pPr>
        <w:jc w:val="both"/>
        <w:rPr>
          <w:lang w:val="en-GB"/>
        </w:rPr>
      </w:pPr>
    </w:p>
    <w:p w14:paraId="1E396188" w14:textId="6CB85171" w:rsidR="00F05A39" w:rsidRPr="00665A38" w:rsidRDefault="00E650A6" w:rsidP="00E650A6">
      <w:pPr>
        <w:jc w:val="center"/>
        <w:rPr>
          <w:lang w:val="en-GB"/>
        </w:rPr>
      </w:pPr>
      <w:r w:rsidRPr="00665A38">
        <w:rPr>
          <w:noProof/>
          <w:lang w:val="en-GB" w:eastAsia="en-GB"/>
        </w:rPr>
        <w:drawing>
          <wp:inline distT="0" distB="0" distL="0" distR="0" wp14:anchorId="761944CC" wp14:editId="624B4986">
            <wp:extent cx="4149647" cy="31122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149647" cy="3112235"/>
                    </a:xfrm>
                    <a:prstGeom prst="rect">
                      <a:avLst/>
                    </a:prstGeom>
                  </pic:spPr>
                </pic:pic>
              </a:graphicData>
            </a:graphic>
          </wp:inline>
        </w:drawing>
      </w:r>
    </w:p>
    <w:p w14:paraId="40649BBA" w14:textId="13211322" w:rsidR="00E650A6" w:rsidRPr="00665A38" w:rsidRDefault="00AD5E1A" w:rsidP="0095278B">
      <w:pPr>
        <w:jc w:val="both"/>
        <w:rPr>
          <w:lang w:val="en-GB"/>
        </w:rPr>
      </w:pPr>
      <w:r>
        <w:rPr>
          <w:lang w:val="en-GB"/>
        </w:rPr>
        <w:t>Figure</w:t>
      </w:r>
      <w:r w:rsidR="00E650A6" w:rsidRPr="00665A38">
        <w:rPr>
          <w:lang w:val="en-GB"/>
        </w:rPr>
        <w:t xml:space="preserve"> 1 Observations and tests (</w:t>
      </w:r>
      <w:r w:rsidR="00E650A6" w:rsidRPr="00665A38">
        <w:rPr>
          <w:i/>
          <w:iCs/>
          <w:lang w:val="en-GB"/>
        </w:rPr>
        <w:t>see</w:t>
      </w:r>
      <w:r w:rsidR="00E650A6" w:rsidRPr="00665A38">
        <w:rPr>
          <w:lang w:val="en-GB"/>
        </w:rPr>
        <w:t xml:space="preserve"> Table 1) to determine resin t</w:t>
      </w:r>
      <w:r>
        <w:rPr>
          <w:lang w:val="en-GB"/>
        </w:rPr>
        <w:t>ypes of plastic packaging (Shaw</w:t>
      </w:r>
      <w:r w:rsidR="00E650A6" w:rsidRPr="00665A38">
        <w:rPr>
          <w:i/>
          <w:iCs/>
          <w:lang w:val="en-GB"/>
        </w:rPr>
        <w:t xml:space="preserve"> et al.</w:t>
      </w:r>
      <w:r w:rsidR="00E650A6" w:rsidRPr="00665A38">
        <w:rPr>
          <w:lang w:val="en-GB"/>
        </w:rPr>
        <w:t>, 2022).</w:t>
      </w:r>
      <w:r>
        <w:rPr>
          <w:lang w:val="en-GB"/>
        </w:rPr>
        <w:t xml:space="preserve"> PET: </w:t>
      </w:r>
      <w:r w:rsidRPr="00AD5E1A">
        <w:rPr>
          <w:lang w:val="en-GB"/>
        </w:rPr>
        <w:t>polyethylene terephthalate</w:t>
      </w:r>
      <w:r>
        <w:rPr>
          <w:lang w:val="en-GB"/>
        </w:rPr>
        <w:t xml:space="preserve">; PP: </w:t>
      </w:r>
      <w:r w:rsidRPr="00AD5E1A">
        <w:rPr>
          <w:lang w:val="en-GB"/>
        </w:rPr>
        <w:t>polypropylene</w:t>
      </w:r>
      <w:r>
        <w:rPr>
          <w:lang w:val="en-GB"/>
        </w:rPr>
        <w:t xml:space="preserve">; HDPE: </w:t>
      </w:r>
      <w:r w:rsidRPr="00AD5E1A">
        <w:rPr>
          <w:lang w:val="en-GB"/>
        </w:rPr>
        <w:t>high density polyethylene</w:t>
      </w:r>
      <w:r>
        <w:rPr>
          <w:lang w:val="en-GB"/>
        </w:rPr>
        <w:t xml:space="preserve">; </w:t>
      </w:r>
      <w:r w:rsidRPr="00AD5E1A">
        <w:rPr>
          <w:lang w:val="en-GB"/>
        </w:rPr>
        <w:t>LDPE</w:t>
      </w:r>
      <w:r>
        <w:rPr>
          <w:lang w:val="en-GB"/>
        </w:rPr>
        <w:t xml:space="preserve">: </w:t>
      </w:r>
      <w:r w:rsidRPr="00AD5E1A">
        <w:rPr>
          <w:lang w:val="en-GB"/>
        </w:rPr>
        <w:t>low density polyethylene</w:t>
      </w:r>
      <w:r>
        <w:rPr>
          <w:lang w:val="en-GB"/>
        </w:rPr>
        <w:t>; PVC: polyvinyl chloride; PS: polystyrene; EPS: expanded polystyrene.</w:t>
      </w:r>
    </w:p>
    <w:p w14:paraId="7E34FC8A" w14:textId="77777777" w:rsidR="00E650A6" w:rsidRPr="00665A38" w:rsidRDefault="00E650A6" w:rsidP="0095278B">
      <w:pPr>
        <w:jc w:val="both"/>
        <w:rPr>
          <w:lang w:val="en-GB"/>
        </w:rPr>
      </w:pPr>
    </w:p>
    <w:p w14:paraId="1519FF13" w14:textId="77777777" w:rsidR="00E650A6" w:rsidRPr="00665A38" w:rsidRDefault="00E650A6" w:rsidP="0095278B">
      <w:pPr>
        <w:jc w:val="both"/>
        <w:rPr>
          <w:lang w:val="en-GB"/>
        </w:rPr>
      </w:pPr>
    </w:p>
    <w:p w14:paraId="43EA5A41" w14:textId="3172EEC7" w:rsidR="00E650A6" w:rsidRPr="00665A38" w:rsidRDefault="00E650A6" w:rsidP="0095278B">
      <w:pPr>
        <w:jc w:val="both"/>
        <w:rPr>
          <w:lang w:val="en-GB"/>
        </w:rPr>
      </w:pPr>
      <w:r w:rsidRPr="00665A38">
        <w:rPr>
          <w:lang w:val="en-GB"/>
        </w:rPr>
        <w:t xml:space="preserve">Table 1. Tests and observations used in conjunction with the identification framework (Figure 1). Adapted from Shaw </w:t>
      </w:r>
      <w:r w:rsidRPr="00665A38">
        <w:rPr>
          <w:i/>
          <w:iCs/>
          <w:lang w:val="en-GB"/>
        </w:rPr>
        <w:t>et al.</w:t>
      </w:r>
      <w:r w:rsidRPr="00665A38">
        <w:rPr>
          <w:lang w:val="en-GB"/>
        </w:rPr>
        <w:t xml:space="preserve">, (2022). </w:t>
      </w:r>
      <w:r w:rsidR="00C714DC" w:rsidRPr="00665A38">
        <w:rPr>
          <w:vertAlign w:val="superscript"/>
          <w:lang w:val="en-GB"/>
        </w:rPr>
        <w:t>1</w:t>
      </w:r>
      <w:r w:rsidR="00C714DC" w:rsidRPr="00665A38">
        <w:rPr>
          <w:lang w:val="en-GB"/>
        </w:rPr>
        <w:t xml:space="preserve"> all samples; </w:t>
      </w:r>
      <w:r w:rsidR="00C714DC" w:rsidRPr="00665A38">
        <w:rPr>
          <w:vertAlign w:val="superscript"/>
          <w:lang w:val="en-GB"/>
        </w:rPr>
        <w:t>2</w:t>
      </w:r>
      <w:r w:rsidR="00C714DC" w:rsidRPr="00665A38">
        <w:rPr>
          <w:lang w:val="en-GB"/>
        </w:rPr>
        <w:t xml:space="preserve"> rigid samples only; </w:t>
      </w:r>
      <w:r w:rsidR="00C714DC" w:rsidRPr="00665A38">
        <w:rPr>
          <w:vertAlign w:val="superscript"/>
          <w:lang w:val="en-GB"/>
        </w:rPr>
        <w:t>3</w:t>
      </w:r>
      <w:r w:rsidR="00C714DC" w:rsidRPr="00665A38">
        <w:rPr>
          <w:lang w:val="en-GB"/>
        </w:rPr>
        <w:t xml:space="preserve"> flexible samples only.</w:t>
      </w:r>
    </w:p>
    <w:p w14:paraId="483B8F51" w14:textId="35EDBD7A" w:rsidR="00E650A6" w:rsidRPr="00665A38" w:rsidRDefault="00E650A6" w:rsidP="0095278B">
      <w:pPr>
        <w:jc w:val="both"/>
        <w:rPr>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235"/>
        <w:gridCol w:w="7337"/>
      </w:tblGrid>
      <w:tr w:rsidR="00E650A6" w:rsidRPr="00665A38" w14:paraId="2810A45B" w14:textId="77777777" w:rsidTr="00665A38">
        <w:tc>
          <w:tcPr>
            <w:tcW w:w="2235" w:type="dxa"/>
          </w:tcPr>
          <w:p w14:paraId="7A611510" w14:textId="45317907" w:rsidR="00E650A6" w:rsidRPr="00665A38" w:rsidRDefault="00E650A6" w:rsidP="00E650A6">
            <w:pPr>
              <w:rPr>
                <w:b/>
                <w:bCs/>
                <w:lang w:val="en-GB"/>
              </w:rPr>
            </w:pPr>
            <w:r w:rsidRPr="00665A38">
              <w:rPr>
                <w:b/>
                <w:bCs/>
                <w:lang w:val="en-GB"/>
              </w:rPr>
              <w:t>Test or observation</w:t>
            </w:r>
          </w:p>
        </w:tc>
        <w:tc>
          <w:tcPr>
            <w:tcW w:w="7337" w:type="dxa"/>
          </w:tcPr>
          <w:p w14:paraId="7972115A" w14:textId="73446443" w:rsidR="00E650A6" w:rsidRPr="00665A38" w:rsidRDefault="00E650A6" w:rsidP="0095278B">
            <w:pPr>
              <w:jc w:val="both"/>
              <w:rPr>
                <w:b/>
                <w:bCs/>
                <w:lang w:val="en-GB"/>
              </w:rPr>
            </w:pPr>
            <w:r w:rsidRPr="00665A38">
              <w:rPr>
                <w:b/>
                <w:bCs/>
                <w:lang w:val="en-GB"/>
              </w:rPr>
              <w:t>Notes and comments</w:t>
            </w:r>
          </w:p>
        </w:tc>
      </w:tr>
      <w:tr w:rsidR="00E650A6" w:rsidRPr="00665A38" w14:paraId="6E0577FA" w14:textId="77777777" w:rsidTr="00665A38">
        <w:tc>
          <w:tcPr>
            <w:tcW w:w="2235" w:type="dxa"/>
          </w:tcPr>
          <w:p w14:paraId="217DF7E0" w14:textId="4DBBF4C4" w:rsidR="00E650A6" w:rsidRPr="00665A38" w:rsidRDefault="00C714DC" w:rsidP="0095278B">
            <w:pPr>
              <w:jc w:val="both"/>
              <w:rPr>
                <w:lang w:val="en-GB"/>
              </w:rPr>
            </w:pPr>
            <w:r w:rsidRPr="00665A38">
              <w:rPr>
                <w:lang w:val="en-GB"/>
              </w:rPr>
              <w:t>Format/</w:t>
            </w:r>
            <w:r w:rsidR="00E650A6" w:rsidRPr="00665A38">
              <w:rPr>
                <w:lang w:val="en-GB"/>
              </w:rPr>
              <w:t>Texture</w:t>
            </w:r>
            <w:r w:rsidRPr="00665A38">
              <w:rPr>
                <w:vertAlign w:val="superscript"/>
                <w:lang w:val="en-GB"/>
              </w:rPr>
              <w:t>1</w:t>
            </w:r>
          </w:p>
        </w:tc>
        <w:tc>
          <w:tcPr>
            <w:tcW w:w="7337" w:type="dxa"/>
          </w:tcPr>
          <w:p w14:paraId="21EEC9B9" w14:textId="59959F17" w:rsidR="00E650A6" w:rsidRPr="00665A38" w:rsidRDefault="00E650A6" w:rsidP="0095278B">
            <w:pPr>
              <w:jc w:val="both"/>
              <w:rPr>
                <w:lang w:val="en-GB"/>
              </w:rPr>
            </w:pPr>
            <w:r w:rsidRPr="00665A38">
              <w:rPr>
                <w:lang w:val="en-GB"/>
              </w:rPr>
              <w:t>Is the item self-supporting; not easily forced out of shape (rigid) or not self-supporting; easily re-shaped (flexible film or soft material)?</w:t>
            </w:r>
          </w:p>
          <w:p w14:paraId="65F1652E" w14:textId="77777777" w:rsidR="00E650A6" w:rsidRPr="00665A38" w:rsidRDefault="00E650A6" w:rsidP="0095278B">
            <w:pPr>
              <w:jc w:val="both"/>
              <w:rPr>
                <w:lang w:val="en-GB"/>
              </w:rPr>
            </w:pPr>
            <w:r w:rsidRPr="00665A38">
              <w:rPr>
                <w:lang w:val="en-GB"/>
              </w:rPr>
              <w:t>Is the item lightweight, soft to the touch and pliable?</w:t>
            </w:r>
          </w:p>
          <w:p w14:paraId="789B046B" w14:textId="5851BBE1" w:rsidR="00E650A6" w:rsidRPr="00665A38" w:rsidRDefault="00E650A6" w:rsidP="0095278B">
            <w:pPr>
              <w:jc w:val="both"/>
              <w:rPr>
                <w:lang w:val="en-GB"/>
              </w:rPr>
            </w:pPr>
            <w:r w:rsidRPr="00665A38">
              <w:rPr>
                <w:lang w:val="en-GB"/>
              </w:rPr>
              <w:t>Does the item break when bent with the hands?</w:t>
            </w:r>
          </w:p>
        </w:tc>
      </w:tr>
      <w:tr w:rsidR="00E650A6" w:rsidRPr="00665A38" w14:paraId="4EAC80F2" w14:textId="77777777" w:rsidTr="00665A38">
        <w:tc>
          <w:tcPr>
            <w:tcW w:w="2235" w:type="dxa"/>
          </w:tcPr>
          <w:p w14:paraId="62D89C71" w14:textId="0775327D" w:rsidR="00E650A6" w:rsidRPr="00665A38" w:rsidRDefault="00E650A6" w:rsidP="0095278B">
            <w:pPr>
              <w:jc w:val="both"/>
              <w:rPr>
                <w:lang w:val="en-GB"/>
              </w:rPr>
            </w:pPr>
            <w:r w:rsidRPr="00665A38">
              <w:rPr>
                <w:lang w:val="en-GB"/>
              </w:rPr>
              <w:t>Cut</w:t>
            </w:r>
            <w:r w:rsidR="00C714DC" w:rsidRPr="00665A38">
              <w:rPr>
                <w:vertAlign w:val="superscript"/>
                <w:lang w:val="en-GB"/>
              </w:rPr>
              <w:t>2</w:t>
            </w:r>
          </w:p>
        </w:tc>
        <w:tc>
          <w:tcPr>
            <w:tcW w:w="7337" w:type="dxa"/>
          </w:tcPr>
          <w:p w14:paraId="2AF6872D" w14:textId="14138EC4" w:rsidR="00E650A6" w:rsidRPr="00665A38" w:rsidRDefault="00E650A6" w:rsidP="0095278B">
            <w:pPr>
              <w:jc w:val="both"/>
              <w:rPr>
                <w:lang w:val="en-GB"/>
              </w:rPr>
            </w:pPr>
            <w:r w:rsidRPr="00665A38">
              <w:rPr>
                <w:lang w:val="en-GB"/>
              </w:rPr>
              <w:t>Is the cut edge smooth or sharp to the touch when cut with a sharp knife?</w:t>
            </w:r>
          </w:p>
        </w:tc>
      </w:tr>
      <w:tr w:rsidR="00E650A6" w:rsidRPr="00665A38" w14:paraId="1C5EBEE0" w14:textId="77777777" w:rsidTr="00665A38">
        <w:tc>
          <w:tcPr>
            <w:tcW w:w="2235" w:type="dxa"/>
          </w:tcPr>
          <w:p w14:paraId="4ADB9536" w14:textId="361EA819" w:rsidR="00E650A6" w:rsidRPr="00665A38" w:rsidRDefault="00E650A6" w:rsidP="0095278B">
            <w:pPr>
              <w:jc w:val="both"/>
              <w:rPr>
                <w:lang w:val="en-GB"/>
              </w:rPr>
            </w:pPr>
            <w:r w:rsidRPr="00665A38">
              <w:rPr>
                <w:lang w:val="en-GB"/>
              </w:rPr>
              <w:t>Chisel cut</w:t>
            </w:r>
            <w:r w:rsidR="00C714DC" w:rsidRPr="00665A38">
              <w:rPr>
                <w:vertAlign w:val="superscript"/>
                <w:lang w:val="en-GB"/>
              </w:rPr>
              <w:t>2</w:t>
            </w:r>
          </w:p>
        </w:tc>
        <w:tc>
          <w:tcPr>
            <w:tcW w:w="7337" w:type="dxa"/>
          </w:tcPr>
          <w:p w14:paraId="64F81587" w14:textId="1139960D" w:rsidR="00E650A6" w:rsidRPr="00665A38" w:rsidRDefault="00E650A6" w:rsidP="0095278B">
            <w:pPr>
              <w:jc w:val="both"/>
              <w:rPr>
                <w:lang w:val="en-GB"/>
              </w:rPr>
            </w:pPr>
            <w:r w:rsidRPr="00665A38">
              <w:rPr>
                <w:lang w:val="en-GB"/>
              </w:rPr>
              <w:t>When cut with a sharp chisel, held at an angle of 30-45° to the surface of the item, does the cut edge appear white?</w:t>
            </w:r>
          </w:p>
        </w:tc>
      </w:tr>
      <w:tr w:rsidR="00E650A6" w:rsidRPr="00665A38" w14:paraId="6F2AF16B" w14:textId="77777777" w:rsidTr="00665A38">
        <w:tc>
          <w:tcPr>
            <w:tcW w:w="2235" w:type="dxa"/>
          </w:tcPr>
          <w:p w14:paraId="79CD6140" w14:textId="512393E2" w:rsidR="00E650A6" w:rsidRPr="00665A38" w:rsidRDefault="00E650A6" w:rsidP="0095278B">
            <w:pPr>
              <w:jc w:val="both"/>
              <w:rPr>
                <w:lang w:val="en-GB"/>
              </w:rPr>
            </w:pPr>
            <w:r w:rsidRPr="00665A38">
              <w:rPr>
                <w:lang w:val="en-GB"/>
              </w:rPr>
              <w:t>Float test</w:t>
            </w:r>
            <w:r w:rsidR="00C714DC" w:rsidRPr="00665A38">
              <w:rPr>
                <w:vertAlign w:val="superscript"/>
                <w:lang w:val="en-GB"/>
              </w:rPr>
              <w:t>2</w:t>
            </w:r>
          </w:p>
        </w:tc>
        <w:tc>
          <w:tcPr>
            <w:tcW w:w="7337" w:type="dxa"/>
          </w:tcPr>
          <w:p w14:paraId="5718D833" w14:textId="2FD84FDC" w:rsidR="00E650A6" w:rsidRPr="00665A38" w:rsidRDefault="00E650A6" w:rsidP="0095278B">
            <w:pPr>
              <w:jc w:val="both"/>
              <w:rPr>
                <w:lang w:val="en-GB"/>
              </w:rPr>
            </w:pPr>
            <w:r w:rsidRPr="00665A38">
              <w:rPr>
                <w:lang w:val="en-GB"/>
              </w:rPr>
              <w:t>Do 1cm x 1cm pieces float or sink in a glass beaker of water when pushed under the water surface and without air bubbles adhering to the surface?</w:t>
            </w:r>
          </w:p>
        </w:tc>
      </w:tr>
      <w:tr w:rsidR="00E650A6" w:rsidRPr="00665A38" w14:paraId="304ACE0E" w14:textId="77777777" w:rsidTr="00665A38">
        <w:tc>
          <w:tcPr>
            <w:tcW w:w="2235" w:type="dxa"/>
          </w:tcPr>
          <w:p w14:paraId="5D7C8E5B" w14:textId="363D3CEE" w:rsidR="00E650A6" w:rsidRPr="00665A38" w:rsidRDefault="00E650A6" w:rsidP="0095278B">
            <w:pPr>
              <w:jc w:val="both"/>
              <w:rPr>
                <w:lang w:val="en-GB"/>
              </w:rPr>
            </w:pPr>
            <w:r w:rsidRPr="00665A38">
              <w:rPr>
                <w:lang w:val="en-GB"/>
              </w:rPr>
              <w:t>Sound</w:t>
            </w:r>
            <w:r w:rsidR="00C714DC" w:rsidRPr="00665A38">
              <w:rPr>
                <w:vertAlign w:val="superscript"/>
                <w:lang w:val="en-GB"/>
              </w:rPr>
              <w:t>3</w:t>
            </w:r>
          </w:p>
        </w:tc>
        <w:tc>
          <w:tcPr>
            <w:tcW w:w="7337" w:type="dxa"/>
          </w:tcPr>
          <w:p w14:paraId="0E6E15E6" w14:textId="516CD27A" w:rsidR="00E650A6" w:rsidRPr="00665A38" w:rsidRDefault="00E650A6" w:rsidP="00E650A6">
            <w:pPr>
              <w:rPr>
                <w:lang w:val="en-GB"/>
              </w:rPr>
            </w:pPr>
            <w:r w:rsidRPr="00665A38">
              <w:rPr>
                <w:lang w:val="en-GB"/>
              </w:rPr>
              <w:t>Does the packaging make a “soft, swishing” or a “crinkly” sound when rubbed together between the fingers and thumb?</w:t>
            </w:r>
          </w:p>
        </w:tc>
      </w:tr>
      <w:tr w:rsidR="00E650A6" w:rsidRPr="00665A38" w14:paraId="19AEA870" w14:textId="77777777" w:rsidTr="00665A38">
        <w:tc>
          <w:tcPr>
            <w:tcW w:w="2235" w:type="dxa"/>
          </w:tcPr>
          <w:p w14:paraId="1CAE25F9" w14:textId="6657412A" w:rsidR="00E650A6" w:rsidRPr="00665A38" w:rsidRDefault="00E650A6" w:rsidP="0095278B">
            <w:pPr>
              <w:jc w:val="both"/>
              <w:rPr>
                <w:lang w:val="en-GB"/>
              </w:rPr>
            </w:pPr>
            <w:r w:rsidRPr="00665A38">
              <w:rPr>
                <w:lang w:val="en-GB"/>
              </w:rPr>
              <w:t>Stretch</w:t>
            </w:r>
            <w:r w:rsidR="00C714DC" w:rsidRPr="00665A38">
              <w:rPr>
                <w:vertAlign w:val="superscript"/>
                <w:lang w:val="en-GB"/>
              </w:rPr>
              <w:t>3</w:t>
            </w:r>
          </w:p>
        </w:tc>
        <w:tc>
          <w:tcPr>
            <w:tcW w:w="7337" w:type="dxa"/>
          </w:tcPr>
          <w:p w14:paraId="5FF373CF" w14:textId="1275A454" w:rsidR="00E650A6" w:rsidRPr="00665A38" w:rsidRDefault="00E650A6" w:rsidP="0095278B">
            <w:pPr>
              <w:jc w:val="both"/>
              <w:rPr>
                <w:lang w:val="en-GB"/>
              </w:rPr>
            </w:pPr>
            <w:r w:rsidRPr="00665A38">
              <w:rPr>
                <w:lang w:val="en-GB"/>
              </w:rPr>
              <w:t>Does a strip of the packaging about 1cm wide and 10cm long stretch when held firmly between the hands and pulled?</w:t>
            </w:r>
          </w:p>
        </w:tc>
      </w:tr>
    </w:tbl>
    <w:p w14:paraId="7C8AD259" w14:textId="77777777" w:rsidR="00E650A6" w:rsidRPr="00665A38" w:rsidRDefault="00E650A6" w:rsidP="0095278B">
      <w:pPr>
        <w:jc w:val="both"/>
        <w:rPr>
          <w:lang w:val="en-GB"/>
        </w:rPr>
      </w:pPr>
    </w:p>
    <w:p w14:paraId="0737C797" w14:textId="7942CB7D" w:rsidR="00E650A6" w:rsidRPr="00665A38" w:rsidRDefault="00C714DC" w:rsidP="0095278B">
      <w:pPr>
        <w:jc w:val="both"/>
        <w:rPr>
          <w:lang w:val="en-GB"/>
        </w:rPr>
      </w:pPr>
      <w:r w:rsidRPr="00665A38">
        <w:rPr>
          <w:lang w:val="en-GB"/>
        </w:rPr>
        <w:t xml:space="preserve">Plastic packaging samples from household waste were collected opportunistically by the researchers </w:t>
      </w:r>
      <w:r w:rsidR="00FC3A01">
        <w:rPr>
          <w:lang w:val="en-GB"/>
        </w:rPr>
        <w:t xml:space="preserve">based </w:t>
      </w:r>
      <w:r w:rsidRPr="00665A38">
        <w:rPr>
          <w:lang w:val="en-GB"/>
        </w:rPr>
        <w:t xml:space="preserve">in the UK. Samples included some bearing identification marks </w:t>
      </w:r>
      <w:r w:rsidR="00FC3A01">
        <w:rPr>
          <w:lang w:val="en-GB"/>
        </w:rPr>
        <w:t>for which</w:t>
      </w:r>
      <w:r w:rsidRPr="00665A38">
        <w:rPr>
          <w:lang w:val="en-GB"/>
        </w:rPr>
        <w:t xml:space="preserve"> resins did not need to be determined by other means. Samples were intended to provide materials to test the identification approach as developed and thus comprised items of packaging differing in terms of format (“rigid” or “flexible”) and </w:t>
      </w:r>
      <w:r w:rsidR="00DD7C20" w:rsidRPr="00665A38">
        <w:rPr>
          <w:lang w:val="en-GB"/>
        </w:rPr>
        <w:t>resins</w:t>
      </w:r>
      <w:r w:rsidR="00FC3A01">
        <w:rPr>
          <w:lang w:val="en-GB"/>
        </w:rPr>
        <w:t xml:space="preserve"> (PET, PP, HDPE and LDPE)</w:t>
      </w:r>
      <w:r w:rsidRPr="00665A38">
        <w:rPr>
          <w:lang w:val="en-GB"/>
        </w:rPr>
        <w:t xml:space="preserve">. </w:t>
      </w:r>
      <w:r w:rsidR="00DD7C20" w:rsidRPr="00665A38">
        <w:rPr>
          <w:lang w:val="en-GB"/>
        </w:rPr>
        <w:t>Samples</w:t>
      </w:r>
      <w:r w:rsidRPr="00665A38">
        <w:rPr>
          <w:lang w:val="en-GB"/>
        </w:rPr>
        <w:t xml:space="preserve"> were all for food and beverage product</w:t>
      </w:r>
      <w:r w:rsidR="00DD7C20" w:rsidRPr="00665A38">
        <w:rPr>
          <w:lang w:val="en-GB"/>
        </w:rPr>
        <w:t xml:space="preserve"> packaging; these </w:t>
      </w:r>
      <w:r w:rsidRPr="00665A38">
        <w:rPr>
          <w:lang w:val="en-GB"/>
        </w:rPr>
        <w:t xml:space="preserve">comprised samples of the three resins commonly used for rigid packaging (PET, HDPE and PP) and the two resins commonly used for flexible packaging (LDPE and PP). </w:t>
      </w:r>
      <w:r w:rsidR="00DD7C20" w:rsidRPr="00665A38">
        <w:rPr>
          <w:lang w:val="en-GB"/>
        </w:rPr>
        <w:t>F</w:t>
      </w:r>
      <w:r w:rsidRPr="00665A38">
        <w:rPr>
          <w:lang w:val="en-GB"/>
        </w:rPr>
        <w:t xml:space="preserve">or </w:t>
      </w:r>
      <w:r w:rsidR="00DD7C20" w:rsidRPr="00665A38">
        <w:rPr>
          <w:lang w:val="en-GB"/>
        </w:rPr>
        <w:t xml:space="preserve">samples without plastic type(s) </w:t>
      </w:r>
      <w:r w:rsidRPr="00665A38">
        <w:rPr>
          <w:lang w:val="en-GB"/>
        </w:rPr>
        <w:t>indicated on the packaging</w:t>
      </w:r>
      <w:r w:rsidR="00DD7C20" w:rsidRPr="00665A38">
        <w:rPr>
          <w:lang w:val="en-GB"/>
        </w:rPr>
        <w:t xml:space="preserve">, </w:t>
      </w:r>
      <w:r w:rsidR="00D23066">
        <w:rPr>
          <w:lang w:val="en-GB"/>
        </w:rPr>
        <w:t xml:space="preserve">resin </w:t>
      </w:r>
      <w:r w:rsidRPr="00665A38">
        <w:rPr>
          <w:lang w:val="en-GB"/>
        </w:rPr>
        <w:t>identifi</w:t>
      </w:r>
      <w:r w:rsidR="00DD7C20" w:rsidRPr="00665A38">
        <w:rPr>
          <w:lang w:val="en-GB"/>
        </w:rPr>
        <w:t xml:space="preserve">cation was made </w:t>
      </w:r>
      <w:r w:rsidRPr="00665A38">
        <w:rPr>
          <w:lang w:val="en-GB"/>
        </w:rPr>
        <w:t xml:space="preserve">using an extended suite of </w:t>
      </w:r>
      <w:r w:rsidR="00DD7C20" w:rsidRPr="00665A38">
        <w:rPr>
          <w:lang w:val="en-GB"/>
        </w:rPr>
        <w:t xml:space="preserve">physical </w:t>
      </w:r>
      <w:r w:rsidRPr="00665A38">
        <w:rPr>
          <w:lang w:val="en-GB"/>
        </w:rPr>
        <w:t>attributes (Table 3)</w:t>
      </w:r>
      <w:r w:rsidR="00DD7C20" w:rsidRPr="00665A38">
        <w:rPr>
          <w:lang w:val="en-GB"/>
        </w:rPr>
        <w:t xml:space="preserve"> and/or </w:t>
      </w:r>
      <w:r w:rsidRPr="00665A38">
        <w:rPr>
          <w:lang w:val="en-GB"/>
        </w:rPr>
        <w:t xml:space="preserve">further tests </w:t>
      </w:r>
      <w:r w:rsidR="00DD7C20" w:rsidRPr="00665A38">
        <w:rPr>
          <w:lang w:val="en-GB"/>
        </w:rPr>
        <w:t>as appropriate</w:t>
      </w:r>
      <w:r w:rsidRPr="00665A38">
        <w:rPr>
          <w:lang w:val="en-GB"/>
        </w:rPr>
        <w:t xml:space="preserve"> (Katz, 1998).</w:t>
      </w:r>
    </w:p>
    <w:p w14:paraId="2F5DDA25" w14:textId="33C39C8F" w:rsidR="00C714DC" w:rsidRPr="00665A38" w:rsidRDefault="00C714DC" w:rsidP="0095278B">
      <w:pPr>
        <w:jc w:val="both"/>
        <w:rPr>
          <w:lang w:val="en-GB"/>
        </w:rPr>
      </w:pPr>
    </w:p>
    <w:p w14:paraId="7259E9F8" w14:textId="29650E24" w:rsidR="00464D44" w:rsidRPr="00665A38" w:rsidRDefault="00464D44" w:rsidP="0095278B">
      <w:pPr>
        <w:jc w:val="both"/>
        <w:rPr>
          <w:lang w:val="en-GB"/>
        </w:rPr>
      </w:pPr>
      <w:r w:rsidRPr="00665A38">
        <w:rPr>
          <w:lang w:val="en-GB"/>
        </w:rPr>
        <w:t>Samples of packaging items were shared between research teams in Ghana and Kenya. Tests were conducted by four individuals in Ghana and five in Kenya. Samples were tested by either both teams or one alone. Individuals undertaking tests and observations had 1-15 years of experience in field d</w:t>
      </w:r>
      <w:r w:rsidR="00D23066">
        <w:rPr>
          <w:lang w:val="en-GB"/>
        </w:rPr>
        <w:t>ata collection and related observations</w:t>
      </w:r>
      <w:r w:rsidRPr="00665A38">
        <w:rPr>
          <w:lang w:val="en-GB"/>
        </w:rPr>
        <w:t xml:space="preserve">; most of the participants were educated to Bachelors or </w:t>
      </w:r>
      <w:proofErr w:type="spellStart"/>
      <w:r w:rsidRPr="00665A38">
        <w:rPr>
          <w:lang w:val="en-GB"/>
        </w:rPr>
        <w:t>Masters</w:t>
      </w:r>
      <w:proofErr w:type="spellEnd"/>
      <w:r w:rsidRPr="00665A38">
        <w:rPr>
          <w:lang w:val="en-GB"/>
        </w:rPr>
        <w:t xml:space="preserve"> </w:t>
      </w:r>
      <w:proofErr w:type="gramStart"/>
      <w:r w:rsidRPr="00665A38">
        <w:rPr>
          <w:lang w:val="en-GB"/>
        </w:rPr>
        <w:t>degree</w:t>
      </w:r>
      <w:proofErr w:type="gramEnd"/>
      <w:r w:rsidRPr="00665A38">
        <w:rPr>
          <w:lang w:val="en-GB"/>
        </w:rPr>
        <w:t xml:space="preserve"> level. Observations and tests were </w:t>
      </w:r>
      <w:r w:rsidR="00D23066">
        <w:rPr>
          <w:lang w:val="en-GB"/>
        </w:rPr>
        <w:t xml:space="preserve">conducted </w:t>
      </w:r>
      <w:r w:rsidRPr="00665A38">
        <w:rPr>
          <w:lang w:val="en-GB"/>
        </w:rPr>
        <w:t xml:space="preserve">in June 2022 in Kenya and July to September 2022 in Ghana, in classroom settings without specialist analytical equipment or facilities. Prior to undertaking tests and observations, all participants were provided with guidance and notes for the identification framework (Figure 1) and the observations and tests themselves (Table 1). </w:t>
      </w:r>
      <w:r w:rsidR="00665A38" w:rsidRPr="00665A38">
        <w:rPr>
          <w:lang w:val="en-GB"/>
        </w:rPr>
        <w:t xml:space="preserve">Demonstration </w:t>
      </w:r>
      <w:r w:rsidRPr="00665A38">
        <w:rPr>
          <w:lang w:val="en-GB"/>
        </w:rPr>
        <w:t xml:space="preserve">video films </w:t>
      </w:r>
      <w:r w:rsidR="00665A38" w:rsidRPr="00665A38">
        <w:rPr>
          <w:lang w:val="en-GB"/>
        </w:rPr>
        <w:t xml:space="preserve">for </w:t>
      </w:r>
      <w:r w:rsidRPr="00665A38">
        <w:rPr>
          <w:lang w:val="en-GB"/>
        </w:rPr>
        <w:t>test</w:t>
      </w:r>
      <w:r w:rsidR="00665A38" w:rsidRPr="00665A38">
        <w:rPr>
          <w:lang w:val="en-GB"/>
        </w:rPr>
        <w:t>s</w:t>
      </w:r>
      <w:r w:rsidRPr="00665A38">
        <w:rPr>
          <w:lang w:val="en-GB"/>
        </w:rPr>
        <w:t xml:space="preserve"> </w:t>
      </w:r>
      <w:r w:rsidR="00665A38" w:rsidRPr="00665A38">
        <w:rPr>
          <w:lang w:val="en-GB"/>
        </w:rPr>
        <w:t xml:space="preserve">and </w:t>
      </w:r>
      <w:r w:rsidRPr="00665A38">
        <w:rPr>
          <w:lang w:val="en-GB"/>
        </w:rPr>
        <w:t>observation</w:t>
      </w:r>
      <w:r w:rsidR="00665A38" w:rsidRPr="00665A38">
        <w:rPr>
          <w:lang w:val="en-GB"/>
        </w:rPr>
        <w:t>s</w:t>
      </w:r>
      <w:r w:rsidRPr="00665A38">
        <w:rPr>
          <w:lang w:val="en-GB"/>
        </w:rPr>
        <w:t>, using exemplars of known resins</w:t>
      </w:r>
      <w:r w:rsidR="00665A38" w:rsidRPr="00665A38">
        <w:rPr>
          <w:lang w:val="en-GB"/>
        </w:rPr>
        <w:t>, were provided</w:t>
      </w:r>
      <w:r w:rsidR="00665A38" w:rsidRPr="00665A38">
        <w:rPr>
          <w:rStyle w:val="FootnoteReference"/>
          <w:lang w:val="en-GB"/>
        </w:rPr>
        <w:footnoteReference w:id="2"/>
      </w:r>
      <w:r w:rsidR="00665A38" w:rsidRPr="00665A38">
        <w:rPr>
          <w:lang w:val="en-GB"/>
        </w:rPr>
        <w:t>.</w:t>
      </w:r>
      <w:r w:rsidRPr="00665A38">
        <w:rPr>
          <w:lang w:val="en-GB"/>
        </w:rPr>
        <w:t xml:space="preserve"> </w:t>
      </w:r>
      <w:r w:rsidR="00665A38" w:rsidRPr="00665A38">
        <w:rPr>
          <w:lang w:val="en-GB"/>
        </w:rPr>
        <w:t>Participants conducted observations and tests</w:t>
      </w:r>
      <w:r w:rsidRPr="00665A38">
        <w:rPr>
          <w:lang w:val="en-GB"/>
        </w:rPr>
        <w:t xml:space="preserve"> individually and without sight of observations made by others </w:t>
      </w:r>
      <w:r w:rsidR="00665A38" w:rsidRPr="00665A38">
        <w:rPr>
          <w:lang w:val="en-GB"/>
        </w:rPr>
        <w:t>with</w:t>
      </w:r>
      <w:r w:rsidRPr="00665A38">
        <w:rPr>
          <w:lang w:val="en-GB"/>
        </w:rPr>
        <w:t xml:space="preserve">in </w:t>
      </w:r>
      <w:r w:rsidR="00665A38" w:rsidRPr="00665A38">
        <w:rPr>
          <w:lang w:val="en-GB"/>
        </w:rPr>
        <w:t xml:space="preserve">their </w:t>
      </w:r>
      <w:r w:rsidRPr="00665A38">
        <w:rPr>
          <w:lang w:val="en-GB"/>
        </w:rPr>
        <w:t>team. Five different types of packaging were tested, comprising three resins for rigid items and two resins for flexible packaging; 36 to 81 individual and independent observations were made for each packaging type (Table 2).</w:t>
      </w:r>
    </w:p>
    <w:p w14:paraId="6251C145" w14:textId="75706EB9" w:rsidR="00665A38" w:rsidRPr="00665A38" w:rsidRDefault="00665A38" w:rsidP="0095278B">
      <w:pPr>
        <w:jc w:val="both"/>
        <w:rPr>
          <w:lang w:val="en-GB"/>
        </w:rPr>
      </w:pPr>
    </w:p>
    <w:p w14:paraId="09FBBD16" w14:textId="77777777" w:rsidR="004A176F" w:rsidRDefault="004A176F">
      <w:pPr>
        <w:rPr>
          <w:lang w:val="en-GB"/>
        </w:rPr>
      </w:pPr>
      <w:r>
        <w:rPr>
          <w:lang w:val="en-GB"/>
        </w:rPr>
        <w:br w:type="page"/>
      </w:r>
    </w:p>
    <w:p w14:paraId="49172C24" w14:textId="64D6984D" w:rsidR="00665A38" w:rsidRPr="00665A38" w:rsidRDefault="00665A38" w:rsidP="00665A38">
      <w:pPr>
        <w:jc w:val="both"/>
        <w:rPr>
          <w:lang w:val="en-GB"/>
        </w:rPr>
      </w:pPr>
      <w:r w:rsidRPr="00665A38">
        <w:rPr>
          <w:lang w:val="en-GB"/>
        </w:rPr>
        <w:lastRenderedPageBreak/>
        <w:t>Table 2. Tests and observations conducted on samples of plastic packaging to evaluate the accuracy and consistency of test and observations outcomes (</w:t>
      </w:r>
      <w:r w:rsidR="004A176F">
        <w:rPr>
          <w:i/>
          <w:iCs/>
          <w:lang w:val="en-GB"/>
        </w:rPr>
        <w:t xml:space="preserve">see </w:t>
      </w:r>
      <w:r w:rsidRPr="00665A38">
        <w:rPr>
          <w:lang w:val="en-GB"/>
        </w:rPr>
        <w:t>Table 1) and identification framework (</w:t>
      </w:r>
      <w:r w:rsidR="004A176F">
        <w:rPr>
          <w:i/>
          <w:iCs/>
          <w:lang w:val="en-GB"/>
        </w:rPr>
        <w:t xml:space="preserve">see </w:t>
      </w:r>
      <w:r w:rsidRPr="00665A38">
        <w:rPr>
          <w:lang w:val="en-GB"/>
        </w:rPr>
        <w:t xml:space="preserve">Figure 1). </w:t>
      </w:r>
    </w:p>
    <w:p w14:paraId="19053A05" w14:textId="77777777" w:rsidR="00665A38" w:rsidRPr="00665A38" w:rsidRDefault="00665A38" w:rsidP="00665A38">
      <w:pPr>
        <w:jc w:val="both"/>
        <w:rPr>
          <w:lang w:val="en-GB"/>
        </w:rPr>
      </w:pPr>
    </w:p>
    <w:tbl>
      <w:tblPr>
        <w:tblStyle w:val="TableGrid"/>
        <w:tblW w:w="9464" w:type="dxa"/>
        <w:tblBorders>
          <w:left w:val="none" w:sz="0" w:space="0" w:color="auto"/>
          <w:right w:val="none" w:sz="0" w:space="0" w:color="auto"/>
          <w:insideV w:val="none" w:sz="0" w:space="0" w:color="auto"/>
        </w:tblBorders>
        <w:tblLook w:val="04A0" w:firstRow="1" w:lastRow="0" w:firstColumn="1" w:lastColumn="0" w:noHBand="0" w:noVBand="1"/>
      </w:tblPr>
      <w:tblGrid>
        <w:gridCol w:w="2943"/>
        <w:gridCol w:w="2173"/>
        <w:gridCol w:w="2174"/>
        <w:gridCol w:w="2174"/>
      </w:tblGrid>
      <w:tr w:rsidR="00665A38" w:rsidRPr="00665A38" w14:paraId="556C37D5" w14:textId="77777777" w:rsidTr="00665A38">
        <w:tc>
          <w:tcPr>
            <w:tcW w:w="2943" w:type="dxa"/>
          </w:tcPr>
          <w:p w14:paraId="788F9C97" w14:textId="6A0FC131" w:rsidR="00665A38" w:rsidRPr="00665A38" w:rsidRDefault="00665A38" w:rsidP="00C73F17">
            <w:pPr>
              <w:rPr>
                <w:b/>
                <w:bCs/>
                <w:lang w:val="en-GB"/>
              </w:rPr>
            </w:pPr>
            <w:r w:rsidRPr="00665A38">
              <w:rPr>
                <w:b/>
                <w:bCs/>
              </w:rPr>
              <w:t>Packaging format; resin</w:t>
            </w:r>
          </w:p>
        </w:tc>
        <w:tc>
          <w:tcPr>
            <w:tcW w:w="6521" w:type="dxa"/>
            <w:gridSpan w:val="3"/>
          </w:tcPr>
          <w:p w14:paraId="387757B3" w14:textId="1ED65E68" w:rsidR="00665A38" w:rsidRPr="00665A38" w:rsidRDefault="00665A38" w:rsidP="00C73F17">
            <w:pPr>
              <w:jc w:val="both"/>
              <w:rPr>
                <w:b/>
                <w:bCs/>
                <w:lang w:val="en-GB"/>
              </w:rPr>
            </w:pPr>
            <w:r w:rsidRPr="00665A38">
              <w:rPr>
                <w:b/>
                <w:bCs/>
                <w:lang w:val="en-GB"/>
              </w:rPr>
              <w:t>Number of packaging items evaluated</w:t>
            </w:r>
          </w:p>
        </w:tc>
      </w:tr>
      <w:tr w:rsidR="00665A38" w:rsidRPr="00665A38" w14:paraId="28C997A0" w14:textId="77777777" w:rsidTr="00BF31BD">
        <w:tc>
          <w:tcPr>
            <w:tcW w:w="2943" w:type="dxa"/>
          </w:tcPr>
          <w:p w14:paraId="33A6BCFF" w14:textId="6116692E" w:rsidR="00665A38" w:rsidRPr="00665A38" w:rsidRDefault="00665A38" w:rsidP="00665A38">
            <w:pPr>
              <w:jc w:val="both"/>
              <w:rPr>
                <w:lang w:val="en-GB"/>
              </w:rPr>
            </w:pPr>
          </w:p>
        </w:tc>
        <w:tc>
          <w:tcPr>
            <w:tcW w:w="2173" w:type="dxa"/>
          </w:tcPr>
          <w:p w14:paraId="62DE6E50" w14:textId="68535E95" w:rsidR="00665A38" w:rsidRPr="00665A38" w:rsidRDefault="00665A38" w:rsidP="00665A38">
            <w:pPr>
              <w:jc w:val="both"/>
              <w:rPr>
                <w:b/>
                <w:bCs/>
                <w:lang w:val="en-GB"/>
              </w:rPr>
            </w:pPr>
            <w:r w:rsidRPr="00665A38">
              <w:rPr>
                <w:b/>
                <w:bCs/>
              </w:rPr>
              <w:t>Ghana</w:t>
            </w:r>
          </w:p>
        </w:tc>
        <w:tc>
          <w:tcPr>
            <w:tcW w:w="2174" w:type="dxa"/>
          </w:tcPr>
          <w:p w14:paraId="0A3AD765" w14:textId="61606BF1" w:rsidR="00665A38" w:rsidRPr="00665A38" w:rsidRDefault="00665A38" w:rsidP="00665A38">
            <w:pPr>
              <w:jc w:val="both"/>
              <w:rPr>
                <w:b/>
                <w:bCs/>
                <w:lang w:val="en-GB"/>
              </w:rPr>
            </w:pPr>
            <w:r w:rsidRPr="00665A38">
              <w:rPr>
                <w:b/>
                <w:bCs/>
              </w:rPr>
              <w:t>Kenya</w:t>
            </w:r>
          </w:p>
        </w:tc>
        <w:tc>
          <w:tcPr>
            <w:tcW w:w="2174" w:type="dxa"/>
          </w:tcPr>
          <w:p w14:paraId="1EF143FA" w14:textId="4B19F962" w:rsidR="00665A38" w:rsidRPr="00665A38" w:rsidRDefault="00665A38" w:rsidP="00665A38">
            <w:pPr>
              <w:jc w:val="both"/>
              <w:rPr>
                <w:b/>
                <w:bCs/>
                <w:lang w:val="en-GB"/>
              </w:rPr>
            </w:pPr>
            <w:r w:rsidRPr="00665A38">
              <w:rPr>
                <w:b/>
                <w:bCs/>
              </w:rPr>
              <w:t>Total</w:t>
            </w:r>
          </w:p>
        </w:tc>
      </w:tr>
      <w:tr w:rsidR="00665A38" w:rsidRPr="00665A38" w14:paraId="07997E83" w14:textId="77777777" w:rsidTr="00BF31BD">
        <w:tc>
          <w:tcPr>
            <w:tcW w:w="2943" w:type="dxa"/>
          </w:tcPr>
          <w:p w14:paraId="58CAABBE" w14:textId="58E584C0" w:rsidR="00665A38" w:rsidRPr="00665A38" w:rsidRDefault="00665A38" w:rsidP="00665A38">
            <w:pPr>
              <w:jc w:val="both"/>
              <w:rPr>
                <w:lang w:val="en-GB"/>
              </w:rPr>
            </w:pPr>
            <w:r w:rsidRPr="00665A38">
              <w:t>Rigid; PET</w:t>
            </w:r>
          </w:p>
        </w:tc>
        <w:tc>
          <w:tcPr>
            <w:tcW w:w="2173" w:type="dxa"/>
          </w:tcPr>
          <w:p w14:paraId="4753DA02" w14:textId="1A3E76F2" w:rsidR="00665A38" w:rsidRPr="00665A38" w:rsidRDefault="00665A38" w:rsidP="00665A38">
            <w:pPr>
              <w:jc w:val="both"/>
              <w:rPr>
                <w:lang w:val="en-GB"/>
              </w:rPr>
            </w:pPr>
            <w:r w:rsidRPr="00665A38">
              <w:t>36</w:t>
            </w:r>
          </w:p>
        </w:tc>
        <w:tc>
          <w:tcPr>
            <w:tcW w:w="2174" w:type="dxa"/>
          </w:tcPr>
          <w:p w14:paraId="76DF61DB" w14:textId="6965D6A9" w:rsidR="00665A38" w:rsidRPr="00665A38" w:rsidRDefault="00665A38" w:rsidP="00665A38">
            <w:pPr>
              <w:jc w:val="both"/>
              <w:rPr>
                <w:lang w:val="en-GB"/>
              </w:rPr>
            </w:pPr>
            <w:r w:rsidRPr="00665A38">
              <w:t>45</w:t>
            </w:r>
          </w:p>
        </w:tc>
        <w:tc>
          <w:tcPr>
            <w:tcW w:w="2174" w:type="dxa"/>
          </w:tcPr>
          <w:p w14:paraId="722B70F6" w14:textId="02E90CCE" w:rsidR="00665A38" w:rsidRPr="00665A38" w:rsidRDefault="00665A38" w:rsidP="00665A38">
            <w:pPr>
              <w:jc w:val="both"/>
              <w:rPr>
                <w:lang w:val="en-GB"/>
              </w:rPr>
            </w:pPr>
            <w:r w:rsidRPr="00665A38">
              <w:t>81</w:t>
            </w:r>
          </w:p>
        </w:tc>
      </w:tr>
      <w:tr w:rsidR="00665A38" w:rsidRPr="00665A38" w14:paraId="3FBEEA7A" w14:textId="77777777" w:rsidTr="00BF31BD">
        <w:tc>
          <w:tcPr>
            <w:tcW w:w="2943" w:type="dxa"/>
          </w:tcPr>
          <w:p w14:paraId="269725DB" w14:textId="7822ACD6" w:rsidR="00665A38" w:rsidRPr="00665A38" w:rsidRDefault="00665A38" w:rsidP="00665A38">
            <w:pPr>
              <w:jc w:val="both"/>
              <w:rPr>
                <w:lang w:val="en-GB"/>
              </w:rPr>
            </w:pPr>
            <w:r w:rsidRPr="00665A38">
              <w:t>Rigid; HDPE</w:t>
            </w:r>
          </w:p>
        </w:tc>
        <w:tc>
          <w:tcPr>
            <w:tcW w:w="2173" w:type="dxa"/>
          </w:tcPr>
          <w:p w14:paraId="43F84B70" w14:textId="419CF488" w:rsidR="00665A38" w:rsidRPr="00665A38" w:rsidRDefault="00665A38" w:rsidP="00665A38">
            <w:pPr>
              <w:jc w:val="both"/>
              <w:rPr>
                <w:lang w:val="en-GB"/>
              </w:rPr>
            </w:pPr>
            <w:r w:rsidRPr="00665A38">
              <w:t>20</w:t>
            </w:r>
          </w:p>
        </w:tc>
        <w:tc>
          <w:tcPr>
            <w:tcW w:w="2174" w:type="dxa"/>
          </w:tcPr>
          <w:p w14:paraId="2772DE02" w14:textId="3D5DDA01" w:rsidR="00665A38" w:rsidRPr="00665A38" w:rsidRDefault="00665A38" w:rsidP="00665A38">
            <w:pPr>
              <w:jc w:val="both"/>
              <w:rPr>
                <w:lang w:val="en-GB"/>
              </w:rPr>
            </w:pPr>
            <w:r w:rsidRPr="00665A38">
              <w:t>20</w:t>
            </w:r>
          </w:p>
        </w:tc>
        <w:tc>
          <w:tcPr>
            <w:tcW w:w="2174" w:type="dxa"/>
          </w:tcPr>
          <w:p w14:paraId="0F941A3A" w14:textId="5481259D" w:rsidR="00665A38" w:rsidRPr="00665A38" w:rsidRDefault="00665A38" w:rsidP="00665A38">
            <w:pPr>
              <w:jc w:val="both"/>
              <w:rPr>
                <w:lang w:val="en-GB"/>
              </w:rPr>
            </w:pPr>
            <w:r w:rsidRPr="00665A38">
              <w:t>40</w:t>
            </w:r>
          </w:p>
        </w:tc>
      </w:tr>
      <w:tr w:rsidR="00665A38" w:rsidRPr="00665A38" w14:paraId="7F342244" w14:textId="77777777" w:rsidTr="00BF31BD">
        <w:tc>
          <w:tcPr>
            <w:tcW w:w="2943" w:type="dxa"/>
          </w:tcPr>
          <w:p w14:paraId="1A362822" w14:textId="654D8DF1" w:rsidR="00665A38" w:rsidRPr="00665A38" w:rsidRDefault="00665A38" w:rsidP="00665A38">
            <w:pPr>
              <w:jc w:val="both"/>
              <w:rPr>
                <w:lang w:val="en-GB"/>
              </w:rPr>
            </w:pPr>
            <w:r w:rsidRPr="00665A38">
              <w:t>Flexible: LDPE</w:t>
            </w:r>
          </w:p>
        </w:tc>
        <w:tc>
          <w:tcPr>
            <w:tcW w:w="2173" w:type="dxa"/>
          </w:tcPr>
          <w:p w14:paraId="14D6159B" w14:textId="798CDC49" w:rsidR="00665A38" w:rsidRPr="00665A38" w:rsidRDefault="00665A38" w:rsidP="00665A38">
            <w:pPr>
              <w:jc w:val="both"/>
              <w:rPr>
                <w:lang w:val="en-GB"/>
              </w:rPr>
            </w:pPr>
            <w:r w:rsidRPr="00665A38">
              <w:t>32</w:t>
            </w:r>
          </w:p>
        </w:tc>
        <w:tc>
          <w:tcPr>
            <w:tcW w:w="2174" w:type="dxa"/>
          </w:tcPr>
          <w:p w14:paraId="74078F02" w14:textId="2BEBDE12" w:rsidR="00665A38" w:rsidRPr="00665A38" w:rsidRDefault="00665A38" w:rsidP="00665A38">
            <w:pPr>
              <w:jc w:val="both"/>
              <w:rPr>
                <w:lang w:val="en-GB"/>
              </w:rPr>
            </w:pPr>
            <w:r w:rsidRPr="00665A38">
              <w:t>40</w:t>
            </w:r>
          </w:p>
        </w:tc>
        <w:tc>
          <w:tcPr>
            <w:tcW w:w="2174" w:type="dxa"/>
          </w:tcPr>
          <w:p w14:paraId="2AAE63B7" w14:textId="12B334A1" w:rsidR="00665A38" w:rsidRPr="00665A38" w:rsidRDefault="00665A38" w:rsidP="00665A38">
            <w:pPr>
              <w:jc w:val="both"/>
              <w:rPr>
                <w:lang w:val="en-GB"/>
              </w:rPr>
            </w:pPr>
            <w:r w:rsidRPr="00665A38">
              <w:t>72</w:t>
            </w:r>
          </w:p>
        </w:tc>
      </w:tr>
      <w:tr w:rsidR="00665A38" w:rsidRPr="00665A38" w14:paraId="5E1644DF" w14:textId="77777777" w:rsidTr="00BF31BD">
        <w:tc>
          <w:tcPr>
            <w:tcW w:w="2943" w:type="dxa"/>
          </w:tcPr>
          <w:p w14:paraId="0E139327" w14:textId="6B4B4EA9" w:rsidR="00665A38" w:rsidRPr="00665A38" w:rsidRDefault="00665A38" w:rsidP="00665A38">
            <w:pPr>
              <w:jc w:val="both"/>
              <w:rPr>
                <w:lang w:val="en-GB"/>
              </w:rPr>
            </w:pPr>
            <w:r w:rsidRPr="00665A38">
              <w:t>Rigid; PP</w:t>
            </w:r>
          </w:p>
        </w:tc>
        <w:tc>
          <w:tcPr>
            <w:tcW w:w="2173" w:type="dxa"/>
          </w:tcPr>
          <w:p w14:paraId="328D4CC2" w14:textId="7FF6C107" w:rsidR="00665A38" w:rsidRPr="00665A38" w:rsidRDefault="00665A38" w:rsidP="00665A38">
            <w:pPr>
              <w:rPr>
                <w:lang w:val="en-GB"/>
              </w:rPr>
            </w:pPr>
            <w:r w:rsidRPr="00665A38">
              <w:t>12</w:t>
            </w:r>
          </w:p>
        </w:tc>
        <w:tc>
          <w:tcPr>
            <w:tcW w:w="2174" w:type="dxa"/>
          </w:tcPr>
          <w:p w14:paraId="71C68504" w14:textId="385820C1" w:rsidR="00665A38" w:rsidRPr="00665A38" w:rsidRDefault="00665A38" w:rsidP="00665A38">
            <w:pPr>
              <w:rPr>
                <w:lang w:val="en-GB"/>
              </w:rPr>
            </w:pPr>
            <w:r w:rsidRPr="00665A38">
              <w:t>20</w:t>
            </w:r>
          </w:p>
        </w:tc>
        <w:tc>
          <w:tcPr>
            <w:tcW w:w="2174" w:type="dxa"/>
          </w:tcPr>
          <w:p w14:paraId="2000E9CE" w14:textId="27ED65A8" w:rsidR="00665A38" w:rsidRPr="00665A38" w:rsidRDefault="00665A38" w:rsidP="00665A38">
            <w:pPr>
              <w:rPr>
                <w:lang w:val="en-GB"/>
              </w:rPr>
            </w:pPr>
            <w:r w:rsidRPr="00665A38">
              <w:t>32</w:t>
            </w:r>
          </w:p>
        </w:tc>
      </w:tr>
      <w:tr w:rsidR="00665A38" w:rsidRPr="00665A38" w14:paraId="33B784DD" w14:textId="77777777" w:rsidTr="00BF31BD">
        <w:tc>
          <w:tcPr>
            <w:tcW w:w="2943" w:type="dxa"/>
          </w:tcPr>
          <w:p w14:paraId="175D1254" w14:textId="431589C1" w:rsidR="00665A38" w:rsidRPr="00665A38" w:rsidRDefault="00665A38" w:rsidP="00665A38">
            <w:pPr>
              <w:jc w:val="both"/>
              <w:rPr>
                <w:lang w:val="en-GB"/>
              </w:rPr>
            </w:pPr>
            <w:r w:rsidRPr="00665A38">
              <w:t>Flexible; PP</w:t>
            </w:r>
          </w:p>
        </w:tc>
        <w:tc>
          <w:tcPr>
            <w:tcW w:w="2173" w:type="dxa"/>
          </w:tcPr>
          <w:p w14:paraId="172ADC62" w14:textId="596193D4" w:rsidR="00665A38" w:rsidRPr="00665A38" w:rsidRDefault="00665A38" w:rsidP="00665A38">
            <w:pPr>
              <w:jc w:val="both"/>
              <w:rPr>
                <w:lang w:val="en-GB"/>
              </w:rPr>
            </w:pPr>
            <w:r w:rsidRPr="00665A38">
              <w:t>16</w:t>
            </w:r>
          </w:p>
        </w:tc>
        <w:tc>
          <w:tcPr>
            <w:tcW w:w="2174" w:type="dxa"/>
          </w:tcPr>
          <w:p w14:paraId="62556016" w14:textId="0061988F" w:rsidR="00665A38" w:rsidRPr="00665A38" w:rsidRDefault="00665A38" w:rsidP="00665A38">
            <w:pPr>
              <w:jc w:val="both"/>
              <w:rPr>
                <w:lang w:val="en-GB"/>
              </w:rPr>
            </w:pPr>
            <w:r w:rsidRPr="00665A38">
              <w:t>20</w:t>
            </w:r>
          </w:p>
        </w:tc>
        <w:tc>
          <w:tcPr>
            <w:tcW w:w="2174" w:type="dxa"/>
          </w:tcPr>
          <w:p w14:paraId="6894E8E5" w14:textId="49417C45" w:rsidR="00665A38" w:rsidRPr="00665A38" w:rsidRDefault="00665A38" w:rsidP="00665A38">
            <w:pPr>
              <w:jc w:val="both"/>
              <w:rPr>
                <w:lang w:val="en-GB"/>
              </w:rPr>
            </w:pPr>
            <w:r w:rsidRPr="00665A38">
              <w:t>36</w:t>
            </w:r>
          </w:p>
        </w:tc>
      </w:tr>
    </w:tbl>
    <w:p w14:paraId="2270ECCD" w14:textId="77777777" w:rsidR="00665A38" w:rsidRPr="00665A38" w:rsidRDefault="00665A38" w:rsidP="00665A38">
      <w:pPr>
        <w:jc w:val="both"/>
        <w:rPr>
          <w:lang w:val="en-GB"/>
        </w:rPr>
      </w:pPr>
    </w:p>
    <w:p w14:paraId="0AA7D826" w14:textId="77777777" w:rsidR="001F1F23" w:rsidRPr="00665A38" w:rsidRDefault="001F1F23" w:rsidP="001F1F23">
      <w:pPr>
        <w:pStyle w:val="Heading2"/>
        <w:rPr>
          <w:rFonts w:ascii="Times New Roman" w:hAnsi="Times New Roman" w:cs="Times New Roman"/>
          <w:sz w:val="24"/>
          <w:szCs w:val="24"/>
        </w:rPr>
      </w:pPr>
      <w:r w:rsidRPr="00665A38">
        <w:rPr>
          <w:rFonts w:ascii="Times New Roman" w:hAnsi="Times New Roman" w:cs="Times New Roman"/>
          <w:sz w:val="24"/>
          <w:szCs w:val="24"/>
        </w:rPr>
        <w:t xml:space="preserve">Data </w:t>
      </w:r>
      <w:r w:rsidR="00EE2B05" w:rsidRPr="00665A38">
        <w:rPr>
          <w:rFonts w:ascii="Times New Roman" w:hAnsi="Times New Roman" w:cs="Times New Roman"/>
          <w:sz w:val="24"/>
          <w:szCs w:val="24"/>
        </w:rPr>
        <w:t>management</w:t>
      </w:r>
      <w:r w:rsidRPr="00665A38">
        <w:rPr>
          <w:rFonts w:ascii="Times New Roman" w:hAnsi="Times New Roman" w:cs="Times New Roman"/>
          <w:sz w:val="24"/>
          <w:szCs w:val="24"/>
        </w:rPr>
        <w:t xml:space="preserve">, </w:t>
      </w:r>
      <w:r w:rsidR="00EE2B05" w:rsidRPr="00665A38">
        <w:rPr>
          <w:rFonts w:ascii="Times New Roman" w:hAnsi="Times New Roman" w:cs="Times New Roman"/>
          <w:sz w:val="24"/>
          <w:szCs w:val="24"/>
        </w:rPr>
        <w:t xml:space="preserve">processing, quality control, </w:t>
      </w:r>
      <w:r w:rsidRPr="00665A38">
        <w:rPr>
          <w:rFonts w:ascii="Times New Roman" w:hAnsi="Times New Roman" w:cs="Times New Roman"/>
          <w:sz w:val="24"/>
          <w:szCs w:val="24"/>
        </w:rPr>
        <w:t>linkage and anonymisation</w:t>
      </w:r>
    </w:p>
    <w:p w14:paraId="641BE8F8" w14:textId="62FE46D5" w:rsidR="00C63A1F" w:rsidRPr="00665A38" w:rsidRDefault="00EE2B05" w:rsidP="009423BA">
      <w:pPr>
        <w:spacing w:afterLines="50" w:after="120"/>
        <w:jc w:val="both"/>
        <w:rPr>
          <w:lang w:val="en-GB"/>
        </w:rPr>
      </w:pPr>
      <w:r w:rsidRPr="00665A38">
        <w:rPr>
          <w:i/>
          <w:iCs/>
          <w:lang w:val="en-GB"/>
        </w:rPr>
        <w:t xml:space="preserve">Data management: </w:t>
      </w:r>
      <w:r w:rsidR="00357276" w:rsidRPr="00665A38">
        <w:t xml:space="preserve">All </w:t>
      </w:r>
      <w:r w:rsidR="00B56825">
        <w:t xml:space="preserve">outcomes of observations and tests (Table 1) </w:t>
      </w:r>
      <w:r w:rsidR="00357276" w:rsidRPr="00665A38">
        <w:t xml:space="preserve">were uploaded </w:t>
      </w:r>
      <w:r w:rsidR="747005A2" w:rsidRPr="00665A38">
        <w:t>onto</w:t>
      </w:r>
      <w:r w:rsidR="00357276" w:rsidRPr="00665A38">
        <w:t xml:space="preserve"> </w:t>
      </w:r>
      <w:r w:rsidR="00B56825">
        <w:t xml:space="preserve">MS </w:t>
      </w:r>
      <w:r w:rsidR="00B56825" w:rsidRPr="00B56825">
        <w:rPr>
          <w:i/>
          <w:iCs/>
        </w:rPr>
        <w:t>Excel</w:t>
      </w:r>
      <w:r w:rsidR="00B56825">
        <w:t xml:space="preserve"> spreadsheets and collated. All data were </w:t>
      </w:r>
      <w:proofErr w:type="spellStart"/>
      <w:r w:rsidR="00B56825">
        <w:t>anonymised</w:t>
      </w:r>
      <w:proofErr w:type="spellEnd"/>
      <w:r w:rsidR="00B56825">
        <w:t xml:space="preserve"> prior to collation of data; individuals conducting observations and tests in Ghana were labelled G1-G4 and K1-K5 for Kenya. </w:t>
      </w:r>
      <w:r w:rsidR="007460B5">
        <w:t xml:space="preserve">Samples of plastic packaging were each assigned a sample code (e.g., PP/F-01 for polypropylene/flexible/sample #1); samples evaluated were labelled using codes that did not indicate resin type. </w:t>
      </w:r>
    </w:p>
    <w:p w14:paraId="30A07645" w14:textId="083ED6BB" w:rsidR="673BE751" w:rsidRPr="00665A38" w:rsidRDefault="009D5734" w:rsidP="673BE751">
      <w:pPr>
        <w:spacing w:afterLines="50" w:after="120"/>
        <w:jc w:val="both"/>
        <w:rPr>
          <w:lang w:val="en-GB"/>
        </w:rPr>
      </w:pPr>
      <w:r w:rsidRPr="00665A38">
        <w:rPr>
          <w:i/>
          <w:iCs/>
          <w:lang w:val="en-GB"/>
        </w:rPr>
        <w:t>Quality control:</w:t>
      </w:r>
      <w:r w:rsidRPr="00665A38">
        <w:rPr>
          <w:lang w:val="en-GB"/>
        </w:rPr>
        <w:t xml:space="preserve"> </w:t>
      </w:r>
      <w:r w:rsidR="00373589" w:rsidRPr="00665A38">
        <w:rPr>
          <w:lang w:val="en-GB"/>
        </w:rPr>
        <w:t>Quality control measures undertaken during and following data collection included the following:</w:t>
      </w:r>
    </w:p>
    <w:p w14:paraId="0BFD7E59" w14:textId="2859F1D2" w:rsidR="00752AB1" w:rsidRPr="00665A38" w:rsidRDefault="00B56825" w:rsidP="673BE751">
      <w:pPr>
        <w:pStyle w:val="ListParagraph"/>
        <w:numPr>
          <w:ilvl w:val="0"/>
          <w:numId w:val="29"/>
        </w:numPr>
        <w:spacing w:afterLines="50" w:after="120"/>
        <w:jc w:val="both"/>
        <w:rPr>
          <w:lang w:val="en-GB"/>
        </w:rPr>
      </w:pPr>
      <w:r>
        <w:rPr>
          <w:lang w:val="en-GB"/>
        </w:rPr>
        <w:t>Entered variables were checked for consistency and accuracy; where errors were evident (e.g., typographical errors in text entries), corrections were made</w:t>
      </w:r>
      <w:r w:rsidR="0066668F">
        <w:rPr>
          <w:lang w:val="en-GB"/>
        </w:rPr>
        <w:t xml:space="preserve"> such that terminology was consistent</w:t>
      </w:r>
      <w:r>
        <w:rPr>
          <w:lang w:val="en-GB"/>
        </w:rPr>
        <w:t xml:space="preserve">. </w:t>
      </w:r>
    </w:p>
    <w:p w14:paraId="7FABB102" w14:textId="018D37C6" w:rsidR="00397B63" w:rsidRPr="00665A38" w:rsidRDefault="007460B5" w:rsidP="673BE751">
      <w:pPr>
        <w:pStyle w:val="ListParagraph"/>
        <w:numPr>
          <w:ilvl w:val="0"/>
          <w:numId w:val="29"/>
        </w:numPr>
        <w:spacing w:afterLines="50" w:after="120"/>
        <w:jc w:val="both"/>
        <w:rPr>
          <w:lang w:val="en-GB"/>
        </w:rPr>
      </w:pPr>
      <w:r>
        <w:rPr>
          <w:lang w:val="en-GB"/>
        </w:rPr>
        <w:t>All data were checked for d</w:t>
      </w:r>
      <w:r w:rsidR="00397B63" w:rsidRPr="00665A38">
        <w:rPr>
          <w:lang w:val="en-GB"/>
        </w:rPr>
        <w:t>uplicat</w:t>
      </w:r>
      <w:r>
        <w:rPr>
          <w:lang w:val="en-GB"/>
        </w:rPr>
        <w:t xml:space="preserve">ion of </w:t>
      </w:r>
      <w:r w:rsidR="00397B63" w:rsidRPr="00665A38">
        <w:rPr>
          <w:lang w:val="en-GB"/>
        </w:rPr>
        <w:t xml:space="preserve">records </w:t>
      </w:r>
      <w:r>
        <w:rPr>
          <w:lang w:val="en-GB"/>
        </w:rPr>
        <w:t xml:space="preserve">by reference samples codes and observer codes; no duplicates were identified. </w:t>
      </w:r>
    </w:p>
    <w:p w14:paraId="189552DF" w14:textId="77777777" w:rsidR="00133A74" w:rsidRPr="00665A38" w:rsidRDefault="00133A74" w:rsidP="0073691B">
      <w:pPr>
        <w:pStyle w:val="ListParagraph"/>
        <w:spacing w:afterLines="50" w:after="120"/>
        <w:jc w:val="both"/>
        <w:rPr>
          <w:lang w:val="en-GB"/>
        </w:rPr>
      </w:pPr>
    </w:p>
    <w:p w14:paraId="5471ADA3" w14:textId="56E203C4" w:rsidR="001F1F23" w:rsidRPr="00665A38" w:rsidRDefault="00EE2B05" w:rsidP="00133A74">
      <w:pPr>
        <w:spacing w:afterLines="50" w:after="120"/>
        <w:jc w:val="both"/>
        <w:rPr>
          <w:lang w:val="en-GB"/>
        </w:rPr>
      </w:pPr>
      <w:r w:rsidRPr="00665A38">
        <w:rPr>
          <w:i/>
          <w:iCs/>
          <w:lang w:val="en-GB"/>
        </w:rPr>
        <w:t>Data structure, l</w:t>
      </w:r>
      <w:r w:rsidR="001F1F23" w:rsidRPr="00665A38">
        <w:rPr>
          <w:i/>
          <w:iCs/>
          <w:lang w:val="en-GB"/>
        </w:rPr>
        <w:t>inkage</w:t>
      </w:r>
      <w:r w:rsidR="00C63A1F" w:rsidRPr="00665A38">
        <w:rPr>
          <w:i/>
          <w:iCs/>
          <w:lang w:val="en-GB"/>
        </w:rPr>
        <w:t xml:space="preserve"> &amp; related data resources</w:t>
      </w:r>
      <w:r w:rsidR="009D5734" w:rsidRPr="00665A38">
        <w:rPr>
          <w:i/>
          <w:iCs/>
          <w:lang w:val="en-GB"/>
        </w:rPr>
        <w:t>:</w:t>
      </w:r>
      <w:r w:rsidR="009D5734" w:rsidRPr="00665A38">
        <w:rPr>
          <w:lang w:val="en-GB"/>
        </w:rPr>
        <w:t xml:space="preserve">  </w:t>
      </w:r>
    </w:p>
    <w:p w14:paraId="37B75C7B" w14:textId="64ADBBD2" w:rsidR="00133A74" w:rsidRPr="00665A38" w:rsidRDefault="00133A74" w:rsidP="00133A74">
      <w:pPr>
        <w:spacing w:afterLines="50" w:after="120"/>
        <w:jc w:val="both"/>
        <w:rPr>
          <w:lang w:val="en-GB"/>
        </w:rPr>
      </w:pPr>
      <w:r w:rsidRPr="00665A38">
        <w:rPr>
          <w:lang w:val="en-GB"/>
        </w:rPr>
        <w:t>Files are as follows:</w:t>
      </w:r>
    </w:p>
    <w:p w14:paraId="1A9C8EFA" w14:textId="5498A5EB" w:rsidR="00824E72" w:rsidRPr="004A176F" w:rsidRDefault="00D23066" w:rsidP="004A176F">
      <w:pPr>
        <w:spacing w:afterLines="50" w:after="120"/>
        <w:jc w:val="both"/>
        <w:rPr>
          <w:lang w:val="en-GB"/>
        </w:rPr>
      </w:pPr>
      <w:r>
        <w:rPr>
          <w:lang w:val="en-GB"/>
        </w:rPr>
        <w:t xml:space="preserve">Microsoft </w:t>
      </w:r>
      <w:r>
        <w:rPr>
          <w:i/>
          <w:lang w:val="en-GB"/>
        </w:rPr>
        <w:t>Excel</w:t>
      </w:r>
      <w:r>
        <w:rPr>
          <w:lang w:val="en-GB"/>
        </w:rPr>
        <w:t xml:space="preserve"> spreadsheets</w:t>
      </w:r>
      <w:r w:rsidR="3D1751DB" w:rsidRPr="004A176F">
        <w:rPr>
          <w:lang w:val="en-GB"/>
        </w:rPr>
        <w:t xml:space="preserve">: There are </w:t>
      </w:r>
      <w:r w:rsidR="007460B5" w:rsidRPr="004A176F">
        <w:rPr>
          <w:lang w:val="en-GB"/>
        </w:rPr>
        <w:t xml:space="preserve">two </w:t>
      </w:r>
      <w:r w:rsidR="3D1751DB" w:rsidRPr="004A176F">
        <w:rPr>
          <w:lang w:val="en-GB"/>
        </w:rPr>
        <w:t>separate files</w:t>
      </w:r>
      <w:r w:rsidR="007460B5" w:rsidRPr="004A176F">
        <w:rPr>
          <w:lang w:val="en-GB"/>
        </w:rPr>
        <w:t>, one for flexible items of plastic packaging</w:t>
      </w:r>
      <w:r w:rsidR="004A176F">
        <w:rPr>
          <w:rStyle w:val="FootnoteReference"/>
          <w:lang w:val="en-GB"/>
        </w:rPr>
        <w:footnoteReference w:id="3"/>
      </w:r>
      <w:r w:rsidR="007460B5" w:rsidRPr="004A176F">
        <w:rPr>
          <w:lang w:val="en-GB"/>
        </w:rPr>
        <w:t xml:space="preserve"> and one for rigid items</w:t>
      </w:r>
      <w:r w:rsidR="004A176F">
        <w:rPr>
          <w:rStyle w:val="FootnoteReference"/>
          <w:lang w:val="en-GB"/>
        </w:rPr>
        <w:footnoteReference w:id="4"/>
      </w:r>
      <w:r w:rsidR="007460B5" w:rsidRPr="004A176F">
        <w:rPr>
          <w:lang w:val="en-GB"/>
        </w:rPr>
        <w:t xml:space="preserve">. </w:t>
      </w:r>
      <w:r w:rsidR="3D1751DB" w:rsidRPr="004A176F">
        <w:rPr>
          <w:lang w:val="en-GB"/>
        </w:rPr>
        <w:t xml:space="preserve">Each record comprises </w:t>
      </w:r>
      <w:r w:rsidR="007460B5" w:rsidRPr="004A176F">
        <w:rPr>
          <w:lang w:val="en-GB"/>
        </w:rPr>
        <w:t xml:space="preserve">outcomes of a series of </w:t>
      </w:r>
      <w:r w:rsidR="406B4CCB" w:rsidRPr="004A176F">
        <w:rPr>
          <w:lang w:val="en-GB"/>
        </w:rPr>
        <w:t>observation</w:t>
      </w:r>
      <w:r w:rsidR="007460B5" w:rsidRPr="004A176F">
        <w:rPr>
          <w:lang w:val="en-GB"/>
        </w:rPr>
        <w:t>s and tests (Figure</w:t>
      </w:r>
      <w:r>
        <w:rPr>
          <w:lang w:val="en-GB"/>
        </w:rPr>
        <w:t xml:space="preserve"> </w:t>
      </w:r>
      <w:r w:rsidR="007460B5" w:rsidRPr="004A176F">
        <w:rPr>
          <w:lang w:val="en-GB"/>
        </w:rPr>
        <w:t>1; Table 1) for an individua</w:t>
      </w:r>
      <w:r>
        <w:rPr>
          <w:lang w:val="en-GB"/>
        </w:rPr>
        <w:t xml:space="preserve">l sample, and as recorded by </w:t>
      </w:r>
      <w:r w:rsidR="007460B5" w:rsidRPr="004A176F">
        <w:rPr>
          <w:lang w:val="en-GB"/>
        </w:rPr>
        <w:t>individual observer</w:t>
      </w:r>
      <w:r>
        <w:rPr>
          <w:lang w:val="en-GB"/>
        </w:rPr>
        <w:t>s</w:t>
      </w:r>
      <w:r w:rsidR="007460B5" w:rsidRPr="004A176F">
        <w:rPr>
          <w:lang w:val="en-GB"/>
        </w:rPr>
        <w:t xml:space="preserve">. </w:t>
      </w:r>
      <w:r w:rsidR="490B1708" w:rsidRPr="004A176F">
        <w:rPr>
          <w:lang w:val="en-GB"/>
        </w:rPr>
        <w:t xml:space="preserve">There are </w:t>
      </w:r>
      <w:r w:rsidR="007460B5" w:rsidRPr="004A176F">
        <w:rPr>
          <w:lang w:val="en-GB"/>
        </w:rPr>
        <w:t xml:space="preserve">at least four and </w:t>
      </w:r>
      <w:r w:rsidR="490B1708" w:rsidRPr="004A176F">
        <w:rPr>
          <w:lang w:val="en-GB"/>
        </w:rPr>
        <w:t xml:space="preserve">up to </w:t>
      </w:r>
      <w:r w:rsidR="007460B5" w:rsidRPr="004A176F">
        <w:rPr>
          <w:lang w:val="en-GB"/>
        </w:rPr>
        <w:t>nine</w:t>
      </w:r>
      <w:r w:rsidR="490B1708" w:rsidRPr="004A176F">
        <w:rPr>
          <w:lang w:val="en-GB"/>
        </w:rPr>
        <w:t xml:space="preserve"> observations </w:t>
      </w:r>
      <w:r w:rsidR="007460B5" w:rsidRPr="004A176F">
        <w:rPr>
          <w:lang w:val="en-GB"/>
        </w:rPr>
        <w:t>for each packaging item</w:t>
      </w:r>
      <w:r w:rsidR="490B1708" w:rsidRPr="004A176F">
        <w:rPr>
          <w:lang w:val="en-GB"/>
        </w:rPr>
        <w:t>.</w:t>
      </w:r>
      <w:r w:rsidR="3D1751DB" w:rsidRPr="004A176F">
        <w:rPr>
          <w:lang w:val="en-GB"/>
        </w:rPr>
        <w:t xml:space="preserve"> </w:t>
      </w:r>
      <w:r w:rsidR="007460B5" w:rsidRPr="004A176F">
        <w:rPr>
          <w:lang w:val="en-GB"/>
        </w:rPr>
        <w:t>Identification outcomes, as made on the basis of observations and tests</w:t>
      </w:r>
      <w:r>
        <w:rPr>
          <w:lang w:val="en-GB"/>
        </w:rPr>
        <w:t xml:space="preserve"> (Table </w:t>
      </w:r>
      <w:proofErr w:type="gramStart"/>
      <w:r>
        <w:rPr>
          <w:lang w:val="en-GB"/>
        </w:rPr>
        <w:t>1)</w:t>
      </w:r>
      <w:r w:rsidR="007460B5" w:rsidRPr="004A176F">
        <w:rPr>
          <w:lang w:val="en-GB"/>
        </w:rPr>
        <w:t>,</w:t>
      </w:r>
      <w:proofErr w:type="gramEnd"/>
      <w:r w:rsidR="007460B5" w:rsidRPr="004A176F">
        <w:rPr>
          <w:lang w:val="en-GB"/>
        </w:rPr>
        <w:t xml:space="preserve"> and in relation to the identification framework (Figure 1) are indicated alongside each individual record, and classified as </w:t>
      </w:r>
      <w:r w:rsidR="00120BB2" w:rsidRPr="004A176F">
        <w:rPr>
          <w:lang w:val="en-GB"/>
        </w:rPr>
        <w:t>correct or incorrect by reference to the known or established resin.</w:t>
      </w:r>
      <w:bookmarkStart w:id="1" w:name="_GoBack"/>
      <w:bookmarkEnd w:id="1"/>
    </w:p>
    <w:p w14:paraId="7531DF86" w14:textId="77777777" w:rsidR="00EF1830" w:rsidRPr="00665A38" w:rsidRDefault="00EF1830" w:rsidP="00A57A9D">
      <w:pPr>
        <w:spacing w:afterLines="50" w:after="120"/>
        <w:rPr>
          <w:sz w:val="22"/>
          <w:szCs w:val="22"/>
          <w:lang w:val="en-GB" w:eastAsia="zh-CN"/>
        </w:rPr>
      </w:pPr>
    </w:p>
    <w:p w14:paraId="2B682250" w14:textId="56BCC313" w:rsidR="00665A38" w:rsidRPr="004A176F" w:rsidRDefault="009423BA" w:rsidP="00665A38">
      <w:pPr>
        <w:spacing w:afterLines="50" w:after="120"/>
        <w:rPr>
          <w:i/>
          <w:iCs/>
          <w:sz w:val="22"/>
          <w:szCs w:val="22"/>
          <w:lang w:val="en-GB" w:eastAsia="zh-CN"/>
        </w:rPr>
      </w:pPr>
      <w:r w:rsidRPr="004A176F">
        <w:rPr>
          <w:i/>
          <w:iCs/>
          <w:sz w:val="22"/>
          <w:szCs w:val="22"/>
          <w:lang w:val="en-GB" w:eastAsia="zh-CN"/>
        </w:rPr>
        <w:t>References:</w:t>
      </w:r>
    </w:p>
    <w:p w14:paraId="2294821A" w14:textId="2F4B802D" w:rsidR="004A176F" w:rsidRDefault="004A176F" w:rsidP="00665A38">
      <w:pPr>
        <w:spacing w:afterLines="50" w:after="120"/>
        <w:rPr>
          <w:sz w:val="22"/>
          <w:szCs w:val="22"/>
          <w:lang w:val="en-GB" w:eastAsia="zh-CN"/>
        </w:rPr>
      </w:pPr>
      <w:r w:rsidRPr="004A176F">
        <w:rPr>
          <w:sz w:val="22"/>
          <w:szCs w:val="22"/>
          <w:lang w:val="en-GB" w:eastAsia="zh-CN"/>
        </w:rPr>
        <w:t>Katz, D.A. 1998. Identification of polymers. https://www.academia.edu/33686662/IDENTIFICATION_OF_POLYMERS?msclkid=3bb9b772b42011ec9bedcda8ecd2730a (accessed 30 March 2023).</w:t>
      </w:r>
    </w:p>
    <w:p w14:paraId="77F1E3C6" w14:textId="62E1CE9D" w:rsidR="00665A38" w:rsidRPr="00665A38" w:rsidRDefault="004A176F" w:rsidP="00665A38">
      <w:pPr>
        <w:spacing w:afterLines="50" w:after="120"/>
        <w:rPr>
          <w:sz w:val="22"/>
          <w:szCs w:val="22"/>
          <w:lang w:val="en-GB" w:eastAsia="zh-CN"/>
        </w:rPr>
      </w:pPr>
      <w:r w:rsidRPr="004A176F">
        <w:rPr>
          <w:sz w:val="22"/>
          <w:szCs w:val="22"/>
          <w:lang w:val="en-GB" w:eastAsia="zh-CN"/>
        </w:rPr>
        <w:t xml:space="preserve">Shaw, P.J., </w:t>
      </w:r>
      <w:proofErr w:type="spellStart"/>
      <w:r w:rsidRPr="004A176F">
        <w:rPr>
          <w:sz w:val="22"/>
          <w:szCs w:val="22"/>
          <w:lang w:val="en-GB" w:eastAsia="zh-CN"/>
        </w:rPr>
        <w:t>Okotto-Okotto</w:t>
      </w:r>
      <w:proofErr w:type="spellEnd"/>
      <w:r w:rsidRPr="004A176F">
        <w:rPr>
          <w:sz w:val="22"/>
          <w:szCs w:val="22"/>
          <w:lang w:val="en-GB" w:eastAsia="zh-CN"/>
        </w:rPr>
        <w:t xml:space="preserve">, J., </w:t>
      </w:r>
      <w:proofErr w:type="spellStart"/>
      <w:r w:rsidRPr="004A176F">
        <w:rPr>
          <w:sz w:val="22"/>
          <w:szCs w:val="22"/>
          <w:lang w:val="en-GB" w:eastAsia="zh-CN"/>
        </w:rPr>
        <w:t>Okotto</w:t>
      </w:r>
      <w:proofErr w:type="spellEnd"/>
      <w:r w:rsidRPr="004A176F">
        <w:rPr>
          <w:sz w:val="22"/>
          <w:szCs w:val="22"/>
          <w:lang w:val="en-GB" w:eastAsia="zh-CN"/>
        </w:rPr>
        <w:t xml:space="preserve">, L., Chen, Y., Wright, J.A., </w:t>
      </w:r>
      <w:proofErr w:type="spellStart"/>
      <w:r w:rsidRPr="004A176F">
        <w:rPr>
          <w:sz w:val="22"/>
          <w:szCs w:val="22"/>
          <w:lang w:val="en-GB" w:eastAsia="zh-CN"/>
        </w:rPr>
        <w:t>Dzodzomenyo</w:t>
      </w:r>
      <w:proofErr w:type="spellEnd"/>
      <w:r w:rsidRPr="004A176F">
        <w:rPr>
          <w:sz w:val="22"/>
          <w:szCs w:val="22"/>
          <w:lang w:val="en-GB" w:eastAsia="zh-CN"/>
        </w:rPr>
        <w:t>, M. (2022). Identifying plastics used for food and beverage packaging: needs and challenges. Sixth Symposium on Urban Mining and Circular Economy, Capri, Italy, 18-20 May 2022.</w:t>
      </w:r>
    </w:p>
    <w:sectPr w:rsidR="00665A38" w:rsidRPr="00665A38" w:rsidSect="007F15F2">
      <w:headerReference w:type="default" r:id="rId13"/>
      <w:footerReference w:type="default" r:id="rId14"/>
      <w:pgSz w:w="11906" w:h="16838" w:code="9"/>
      <w:pgMar w:top="709" w:right="1416" w:bottom="426" w:left="1134" w:header="680"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F047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4EDF3" w16cex:dateUtc="2024-01-19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F047AC" w16cid:durableId="2954ED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20D18" w14:textId="77777777" w:rsidR="00CA169C" w:rsidRDefault="00CA169C">
      <w:r>
        <w:separator/>
      </w:r>
    </w:p>
  </w:endnote>
  <w:endnote w:type="continuationSeparator" w:id="0">
    <w:p w14:paraId="07282832" w14:textId="77777777" w:rsidR="00CA169C" w:rsidRDefault="00CA169C">
      <w:r>
        <w:continuationSeparator/>
      </w:r>
    </w:p>
  </w:endnote>
  <w:endnote w:type="continuationNotice" w:id="1">
    <w:p w14:paraId="0C749E64" w14:textId="77777777" w:rsidR="00CA169C" w:rsidRDefault="00CA1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16062"/>
      <w:docPartObj>
        <w:docPartGallery w:val="Page Numbers (Bottom of Page)"/>
        <w:docPartUnique/>
      </w:docPartObj>
    </w:sdtPr>
    <w:sdtEndPr>
      <w:rPr>
        <w:noProof/>
      </w:rPr>
    </w:sdtEndPr>
    <w:sdtContent>
      <w:p w14:paraId="572169D0" w14:textId="6E6A59A6" w:rsidR="002E033F" w:rsidRDefault="002E033F">
        <w:pPr>
          <w:pStyle w:val="Footer"/>
          <w:jc w:val="center"/>
        </w:pPr>
        <w:r>
          <w:fldChar w:fldCharType="begin"/>
        </w:r>
        <w:r>
          <w:instrText xml:space="preserve"> PAGE   \* MERGEFORMAT </w:instrText>
        </w:r>
        <w:r>
          <w:fldChar w:fldCharType="separate"/>
        </w:r>
        <w:r w:rsidR="00D23066">
          <w:rPr>
            <w:noProof/>
          </w:rPr>
          <w:t>3</w:t>
        </w:r>
        <w:r>
          <w:rPr>
            <w:noProof/>
          </w:rPr>
          <w:fldChar w:fldCharType="end"/>
        </w:r>
      </w:p>
    </w:sdtContent>
  </w:sdt>
  <w:p w14:paraId="0A86C7F5" w14:textId="77777777" w:rsidR="002F66DD" w:rsidRDefault="002F66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FCE79" w14:textId="77777777" w:rsidR="00CA169C" w:rsidRDefault="00CA169C">
      <w:r>
        <w:separator/>
      </w:r>
    </w:p>
  </w:footnote>
  <w:footnote w:type="continuationSeparator" w:id="0">
    <w:p w14:paraId="32269E6F" w14:textId="77777777" w:rsidR="00CA169C" w:rsidRDefault="00CA169C">
      <w:r>
        <w:continuationSeparator/>
      </w:r>
    </w:p>
  </w:footnote>
  <w:footnote w:type="continuationNotice" w:id="1">
    <w:p w14:paraId="19A4FCE2" w14:textId="77777777" w:rsidR="00CA169C" w:rsidRDefault="00CA169C"/>
  </w:footnote>
  <w:footnote w:id="2">
    <w:p w14:paraId="04829250" w14:textId="421992C5" w:rsidR="00665A38" w:rsidRPr="00665A38" w:rsidRDefault="00665A38">
      <w:pPr>
        <w:pStyle w:val="FootnoteText"/>
        <w:rPr>
          <w:lang w:val="en-GB"/>
        </w:rPr>
      </w:pPr>
      <w:r>
        <w:rPr>
          <w:rStyle w:val="FootnoteReference"/>
        </w:rPr>
        <w:footnoteRef/>
      </w:r>
      <w:r>
        <w:t xml:space="preserve"> </w:t>
      </w:r>
      <w:r w:rsidRPr="00665A38">
        <w:t>https://waterandwaste.org/outputs/outputs-explained/low-cost-method-of-identifying-plastic-packaging/</w:t>
      </w:r>
    </w:p>
  </w:footnote>
  <w:footnote w:id="3">
    <w:p w14:paraId="42E8D605" w14:textId="7819CB21" w:rsidR="004A176F" w:rsidRPr="004A176F" w:rsidRDefault="004A176F">
      <w:pPr>
        <w:pStyle w:val="FootnoteText"/>
        <w:rPr>
          <w:lang w:val="en-GB"/>
        </w:rPr>
      </w:pPr>
      <w:r>
        <w:rPr>
          <w:rStyle w:val="FootnoteReference"/>
        </w:rPr>
        <w:footnoteRef/>
      </w:r>
      <w:r>
        <w:t xml:space="preserve"> </w:t>
      </w:r>
      <w:r w:rsidRPr="004A176F">
        <w:t>FlexiblePlasticPackagingIdentification</w:t>
      </w:r>
      <w:r>
        <w:t>.xlsx</w:t>
      </w:r>
    </w:p>
  </w:footnote>
  <w:footnote w:id="4">
    <w:p w14:paraId="646B5027" w14:textId="2AF28A19" w:rsidR="004A176F" w:rsidRPr="004A176F" w:rsidRDefault="004A176F">
      <w:pPr>
        <w:pStyle w:val="FootnoteText"/>
        <w:rPr>
          <w:lang w:val="en-GB"/>
        </w:rPr>
      </w:pPr>
      <w:r>
        <w:rPr>
          <w:rStyle w:val="FootnoteReference"/>
        </w:rPr>
        <w:footnoteRef/>
      </w:r>
      <w:r>
        <w:t xml:space="preserve"> </w:t>
      </w:r>
      <w:r w:rsidRPr="004A176F">
        <w:t>RigidPlasticPackagingIdentification.xlsx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F5ED6" w14:textId="4B81AF18" w:rsidR="00497547" w:rsidRDefault="00E43FD2" w:rsidP="00021313">
    <w:pPr>
      <w:pStyle w:val="Header"/>
      <w:jc w:val="center"/>
    </w:pPr>
    <w:r>
      <w:rPr>
        <w:noProof/>
        <w:lang w:val="en-GB" w:eastAsia="en-GB"/>
      </w:rPr>
      <w:drawing>
        <wp:anchor distT="0" distB="0" distL="114300" distR="114300" simplePos="0" relativeHeight="251658244"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6" name="Picture 6"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1"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3" name="Picture 3"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3"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8" name="Picture 8"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2"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4" name="Picture 4"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766">
      <w:rPr>
        <w:noProof/>
        <w:lang w:val="en-GB" w:eastAsia="en-GB"/>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1313">
      <w:t xml:space="preserve">        </w:t>
    </w:r>
  </w:p>
  <w:p w14:paraId="6DC5F6C1" w14:textId="77777777" w:rsidR="009A2546" w:rsidRDefault="009A2546" w:rsidP="00021313">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549C"/>
    <w:multiLevelType w:val="hybridMultilevel"/>
    <w:tmpl w:val="681C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C74BCE"/>
    <w:multiLevelType w:val="hybridMultilevel"/>
    <w:tmpl w:val="D76834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A60169"/>
    <w:multiLevelType w:val="hybridMultilevel"/>
    <w:tmpl w:val="A2E6C0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AA50339"/>
    <w:multiLevelType w:val="hybridMultilevel"/>
    <w:tmpl w:val="C5E2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D74D8"/>
    <w:multiLevelType w:val="hybridMultilevel"/>
    <w:tmpl w:val="C94AA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D648AE"/>
    <w:multiLevelType w:val="multilevel"/>
    <w:tmpl w:val="0F1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F0C4DDC"/>
    <w:multiLevelType w:val="hybridMultilevel"/>
    <w:tmpl w:val="9B0E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2D7B1F"/>
    <w:multiLevelType w:val="hybridMultilevel"/>
    <w:tmpl w:val="6A2A2B0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12E098D"/>
    <w:multiLevelType w:val="multilevel"/>
    <w:tmpl w:val="3F1C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E134A89"/>
    <w:multiLevelType w:val="hybridMultilevel"/>
    <w:tmpl w:val="8F3A4584"/>
    <w:lvl w:ilvl="0" w:tplc="08090001">
      <w:start w:val="1"/>
      <w:numFmt w:val="bullet"/>
      <w:lvlText w:val=""/>
      <w:lvlJc w:val="left"/>
      <w:pPr>
        <w:ind w:left="357" w:hanging="360"/>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3">
    <w:nsid w:val="34350CAC"/>
    <w:multiLevelType w:val="hybridMultilevel"/>
    <w:tmpl w:val="8C10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B50F17"/>
    <w:multiLevelType w:val="hybridMultilevel"/>
    <w:tmpl w:val="1EDC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8913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40EA0860"/>
    <w:multiLevelType w:val="hybridMultilevel"/>
    <w:tmpl w:val="1B68CDCC"/>
    <w:lvl w:ilvl="0" w:tplc="77A0D9B8">
      <w:start w:val="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61F66DF"/>
    <w:multiLevelType w:val="hybridMultilevel"/>
    <w:tmpl w:val="9E56B762"/>
    <w:lvl w:ilvl="0" w:tplc="98CEA3FC">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A6C5980"/>
    <w:multiLevelType w:val="hybridMultilevel"/>
    <w:tmpl w:val="BC360B76"/>
    <w:lvl w:ilvl="0" w:tplc="08090001">
      <w:start w:val="1"/>
      <w:numFmt w:val="bullet"/>
      <w:lvlText w:val=""/>
      <w:lvlJc w:val="left"/>
      <w:pPr>
        <w:ind w:left="360" w:hanging="360"/>
      </w:pPr>
      <w:rPr>
        <w:rFonts w:ascii="Symbol" w:hAnsi="Symbol"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576B72D5"/>
    <w:multiLevelType w:val="hybridMultilevel"/>
    <w:tmpl w:val="60AC0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80B687E"/>
    <w:multiLevelType w:val="hybridMultilevel"/>
    <w:tmpl w:val="82FC64EA"/>
    <w:lvl w:ilvl="0" w:tplc="79CAA1B8">
      <w:start w:val="66"/>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5FC677A0"/>
    <w:multiLevelType w:val="hybridMultilevel"/>
    <w:tmpl w:val="A5789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DE5CF8"/>
    <w:multiLevelType w:val="multilevel"/>
    <w:tmpl w:val="A57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E1272C0"/>
    <w:multiLevelType w:val="hybridMultilevel"/>
    <w:tmpl w:val="F77A87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42A2EFD"/>
    <w:multiLevelType w:val="hybridMultilevel"/>
    <w:tmpl w:val="A684C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74786322"/>
    <w:multiLevelType w:val="hybridMultilevel"/>
    <w:tmpl w:val="6BB440F6"/>
    <w:lvl w:ilvl="0" w:tplc="B7CA5274">
      <w:start w:val="1"/>
      <w:numFmt w:val="bullet"/>
      <w:lvlText w:val=""/>
      <w:lvlJc w:val="left"/>
      <w:pPr>
        <w:ind w:left="360" w:hanging="360"/>
      </w:pPr>
      <w:rPr>
        <w:rFonts w:ascii="Symbol" w:hAnsi="Symbol" w:hint="default"/>
      </w:rPr>
    </w:lvl>
    <w:lvl w:ilvl="1" w:tplc="8A6CB0EC" w:tentative="1">
      <w:start w:val="1"/>
      <w:numFmt w:val="bullet"/>
      <w:lvlText w:val="o"/>
      <w:lvlJc w:val="left"/>
      <w:pPr>
        <w:ind w:left="1080" w:hanging="360"/>
      </w:pPr>
      <w:rPr>
        <w:rFonts w:ascii="Courier New" w:hAnsi="Courier New" w:hint="default"/>
      </w:rPr>
    </w:lvl>
    <w:lvl w:ilvl="2" w:tplc="BE04154E" w:tentative="1">
      <w:start w:val="1"/>
      <w:numFmt w:val="bullet"/>
      <w:lvlText w:val=""/>
      <w:lvlJc w:val="left"/>
      <w:pPr>
        <w:ind w:left="1800" w:hanging="360"/>
      </w:pPr>
      <w:rPr>
        <w:rFonts w:ascii="Wingdings" w:hAnsi="Wingdings" w:hint="default"/>
      </w:rPr>
    </w:lvl>
    <w:lvl w:ilvl="3" w:tplc="9FBA0DF6" w:tentative="1">
      <w:start w:val="1"/>
      <w:numFmt w:val="bullet"/>
      <w:lvlText w:val=""/>
      <w:lvlJc w:val="left"/>
      <w:pPr>
        <w:ind w:left="2520" w:hanging="360"/>
      </w:pPr>
      <w:rPr>
        <w:rFonts w:ascii="Symbol" w:hAnsi="Symbol" w:hint="default"/>
      </w:rPr>
    </w:lvl>
    <w:lvl w:ilvl="4" w:tplc="FFD43334" w:tentative="1">
      <w:start w:val="1"/>
      <w:numFmt w:val="bullet"/>
      <w:lvlText w:val="o"/>
      <w:lvlJc w:val="left"/>
      <w:pPr>
        <w:ind w:left="3240" w:hanging="360"/>
      </w:pPr>
      <w:rPr>
        <w:rFonts w:ascii="Courier New" w:hAnsi="Courier New" w:hint="default"/>
      </w:rPr>
    </w:lvl>
    <w:lvl w:ilvl="5" w:tplc="BCFCB8E6" w:tentative="1">
      <w:start w:val="1"/>
      <w:numFmt w:val="bullet"/>
      <w:lvlText w:val=""/>
      <w:lvlJc w:val="left"/>
      <w:pPr>
        <w:ind w:left="3960" w:hanging="360"/>
      </w:pPr>
      <w:rPr>
        <w:rFonts w:ascii="Wingdings" w:hAnsi="Wingdings" w:hint="default"/>
      </w:rPr>
    </w:lvl>
    <w:lvl w:ilvl="6" w:tplc="ECC040D8" w:tentative="1">
      <w:start w:val="1"/>
      <w:numFmt w:val="bullet"/>
      <w:lvlText w:val=""/>
      <w:lvlJc w:val="left"/>
      <w:pPr>
        <w:ind w:left="4680" w:hanging="360"/>
      </w:pPr>
      <w:rPr>
        <w:rFonts w:ascii="Symbol" w:hAnsi="Symbol" w:hint="default"/>
      </w:rPr>
    </w:lvl>
    <w:lvl w:ilvl="7" w:tplc="11B4ABEA" w:tentative="1">
      <w:start w:val="1"/>
      <w:numFmt w:val="bullet"/>
      <w:lvlText w:val="o"/>
      <w:lvlJc w:val="left"/>
      <w:pPr>
        <w:ind w:left="5400" w:hanging="360"/>
      </w:pPr>
      <w:rPr>
        <w:rFonts w:ascii="Courier New" w:hAnsi="Courier New" w:hint="default"/>
      </w:rPr>
    </w:lvl>
    <w:lvl w:ilvl="8" w:tplc="AC222612" w:tentative="1">
      <w:start w:val="1"/>
      <w:numFmt w:val="bullet"/>
      <w:lvlText w:val=""/>
      <w:lvlJc w:val="left"/>
      <w:pPr>
        <w:ind w:left="6120" w:hanging="360"/>
      </w:pPr>
      <w:rPr>
        <w:rFonts w:ascii="Wingdings" w:hAnsi="Wingdings" w:hint="default"/>
      </w:rPr>
    </w:lvl>
  </w:abstractNum>
  <w:abstractNum w:abstractNumId="33">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7C80CE3"/>
    <w:multiLevelType w:val="hybridMultilevel"/>
    <w:tmpl w:val="F3E8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21"/>
  </w:num>
  <w:num w:numId="4">
    <w:abstractNumId w:val="28"/>
  </w:num>
  <w:num w:numId="5">
    <w:abstractNumId w:val="31"/>
  </w:num>
  <w:num w:numId="6">
    <w:abstractNumId w:val="23"/>
  </w:num>
  <w:num w:numId="7">
    <w:abstractNumId w:val="24"/>
  </w:num>
  <w:num w:numId="8">
    <w:abstractNumId w:val="25"/>
  </w:num>
  <w:num w:numId="9">
    <w:abstractNumId w:val="6"/>
  </w:num>
  <w:num w:numId="10">
    <w:abstractNumId w:val="10"/>
  </w:num>
  <w:num w:numId="11">
    <w:abstractNumId w:val="0"/>
  </w:num>
  <w:num w:numId="12">
    <w:abstractNumId w:val="27"/>
  </w:num>
  <w:num w:numId="13">
    <w:abstractNumId w:val="20"/>
  </w:num>
  <w:num w:numId="14">
    <w:abstractNumId w:val="9"/>
  </w:num>
  <w:num w:numId="15">
    <w:abstractNumId w:val="4"/>
  </w:num>
  <w:num w:numId="16">
    <w:abstractNumId w:val="30"/>
  </w:num>
  <w:num w:numId="17">
    <w:abstractNumId w:val="14"/>
  </w:num>
  <w:num w:numId="18">
    <w:abstractNumId w:val="13"/>
  </w:num>
  <w:num w:numId="19">
    <w:abstractNumId w:val="12"/>
  </w:num>
  <w:num w:numId="20">
    <w:abstractNumId w:val="18"/>
  </w:num>
  <w:num w:numId="21">
    <w:abstractNumId w:val="2"/>
  </w:num>
  <w:num w:numId="22">
    <w:abstractNumId w:val="11"/>
  </w:num>
  <w:num w:numId="23">
    <w:abstractNumId w:val="7"/>
  </w:num>
  <w:num w:numId="24">
    <w:abstractNumId w:val="29"/>
  </w:num>
  <w:num w:numId="25">
    <w:abstractNumId w:val="15"/>
  </w:num>
  <w:num w:numId="26">
    <w:abstractNumId w:val="22"/>
  </w:num>
  <w:num w:numId="27">
    <w:abstractNumId w:val="26"/>
  </w:num>
  <w:num w:numId="28">
    <w:abstractNumId w:val="19"/>
  </w:num>
  <w:num w:numId="29">
    <w:abstractNumId w:val="16"/>
  </w:num>
  <w:num w:numId="30">
    <w:abstractNumId w:val="17"/>
  </w:num>
  <w:num w:numId="31">
    <w:abstractNumId w:val="5"/>
  </w:num>
  <w:num w:numId="32">
    <w:abstractNumId w:val="8"/>
  </w:num>
  <w:num w:numId="33">
    <w:abstractNumId w:val="34"/>
  </w:num>
  <w:num w:numId="34">
    <w:abstractNumId w:val="1"/>
  </w:num>
  <w:num w:numId="35">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Shaw">
    <w15:presenceInfo w15:providerId="AD" w15:userId="S::ps@soton.ac.uk::a0d5c2be-fbbd-4a56-a449-6799c0b60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LI0NDIzMDQ0MjAyMDRR0lEKTi0uzszPAymwrAUAZDNcyCw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x0wr2f5afrz5eat08xrrtyf2p599p290zw&quot;&gt;SachetWater&lt;record-ids&gt;&lt;item&gt;190&lt;/item&gt;&lt;item&gt;544&lt;/item&gt;&lt;/record-ids&gt;&lt;/item&gt;&lt;/Libraries&gt;"/>
  </w:docVars>
  <w:rsids>
    <w:rsidRoot w:val="001B123B"/>
    <w:rsid w:val="00003C36"/>
    <w:rsid w:val="0001332D"/>
    <w:rsid w:val="00021313"/>
    <w:rsid w:val="00022F34"/>
    <w:rsid w:val="0002531A"/>
    <w:rsid w:val="000444DF"/>
    <w:rsid w:val="00046A2C"/>
    <w:rsid w:val="00062C3C"/>
    <w:rsid w:val="000632D8"/>
    <w:rsid w:val="0006623F"/>
    <w:rsid w:val="00067A56"/>
    <w:rsid w:val="00067D87"/>
    <w:rsid w:val="000718B3"/>
    <w:rsid w:val="0007249C"/>
    <w:rsid w:val="00072D3D"/>
    <w:rsid w:val="00072FE6"/>
    <w:rsid w:val="000766BD"/>
    <w:rsid w:val="00077A77"/>
    <w:rsid w:val="000819E2"/>
    <w:rsid w:val="000836A2"/>
    <w:rsid w:val="00085E5D"/>
    <w:rsid w:val="00086FE2"/>
    <w:rsid w:val="00092975"/>
    <w:rsid w:val="0009767B"/>
    <w:rsid w:val="000A12B1"/>
    <w:rsid w:val="000A537E"/>
    <w:rsid w:val="000A5902"/>
    <w:rsid w:val="000B0EAC"/>
    <w:rsid w:val="000B2A40"/>
    <w:rsid w:val="000B559E"/>
    <w:rsid w:val="000B5C26"/>
    <w:rsid w:val="000B7810"/>
    <w:rsid w:val="000C0825"/>
    <w:rsid w:val="000C446F"/>
    <w:rsid w:val="000C5F6C"/>
    <w:rsid w:val="000D07A9"/>
    <w:rsid w:val="000E28B5"/>
    <w:rsid w:val="000E4E70"/>
    <w:rsid w:val="000E6D78"/>
    <w:rsid w:val="000F2BCA"/>
    <w:rsid w:val="000F325C"/>
    <w:rsid w:val="000F5209"/>
    <w:rsid w:val="00104A62"/>
    <w:rsid w:val="00112B71"/>
    <w:rsid w:val="00113E99"/>
    <w:rsid w:val="001163F6"/>
    <w:rsid w:val="00116A2E"/>
    <w:rsid w:val="00120BB2"/>
    <w:rsid w:val="00121FA6"/>
    <w:rsid w:val="001241EC"/>
    <w:rsid w:val="0012478C"/>
    <w:rsid w:val="001255F4"/>
    <w:rsid w:val="00126251"/>
    <w:rsid w:val="00127955"/>
    <w:rsid w:val="0013193D"/>
    <w:rsid w:val="001320C9"/>
    <w:rsid w:val="0013292F"/>
    <w:rsid w:val="00133A74"/>
    <w:rsid w:val="0013738C"/>
    <w:rsid w:val="00137687"/>
    <w:rsid w:val="00141E73"/>
    <w:rsid w:val="0014205E"/>
    <w:rsid w:val="00151D6C"/>
    <w:rsid w:val="00152F24"/>
    <w:rsid w:val="0015403E"/>
    <w:rsid w:val="00154F39"/>
    <w:rsid w:val="001550A7"/>
    <w:rsid w:val="001571B8"/>
    <w:rsid w:val="00160422"/>
    <w:rsid w:val="001606AA"/>
    <w:rsid w:val="001662A2"/>
    <w:rsid w:val="0017068B"/>
    <w:rsid w:val="0017516B"/>
    <w:rsid w:val="001800EE"/>
    <w:rsid w:val="00181917"/>
    <w:rsid w:val="00182F1E"/>
    <w:rsid w:val="0018430E"/>
    <w:rsid w:val="001963CB"/>
    <w:rsid w:val="0019660D"/>
    <w:rsid w:val="001A07DC"/>
    <w:rsid w:val="001A4BB8"/>
    <w:rsid w:val="001A667F"/>
    <w:rsid w:val="001B053F"/>
    <w:rsid w:val="001B123B"/>
    <w:rsid w:val="001B4EDF"/>
    <w:rsid w:val="001B5126"/>
    <w:rsid w:val="001B5BA1"/>
    <w:rsid w:val="001B5D8C"/>
    <w:rsid w:val="001C3978"/>
    <w:rsid w:val="001C69DC"/>
    <w:rsid w:val="001D0C91"/>
    <w:rsid w:val="001D1DCF"/>
    <w:rsid w:val="001E3CEF"/>
    <w:rsid w:val="001E6582"/>
    <w:rsid w:val="001E6982"/>
    <w:rsid w:val="001E6FDD"/>
    <w:rsid w:val="001F1F23"/>
    <w:rsid w:val="001F7FC2"/>
    <w:rsid w:val="00200AE1"/>
    <w:rsid w:val="00203317"/>
    <w:rsid w:val="00213004"/>
    <w:rsid w:val="002131B5"/>
    <w:rsid w:val="0022243D"/>
    <w:rsid w:val="00226B68"/>
    <w:rsid w:val="00232C71"/>
    <w:rsid w:val="00232CBB"/>
    <w:rsid w:val="00233BB6"/>
    <w:rsid w:val="002345B0"/>
    <w:rsid w:val="002372A3"/>
    <w:rsid w:val="00237753"/>
    <w:rsid w:val="002421C4"/>
    <w:rsid w:val="0024388F"/>
    <w:rsid w:val="00243E46"/>
    <w:rsid w:val="00247EC7"/>
    <w:rsid w:val="00253EFD"/>
    <w:rsid w:val="002621C0"/>
    <w:rsid w:val="0026257F"/>
    <w:rsid w:val="00264E9A"/>
    <w:rsid w:val="002814EA"/>
    <w:rsid w:val="00290195"/>
    <w:rsid w:val="002933E8"/>
    <w:rsid w:val="00293519"/>
    <w:rsid w:val="002948E9"/>
    <w:rsid w:val="002A56EB"/>
    <w:rsid w:val="002A5B57"/>
    <w:rsid w:val="002B1FEF"/>
    <w:rsid w:val="002B2C39"/>
    <w:rsid w:val="002B7DB7"/>
    <w:rsid w:val="002C0E35"/>
    <w:rsid w:val="002C1EBD"/>
    <w:rsid w:val="002C26B6"/>
    <w:rsid w:val="002C4CB3"/>
    <w:rsid w:val="002D2332"/>
    <w:rsid w:val="002D24A9"/>
    <w:rsid w:val="002D6916"/>
    <w:rsid w:val="002E0096"/>
    <w:rsid w:val="002E033F"/>
    <w:rsid w:val="002E06FD"/>
    <w:rsid w:val="002E2128"/>
    <w:rsid w:val="002E2B96"/>
    <w:rsid w:val="002E574D"/>
    <w:rsid w:val="002E74A7"/>
    <w:rsid w:val="002E7628"/>
    <w:rsid w:val="002E774F"/>
    <w:rsid w:val="002F0B23"/>
    <w:rsid w:val="002F1355"/>
    <w:rsid w:val="002F30BA"/>
    <w:rsid w:val="002F3DF3"/>
    <w:rsid w:val="002F66DD"/>
    <w:rsid w:val="002F6CF3"/>
    <w:rsid w:val="002F6DBA"/>
    <w:rsid w:val="003002C9"/>
    <w:rsid w:val="00300AAA"/>
    <w:rsid w:val="003046E4"/>
    <w:rsid w:val="0030517E"/>
    <w:rsid w:val="00307177"/>
    <w:rsid w:val="00307E99"/>
    <w:rsid w:val="00312783"/>
    <w:rsid w:val="00312B53"/>
    <w:rsid w:val="00314593"/>
    <w:rsid w:val="00314CBF"/>
    <w:rsid w:val="0031544C"/>
    <w:rsid w:val="00315E40"/>
    <w:rsid w:val="00324E85"/>
    <w:rsid w:val="00325D0C"/>
    <w:rsid w:val="003260A8"/>
    <w:rsid w:val="00327C84"/>
    <w:rsid w:val="00333CEE"/>
    <w:rsid w:val="00335F98"/>
    <w:rsid w:val="0033656F"/>
    <w:rsid w:val="003375A0"/>
    <w:rsid w:val="00340733"/>
    <w:rsid w:val="00356D19"/>
    <w:rsid w:val="00357276"/>
    <w:rsid w:val="003572FF"/>
    <w:rsid w:val="00357AFD"/>
    <w:rsid w:val="00360E07"/>
    <w:rsid w:val="003613E1"/>
    <w:rsid w:val="00363ED7"/>
    <w:rsid w:val="00373589"/>
    <w:rsid w:val="00376FEB"/>
    <w:rsid w:val="0038118F"/>
    <w:rsid w:val="00383F5A"/>
    <w:rsid w:val="00385D87"/>
    <w:rsid w:val="00386727"/>
    <w:rsid w:val="003924E4"/>
    <w:rsid w:val="0039412C"/>
    <w:rsid w:val="0039617F"/>
    <w:rsid w:val="00397B63"/>
    <w:rsid w:val="003A2D58"/>
    <w:rsid w:val="003A35F6"/>
    <w:rsid w:val="003A39A8"/>
    <w:rsid w:val="003A4E2E"/>
    <w:rsid w:val="003B0685"/>
    <w:rsid w:val="003B0BD1"/>
    <w:rsid w:val="003B1286"/>
    <w:rsid w:val="003B2946"/>
    <w:rsid w:val="003B7A97"/>
    <w:rsid w:val="003C0A6B"/>
    <w:rsid w:val="003C1003"/>
    <w:rsid w:val="003C32C2"/>
    <w:rsid w:val="003C3553"/>
    <w:rsid w:val="003C7EE4"/>
    <w:rsid w:val="003D19AE"/>
    <w:rsid w:val="003D2F34"/>
    <w:rsid w:val="003E1503"/>
    <w:rsid w:val="003E16D8"/>
    <w:rsid w:val="003E34FC"/>
    <w:rsid w:val="003E4D5E"/>
    <w:rsid w:val="003F309C"/>
    <w:rsid w:val="003F5711"/>
    <w:rsid w:val="003F5864"/>
    <w:rsid w:val="004025D8"/>
    <w:rsid w:val="004046B7"/>
    <w:rsid w:val="004068AA"/>
    <w:rsid w:val="00407568"/>
    <w:rsid w:val="00407CD0"/>
    <w:rsid w:val="004101A7"/>
    <w:rsid w:val="00411396"/>
    <w:rsid w:val="00412892"/>
    <w:rsid w:val="0041530D"/>
    <w:rsid w:val="00415FC5"/>
    <w:rsid w:val="00416284"/>
    <w:rsid w:val="00422927"/>
    <w:rsid w:val="00422DE4"/>
    <w:rsid w:val="00423639"/>
    <w:rsid w:val="004242D9"/>
    <w:rsid w:val="004300B7"/>
    <w:rsid w:val="004301FB"/>
    <w:rsid w:val="004314E0"/>
    <w:rsid w:val="00436974"/>
    <w:rsid w:val="00436FDC"/>
    <w:rsid w:val="0044359C"/>
    <w:rsid w:val="004436B1"/>
    <w:rsid w:val="00444908"/>
    <w:rsid w:val="00451BCB"/>
    <w:rsid w:val="00453784"/>
    <w:rsid w:val="00454497"/>
    <w:rsid w:val="00455514"/>
    <w:rsid w:val="004564D8"/>
    <w:rsid w:val="00457164"/>
    <w:rsid w:val="00460EB7"/>
    <w:rsid w:val="00463FEB"/>
    <w:rsid w:val="00464D44"/>
    <w:rsid w:val="004654EB"/>
    <w:rsid w:val="004657CC"/>
    <w:rsid w:val="00467CE9"/>
    <w:rsid w:val="00475DFD"/>
    <w:rsid w:val="004834A4"/>
    <w:rsid w:val="00484B6B"/>
    <w:rsid w:val="00485F4C"/>
    <w:rsid w:val="00497547"/>
    <w:rsid w:val="004A027E"/>
    <w:rsid w:val="004A176F"/>
    <w:rsid w:val="004A20B1"/>
    <w:rsid w:val="004A276F"/>
    <w:rsid w:val="004A3C99"/>
    <w:rsid w:val="004A464D"/>
    <w:rsid w:val="004A61D1"/>
    <w:rsid w:val="004A77E0"/>
    <w:rsid w:val="004B2516"/>
    <w:rsid w:val="004B6E0B"/>
    <w:rsid w:val="004C5FBB"/>
    <w:rsid w:val="004D01FC"/>
    <w:rsid w:val="004D1BDC"/>
    <w:rsid w:val="004D2D52"/>
    <w:rsid w:val="004D3B03"/>
    <w:rsid w:val="004D6CAB"/>
    <w:rsid w:val="004D708E"/>
    <w:rsid w:val="005036C6"/>
    <w:rsid w:val="00503C01"/>
    <w:rsid w:val="00503C19"/>
    <w:rsid w:val="005130D8"/>
    <w:rsid w:val="00514BB1"/>
    <w:rsid w:val="00514D85"/>
    <w:rsid w:val="00517D07"/>
    <w:rsid w:val="0052070D"/>
    <w:rsid w:val="0052246B"/>
    <w:rsid w:val="00523252"/>
    <w:rsid w:val="005236E8"/>
    <w:rsid w:val="00525538"/>
    <w:rsid w:val="005303AF"/>
    <w:rsid w:val="00530C24"/>
    <w:rsid w:val="005348F7"/>
    <w:rsid w:val="00535627"/>
    <w:rsid w:val="00540B03"/>
    <w:rsid w:val="005413B8"/>
    <w:rsid w:val="00547E83"/>
    <w:rsid w:val="00550D54"/>
    <w:rsid w:val="00551296"/>
    <w:rsid w:val="00570923"/>
    <w:rsid w:val="00571422"/>
    <w:rsid w:val="0057525E"/>
    <w:rsid w:val="0057595A"/>
    <w:rsid w:val="00575FD0"/>
    <w:rsid w:val="00577E49"/>
    <w:rsid w:val="0058034D"/>
    <w:rsid w:val="00581A59"/>
    <w:rsid w:val="00581F39"/>
    <w:rsid w:val="00582AA3"/>
    <w:rsid w:val="005836AD"/>
    <w:rsid w:val="0058703D"/>
    <w:rsid w:val="005874DC"/>
    <w:rsid w:val="00591BFD"/>
    <w:rsid w:val="00595250"/>
    <w:rsid w:val="005A1850"/>
    <w:rsid w:val="005A206C"/>
    <w:rsid w:val="005A5D42"/>
    <w:rsid w:val="005B12C8"/>
    <w:rsid w:val="005B50FE"/>
    <w:rsid w:val="005C696D"/>
    <w:rsid w:val="005C73CC"/>
    <w:rsid w:val="005D3972"/>
    <w:rsid w:val="005D51AC"/>
    <w:rsid w:val="005E1EAF"/>
    <w:rsid w:val="005E3933"/>
    <w:rsid w:val="005E4DA5"/>
    <w:rsid w:val="005E6526"/>
    <w:rsid w:val="005F342E"/>
    <w:rsid w:val="005F3D18"/>
    <w:rsid w:val="005F5D90"/>
    <w:rsid w:val="005F7474"/>
    <w:rsid w:val="006025FB"/>
    <w:rsid w:val="006048FA"/>
    <w:rsid w:val="006112F4"/>
    <w:rsid w:val="00621DCD"/>
    <w:rsid w:val="0062323E"/>
    <w:rsid w:val="00625AEE"/>
    <w:rsid w:val="006330AB"/>
    <w:rsid w:val="0063352D"/>
    <w:rsid w:val="006352F1"/>
    <w:rsid w:val="00641046"/>
    <w:rsid w:val="0064306C"/>
    <w:rsid w:val="006447D8"/>
    <w:rsid w:val="0064753F"/>
    <w:rsid w:val="00647CEB"/>
    <w:rsid w:val="006535C0"/>
    <w:rsid w:val="00656191"/>
    <w:rsid w:val="0066249B"/>
    <w:rsid w:val="00662D56"/>
    <w:rsid w:val="00663600"/>
    <w:rsid w:val="00664089"/>
    <w:rsid w:val="00665A38"/>
    <w:rsid w:val="0066668F"/>
    <w:rsid w:val="00670B39"/>
    <w:rsid w:val="00673E97"/>
    <w:rsid w:val="0067530E"/>
    <w:rsid w:val="006768AA"/>
    <w:rsid w:val="006832A7"/>
    <w:rsid w:val="0069320B"/>
    <w:rsid w:val="00697F46"/>
    <w:rsid w:val="006A355D"/>
    <w:rsid w:val="006A53D6"/>
    <w:rsid w:val="006A5DFA"/>
    <w:rsid w:val="006A783F"/>
    <w:rsid w:val="006B0131"/>
    <w:rsid w:val="006B0335"/>
    <w:rsid w:val="006B19B4"/>
    <w:rsid w:val="006B35B1"/>
    <w:rsid w:val="006C14B1"/>
    <w:rsid w:val="006C2FC6"/>
    <w:rsid w:val="006C42DC"/>
    <w:rsid w:val="006C4846"/>
    <w:rsid w:val="006C77FE"/>
    <w:rsid w:val="006D31A8"/>
    <w:rsid w:val="006D3E01"/>
    <w:rsid w:val="006E00EA"/>
    <w:rsid w:val="006E44E7"/>
    <w:rsid w:val="006F6D12"/>
    <w:rsid w:val="006F7C7D"/>
    <w:rsid w:val="00700160"/>
    <w:rsid w:val="00706057"/>
    <w:rsid w:val="00706A02"/>
    <w:rsid w:val="007171DE"/>
    <w:rsid w:val="00717312"/>
    <w:rsid w:val="00717F6D"/>
    <w:rsid w:val="007219C6"/>
    <w:rsid w:val="007228B6"/>
    <w:rsid w:val="0072425B"/>
    <w:rsid w:val="00727F65"/>
    <w:rsid w:val="00734966"/>
    <w:rsid w:val="00736595"/>
    <w:rsid w:val="0073691B"/>
    <w:rsid w:val="00744779"/>
    <w:rsid w:val="007460B5"/>
    <w:rsid w:val="00752671"/>
    <w:rsid w:val="00752AB1"/>
    <w:rsid w:val="0075645B"/>
    <w:rsid w:val="007603F6"/>
    <w:rsid w:val="007607B9"/>
    <w:rsid w:val="0076082E"/>
    <w:rsid w:val="007615F2"/>
    <w:rsid w:val="007657CA"/>
    <w:rsid w:val="0076657F"/>
    <w:rsid w:val="00766D03"/>
    <w:rsid w:val="007676F8"/>
    <w:rsid w:val="00767EBA"/>
    <w:rsid w:val="00775A35"/>
    <w:rsid w:val="0078060F"/>
    <w:rsid w:val="00782915"/>
    <w:rsid w:val="00782C49"/>
    <w:rsid w:val="00785E6E"/>
    <w:rsid w:val="00791AE6"/>
    <w:rsid w:val="00795DFF"/>
    <w:rsid w:val="007960B5"/>
    <w:rsid w:val="007A62CA"/>
    <w:rsid w:val="007A7AE0"/>
    <w:rsid w:val="007B0932"/>
    <w:rsid w:val="007B0ABA"/>
    <w:rsid w:val="007B2A24"/>
    <w:rsid w:val="007B33DA"/>
    <w:rsid w:val="007B3B7D"/>
    <w:rsid w:val="007B5EA4"/>
    <w:rsid w:val="007C29D5"/>
    <w:rsid w:val="007C5CA3"/>
    <w:rsid w:val="007C7E42"/>
    <w:rsid w:val="007D18E0"/>
    <w:rsid w:val="007D6B4D"/>
    <w:rsid w:val="007E246A"/>
    <w:rsid w:val="007E5359"/>
    <w:rsid w:val="007F15F2"/>
    <w:rsid w:val="007F32FB"/>
    <w:rsid w:val="007F3766"/>
    <w:rsid w:val="007F5C5D"/>
    <w:rsid w:val="008029FF"/>
    <w:rsid w:val="0080520F"/>
    <w:rsid w:val="008053B5"/>
    <w:rsid w:val="008065A4"/>
    <w:rsid w:val="00810341"/>
    <w:rsid w:val="008109DE"/>
    <w:rsid w:val="00811EB6"/>
    <w:rsid w:val="00817B05"/>
    <w:rsid w:val="008222A6"/>
    <w:rsid w:val="00824E72"/>
    <w:rsid w:val="00833DF9"/>
    <w:rsid w:val="00834B1D"/>
    <w:rsid w:val="00840DA2"/>
    <w:rsid w:val="00845E6C"/>
    <w:rsid w:val="008463DF"/>
    <w:rsid w:val="00851E8B"/>
    <w:rsid w:val="008551B9"/>
    <w:rsid w:val="008609D3"/>
    <w:rsid w:val="00861BAB"/>
    <w:rsid w:val="00864FF9"/>
    <w:rsid w:val="008668DA"/>
    <w:rsid w:val="00866DE7"/>
    <w:rsid w:val="0086790B"/>
    <w:rsid w:val="00867BFE"/>
    <w:rsid w:val="00871972"/>
    <w:rsid w:val="008769A6"/>
    <w:rsid w:val="00880CE5"/>
    <w:rsid w:val="0088588A"/>
    <w:rsid w:val="00887DE3"/>
    <w:rsid w:val="0089425D"/>
    <w:rsid w:val="0089797F"/>
    <w:rsid w:val="008A49A1"/>
    <w:rsid w:val="008A6047"/>
    <w:rsid w:val="008A6607"/>
    <w:rsid w:val="008A7C1D"/>
    <w:rsid w:val="008B1D5A"/>
    <w:rsid w:val="008C3503"/>
    <w:rsid w:val="008C3DEF"/>
    <w:rsid w:val="008C53C0"/>
    <w:rsid w:val="008D255F"/>
    <w:rsid w:val="008D7BAD"/>
    <w:rsid w:val="008E03E5"/>
    <w:rsid w:val="008E4B00"/>
    <w:rsid w:val="008E5637"/>
    <w:rsid w:val="008E736D"/>
    <w:rsid w:val="008E79B3"/>
    <w:rsid w:val="008F1DB6"/>
    <w:rsid w:val="008F27C6"/>
    <w:rsid w:val="008F3CE9"/>
    <w:rsid w:val="00900CB9"/>
    <w:rsid w:val="00901B3E"/>
    <w:rsid w:val="00906F9F"/>
    <w:rsid w:val="00910D80"/>
    <w:rsid w:val="009116B1"/>
    <w:rsid w:val="00911826"/>
    <w:rsid w:val="0091320C"/>
    <w:rsid w:val="00917587"/>
    <w:rsid w:val="00920497"/>
    <w:rsid w:val="0092224C"/>
    <w:rsid w:val="0092335E"/>
    <w:rsid w:val="00924AD8"/>
    <w:rsid w:val="00930EC0"/>
    <w:rsid w:val="009331B6"/>
    <w:rsid w:val="009423BA"/>
    <w:rsid w:val="009455D7"/>
    <w:rsid w:val="00947E1F"/>
    <w:rsid w:val="00947EE6"/>
    <w:rsid w:val="00950609"/>
    <w:rsid w:val="00950C13"/>
    <w:rsid w:val="0095278B"/>
    <w:rsid w:val="00952F2A"/>
    <w:rsid w:val="009534E9"/>
    <w:rsid w:val="00955476"/>
    <w:rsid w:val="00955B51"/>
    <w:rsid w:val="00956EA1"/>
    <w:rsid w:val="0096137A"/>
    <w:rsid w:val="009627E4"/>
    <w:rsid w:val="009673A2"/>
    <w:rsid w:val="00970652"/>
    <w:rsid w:val="00971DF9"/>
    <w:rsid w:val="00972E98"/>
    <w:rsid w:val="00973200"/>
    <w:rsid w:val="00975F32"/>
    <w:rsid w:val="00976C40"/>
    <w:rsid w:val="00977C12"/>
    <w:rsid w:val="00977CD6"/>
    <w:rsid w:val="009805B1"/>
    <w:rsid w:val="009851B7"/>
    <w:rsid w:val="00985ED4"/>
    <w:rsid w:val="00987BBB"/>
    <w:rsid w:val="00991AE5"/>
    <w:rsid w:val="00996AE0"/>
    <w:rsid w:val="009A2127"/>
    <w:rsid w:val="009A2546"/>
    <w:rsid w:val="009A34A9"/>
    <w:rsid w:val="009A3BF1"/>
    <w:rsid w:val="009A622D"/>
    <w:rsid w:val="009A690E"/>
    <w:rsid w:val="009A6CC8"/>
    <w:rsid w:val="009B1C22"/>
    <w:rsid w:val="009B58B1"/>
    <w:rsid w:val="009B6F92"/>
    <w:rsid w:val="009C4ADE"/>
    <w:rsid w:val="009D1821"/>
    <w:rsid w:val="009D3319"/>
    <w:rsid w:val="009D4CCF"/>
    <w:rsid w:val="009D52A7"/>
    <w:rsid w:val="009D5734"/>
    <w:rsid w:val="009D60B1"/>
    <w:rsid w:val="009D7B8D"/>
    <w:rsid w:val="009E12D8"/>
    <w:rsid w:val="009E3DCE"/>
    <w:rsid w:val="009E648C"/>
    <w:rsid w:val="009E73E4"/>
    <w:rsid w:val="009F07F0"/>
    <w:rsid w:val="009F6BD1"/>
    <w:rsid w:val="00A062B0"/>
    <w:rsid w:val="00A117CC"/>
    <w:rsid w:val="00A1293D"/>
    <w:rsid w:val="00A14B63"/>
    <w:rsid w:val="00A274F7"/>
    <w:rsid w:val="00A44918"/>
    <w:rsid w:val="00A465DA"/>
    <w:rsid w:val="00A52512"/>
    <w:rsid w:val="00A532E9"/>
    <w:rsid w:val="00A55E42"/>
    <w:rsid w:val="00A57A9D"/>
    <w:rsid w:val="00A608BF"/>
    <w:rsid w:val="00A63C68"/>
    <w:rsid w:val="00A63C76"/>
    <w:rsid w:val="00A64027"/>
    <w:rsid w:val="00A653E6"/>
    <w:rsid w:val="00A67E5E"/>
    <w:rsid w:val="00A71447"/>
    <w:rsid w:val="00A7188D"/>
    <w:rsid w:val="00A778B7"/>
    <w:rsid w:val="00A80C87"/>
    <w:rsid w:val="00A842EA"/>
    <w:rsid w:val="00A868E2"/>
    <w:rsid w:val="00A91DEF"/>
    <w:rsid w:val="00A92F42"/>
    <w:rsid w:val="00A973C2"/>
    <w:rsid w:val="00AA2846"/>
    <w:rsid w:val="00AB205F"/>
    <w:rsid w:val="00AB47D3"/>
    <w:rsid w:val="00AB762B"/>
    <w:rsid w:val="00AC1C6C"/>
    <w:rsid w:val="00AC32D0"/>
    <w:rsid w:val="00AC75A0"/>
    <w:rsid w:val="00AD1C44"/>
    <w:rsid w:val="00AD41D9"/>
    <w:rsid w:val="00AD5E1A"/>
    <w:rsid w:val="00AD6C39"/>
    <w:rsid w:val="00AD7C83"/>
    <w:rsid w:val="00AE022E"/>
    <w:rsid w:val="00AE2E2C"/>
    <w:rsid w:val="00AE36A6"/>
    <w:rsid w:val="00AE42BF"/>
    <w:rsid w:val="00AE6841"/>
    <w:rsid w:val="00AE6F14"/>
    <w:rsid w:val="00AF00F0"/>
    <w:rsid w:val="00AF1353"/>
    <w:rsid w:val="00AF1FCC"/>
    <w:rsid w:val="00AF2A25"/>
    <w:rsid w:val="00AF2E6F"/>
    <w:rsid w:val="00AF6530"/>
    <w:rsid w:val="00AF7369"/>
    <w:rsid w:val="00B009B6"/>
    <w:rsid w:val="00B01720"/>
    <w:rsid w:val="00B02374"/>
    <w:rsid w:val="00B07650"/>
    <w:rsid w:val="00B103C7"/>
    <w:rsid w:val="00B1226A"/>
    <w:rsid w:val="00B1758B"/>
    <w:rsid w:val="00B17741"/>
    <w:rsid w:val="00B241E6"/>
    <w:rsid w:val="00B3003F"/>
    <w:rsid w:val="00B352FC"/>
    <w:rsid w:val="00B361F6"/>
    <w:rsid w:val="00B4230B"/>
    <w:rsid w:val="00B44394"/>
    <w:rsid w:val="00B50E15"/>
    <w:rsid w:val="00B51B64"/>
    <w:rsid w:val="00B51D29"/>
    <w:rsid w:val="00B5446F"/>
    <w:rsid w:val="00B56825"/>
    <w:rsid w:val="00B63672"/>
    <w:rsid w:val="00B66D6F"/>
    <w:rsid w:val="00B67192"/>
    <w:rsid w:val="00B67E34"/>
    <w:rsid w:val="00B70181"/>
    <w:rsid w:val="00B73F5F"/>
    <w:rsid w:val="00B74BC5"/>
    <w:rsid w:val="00B75A15"/>
    <w:rsid w:val="00B75F39"/>
    <w:rsid w:val="00B7626A"/>
    <w:rsid w:val="00B82B75"/>
    <w:rsid w:val="00B873B1"/>
    <w:rsid w:val="00B90D3C"/>
    <w:rsid w:val="00B91C35"/>
    <w:rsid w:val="00BA00C4"/>
    <w:rsid w:val="00BA0666"/>
    <w:rsid w:val="00BA2869"/>
    <w:rsid w:val="00BA4D7C"/>
    <w:rsid w:val="00BA6B00"/>
    <w:rsid w:val="00BB024F"/>
    <w:rsid w:val="00BB03D6"/>
    <w:rsid w:val="00BB21D9"/>
    <w:rsid w:val="00BB31D9"/>
    <w:rsid w:val="00BB3E02"/>
    <w:rsid w:val="00BB7C21"/>
    <w:rsid w:val="00BC078B"/>
    <w:rsid w:val="00BC1980"/>
    <w:rsid w:val="00BC3AF8"/>
    <w:rsid w:val="00BC4753"/>
    <w:rsid w:val="00BC6D3A"/>
    <w:rsid w:val="00BC7EC7"/>
    <w:rsid w:val="00BD20DA"/>
    <w:rsid w:val="00BD3719"/>
    <w:rsid w:val="00BD7B1F"/>
    <w:rsid w:val="00BE0B1D"/>
    <w:rsid w:val="00BE12FE"/>
    <w:rsid w:val="00BE71AA"/>
    <w:rsid w:val="00BF15E1"/>
    <w:rsid w:val="00BF2C1B"/>
    <w:rsid w:val="00BF2D0D"/>
    <w:rsid w:val="00BF62A7"/>
    <w:rsid w:val="00BF6B94"/>
    <w:rsid w:val="00BF75F0"/>
    <w:rsid w:val="00C00E10"/>
    <w:rsid w:val="00C01B72"/>
    <w:rsid w:val="00C023B1"/>
    <w:rsid w:val="00C031C5"/>
    <w:rsid w:val="00C05FDF"/>
    <w:rsid w:val="00C061CA"/>
    <w:rsid w:val="00C21B7F"/>
    <w:rsid w:val="00C23672"/>
    <w:rsid w:val="00C24035"/>
    <w:rsid w:val="00C303BE"/>
    <w:rsid w:val="00C343D0"/>
    <w:rsid w:val="00C35791"/>
    <w:rsid w:val="00C35A55"/>
    <w:rsid w:val="00C43A82"/>
    <w:rsid w:val="00C4528F"/>
    <w:rsid w:val="00C458B6"/>
    <w:rsid w:val="00C4712C"/>
    <w:rsid w:val="00C47C87"/>
    <w:rsid w:val="00C50842"/>
    <w:rsid w:val="00C50D3D"/>
    <w:rsid w:val="00C53CE7"/>
    <w:rsid w:val="00C57665"/>
    <w:rsid w:val="00C61EB1"/>
    <w:rsid w:val="00C6329D"/>
    <w:rsid w:val="00C63A1F"/>
    <w:rsid w:val="00C65CFC"/>
    <w:rsid w:val="00C6663F"/>
    <w:rsid w:val="00C67CAE"/>
    <w:rsid w:val="00C714DC"/>
    <w:rsid w:val="00C7390B"/>
    <w:rsid w:val="00C7543C"/>
    <w:rsid w:val="00C8210F"/>
    <w:rsid w:val="00C9349D"/>
    <w:rsid w:val="00C9413E"/>
    <w:rsid w:val="00C945C0"/>
    <w:rsid w:val="00C954AB"/>
    <w:rsid w:val="00C97CA8"/>
    <w:rsid w:val="00CA169C"/>
    <w:rsid w:val="00CA188C"/>
    <w:rsid w:val="00CA2B6D"/>
    <w:rsid w:val="00CA4491"/>
    <w:rsid w:val="00CB2A2D"/>
    <w:rsid w:val="00CB30CB"/>
    <w:rsid w:val="00CB38BA"/>
    <w:rsid w:val="00CB4DB8"/>
    <w:rsid w:val="00CB78BB"/>
    <w:rsid w:val="00CC02D9"/>
    <w:rsid w:val="00CC1732"/>
    <w:rsid w:val="00CC3607"/>
    <w:rsid w:val="00CC38E4"/>
    <w:rsid w:val="00CC653F"/>
    <w:rsid w:val="00CC711C"/>
    <w:rsid w:val="00CC7DEB"/>
    <w:rsid w:val="00CD3C0C"/>
    <w:rsid w:val="00CD5E5F"/>
    <w:rsid w:val="00CE296E"/>
    <w:rsid w:val="00CE3EAB"/>
    <w:rsid w:val="00CE4E0E"/>
    <w:rsid w:val="00CF2EA1"/>
    <w:rsid w:val="00CF3D94"/>
    <w:rsid w:val="00CF6E79"/>
    <w:rsid w:val="00CF77B6"/>
    <w:rsid w:val="00D01A62"/>
    <w:rsid w:val="00D03272"/>
    <w:rsid w:val="00D03EA7"/>
    <w:rsid w:val="00D0573C"/>
    <w:rsid w:val="00D16F2B"/>
    <w:rsid w:val="00D17182"/>
    <w:rsid w:val="00D23066"/>
    <w:rsid w:val="00D23A4E"/>
    <w:rsid w:val="00D2597E"/>
    <w:rsid w:val="00D27F7D"/>
    <w:rsid w:val="00D306E6"/>
    <w:rsid w:val="00D32B2D"/>
    <w:rsid w:val="00D3421F"/>
    <w:rsid w:val="00D36DA7"/>
    <w:rsid w:val="00D36E84"/>
    <w:rsid w:val="00D4346D"/>
    <w:rsid w:val="00D43980"/>
    <w:rsid w:val="00D46A88"/>
    <w:rsid w:val="00D47D8D"/>
    <w:rsid w:val="00D5042E"/>
    <w:rsid w:val="00D505FC"/>
    <w:rsid w:val="00D51446"/>
    <w:rsid w:val="00D5411B"/>
    <w:rsid w:val="00D64E56"/>
    <w:rsid w:val="00D7080C"/>
    <w:rsid w:val="00D76DBB"/>
    <w:rsid w:val="00D8134E"/>
    <w:rsid w:val="00D84E5E"/>
    <w:rsid w:val="00D86060"/>
    <w:rsid w:val="00D94316"/>
    <w:rsid w:val="00DB0174"/>
    <w:rsid w:val="00DB799F"/>
    <w:rsid w:val="00DD6504"/>
    <w:rsid w:val="00DD7C20"/>
    <w:rsid w:val="00DE05AE"/>
    <w:rsid w:val="00DE32D0"/>
    <w:rsid w:val="00DE4C76"/>
    <w:rsid w:val="00DE64EA"/>
    <w:rsid w:val="00DE6A92"/>
    <w:rsid w:val="00DE6BFC"/>
    <w:rsid w:val="00DE7C04"/>
    <w:rsid w:val="00DF08D1"/>
    <w:rsid w:val="00DF198D"/>
    <w:rsid w:val="00DF32EA"/>
    <w:rsid w:val="00DF4814"/>
    <w:rsid w:val="00DF4C48"/>
    <w:rsid w:val="00DF65C4"/>
    <w:rsid w:val="00E04DF7"/>
    <w:rsid w:val="00E2290C"/>
    <w:rsid w:val="00E22C45"/>
    <w:rsid w:val="00E26A7E"/>
    <w:rsid w:val="00E3003C"/>
    <w:rsid w:val="00E30442"/>
    <w:rsid w:val="00E30C49"/>
    <w:rsid w:val="00E3299E"/>
    <w:rsid w:val="00E36C74"/>
    <w:rsid w:val="00E37FF2"/>
    <w:rsid w:val="00E401BE"/>
    <w:rsid w:val="00E41F45"/>
    <w:rsid w:val="00E42490"/>
    <w:rsid w:val="00E43FD2"/>
    <w:rsid w:val="00E5078B"/>
    <w:rsid w:val="00E53C1B"/>
    <w:rsid w:val="00E54299"/>
    <w:rsid w:val="00E54C88"/>
    <w:rsid w:val="00E54E01"/>
    <w:rsid w:val="00E566BC"/>
    <w:rsid w:val="00E616F0"/>
    <w:rsid w:val="00E650A6"/>
    <w:rsid w:val="00E651B1"/>
    <w:rsid w:val="00E70501"/>
    <w:rsid w:val="00E71748"/>
    <w:rsid w:val="00E81462"/>
    <w:rsid w:val="00E8674F"/>
    <w:rsid w:val="00E87786"/>
    <w:rsid w:val="00E90DF0"/>
    <w:rsid w:val="00EA1343"/>
    <w:rsid w:val="00EA1813"/>
    <w:rsid w:val="00EA5468"/>
    <w:rsid w:val="00EA55A2"/>
    <w:rsid w:val="00EA5AD2"/>
    <w:rsid w:val="00EB0B13"/>
    <w:rsid w:val="00EB0CE8"/>
    <w:rsid w:val="00EB1097"/>
    <w:rsid w:val="00EB277B"/>
    <w:rsid w:val="00EB33D1"/>
    <w:rsid w:val="00EB60A6"/>
    <w:rsid w:val="00EC3185"/>
    <w:rsid w:val="00EC418D"/>
    <w:rsid w:val="00ED26AA"/>
    <w:rsid w:val="00ED42E0"/>
    <w:rsid w:val="00EE1E4C"/>
    <w:rsid w:val="00EE2B05"/>
    <w:rsid w:val="00EE783B"/>
    <w:rsid w:val="00EF1830"/>
    <w:rsid w:val="00EF3BB3"/>
    <w:rsid w:val="00EF3E28"/>
    <w:rsid w:val="00EF5A1B"/>
    <w:rsid w:val="00F01BFF"/>
    <w:rsid w:val="00F02CAF"/>
    <w:rsid w:val="00F04A10"/>
    <w:rsid w:val="00F05A39"/>
    <w:rsid w:val="00F10471"/>
    <w:rsid w:val="00F139BB"/>
    <w:rsid w:val="00F14553"/>
    <w:rsid w:val="00F2350F"/>
    <w:rsid w:val="00F239E8"/>
    <w:rsid w:val="00F258FB"/>
    <w:rsid w:val="00F32CBB"/>
    <w:rsid w:val="00F35FB2"/>
    <w:rsid w:val="00F3730F"/>
    <w:rsid w:val="00F416A1"/>
    <w:rsid w:val="00F41B68"/>
    <w:rsid w:val="00F420A2"/>
    <w:rsid w:val="00F422D8"/>
    <w:rsid w:val="00F45234"/>
    <w:rsid w:val="00F47DDC"/>
    <w:rsid w:val="00F50680"/>
    <w:rsid w:val="00F54593"/>
    <w:rsid w:val="00F571B3"/>
    <w:rsid w:val="00F6205B"/>
    <w:rsid w:val="00F62BDF"/>
    <w:rsid w:val="00F71186"/>
    <w:rsid w:val="00F73C59"/>
    <w:rsid w:val="00F74482"/>
    <w:rsid w:val="00F74F15"/>
    <w:rsid w:val="00F756C7"/>
    <w:rsid w:val="00F75B86"/>
    <w:rsid w:val="00F80B41"/>
    <w:rsid w:val="00F8267C"/>
    <w:rsid w:val="00F8470E"/>
    <w:rsid w:val="00F91225"/>
    <w:rsid w:val="00F92EEC"/>
    <w:rsid w:val="00FA3DFB"/>
    <w:rsid w:val="00FA4958"/>
    <w:rsid w:val="00FB3378"/>
    <w:rsid w:val="00FB3AC4"/>
    <w:rsid w:val="00FC29CC"/>
    <w:rsid w:val="00FC3A01"/>
    <w:rsid w:val="00FC7179"/>
    <w:rsid w:val="00FD08EE"/>
    <w:rsid w:val="00FD609D"/>
    <w:rsid w:val="00FD79A2"/>
    <w:rsid w:val="00FE3B84"/>
    <w:rsid w:val="00FE4508"/>
    <w:rsid w:val="00FE459C"/>
    <w:rsid w:val="00FF1860"/>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5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customStyle="1" w:styleId="UnresolvedMention2">
    <w:name w:val="Unresolved Mention2"/>
    <w:basedOn w:val="DefaultParagraphFont"/>
    <w:uiPriority w:val="99"/>
    <w:unhideWhenUsed/>
    <w:rsid w:val="00766D03"/>
    <w:rPr>
      <w:color w:val="605E5C"/>
      <w:shd w:val="clear" w:color="auto" w:fill="E1DFDD"/>
    </w:rPr>
  </w:style>
  <w:style w:type="character" w:customStyle="1" w:styleId="Mention1">
    <w:name w:val="Mention1"/>
    <w:basedOn w:val="DefaultParagraphFont"/>
    <w:uiPriority w:val="99"/>
    <w:unhideWhenUsed/>
    <w:rsid w:val="00766D03"/>
    <w:rPr>
      <w:color w:val="2B579A"/>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5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customStyle="1" w:styleId="UnresolvedMention2">
    <w:name w:val="Unresolved Mention2"/>
    <w:basedOn w:val="DefaultParagraphFont"/>
    <w:uiPriority w:val="99"/>
    <w:unhideWhenUsed/>
    <w:rsid w:val="00766D03"/>
    <w:rPr>
      <w:color w:val="605E5C"/>
      <w:shd w:val="clear" w:color="auto" w:fill="E1DFDD"/>
    </w:rPr>
  </w:style>
  <w:style w:type="character" w:customStyle="1" w:styleId="Mention1">
    <w:name w:val="Mention1"/>
    <w:basedOn w:val="DefaultParagraphFont"/>
    <w:uiPriority w:val="99"/>
    <w:unhideWhenUsed/>
    <w:rsid w:val="00766D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20/10/relationships/intelligence" Target="intelligence2.xml"/><Relationship Id="rId7" Type="http://schemas.microsoft.com/office/2007/relationships/stylesWithEffects" Target="stylesWithEffects.xml"/><Relationship Id="rId12" Type="http://schemas.openxmlformats.org/officeDocument/2006/relationships/image" Target="media/image1.jp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7D9FFE-01B9-4F7B-B5D1-174546BA7B11}">
  <ds:schemaRefs>
    <ds:schemaRef ds:uri="http://schemas.microsoft.com/office/infopath/2007/PartnerControls"/>
    <ds:schemaRef ds:uri="http://schemas.openxmlformats.org/package/2006/metadata/core-properties"/>
    <ds:schemaRef ds:uri="http://purl.org/dc/elements/1.1/"/>
    <ds:schemaRef ds:uri="9861f42a-3f1e-458c-a99c-53d2b61eb41f"/>
    <ds:schemaRef ds:uri="http://purl.org/dc/dcmitype/"/>
    <ds:schemaRef ds:uri="http://purl.org/dc/terms/"/>
    <ds:schemaRef ds:uri="http://www.w3.org/XML/1998/namespace"/>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57752928-1EC3-4CB2-9788-1FCD016B85C1}">
  <ds:schemaRefs>
    <ds:schemaRef ds:uri="http://schemas.microsoft.com/sharepoint/v3/contenttype/forms"/>
  </ds:schemaRefs>
</ds:datastoreItem>
</file>

<file path=customXml/itemProps4.xml><?xml version="1.0" encoding="utf-8"?>
<ds:datastoreItem xmlns:ds="http://schemas.openxmlformats.org/officeDocument/2006/customXml" ds:itemID="{D4CFFF21-55FE-4AF4-AB70-8E4BC7555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1124</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informed Model Consent Form</vt:lpstr>
    </vt:vector>
  </TitlesOfParts>
  <Company>The University Of Leeds</Company>
  <LinksUpToDate>false</LinksUpToDate>
  <CharactersWithSpaces>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Model Consent Form</dc:title>
  <dc:creator>Produced by UK Data archive</dc:creator>
  <cp:keywords>2010-02-24; UK Data Archive</cp:keywords>
  <cp:lastModifiedBy>Shaw</cp:lastModifiedBy>
  <cp:revision>5</cp:revision>
  <cp:lastPrinted>2020-03-16T23:53:00Z</cp:lastPrinted>
  <dcterms:created xsi:type="dcterms:W3CDTF">2024-01-25T14:42:00Z</dcterms:created>
  <dcterms:modified xsi:type="dcterms:W3CDTF">2024-01-25T14:59:00Z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ies>
</file>