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79C87" w14:textId="77777777" w:rsidR="003B04AB" w:rsidRPr="0098705C" w:rsidRDefault="003B04AB" w:rsidP="0098705C">
      <w:pPr>
        <w:spacing w:after="120" w:line="264" w:lineRule="auto"/>
        <w:jc w:val="center"/>
        <w:rPr>
          <w:rFonts w:ascii="Times New Roman" w:hAnsi="Times New Roman" w:cs="Times New Roman"/>
          <w:b/>
          <w:bCs/>
          <w:u w:val="single"/>
        </w:rPr>
      </w:pPr>
      <w:r w:rsidRPr="0098705C">
        <w:rPr>
          <w:rFonts w:ascii="Times New Roman" w:hAnsi="Times New Roman" w:cs="Times New Roman"/>
          <w:b/>
          <w:bCs/>
          <w:u w:val="single"/>
        </w:rPr>
        <w:t>Supplementary Material: Data Sources and Construction</w:t>
      </w:r>
    </w:p>
    <w:p w14:paraId="64706E4C" w14:textId="3E90E01A" w:rsidR="003B04AB" w:rsidRPr="0098705C" w:rsidRDefault="003B04AB" w:rsidP="003B04AB">
      <w:pPr>
        <w:spacing w:after="120" w:line="264" w:lineRule="auto"/>
        <w:jc w:val="center"/>
        <w:rPr>
          <w:rFonts w:ascii="Times New Roman" w:hAnsi="Times New Roman" w:cs="Times New Roman"/>
          <w:b/>
          <w:bCs/>
        </w:rPr>
      </w:pPr>
      <w:r w:rsidRPr="0098705C">
        <w:rPr>
          <w:rFonts w:ascii="Times New Roman" w:hAnsi="Times New Roman" w:cs="Times New Roman"/>
          <w:b/>
          <w:bCs/>
        </w:rPr>
        <w:t>The Digitalisation, Dematerialisation and Decarbonisation of the Global Economy in Historical Perspective: The Relationship between Energy and Information since 1850</w:t>
      </w:r>
    </w:p>
    <w:p w14:paraId="7D034299" w14:textId="73B0566E" w:rsidR="003B04AB" w:rsidRDefault="003B04AB" w:rsidP="003B04AB">
      <w:pPr>
        <w:spacing w:after="120" w:line="264" w:lineRule="auto"/>
        <w:jc w:val="center"/>
        <w:rPr>
          <w:rFonts w:ascii="Times New Roman" w:hAnsi="Times New Roman" w:cs="Times New Roman"/>
        </w:rPr>
      </w:pPr>
      <w:r>
        <w:rPr>
          <w:rFonts w:ascii="Times New Roman" w:hAnsi="Times New Roman" w:cs="Times New Roman"/>
        </w:rPr>
        <w:t>Roger Fouquet</w:t>
      </w:r>
      <w:r w:rsidR="00BB7317">
        <w:rPr>
          <w:rFonts w:ascii="Times New Roman" w:hAnsi="Times New Roman" w:cs="Times New Roman"/>
        </w:rPr>
        <w:t xml:space="preserve">, </w:t>
      </w:r>
      <w:r>
        <w:rPr>
          <w:rFonts w:ascii="Times New Roman" w:hAnsi="Times New Roman" w:cs="Times New Roman"/>
        </w:rPr>
        <w:t>National University of Singapore (NUS) and London School of Economics (LSE)</w:t>
      </w:r>
    </w:p>
    <w:p w14:paraId="011EEE15" w14:textId="6BF151A3" w:rsidR="003B04AB" w:rsidRDefault="00BB7317" w:rsidP="003B04AB">
      <w:pPr>
        <w:spacing w:after="120" w:line="264" w:lineRule="auto"/>
        <w:jc w:val="center"/>
        <w:rPr>
          <w:rFonts w:ascii="Times New Roman" w:hAnsi="Times New Roman" w:cs="Times New Roman"/>
        </w:rPr>
      </w:pPr>
      <w:r>
        <w:rPr>
          <w:rFonts w:ascii="Times New Roman" w:hAnsi="Times New Roman" w:cs="Times New Roman"/>
        </w:rPr>
        <w:t>November</w:t>
      </w:r>
      <w:r w:rsidR="003B04AB">
        <w:rPr>
          <w:rFonts w:ascii="Times New Roman" w:hAnsi="Times New Roman" w:cs="Times New Roman"/>
        </w:rPr>
        <w:t xml:space="preserve"> 2023</w:t>
      </w:r>
    </w:p>
    <w:p w14:paraId="3CA69B77" w14:textId="77777777" w:rsidR="00E95DB5" w:rsidRPr="00522584" w:rsidRDefault="00E95DB5" w:rsidP="00E95DB5">
      <w:pPr>
        <w:spacing w:after="120" w:line="264" w:lineRule="auto"/>
        <w:jc w:val="both"/>
        <w:rPr>
          <w:rFonts w:ascii="Times New Roman" w:hAnsi="Times New Roman" w:cs="Times New Roman"/>
        </w:rPr>
      </w:pPr>
      <w:r>
        <w:rPr>
          <w:rFonts w:ascii="Times New Roman" w:hAnsi="Times New Roman" w:cs="Times New Roman"/>
        </w:rPr>
        <w:t xml:space="preserve">The global energy consumption data is from </w:t>
      </w:r>
      <w:proofErr w:type="spellStart"/>
      <w:r>
        <w:rPr>
          <w:rFonts w:ascii="Times New Roman" w:hAnsi="Times New Roman" w:cs="Times New Roman"/>
        </w:rPr>
        <w:t>Malanima</w:t>
      </w:r>
      <w:proofErr w:type="spellEnd"/>
      <w:r>
        <w:rPr>
          <w:rFonts w:ascii="Times New Roman" w:hAnsi="Times New Roman" w:cs="Times New Roman"/>
        </w:rPr>
        <w:t xml:space="preserve"> (2020). The national-level primary energy consumption data is based on Kander et al. (2013) for </w:t>
      </w:r>
      <w:r w:rsidRPr="00522584">
        <w:rPr>
          <w:rFonts w:ascii="Times New Roman" w:hAnsi="Times New Roman" w:cs="Times New Roman"/>
        </w:rPr>
        <w:t>European economies</w:t>
      </w:r>
      <w:r>
        <w:rPr>
          <w:rFonts w:ascii="Times New Roman" w:hAnsi="Times New Roman" w:cs="Times New Roman"/>
        </w:rPr>
        <w:t xml:space="preserve">, and </w:t>
      </w:r>
      <w:r w:rsidRPr="00522584">
        <w:rPr>
          <w:rFonts w:ascii="Times New Roman" w:hAnsi="Times New Roman" w:cs="Times New Roman"/>
        </w:rPr>
        <w:t>from Fouquet (200</w:t>
      </w:r>
      <w:r>
        <w:rPr>
          <w:rFonts w:ascii="Times New Roman" w:hAnsi="Times New Roman" w:cs="Times New Roman"/>
        </w:rPr>
        <w:t>9</w:t>
      </w:r>
      <w:r w:rsidRPr="00522584">
        <w:rPr>
          <w:rFonts w:ascii="Times New Roman" w:hAnsi="Times New Roman" w:cs="Times New Roman"/>
        </w:rPr>
        <w:t>)</w:t>
      </w:r>
      <w:r>
        <w:rPr>
          <w:rFonts w:ascii="Times New Roman" w:hAnsi="Times New Roman" w:cs="Times New Roman"/>
        </w:rPr>
        <w:t xml:space="preserve"> f</w:t>
      </w:r>
      <w:r w:rsidRPr="00522584">
        <w:rPr>
          <w:rFonts w:ascii="Times New Roman" w:hAnsi="Times New Roman" w:cs="Times New Roman"/>
        </w:rPr>
        <w:t>or other countries</w:t>
      </w:r>
      <w:r>
        <w:rPr>
          <w:rFonts w:ascii="Times New Roman" w:hAnsi="Times New Roman" w:cs="Times New Roman"/>
        </w:rPr>
        <w:t>, and updated using BP (2022)</w:t>
      </w:r>
      <w:r w:rsidRPr="00522584">
        <w:rPr>
          <w:rFonts w:ascii="Times New Roman" w:hAnsi="Times New Roman" w:cs="Times New Roman"/>
        </w:rPr>
        <w:t xml:space="preserve">. </w:t>
      </w:r>
      <w:r>
        <w:rPr>
          <w:rFonts w:ascii="Times New Roman" w:hAnsi="Times New Roman" w:cs="Times New Roman"/>
        </w:rPr>
        <w:t>Fodder for a</w:t>
      </w:r>
      <w:r w:rsidRPr="00522584">
        <w:rPr>
          <w:rFonts w:ascii="Times New Roman" w:hAnsi="Times New Roman" w:cs="Times New Roman"/>
        </w:rPr>
        <w:t xml:space="preserve">nimal power </w:t>
      </w:r>
      <w:r>
        <w:rPr>
          <w:rFonts w:ascii="Times New Roman" w:hAnsi="Times New Roman" w:cs="Times New Roman"/>
        </w:rPr>
        <w:t>is</w:t>
      </w:r>
      <w:r w:rsidRPr="00522584">
        <w:rPr>
          <w:rFonts w:ascii="Times New Roman" w:hAnsi="Times New Roman" w:cs="Times New Roman"/>
        </w:rPr>
        <w:t xml:space="preserve"> not included</w:t>
      </w:r>
      <w:r>
        <w:rPr>
          <w:rFonts w:ascii="Times New Roman" w:hAnsi="Times New Roman" w:cs="Times New Roman"/>
        </w:rPr>
        <w:t xml:space="preserve"> in the national </w:t>
      </w:r>
      <w:proofErr w:type="gramStart"/>
      <w:r>
        <w:rPr>
          <w:rFonts w:ascii="Times New Roman" w:hAnsi="Times New Roman" w:cs="Times New Roman"/>
        </w:rPr>
        <w:t>level, but</w:t>
      </w:r>
      <w:proofErr w:type="gramEnd"/>
      <w:r>
        <w:rPr>
          <w:rFonts w:ascii="Times New Roman" w:hAnsi="Times New Roman" w:cs="Times New Roman"/>
        </w:rPr>
        <w:t xml:space="preserve"> is in the global estimates</w:t>
      </w:r>
      <w:r w:rsidRPr="00522584">
        <w:rPr>
          <w:rFonts w:ascii="Times New Roman" w:hAnsi="Times New Roman" w:cs="Times New Roman"/>
        </w:rPr>
        <w:t xml:space="preserve">. </w:t>
      </w:r>
    </w:p>
    <w:p w14:paraId="5EA6F3E1" w14:textId="77777777" w:rsidR="00E95DB5" w:rsidRDefault="00E95DB5" w:rsidP="00E95DB5">
      <w:pPr>
        <w:spacing w:after="120" w:line="264" w:lineRule="auto"/>
        <w:jc w:val="both"/>
        <w:rPr>
          <w:rFonts w:ascii="Times New Roman" w:hAnsi="Times New Roman" w:cs="Times New Roman"/>
        </w:rPr>
      </w:pPr>
      <w:r w:rsidRPr="00522584">
        <w:rPr>
          <w:rFonts w:ascii="Times New Roman" w:hAnsi="Times New Roman" w:cs="Times New Roman"/>
        </w:rPr>
        <w:t>The estimates for communication use and intensity in this paper are based on collecting statistics on the number of letters, telegrams, text messages and emails, and on the minutes of telephone, mobile and mobile ‘app’ conversations. The historical postal statistics (in number of letters), telegraph statistics (in number of messages) and telephone statistics (in number of calls) are from Mitchell (2007). This data is also available from and updated by CNTS (2020). In addition, mobile phone and SMS text messaging is available from ITU (202</w:t>
      </w:r>
      <w:r>
        <w:rPr>
          <w:rFonts w:ascii="Times New Roman" w:hAnsi="Times New Roman" w:cs="Times New Roman"/>
        </w:rPr>
        <w:t>2</w:t>
      </w:r>
      <w:r w:rsidRPr="00522584">
        <w:rPr>
          <w:rFonts w:ascii="Times New Roman" w:hAnsi="Times New Roman" w:cs="Times New Roman"/>
        </w:rPr>
        <w:t>) – the ITU website also provides the original telephone and telegraph statistics back to 1849.</w:t>
      </w:r>
    </w:p>
    <w:p w14:paraId="45E6DBCD" w14:textId="116C01B7" w:rsidR="00E95DB5" w:rsidRPr="000061F2" w:rsidRDefault="00E95DB5" w:rsidP="00E95DB5">
      <w:pPr>
        <w:spacing w:after="120" w:line="264" w:lineRule="auto"/>
        <w:jc w:val="both"/>
        <w:rPr>
          <w:rFonts w:ascii="Times New Roman" w:hAnsi="Times New Roman" w:cs="Times New Roman"/>
        </w:rPr>
      </w:pPr>
      <w:r>
        <w:rPr>
          <w:rFonts w:ascii="Times New Roman" w:hAnsi="Times New Roman" w:cs="Times New Roman"/>
        </w:rPr>
        <w:t xml:space="preserve">The </w:t>
      </w:r>
      <w:r w:rsidRPr="000061F2">
        <w:rPr>
          <w:rFonts w:ascii="Times New Roman" w:hAnsi="Times New Roman" w:cs="Times New Roman"/>
        </w:rPr>
        <w:t xml:space="preserve">global consumption of communication estimates </w:t>
      </w:r>
      <w:proofErr w:type="gramStart"/>
      <w:r w:rsidRPr="000061F2">
        <w:rPr>
          <w:rFonts w:ascii="Times New Roman" w:hAnsi="Times New Roman" w:cs="Times New Roman"/>
        </w:rPr>
        <w:t>are</w:t>
      </w:r>
      <w:proofErr w:type="gramEnd"/>
      <w:r w:rsidRPr="000061F2">
        <w:rPr>
          <w:rFonts w:ascii="Times New Roman" w:hAnsi="Times New Roman" w:cs="Times New Roman"/>
        </w:rPr>
        <w:t xml:space="preserve"> based on converting letters, messages and conversations into bytes of information using the method developed in Fouquet and </w:t>
      </w:r>
      <w:proofErr w:type="spellStart"/>
      <w:r w:rsidRPr="000061F2">
        <w:rPr>
          <w:rFonts w:ascii="Times New Roman" w:hAnsi="Times New Roman" w:cs="Times New Roman"/>
        </w:rPr>
        <w:t>Hippe</w:t>
      </w:r>
      <w:proofErr w:type="spellEnd"/>
      <w:r w:rsidRPr="000061F2">
        <w:rPr>
          <w:rFonts w:ascii="Times New Roman" w:hAnsi="Times New Roman" w:cs="Times New Roman"/>
        </w:rPr>
        <w:t xml:space="preserve"> (2019, 2022). This method relies on </w:t>
      </w:r>
      <w:r w:rsidR="002424D9">
        <w:rPr>
          <w:rFonts w:ascii="Times New Roman" w:hAnsi="Times New Roman" w:cs="Times New Roman"/>
        </w:rPr>
        <w:t xml:space="preserve">several significant </w:t>
      </w:r>
      <w:r w:rsidRPr="000061F2">
        <w:rPr>
          <w:rFonts w:ascii="Times New Roman" w:hAnsi="Times New Roman" w:cs="Times New Roman"/>
        </w:rPr>
        <w:t xml:space="preserve">assumptions. For example, </w:t>
      </w:r>
      <w:r w:rsidR="002424D9">
        <w:rPr>
          <w:rFonts w:ascii="Times New Roman" w:hAnsi="Times New Roman" w:cs="Times New Roman"/>
        </w:rPr>
        <w:t xml:space="preserve">one important </w:t>
      </w:r>
      <w:r w:rsidRPr="000061F2">
        <w:rPr>
          <w:rFonts w:ascii="Times New Roman" w:hAnsi="Times New Roman" w:cs="Times New Roman"/>
        </w:rPr>
        <w:t xml:space="preserve">assumption is that the average letter is 200 words (they tended to vary between 100 and 500 words) and that they averaged four characters per word, thus, equivalent to 800 bytes. It is assumed that emails are of equal length. Text messages are assumed to be shorter </w:t>
      </w:r>
      <w:r w:rsidR="002424D9" w:rsidRPr="000061F2">
        <w:rPr>
          <w:rFonts w:ascii="Times New Roman" w:hAnsi="Times New Roman" w:cs="Times New Roman"/>
        </w:rPr>
        <w:t>–</w:t>
      </w:r>
      <w:r w:rsidRPr="000061F2">
        <w:rPr>
          <w:rFonts w:ascii="Times New Roman" w:hAnsi="Times New Roman" w:cs="Times New Roman"/>
        </w:rPr>
        <w:t xml:space="preserve"> five words long. Turning to conversations, a telephone or mobile phone call generated 120 words or 480 bytes per minute. Based on statistics of the minutes of phone conversation and the number of phone calls made, the average conversation tended to be close to three minutes long – this assumption is used when data only reveals conversations rather than minutes. Also, prior to ITU (2022) data, much of the global telephone data is for the number of phones used rather than minutes or calls (Mitchell 20</w:t>
      </w:r>
      <w:r w:rsidR="002424D9">
        <w:rPr>
          <w:rFonts w:ascii="Times New Roman" w:hAnsi="Times New Roman" w:cs="Times New Roman"/>
        </w:rPr>
        <w:t>07</w:t>
      </w:r>
      <w:r w:rsidRPr="000061F2">
        <w:rPr>
          <w:rFonts w:ascii="Times New Roman" w:hAnsi="Times New Roman" w:cs="Times New Roman"/>
        </w:rPr>
        <w:t xml:space="preserve">). Having data on both for a set of European countries and the USA, an average of the minutes per phone in any year is estimated and used to convert phone ownership into minutes of conversations. In sum, these numerous assumptions ensure that the different communication technologies can be converted into an estimate of one-to-one information sent and received, despite the inevitable limitations about trying to use a single metric for very different behaviours and technologies.  </w:t>
      </w:r>
    </w:p>
    <w:p w14:paraId="448B11E0" w14:textId="77777777" w:rsidR="00E95DB5" w:rsidRDefault="00E95DB5" w:rsidP="00E95DB5">
      <w:pPr>
        <w:spacing w:after="120" w:line="264" w:lineRule="auto"/>
        <w:jc w:val="both"/>
        <w:rPr>
          <w:rFonts w:ascii="Times New Roman" w:hAnsi="Times New Roman" w:cs="Times New Roman"/>
        </w:rPr>
      </w:pPr>
      <w:r w:rsidRPr="000061F2">
        <w:rPr>
          <w:rFonts w:ascii="Times New Roman" w:hAnsi="Times New Roman" w:cs="Times New Roman"/>
        </w:rPr>
        <w:t>The growth rate has been consistently rapid since the mid-nineteenth century. Waves of new technologies, such as telephones, mobile phones, and email, have boosted one-to-one information that the average person ‘consumed</w:t>
      </w:r>
      <w:proofErr w:type="gramStart"/>
      <w:r w:rsidRPr="000061F2">
        <w:rPr>
          <w:rFonts w:ascii="Times New Roman" w:hAnsi="Times New Roman" w:cs="Times New Roman"/>
        </w:rPr>
        <w:t>’</w:t>
      </w:r>
      <w:proofErr w:type="gramEnd"/>
      <w:r w:rsidRPr="000061F2">
        <w:rPr>
          <w:rFonts w:ascii="Times New Roman" w:hAnsi="Times New Roman" w:cs="Times New Roman"/>
        </w:rPr>
        <w:t xml:space="preserve"> and the economy used. Apart from the period between 1925 and 1950, annual growth rates were above 5%. The final quarter of the nineteenth century experienced annual growth rates above 7%, as did the final quarter of the twentieth century, and the first decade of the twenty-first century. The global transition from </w:t>
      </w:r>
      <w:proofErr w:type="spellStart"/>
      <w:r w:rsidRPr="000061F2">
        <w:rPr>
          <w:rFonts w:ascii="Times New Roman" w:hAnsi="Times New Roman" w:cs="Times New Roman"/>
        </w:rPr>
        <w:t>analog</w:t>
      </w:r>
      <w:proofErr w:type="spellEnd"/>
      <w:r w:rsidRPr="000061F2">
        <w:rPr>
          <w:rFonts w:ascii="Times New Roman" w:hAnsi="Times New Roman" w:cs="Times New Roman"/>
        </w:rPr>
        <w:t xml:space="preserve"> to digital communication took 15 years (here, measured as an increase from a 5% to </w:t>
      </w:r>
      <w:proofErr w:type="gramStart"/>
      <w:r w:rsidRPr="000061F2">
        <w:rPr>
          <w:rFonts w:ascii="Times New Roman" w:hAnsi="Times New Roman" w:cs="Times New Roman"/>
        </w:rPr>
        <w:t>a</w:t>
      </w:r>
      <w:proofErr w:type="gramEnd"/>
      <w:r w:rsidRPr="000061F2">
        <w:rPr>
          <w:rFonts w:ascii="Times New Roman" w:hAnsi="Times New Roman" w:cs="Times New Roman"/>
        </w:rPr>
        <w:t xml:space="preserve"> 80% share of the market. Yet, it is worth noting that, although the most recent increase in communication use has been associated with digitalisation, the rapid increase began before the transition to digital technologies. This suggests that the demand for communication may also have boosted the transition to digitalisation.</w:t>
      </w:r>
    </w:p>
    <w:p w14:paraId="1BB48423" w14:textId="77777777" w:rsidR="00514A27" w:rsidRDefault="00514A27" w:rsidP="00514A27">
      <w:pPr>
        <w:spacing w:after="120" w:line="264" w:lineRule="auto"/>
        <w:jc w:val="both"/>
        <w:rPr>
          <w:rFonts w:ascii="Times New Roman" w:hAnsi="Times New Roman" w:cs="Times New Roman"/>
        </w:rPr>
      </w:pPr>
      <w:r>
        <w:rPr>
          <w:rFonts w:ascii="Times New Roman" w:hAnsi="Times New Roman" w:cs="Times New Roman"/>
        </w:rPr>
        <w:t xml:space="preserve">Energy prices are based on the </w:t>
      </w:r>
      <w:r w:rsidRPr="00240035">
        <w:rPr>
          <w:rFonts w:ascii="Times New Roman" w:hAnsi="Times New Roman" w:cs="Times New Roman"/>
        </w:rPr>
        <w:t>average energy price series</w:t>
      </w:r>
      <w:r>
        <w:rPr>
          <w:rFonts w:ascii="Times New Roman" w:hAnsi="Times New Roman" w:cs="Times New Roman"/>
        </w:rPr>
        <w:t xml:space="preserve"> in </w:t>
      </w:r>
      <w:r w:rsidRPr="00240035">
        <w:rPr>
          <w:rFonts w:ascii="Times New Roman" w:hAnsi="Times New Roman" w:cs="Times New Roman"/>
        </w:rPr>
        <w:t>Fouquet (2011)</w:t>
      </w:r>
      <w:r>
        <w:rPr>
          <w:rFonts w:ascii="Times New Roman" w:hAnsi="Times New Roman" w:cs="Times New Roman"/>
        </w:rPr>
        <w:t>. It has been updated to incorporate the O</w:t>
      </w:r>
      <w:r w:rsidRPr="00240035">
        <w:rPr>
          <w:rFonts w:ascii="Times New Roman" w:hAnsi="Times New Roman" w:cs="Times New Roman"/>
        </w:rPr>
        <w:t>NS (2020) information on the retail price index series for fuel and light</w:t>
      </w:r>
      <w:r>
        <w:rPr>
          <w:rFonts w:ascii="Times New Roman" w:hAnsi="Times New Roman" w:cs="Times New Roman"/>
        </w:rPr>
        <w:t>, which is available in Fouquet (2020)</w:t>
      </w:r>
      <w:r w:rsidRPr="00240035">
        <w:rPr>
          <w:rFonts w:ascii="Times New Roman" w:hAnsi="Times New Roman" w:cs="Times New Roman"/>
        </w:rPr>
        <w:t xml:space="preserve">. </w:t>
      </w:r>
    </w:p>
    <w:p w14:paraId="773E0608" w14:textId="77777777" w:rsidR="00514A27" w:rsidRDefault="00514A27" w:rsidP="00514A27">
      <w:pPr>
        <w:spacing w:after="120" w:line="264" w:lineRule="auto"/>
        <w:jc w:val="both"/>
        <w:rPr>
          <w:rFonts w:ascii="Times New Roman" w:hAnsi="Times New Roman" w:cs="Times New Roman"/>
        </w:rPr>
      </w:pPr>
      <w:r>
        <w:rPr>
          <w:rFonts w:ascii="Times New Roman" w:hAnsi="Times New Roman" w:cs="Times New Roman"/>
        </w:rPr>
        <w:lastRenderedPageBreak/>
        <w:t>Communication prices are the expenditure weighted average of postal prices (Campbell-Smith 2011), telegraph prices (</w:t>
      </w:r>
      <w:proofErr w:type="spellStart"/>
      <w:r>
        <w:rPr>
          <w:rFonts w:ascii="Times New Roman" w:hAnsi="Times New Roman" w:cs="Times New Roman"/>
        </w:rPr>
        <w:t>Kieve</w:t>
      </w:r>
      <w:proofErr w:type="spellEnd"/>
      <w:r>
        <w:rPr>
          <w:rFonts w:ascii="Times New Roman" w:hAnsi="Times New Roman" w:cs="Times New Roman"/>
        </w:rPr>
        <w:t xml:space="preserve"> 1973), and telephone prices (Baldwin 1925 p.657, Post Office 1975, ONS 2020). A</w:t>
      </w:r>
      <w:r w:rsidRPr="00240035">
        <w:rPr>
          <w:rFonts w:ascii="Times New Roman" w:hAnsi="Times New Roman" w:cs="Times New Roman"/>
        </w:rPr>
        <w:t xml:space="preserve">ll prices presented are in real terms (that is, in </w:t>
      </w:r>
      <w:r>
        <w:rPr>
          <w:rFonts w:ascii="Times New Roman" w:hAnsi="Times New Roman" w:cs="Times New Roman"/>
        </w:rPr>
        <w:t>$</w:t>
      </w:r>
      <w:r w:rsidRPr="00240035">
        <w:rPr>
          <w:rFonts w:ascii="Times New Roman" w:hAnsi="Times New Roman" w:cs="Times New Roman"/>
        </w:rPr>
        <w:t>(20</w:t>
      </w:r>
      <w:r>
        <w:rPr>
          <w:rFonts w:ascii="Times New Roman" w:hAnsi="Times New Roman" w:cs="Times New Roman"/>
        </w:rPr>
        <w:t>2</w:t>
      </w:r>
      <w:r w:rsidRPr="00240035">
        <w:rPr>
          <w:rFonts w:ascii="Times New Roman" w:hAnsi="Times New Roman" w:cs="Times New Roman"/>
        </w:rPr>
        <w:t>0) money). The Bank of England Millenium Data set (20</w:t>
      </w:r>
      <w:r>
        <w:rPr>
          <w:rFonts w:ascii="Times New Roman" w:hAnsi="Times New Roman" w:cs="Times New Roman"/>
        </w:rPr>
        <w:t>20</w:t>
      </w:r>
      <w:r w:rsidRPr="00240035">
        <w:rPr>
          <w:rFonts w:ascii="Times New Roman" w:hAnsi="Times New Roman" w:cs="Times New Roman"/>
        </w:rPr>
        <w:t>) also builds a series back to the thirteenth century.</w:t>
      </w:r>
      <w:r w:rsidRPr="00240035">
        <w:rPr>
          <w:rFonts w:ascii="Times New Roman" w:hAnsi="Times New Roman" w:cs="Times New Roman"/>
        </w:rPr>
        <w:tab/>
      </w:r>
    </w:p>
    <w:p w14:paraId="217A6083" w14:textId="77777777" w:rsidR="00514A27" w:rsidRDefault="00514A27" w:rsidP="00514A27">
      <w:pPr>
        <w:rPr>
          <w:rFonts w:ascii="Times New Roman" w:hAnsi="Times New Roman" w:cs="Times New Roman"/>
          <w:b/>
          <w:bCs/>
        </w:rPr>
      </w:pPr>
    </w:p>
    <w:p w14:paraId="6ED541F3" w14:textId="77777777" w:rsidR="00514A27" w:rsidRPr="00820200" w:rsidRDefault="00514A27" w:rsidP="00514A27">
      <w:pPr>
        <w:spacing w:after="120" w:line="264" w:lineRule="auto"/>
        <w:jc w:val="both"/>
        <w:rPr>
          <w:rFonts w:ascii="Times New Roman" w:hAnsi="Times New Roman" w:cs="Times New Roman"/>
          <w:b/>
          <w:bCs/>
        </w:rPr>
      </w:pPr>
      <w:r w:rsidRPr="00820200">
        <w:rPr>
          <w:rFonts w:ascii="Times New Roman" w:hAnsi="Times New Roman" w:cs="Times New Roman"/>
          <w:b/>
          <w:bCs/>
        </w:rPr>
        <w:t>References</w:t>
      </w:r>
    </w:p>
    <w:p w14:paraId="0650089C" w14:textId="77777777" w:rsidR="00514A27" w:rsidRDefault="00514A27" w:rsidP="00514A27">
      <w:pPr>
        <w:spacing w:after="120" w:line="264" w:lineRule="auto"/>
        <w:jc w:val="both"/>
        <w:rPr>
          <w:rFonts w:ascii="Times New Roman" w:hAnsi="Times New Roman" w:cs="Times New Roman"/>
        </w:rPr>
      </w:pPr>
      <w:r w:rsidRPr="00AF1F6E">
        <w:rPr>
          <w:rFonts w:ascii="Times New Roman" w:hAnsi="Times New Roman" w:cs="Times New Roman"/>
        </w:rPr>
        <w:t>Baldwin, F.G.C. (1925) The History of the Telephone in the United Kingdom. Richard Clay. Bungay.</w:t>
      </w:r>
    </w:p>
    <w:p w14:paraId="4766E991" w14:textId="77777777" w:rsidR="00514A27" w:rsidRDefault="00514A27" w:rsidP="00514A27">
      <w:pPr>
        <w:spacing w:after="120" w:line="264" w:lineRule="auto"/>
        <w:jc w:val="both"/>
        <w:rPr>
          <w:rFonts w:ascii="Times New Roman" w:hAnsi="Times New Roman" w:cs="Times New Roman"/>
        </w:rPr>
      </w:pPr>
      <w:r w:rsidRPr="00E561DE">
        <w:rPr>
          <w:rFonts w:ascii="Times New Roman" w:hAnsi="Times New Roman" w:cs="Times New Roman"/>
        </w:rPr>
        <w:t>Bank of England (20</w:t>
      </w:r>
      <w:r>
        <w:rPr>
          <w:rFonts w:ascii="Times New Roman" w:hAnsi="Times New Roman" w:cs="Times New Roman"/>
        </w:rPr>
        <w:t>20</w:t>
      </w:r>
      <w:r w:rsidRPr="00E561DE">
        <w:rPr>
          <w:rFonts w:ascii="Times New Roman" w:hAnsi="Times New Roman" w:cs="Times New Roman"/>
        </w:rPr>
        <w:t xml:space="preserve">) A Millennium of Macroeconomic Data. </w:t>
      </w:r>
      <w:hyperlink r:id="rId11" w:history="1">
        <w:r w:rsidRPr="0010420D">
          <w:rPr>
            <w:rStyle w:val="Hyperlink"/>
            <w:rFonts w:ascii="Times New Roman" w:hAnsi="Times New Roman" w:cs="Times New Roman"/>
          </w:rPr>
          <w:t>https://www.bankofengland.co.uk/statistics/research-datasets</w:t>
        </w:r>
      </w:hyperlink>
    </w:p>
    <w:p w14:paraId="521B2F8C" w14:textId="77777777" w:rsidR="00514A27" w:rsidRDefault="00514A27" w:rsidP="00514A27">
      <w:pPr>
        <w:spacing w:after="120" w:line="264" w:lineRule="auto"/>
        <w:jc w:val="both"/>
        <w:rPr>
          <w:rFonts w:ascii="Times New Roman" w:hAnsi="Times New Roman" w:cs="Times New Roman"/>
        </w:rPr>
      </w:pPr>
      <w:r w:rsidRPr="00C23ED7">
        <w:rPr>
          <w:rFonts w:ascii="Times New Roman" w:hAnsi="Times New Roman" w:cs="Times New Roman"/>
        </w:rPr>
        <w:t>BP (202</w:t>
      </w:r>
      <w:r>
        <w:rPr>
          <w:rFonts w:ascii="Times New Roman" w:hAnsi="Times New Roman" w:cs="Times New Roman"/>
        </w:rPr>
        <w:t>2</w:t>
      </w:r>
      <w:r w:rsidRPr="00C23ED7">
        <w:rPr>
          <w:rFonts w:ascii="Times New Roman" w:hAnsi="Times New Roman" w:cs="Times New Roman"/>
        </w:rPr>
        <w:t xml:space="preserve">) Statistical Review of World Energy. </w:t>
      </w:r>
      <w:hyperlink r:id="rId12" w:history="1">
        <w:r w:rsidRPr="0010420D">
          <w:rPr>
            <w:rStyle w:val="Hyperlink"/>
            <w:rFonts w:ascii="Times New Roman" w:hAnsi="Times New Roman" w:cs="Times New Roman"/>
          </w:rPr>
          <w:t>https://www.bp.com/en/global/corporate/energy-economics/statistical-review-of-world-energy.html</w:t>
        </w:r>
      </w:hyperlink>
      <w:r>
        <w:rPr>
          <w:rFonts w:ascii="Times New Roman" w:hAnsi="Times New Roman" w:cs="Times New Roman"/>
        </w:rPr>
        <w:t xml:space="preserve">  </w:t>
      </w:r>
    </w:p>
    <w:p w14:paraId="77FBFFD2" w14:textId="77777777" w:rsidR="00514A27" w:rsidRDefault="00514A27" w:rsidP="00514A27">
      <w:pPr>
        <w:spacing w:after="120" w:line="264" w:lineRule="auto"/>
        <w:jc w:val="both"/>
        <w:rPr>
          <w:rFonts w:ascii="Times New Roman" w:hAnsi="Times New Roman" w:cs="Times New Roman"/>
        </w:rPr>
      </w:pPr>
      <w:bookmarkStart w:id="0" w:name="OLE_LINK3"/>
      <w:r w:rsidRPr="003B657E">
        <w:rPr>
          <w:rFonts w:ascii="Times New Roman" w:hAnsi="Times New Roman" w:cs="Times New Roman"/>
        </w:rPr>
        <w:t>Campbell</w:t>
      </w:r>
      <w:r>
        <w:rPr>
          <w:rFonts w:ascii="Times New Roman" w:hAnsi="Times New Roman" w:cs="Times New Roman"/>
        </w:rPr>
        <w:t>-</w:t>
      </w:r>
      <w:r w:rsidRPr="003B657E">
        <w:rPr>
          <w:rFonts w:ascii="Times New Roman" w:hAnsi="Times New Roman" w:cs="Times New Roman"/>
        </w:rPr>
        <w:t>Smith</w:t>
      </w:r>
      <w:r>
        <w:rPr>
          <w:rFonts w:ascii="Times New Roman" w:hAnsi="Times New Roman" w:cs="Times New Roman"/>
        </w:rPr>
        <w:t xml:space="preserve">, D. (2011) </w:t>
      </w:r>
      <w:r w:rsidRPr="003B657E">
        <w:rPr>
          <w:rFonts w:ascii="Times New Roman" w:hAnsi="Times New Roman" w:cs="Times New Roman"/>
        </w:rPr>
        <w:t>Masters of the Post</w:t>
      </w:r>
      <w:r>
        <w:rPr>
          <w:rFonts w:ascii="Times New Roman" w:hAnsi="Times New Roman" w:cs="Times New Roman"/>
        </w:rPr>
        <w:t xml:space="preserve">: </w:t>
      </w:r>
      <w:r w:rsidRPr="00472105">
        <w:rPr>
          <w:rFonts w:ascii="Times New Roman" w:hAnsi="Times New Roman" w:cs="Times New Roman"/>
        </w:rPr>
        <w:t>The Authorized History of the Royal Mail</w:t>
      </w:r>
      <w:r>
        <w:rPr>
          <w:rFonts w:ascii="Times New Roman" w:hAnsi="Times New Roman" w:cs="Times New Roman"/>
        </w:rPr>
        <w:t xml:space="preserve">. </w:t>
      </w:r>
      <w:hyperlink r:id="rId13" w:history="1">
        <w:r w:rsidRPr="00537708">
          <w:rPr>
            <w:rStyle w:val="Hyperlink"/>
            <w:rFonts w:ascii="Times New Roman" w:hAnsi="Times New Roman" w:cs="Times New Roman"/>
          </w:rPr>
          <w:t>http://www.postalheritage.org.uk/page/statistics</w:t>
        </w:r>
      </w:hyperlink>
      <w:r>
        <w:rPr>
          <w:rFonts w:ascii="Times New Roman" w:hAnsi="Times New Roman" w:cs="Times New Roman"/>
        </w:rPr>
        <w:t xml:space="preserve"> </w:t>
      </w:r>
    </w:p>
    <w:p w14:paraId="1992260F" w14:textId="77777777" w:rsidR="00514A27" w:rsidRPr="009E2796" w:rsidRDefault="00514A27" w:rsidP="00514A27">
      <w:pPr>
        <w:spacing w:after="120" w:line="264" w:lineRule="auto"/>
        <w:jc w:val="both"/>
        <w:rPr>
          <w:rFonts w:ascii="Times New Roman" w:hAnsi="Times New Roman" w:cs="Times New Roman"/>
        </w:rPr>
      </w:pPr>
      <w:r w:rsidRPr="009E2796">
        <w:rPr>
          <w:rFonts w:ascii="Times New Roman" w:hAnsi="Times New Roman" w:cs="Times New Roman"/>
        </w:rPr>
        <w:t xml:space="preserve">CNTS (2021) The Cross-National Time-Series Data Archive. </w:t>
      </w:r>
      <w:hyperlink r:id="rId14" w:history="1">
        <w:r w:rsidRPr="00537708">
          <w:rPr>
            <w:rStyle w:val="Hyperlink"/>
            <w:rFonts w:ascii="Times New Roman" w:hAnsi="Times New Roman" w:cs="Times New Roman"/>
          </w:rPr>
          <w:t>https://www.cntsdata.com/</w:t>
        </w:r>
      </w:hyperlink>
      <w:r>
        <w:rPr>
          <w:rFonts w:ascii="Times New Roman" w:hAnsi="Times New Roman" w:cs="Times New Roman"/>
        </w:rPr>
        <w:t xml:space="preserve"> </w:t>
      </w:r>
    </w:p>
    <w:bookmarkEnd w:id="0"/>
    <w:p w14:paraId="16CAD037" w14:textId="77777777" w:rsidR="00514A27" w:rsidRDefault="00514A27" w:rsidP="00514A27">
      <w:pPr>
        <w:spacing w:after="120" w:line="264" w:lineRule="auto"/>
        <w:jc w:val="both"/>
        <w:rPr>
          <w:rFonts w:ascii="Times New Roman" w:hAnsi="Times New Roman" w:cs="Times New Roman"/>
        </w:rPr>
      </w:pPr>
      <w:r w:rsidRPr="00A335DC">
        <w:rPr>
          <w:rFonts w:ascii="Times New Roman" w:hAnsi="Times New Roman" w:cs="Times New Roman"/>
        </w:rPr>
        <w:t xml:space="preserve">Fouquet, R. </w:t>
      </w:r>
      <w:r>
        <w:rPr>
          <w:rFonts w:ascii="Times New Roman" w:hAnsi="Times New Roman" w:cs="Times New Roman"/>
        </w:rPr>
        <w:t>(</w:t>
      </w:r>
      <w:r w:rsidRPr="00A335DC">
        <w:rPr>
          <w:rFonts w:ascii="Times New Roman" w:hAnsi="Times New Roman" w:cs="Times New Roman"/>
        </w:rPr>
        <w:t>2011</w:t>
      </w:r>
      <w:r>
        <w:rPr>
          <w:rFonts w:ascii="Times New Roman" w:hAnsi="Times New Roman" w:cs="Times New Roman"/>
        </w:rPr>
        <w:t>)</w:t>
      </w:r>
      <w:r w:rsidRPr="00A335DC">
        <w:rPr>
          <w:rFonts w:ascii="Times New Roman" w:hAnsi="Times New Roman" w:cs="Times New Roman"/>
        </w:rPr>
        <w:t xml:space="preserve"> ‘Divergences in long run trends in the prices of energy and energy services.’ Review of Environmental Economics and Policy 5(2) 196-218.  </w:t>
      </w:r>
    </w:p>
    <w:p w14:paraId="7DA27B62" w14:textId="77777777" w:rsidR="00514A27" w:rsidRDefault="00514A27" w:rsidP="00514A27">
      <w:pPr>
        <w:spacing w:after="120" w:line="264" w:lineRule="auto"/>
        <w:jc w:val="both"/>
        <w:rPr>
          <w:rFonts w:ascii="Times New Roman" w:hAnsi="Times New Roman" w:cs="Times New Roman"/>
        </w:rPr>
      </w:pPr>
      <w:r>
        <w:rPr>
          <w:rFonts w:ascii="Times New Roman" w:hAnsi="Times New Roman" w:cs="Times New Roman"/>
        </w:rPr>
        <w:t xml:space="preserve">Fouquet, R. (2020) </w:t>
      </w:r>
      <w:r w:rsidRPr="00CB7354">
        <w:rPr>
          <w:rFonts w:ascii="Times New Roman" w:hAnsi="Times New Roman" w:cs="Times New Roman"/>
        </w:rPr>
        <w:t>National Historical Energy Dataset</w:t>
      </w:r>
      <w:r>
        <w:rPr>
          <w:rFonts w:ascii="Times New Roman" w:hAnsi="Times New Roman" w:cs="Times New Roman"/>
        </w:rPr>
        <w:t>.</w:t>
      </w:r>
      <w:r w:rsidRPr="00CB7354">
        <w:rPr>
          <w:rFonts w:ascii="Times New Roman" w:hAnsi="Times New Roman" w:cs="Times New Roman"/>
        </w:rPr>
        <w:t xml:space="preserve"> </w:t>
      </w:r>
      <w:hyperlink r:id="rId15" w:history="1">
        <w:r w:rsidRPr="00877BE9">
          <w:rPr>
            <w:rStyle w:val="Hyperlink"/>
            <w:rFonts w:ascii="Times New Roman" w:hAnsi="Times New Roman" w:cs="Times New Roman"/>
          </w:rPr>
          <w:t>https://nic.org.uk/data/all-data/historic-energy/</w:t>
        </w:r>
      </w:hyperlink>
      <w:r>
        <w:rPr>
          <w:rFonts w:ascii="Times New Roman" w:hAnsi="Times New Roman" w:cs="Times New Roman"/>
        </w:rPr>
        <w:t xml:space="preserve"> </w:t>
      </w:r>
    </w:p>
    <w:p w14:paraId="5D6461A6" w14:textId="77777777" w:rsidR="00514A27" w:rsidRPr="00820200" w:rsidRDefault="00514A27" w:rsidP="00514A27">
      <w:pPr>
        <w:spacing w:after="120" w:line="264" w:lineRule="auto"/>
        <w:jc w:val="both"/>
        <w:rPr>
          <w:rFonts w:ascii="Times New Roman" w:hAnsi="Times New Roman" w:cs="Times New Roman"/>
        </w:rPr>
      </w:pPr>
      <w:r w:rsidRPr="00820200">
        <w:rPr>
          <w:rFonts w:ascii="Times New Roman" w:hAnsi="Times New Roman" w:cs="Times New Roman"/>
        </w:rPr>
        <w:t xml:space="preserve">Fouquet, R. and </w:t>
      </w:r>
      <w:proofErr w:type="spellStart"/>
      <w:r w:rsidRPr="00820200">
        <w:rPr>
          <w:rFonts w:ascii="Times New Roman" w:hAnsi="Times New Roman" w:cs="Times New Roman"/>
        </w:rPr>
        <w:t>Hippe</w:t>
      </w:r>
      <w:proofErr w:type="spellEnd"/>
      <w:r w:rsidRPr="00820200">
        <w:rPr>
          <w:rFonts w:ascii="Times New Roman" w:hAnsi="Times New Roman" w:cs="Times New Roman"/>
        </w:rPr>
        <w:t xml:space="preserve">, R. (2019) ‘The Transition from a Fossil-Fuel Economy to a Knowledge Economy’ in Fouquet, R. (ed.) Handbook on Green Growth. Edward Elgar Publications. Cheltenham, UK, and Northampton, MA, USA. </w:t>
      </w:r>
    </w:p>
    <w:p w14:paraId="6F0311AA" w14:textId="77777777" w:rsidR="00514A27" w:rsidRDefault="00514A27" w:rsidP="00514A27">
      <w:pPr>
        <w:spacing w:after="120" w:line="264" w:lineRule="auto"/>
        <w:jc w:val="both"/>
        <w:rPr>
          <w:rFonts w:ascii="Times New Roman" w:hAnsi="Times New Roman" w:cs="Times New Roman"/>
        </w:rPr>
      </w:pPr>
      <w:r w:rsidRPr="00820200">
        <w:rPr>
          <w:rFonts w:ascii="Times New Roman" w:hAnsi="Times New Roman" w:cs="Times New Roman"/>
        </w:rPr>
        <w:t xml:space="preserve">Fouquet, R. and </w:t>
      </w:r>
      <w:proofErr w:type="spellStart"/>
      <w:r w:rsidRPr="00820200">
        <w:rPr>
          <w:rFonts w:ascii="Times New Roman" w:hAnsi="Times New Roman" w:cs="Times New Roman"/>
        </w:rPr>
        <w:t>Hippe</w:t>
      </w:r>
      <w:proofErr w:type="spellEnd"/>
      <w:r w:rsidRPr="00820200">
        <w:rPr>
          <w:rFonts w:ascii="Times New Roman" w:hAnsi="Times New Roman" w:cs="Times New Roman"/>
        </w:rPr>
        <w:t>, R. (2022) ‘Twin Transitions of Decarbonisation and Digitalisation: A Historical Perspective on Energy and Information in European Economies.’ Energy Research &amp; Social Science 91: 102736.</w:t>
      </w:r>
    </w:p>
    <w:p w14:paraId="63C9AA54" w14:textId="77777777" w:rsidR="00514A27" w:rsidRDefault="00514A27" w:rsidP="00514A27">
      <w:pPr>
        <w:spacing w:after="120" w:line="264" w:lineRule="auto"/>
        <w:jc w:val="both"/>
        <w:rPr>
          <w:rFonts w:ascii="Times New Roman" w:hAnsi="Times New Roman" w:cs="Times New Roman"/>
        </w:rPr>
      </w:pPr>
      <w:bookmarkStart w:id="1" w:name="OLE_LINK4"/>
      <w:r w:rsidRPr="009E2796">
        <w:rPr>
          <w:rFonts w:ascii="Times New Roman" w:hAnsi="Times New Roman" w:cs="Times New Roman"/>
        </w:rPr>
        <w:t>ITU (202</w:t>
      </w:r>
      <w:r>
        <w:rPr>
          <w:rFonts w:ascii="Times New Roman" w:hAnsi="Times New Roman" w:cs="Times New Roman"/>
        </w:rPr>
        <w:t>2</w:t>
      </w:r>
      <w:r w:rsidRPr="009E2796">
        <w:rPr>
          <w:rFonts w:ascii="Times New Roman" w:hAnsi="Times New Roman" w:cs="Times New Roman"/>
        </w:rPr>
        <w:t xml:space="preserve">) World Telecommunications Database. </w:t>
      </w:r>
      <w:hyperlink r:id="rId16" w:history="1">
        <w:r w:rsidRPr="0010420D">
          <w:rPr>
            <w:rStyle w:val="Hyperlink"/>
            <w:rFonts w:ascii="Times New Roman" w:hAnsi="Times New Roman" w:cs="Times New Roman"/>
          </w:rPr>
          <w:t>https://www.itu.int/en/ITU-D/Statistics/Pages/publications/wtid.aspx</w:t>
        </w:r>
      </w:hyperlink>
      <w:r w:rsidRPr="009E2796">
        <w:rPr>
          <w:rFonts w:ascii="Times New Roman" w:hAnsi="Times New Roman" w:cs="Times New Roman"/>
        </w:rPr>
        <w:t>.</w:t>
      </w:r>
      <w:r>
        <w:rPr>
          <w:rFonts w:ascii="Times New Roman" w:hAnsi="Times New Roman" w:cs="Times New Roman"/>
        </w:rPr>
        <w:t xml:space="preserve"> </w:t>
      </w:r>
    </w:p>
    <w:bookmarkEnd w:id="1"/>
    <w:p w14:paraId="4A985738" w14:textId="77777777" w:rsidR="00514A27" w:rsidRDefault="00514A27" w:rsidP="00514A27">
      <w:pPr>
        <w:spacing w:after="120" w:line="264" w:lineRule="auto"/>
        <w:jc w:val="both"/>
        <w:rPr>
          <w:rFonts w:ascii="Times New Roman" w:hAnsi="Times New Roman" w:cs="Times New Roman"/>
        </w:rPr>
      </w:pPr>
      <w:r w:rsidRPr="00630B01">
        <w:rPr>
          <w:rFonts w:ascii="Times New Roman" w:hAnsi="Times New Roman" w:cs="Times New Roman"/>
        </w:rPr>
        <w:t xml:space="preserve">Kander, A., </w:t>
      </w:r>
      <w:proofErr w:type="spellStart"/>
      <w:r w:rsidRPr="00630B01">
        <w:rPr>
          <w:rFonts w:ascii="Times New Roman" w:hAnsi="Times New Roman" w:cs="Times New Roman"/>
        </w:rPr>
        <w:t>Malanima</w:t>
      </w:r>
      <w:proofErr w:type="spellEnd"/>
      <w:r w:rsidRPr="00630B01">
        <w:rPr>
          <w:rFonts w:ascii="Times New Roman" w:hAnsi="Times New Roman" w:cs="Times New Roman"/>
        </w:rPr>
        <w:t>, P. and Ward, P. (2013) Power to the People: Energy in Europe over the Last Five Centuries. Princeton University Press. Princeton, NJ.</w:t>
      </w:r>
    </w:p>
    <w:p w14:paraId="5156DF1A" w14:textId="77777777" w:rsidR="00514A27" w:rsidRPr="00820200" w:rsidRDefault="00514A27" w:rsidP="00514A27">
      <w:pPr>
        <w:spacing w:after="120" w:line="264" w:lineRule="auto"/>
        <w:jc w:val="both"/>
        <w:rPr>
          <w:rFonts w:ascii="Times New Roman" w:hAnsi="Times New Roman" w:cs="Times New Roman"/>
        </w:rPr>
      </w:pPr>
      <w:proofErr w:type="spellStart"/>
      <w:r w:rsidRPr="000A2CCC">
        <w:rPr>
          <w:rFonts w:ascii="Times New Roman" w:hAnsi="Times New Roman" w:cs="Times New Roman"/>
        </w:rPr>
        <w:t>Kieve</w:t>
      </w:r>
      <w:proofErr w:type="spellEnd"/>
      <w:r w:rsidRPr="000A2CCC">
        <w:rPr>
          <w:rFonts w:ascii="Times New Roman" w:hAnsi="Times New Roman" w:cs="Times New Roman"/>
        </w:rPr>
        <w:t xml:space="preserve"> JL (1973). The electric telegraph: a social and economic history, New York: Barnes &amp; Noble.</w:t>
      </w:r>
    </w:p>
    <w:p w14:paraId="0CB9C788" w14:textId="77777777" w:rsidR="00514A27" w:rsidRDefault="00514A27" w:rsidP="00514A27">
      <w:pPr>
        <w:spacing w:after="120" w:line="264" w:lineRule="auto"/>
        <w:jc w:val="both"/>
        <w:rPr>
          <w:rFonts w:ascii="Times New Roman" w:hAnsi="Times New Roman" w:cs="Times New Roman"/>
        </w:rPr>
      </w:pPr>
      <w:proofErr w:type="spellStart"/>
      <w:r w:rsidRPr="00C14551">
        <w:rPr>
          <w:rFonts w:ascii="Times New Roman" w:hAnsi="Times New Roman" w:cs="Times New Roman"/>
        </w:rPr>
        <w:t>Malanima</w:t>
      </w:r>
      <w:proofErr w:type="spellEnd"/>
      <w:r w:rsidRPr="00C14551">
        <w:rPr>
          <w:rFonts w:ascii="Times New Roman" w:hAnsi="Times New Roman" w:cs="Times New Roman"/>
        </w:rPr>
        <w:t xml:space="preserve">, P. (2020) World Energy Consumption: A Database 1820-2018. </w:t>
      </w:r>
      <w:hyperlink r:id="rId17" w:history="1">
        <w:r w:rsidRPr="0010420D">
          <w:rPr>
            <w:rStyle w:val="Hyperlink"/>
            <w:rFonts w:ascii="Times New Roman" w:hAnsi="Times New Roman" w:cs="Times New Roman"/>
          </w:rPr>
          <w:t>https://histecon.fas.harvard.edu/energyhistory/DATABASE%20World%20Energy%20Consumption.pdf</w:t>
        </w:r>
      </w:hyperlink>
      <w:r>
        <w:rPr>
          <w:rFonts w:ascii="Times New Roman" w:hAnsi="Times New Roman" w:cs="Times New Roman"/>
        </w:rPr>
        <w:t xml:space="preserve"> </w:t>
      </w:r>
    </w:p>
    <w:p w14:paraId="4E287323" w14:textId="77777777" w:rsidR="00514A27" w:rsidRDefault="00514A27" w:rsidP="00514A27">
      <w:pPr>
        <w:spacing w:after="120" w:line="264" w:lineRule="auto"/>
        <w:jc w:val="both"/>
        <w:rPr>
          <w:rFonts w:ascii="Times New Roman" w:hAnsi="Times New Roman" w:cs="Times New Roman"/>
        </w:rPr>
      </w:pPr>
      <w:bookmarkStart w:id="2" w:name="OLE_LINK5"/>
      <w:r w:rsidRPr="009E2796">
        <w:rPr>
          <w:rFonts w:ascii="Times New Roman" w:hAnsi="Times New Roman" w:cs="Times New Roman"/>
        </w:rPr>
        <w:t>Mitchell, B.R. (2007) International historical statistics. Europe, 1750-2005. 6th ed. Palgrave Macmillan. Basingstoke, Hampshire.</w:t>
      </w:r>
    </w:p>
    <w:bookmarkEnd w:id="2"/>
    <w:p w14:paraId="00D5F18A" w14:textId="77777777" w:rsidR="00514A27" w:rsidRDefault="00514A27" w:rsidP="00514A27">
      <w:pPr>
        <w:spacing w:after="120" w:line="264" w:lineRule="auto"/>
        <w:jc w:val="both"/>
        <w:rPr>
          <w:rFonts w:ascii="Times New Roman" w:hAnsi="Times New Roman" w:cs="Times New Roman"/>
        </w:rPr>
      </w:pPr>
      <w:r>
        <w:rPr>
          <w:rFonts w:ascii="Times New Roman" w:hAnsi="Times New Roman" w:cs="Times New Roman"/>
        </w:rPr>
        <w:t xml:space="preserve">ONS (2020) Consumer Price Indices. Office for National Statistics. </w:t>
      </w:r>
      <w:hyperlink r:id="rId18" w:history="1">
        <w:r w:rsidRPr="00537708">
          <w:rPr>
            <w:rStyle w:val="Hyperlink"/>
            <w:rFonts w:ascii="Times New Roman" w:hAnsi="Times New Roman" w:cs="Times New Roman"/>
          </w:rPr>
          <w:t>http://www.ons.gov.uk/ons/rel/cpi/consumer-price-indices/august-2011/cpi-time-series-data.html</w:t>
        </w:r>
      </w:hyperlink>
    </w:p>
    <w:p w14:paraId="2A9FFD39" w14:textId="77777777" w:rsidR="00514A27" w:rsidRDefault="00514A27" w:rsidP="00514A27">
      <w:pPr>
        <w:spacing w:after="120" w:line="264" w:lineRule="auto"/>
        <w:jc w:val="both"/>
        <w:rPr>
          <w:rFonts w:ascii="Times New Roman" w:hAnsi="Times New Roman" w:cs="Times New Roman"/>
        </w:rPr>
      </w:pPr>
      <w:r w:rsidRPr="000A2B40">
        <w:rPr>
          <w:rFonts w:ascii="Times New Roman" w:hAnsi="Times New Roman" w:cs="Times New Roman"/>
        </w:rPr>
        <w:t>Post Office</w:t>
      </w:r>
      <w:r>
        <w:rPr>
          <w:rFonts w:ascii="Times New Roman" w:hAnsi="Times New Roman" w:cs="Times New Roman"/>
        </w:rPr>
        <w:t xml:space="preserve"> (1975)</w:t>
      </w:r>
      <w:r w:rsidRPr="000A2B40">
        <w:rPr>
          <w:rFonts w:ascii="Times New Roman" w:hAnsi="Times New Roman" w:cs="Times New Roman"/>
        </w:rPr>
        <w:t xml:space="preserve"> Telecommunications Management Services Department (1975). Telecommunications statistics</w:t>
      </w:r>
      <w:r>
        <w:rPr>
          <w:rFonts w:ascii="Times New Roman" w:hAnsi="Times New Roman" w:cs="Times New Roman"/>
        </w:rPr>
        <w:t xml:space="preserve">. </w:t>
      </w:r>
      <w:r w:rsidRPr="000A2B40">
        <w:rPr>
          <w:rFonts w:ascii="Times New Roman" w:hAnsi="Times New Roman" w:cs="Times New Roman"/>
        </w:rPr>
        <w:t>Post Office.</w:t>
      </w:r>
      <w:r>
        <w:rPr>
          <w:rFonts w:ascii="Times New Roman" w:hAnsi="Times New Roman" w:cs="Times New Roman"/>
        </w:rPr>
        <w:t xml:space="preserve"> London.</w:t>
      </w:r>
    </w:p>
    <w:p w14:paraId="34E04B46" w14:textId="77777777" w:rsidR="00514A27" w:rsidRDefault="00514A27" w:rsidP="00E95DB5">
      <w:pPr>
        <w:spacing w:after="120" w:line="264" w:lineRule="auto"/>
        <w:jc w:val="both"/>
        <w:rPr>
          <w:rFonts w:ascii="Times New Roman" w:hAnsi="Times New Roman" w:cs="Times New Roman"/>
        </w:rPr>
      </w:pPr>
    </w:p>
    <w:sectPr w:rsidR="00514A27">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F0CEF" w14:textId="77777777" w:rsidR="001E03E0" w:rsidRDefault="001E03E0" w:rsidP="00891C39">
      <w:pPr>
        <w:spacing w:after="0" w:line="240" w:lineRule="auto"/>
      </w:pPr>
      <w:r>
        <w:separator/>
      </w:r>
    </w:p>
  </w:endnote>
  <w:endnote w:type="continuationSeparator" w:id="0">
    <w:p w14:paraId="09A7FF11" w14:textId="77777777" w:rsidR="001E03E0" w:rsidRDefault="001E03E0" w:rsidP="00891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213271"/>
      <w:docPartObj>
        <w:docPartGallery w:val="Page Numbers (Bottom of Page)"/>
        <w:docPartUnique/>
      </w:docPartObj>
    </w:sdtPr>
    <w:sdtEndPr>
      <w:rPr>
        <w:rFonts w:ascii="Times New Roman" w:hAnsi="Times New Roman" w:cs="Times New Roman"/>
        <w:noProof/>
      </w:rPr>
    </w:sdtEndPr>
    <w:sdtContent>
      <w:p w14:paraId="72CE5BFC" w14:textId="4623E0AE" w:rsidR="00A67A42" w:rsidRPr="008019D7" w:rsidRDefault="00A67A42">
        <w:pPr>
          <w:pStyle w:val="Footer"/>
          <w:jc w:val="center"/>
          <w:rPr>
            <w:rFonts w:ascii="Times New Roman" w:hAnsi="Times New Roman" w:cs="Times New Roman"/>
          </w:rPr>
        </w:pPr>
        <w:r w:rsidRPr="008019D7">
          <w:rPr>
            <w:rFonts w:ascii="Times New Roman" w:hAnsi="Times New Roman" w:cs="Times New Roman"/>
          </w:rPr>
          <w:fldChar w:fldCharType="begin"/>
        </w:r>
        <w:r w:rsidRPr="008019D7">
          <w:rPr>
            <w:rFonts w:ascii="Times New Roman" w:hAnsi="Times New Roman" w:cs="Times New Roman"/>
          </w:rPr>
          <w:instrText xml:space="preserve"> PAGE   \* MERGEFORMAT </w:instrText>
        </w:r>
        <w:r w:rsidRPr="008019D7">
          <w:rPr>
            <w:rFonts w:ascii="Times New Roman" w:hAnsi="Times New Roman" w:cs="Times New Roman"/>
          </w:rPr>
          <w:fldChar w:fldCharType="separate"/>
        </w:r>
        <w:r w:rsidRPr="008019D7">
          <w:rPr>
            <w:rFonts w:ascii="Times New Roman" w:hAnsi="Times New Roman" w:cs="Times New Roman"/>
            <w:noProof/>
          </w:rPr>
          <w:t>2</w:t>
        </w:r>
        <w:r w:rsidRPr="008019D7">
          <w:rPr>
            <w:rFonts w:ascii="Times New Roman" w:hAnsi="Times New Roman" w:cs="Times New Roman"/>
            <w:noProof/>
          </w:rPr>
          <w:fldChar w:fldCharType="end"/>
        </w:r>
      </w:p>
    </w:sdtContent>
  </w:sdt>
  <w:p w14:paraId="67CC863C" w14:textId="77777777" w:rsidR="00A67A42" w:rsidRDefault="00A67A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DB5AC" w14:textId="77777777" w:rsidR="001E03E0" w:rsidRDefault="001E03E0" w:rsidP="00891C39">
      <w:pPr>
        <w:spacing w:after="0" w:line="240" w:lineRule="auto"/>
      </w:pPr>
      <w:r>
        <w:separator/>
      </w:r>
    </w:p>
  </w:footnote>
  <w:footnote w:type="continuationSeparator" w:id="0">
    <w:p w14:paraId="4E873447" w14:textId="77777777" w:rsidR="001E03E0" w:rsidRDefault="001E03E0" w:rsidP="00891C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34F0F"/>
    <w:multiLevelType w:val="hybridMultilevel"/>
    <w:tmpl w:val="2D22CFF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675443F5"/>
    <w:multiLevelType w:val="hybridMultilevel"/>
    <w:tmpl w:val="089EF854"/>
    <w:lvl w:ilvl="0" w:tplc="D3223B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DB74734"/>
    <w:multiLevelType w:val="multilevel"/>
    <w:tmpl w:val="BF5E0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D84B3B"/>
    <w:multiLevelType w:val="multilevel"/>
    <w:tmpl w:val="A9DE4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741181">
    <w:abstractNumId w:val="1"/>
  </w:num>
  <w:num w:numId="2" w16cid:durableId="1601570361">
    <w:abstractNumId w:val="2"/>
  </w:num>
  <w:num w:numId="3" w16cid:durableId="1719089545">
    <w:abstractNumId w:val="3"/>
  </w:num>
  <w:num w:numId="4" w16cid:durableId="273366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F04"/>
    <w:rsid w:val="00000404"/>
    <w:rsid w:val="00001A1E"/>
    <w:rsid w:val="00001F46"/>
    <w:rsid w:val="00001F75"/>
    <w:rsid w:val="00002CEF"/>
    <w:rsid w:val="0000595A"/>
    <w:rsid w:val="00005B99"/>
    <w:rsid w:val="000061F2"/>
    <w:rsid w:val="000069E7"/>
    <w:rsid w:val="00006FFD"/>
    <w:rsid w:val="00007760"/>
    <w:rsid w:val="000102ED"/>
    <w:rsid w:val="000103EF"/>
    <w:rsid w:val="0001165E"/>
    <w:rsid w:val="0001170C"/>
    <w:rsid w:val="00011A44"/>
    <w:rsid w:val="00011D08"/>
    <w:rsid w:val="000123AE"/>
    <w:rsid w:val="00013828"/>
    <w:rsid w:val="00014130"/>
    <w:rsid w:val="0001477E"/>
    <w:rsid w:val="00014B9E"/>
    <w:rsid w:val="00014F49"/>
    <w:rsid w:val="00014F99"/>
    <w:rsid w:val="000153D2"/>
    <w:rsid w:val="000166E7"/>
    <w:rsid w:val="000167BF"/>
    <w:rsid w:val="00017439"/>
    <w:rsid w:val="000178B2"/>
    <w:rsid w:val="00017F54"/>
    <w:rsid w:val="000205A2"/>
    <w:rsid w:val="00021239"/>
    <w:rsid w:val="000214BB"/>
    <w:rsid w:val="00021628"/>
    <w:rsid w:val="00022070"/>
    <w:rsid w:val="000228B1"/>
    <w:rsid w:val="0002334A"/>
    <w:rsid w:val="0002507E"/>
    <w:rsid w:val="0002544C"/>
    <w:rsid w:val="00026004"/>
    <w:rsid w:val="00026021"/>
    <w:rsid w:val="00026026"/>
    <w:rsid w:val="00026295"/>
    <w:rsid w:val="00027E62"/>
    <w:rsid w:val="00030514"/>
    <w:rsid w:val="0003090B"/>
    <w:rsid w:val="000319E7"/>
    <w:rsid w:val="00032704"/>
    <w:rsid w:val="00032E1D"/>
    <w:rsid w:val="000345F0"/>
    <w:rsid w:val="00035A3D"/>
    <w:rsid w:val="00035B03"/>
    <w:rsid w:val="00035E56"/>
    <w:rsid w:val="000362C7"/>
    <w:rsid w:val="0003646D"/>
    <w:rsid w:val="000369B8"/>
    <w:rsid w:val="00036C48"/>
    <w:rsid w:val="00036D78"/>
    <w:rsid w:val="000372D2"/>
    <w:rsid w:val="000372E2"/>
    <w:rsid w:val="0003783C"/>
    <w:rsid w:val="00037E74"/>
    <w:rsid w:val="00040B92"/>
    <w:rsid w:val="00040C6A"/>
    <w:rsid w:val="0004182A"/>
    <w:rsid w:val="00041F59"/>
    <w:rsid w:val="00041FEE"/>
    <w:rsid w:val="000433DD"/>
    <w:rsid w:val="00043FDC"/>
    <w:rsid w:val="000445CC"/>
    <w:rsid w:val="00044C2D"/>
    <w:rsid w:val="0004517C"/>
    <w:rsid w:val="000451C6"/>
    <w:rsid w:val="00045646"/>
    <w:rsid w:val="00046384"/>
    <w:rsid w:val="000463E5"/>
    <w:rsid w:val="000466D2"/>
    <w:rsid w:val="000472A3"/>
    <w:rsid w:val="00047735"/>
    <w:rsid w:val="00047D5C"/>
    <w:rsid w:val="00047EDD"/>
    <w:rsid w:val="00047FDF"/>
    <w:rsid w:val="000518BF"/>
    <w:rsid w:val="00051B16"/>
    <w:rsid w:val="00051D67"/>
    <w:rsid w:val="00052922"/>
    <w:rsid w:val="00053915"/>
    <w:rsid w:val="00054492"/>
    <w:rsid w:val="0005633E"/>
    <w:rsid w:val="000572B3"/>
    <w:rsid w:val="00057395"/>
    <w:rsid w:val="0006004C"/>
    <w:rsid w:val="0006025C"/>
    <w:rsid w:val="00060B8E"/>
    <w:rsid w:val="000615E0"/>
    <w:rsid w:val="00061D58"/>
    <w:rsid w:val="00062106"/>
    <w:rsid w:val="00062C06"/>
    <w:rsid w:val="000630A3"/>
    <w:rsid w:val="00063965"/>
    <w:rsid w:val="00063B80"/>
    <w:rsid w:val="000640A3"/>
    <w:rsid w:val="00065ECC"/>
    <w:rsid w:val="00065F69"/>
    <w:rsid w:val="000667CD"/>
    <w:rsid w:val="00066A21"/>
    <w:rsid w:val="000671E7"/>
    <w:rsid w:val="00067C3F"/>
    <w:rsid w:val="00067C62"/>
    <w:rsid w:val="00067F88"/>
    <w:rsid w:val="00070261"/>
    <w:rsid w:val="00071690"/>
    <w:rsid w:val="000728E5"/>
    <w:rsid w:val="00072C68"/>
    <w:rsid w:val="00072E01"/>
    <w:rsid w:val="0007425F"/>
    <w:rsid w:val="00074348"/>
    <w:rsid w:val="0007479E"/>
    <w:rsid w:val="00074A77"/>
    <w:rsid w:val="00074B45"/>
    <w:rsid w:val="00075704"/>
    <w:rsid w:val="00075B83"/>
    <w:rsid w:val="00075BB7"/>
    <w:rsid w:val="000763BD"/>
    <w:rsid w:val="00077BAF"/>
    <w:rsid w:val="00077C91"/>
    <w:rsid w:val="00077CB2"/>
    <w:rsid w:val="00080292"/>
    <w:rsid w:val="00080CC1"/>
    <w:rsid w:val="00080E3F"/>
    <w:rsid w:val="00081CB4"/>
    <w:rsid w:val="000820CC"/>
    <w:rsid w:val="00083630"/>
    <w:rsid w:val="000837A5"/>
    <w:rsid w:val="00083F19"/>
    <w:rsid w:val="0008414D"/>
    <w:rsid w:val="000843BA"/>
    <w:rsid w:val="00085219"/>
    <w:rsid w:val="00085268"/>
    <w:rsid w:val="000859C3"/>
    <w:rsid w:val="00086899"/>
    <w:rsid w:val="00086D5F"/>
    <w:rsid w:val="00086FE2"/>
    <w:rsid w:val="000873A2"/>
    <w:rsid w:val="0008740D"/>
    <w:rsid w:val="0009011F"/>
    <w:rsid w:val="00090BA3"/>
    <w:rsid w:val="00090D99"/>
    <w:rsid w:val="00091929"/>
    <w:rsid w:val="000926EE"/>
    <w:rsid w:val="00092C5C"/>
    <w:rsid w:val="00094039"/>
    <w:rsid w:val="00094077"/>
    <w:rsid w:val="0009445B"/>
    <w:rsid w:val="00094FE0"/>
    <w:rsid w:val="0009582E"/>
    <w:rsid w:val="00095915"/>
    <w:rsid w:val="0009671C"/>
    <w:rsid w:val="000968A9"/>
    <w:rsid w:val="00096DF8"/>
    <w:rsid w:val="0009703F"/>
    <w:rsid w:val="000A1800"/>
    <w:rsid w:val="000A24BF"/>
    <w:rsid w:val="000A26CF"/>
    <w:rsid w:val="000A28FE"/>
    <w:rsid w:val="000A35C6"/>
    <w:rsid w:val="000A3813"/>
    <w:rsid w:val="000A4CFD"/>
    <w:rsid w:val="000A53CD"/>
    <w:rsid w:val="000A56A3"/>
    <w:rsid w:val="000A59A1"/>
    <w:rsid w:val="000A742B"/>
    <w:rsid w:val="000A797B"/>
    <w:rsid w:val="000A7A9B"/>
    <w:rsid w:val="000A7D75"/>
    <w:rsid w:val="000B1AE7"/>
    <w:rsid w:val="000B232A"/>
    <w:rsid w:val="000B29D0"/>
    <w:rsid w:val="000B2DE6"/>
    <w:rsid w:val="000B315A"/>
    <w:rsid w:val="000B3517"/>
    <w:rsid w:val="000B383D"/>
    <w:rsid w:val="000B3BA3"/>
    <w:rsid w:val="000B43BF"/>
    <w:rsid w:val="000B45A3"/>
    <w:rsid w:val="000B4D2E"/>
    <w:rsid w:val="000B5619"/>
    <w:rsid w:val="000B5A8B"/>
    <w:rsid w:val="000B5FE2"/>
    <w:rsid w:val="000B64BE"/>
    <w:rsid w:val="000B689D"/>
    <w:rsid w:val="000B7511"/>
    <w:rsid w:val="000B7E65"/>
    <w:rsid w:val="000C0409"/>
    <w:rsid w:val="000C0918"/>
    <w:rsid w:val="000C0DB5"/>
    <w:rsid w:val="000C151B"/>
    <w:rsid w:val="000C16CE"/>
    <w:rsid w:val="000C1ACA"/>
    <w:rsid w:val="000C442E"/>
    <w:rsid w:val="000C4496"/>
    <w:rsid w:val="000C489D"/>
    <w:rsid w:val="000C5861"/>
    <w:rsid w:val="000C5DEC"/>
    <w:rsid w:val="000C6F80"/>
    <w:rsid w:val="000C7376"/>
    <w:rsid w:val="000D0043"/>
    <w:rsid w:val="000D1254"/>
    <w:rsid w:val="000D1504"/>
    <w:rsid w:val="000D168F"/>
    <w:rsid w:val="000D2172"/>
    <w:rsid w:val="000D3E74"/>
    <w:rsid w:val="000D4B5C"/>
    <w:rsid w:val="000D5FAE"/>
    <w:rsid w:val="000D6287"/>
    <w:rsid w:val="000D64AE"/>
    <w:rsid w:val="000D7995"/>
    <w:rsid w:val="000E0FCC"/>
    <w:rsid w:val="000E1FA8"/>
    <w:rsid w:val="000E25B3"/>
    <w:rsid w:val="000E315C"/>
    <w:rsid w:val="000E3254"/>
    <w:rsid w:val="000E3346"/>
    <w:rsid w:val="000E336F"/>
    <w:rsid w:val="000E344A"/>
    <w:rsid w:val="000E3607"/>
    <w:rsid w:val="000E3822"/>
    <w:rsid w:val="000E4064"/>
    <w:rsid w:val="000E43F8"/>
    <w:rsid w:val="000E5E11"/>
    <w:rsid w:val="000E618D"/>
    <w:rsid w:val="000E6FEA"/>
    <w:rsid w:val="000E76FA"/>
    <w:rsid w:val="000E7B0B"/>
    <w:rsid w:val="000F07F9"/>
    <w:rsid w:val="000F1A1A"/>
    <w:rsid w:val="000F1BD3"/>
    <w:rsid w:val="000F1D54"/>
    <w:rsid w:val="000F1DA3"/>
    <w:rsid w:val="000F1DB8"/>
    <w:rsid w:val="000F2355"/>
    <w:rsid w:val="000F2C56"/>
    <w:rsid w:val="000F2D4E"/>
    <w:rsid w:val="000F36B0"/>
    <w:rsid w:val="000F3A31"/>
    <w:rsid w:val="000F4BA4"/>
    <w:rsid w:val="000F4D7D"/>
    <w:rsid w:val="000F556C"/>
    <w:rsid w:val="000F5967"/>
    <w:rsid w:val="000F67CA"/>
    <w:rsid w:val="000F7198"/>
    <w:rsid w:val="000F77CC"/>
    <w:rsid w:val="001000F1"/>
    <w:rsid w:val="00100649"/>
    <w:rsid w:val="001009AD"/>
    <w:rsid w:val="00100A8D"/>
    <w:rsid w:val="00101956"/>
    <w:rsid w:val="00101F80"/>
    <w:rsid w:val="00102021"/>
    <w:rsid w:val="00102B1C"/>
    <w:rsid w:val="00103A2E"/>
    <w:rsid w:val="00103A5B"/>
    <w:rsid w:val="00104563"/>
    <w:rsid w:val="00104D5B"/>
    <w:rsid w:val="00104DDC"/>
    <w:rsid w:val="00105CB7"/>
    <w:rsid w:val="001062A2"/>
    <w:rsid w:val="001064D7"/>
    <w:rsid w:val="0010724C"/>
    <w:rsid w:val="00107416"/>
    <w:rsid w:val="0010751E"/>
    <w:rsid w:val="001075DC"/>
    <w:rsid w:val="00107A0B"/>
    <w:rsid w:val="001109D0"/>
    <w:rsid w:val="00110C9F"/>
    <w:rsid w:val="00111449"/>
    <w:rsid w:val="00111565"/>
    <w:rsid w:val="00111590"/>
    <w:rsid w:val="00111D4F"/>
    <w:rsid w:val="0011235C"/>
    <w:rsid w:val="00112A43"/>
    <w:rsid w:val="00113387"/>
    <w:rsid w:val="00114127"/>
    <w:rsid w:val="00114930"/>
    <w:rsid w:val="00115024"/>
    <w:rsid w:val="00115BC0"/>
    <w:rsid w:val="001161DD"/>
    <w:rsid w:val="001162BB"/>
    <w:rsid w:val="00116589"/>
    <w:rsid w:val="00120AA7"/>
    <w:rsid w:val="00121115"/>
    <w:rsid w:val="001230EC"/>
    <w:rsid w:val="00124275"/>
    <w:rsid w:val="001243F0"/>
    <w:rsid w:val="00124D87"/>
    <w:rsid w:val="0012561F"/>
    <w:rsid w:val="0012577C"/>
    <w:rsid w:val="0012608B"/>
    <w:rsid w:val="001269D1"/>
    <w:rsid w:val="00126C7B"/>
    <w:rsid w:val="00127678"/>
    <w:rsid w:val="001277C8"/>
    <w:rsid w:val="00127954"/>
    <w:rsid w:val="00130491"/>
    <w:rsid w:val="00130611"/>
    <w:rsid w:val="001317D5"/>
    <w:rsid w:val="00131917"/>
    <w:rsid w:val="001323A6"/>
    <w:rsid w:val="00132906"/>
    <w:rsid w:val="00132F5F"/>
    <w:rsid w:val="0013304E"/>
    <w:rsid w:val="00133CE1"/>
    <w:rsid w:val="00134121"/>
    <w:rsid w:val="00134B7C"/>
    <w:rsid w:val="00134EE1"/>
    <w:rsid w:val="001356D6"/>
    <w:rsid w:val="001356F4"/>
    <w:rsid w:val="00135B19"/>
    <w:rsid w:val="001367C9"/>
    <w:rsid w:val="00136AC5"/>
    <w:rsid w:val="00136B4E"/>
    <w:rsid w:val="001374EA"/>
    <w:rsid w:val="00137D42"/>
    <w:rsid w:val="001405FD"/>
    <w:rsid w:val="00140933"/>
    <w:rsid w:val="00140F8D"/>
    <w:rsid w:val="00142248"/>
    <w:rsid w:val="0014298E"/>
    <w:rsid w:val="001429E0"/>
    <w:rsid w:val="00142E6C"/>
    <w:rsid w:val="00143384"/>
    <w:rsid w:val="001443EB"/>
    <w:rsid w:val="001455A8"/>
    <w:rsid w:val="00145694"/>
    <w:rsid w:val="00150BB6"/>
    <w:rsid w:val="00150BB8"/>
    <w:rsid w:val="00150D62"/>
    <w:rsid w:val="001511D1"/>
    <w:rsid w:val="00151241"/>
    <w:rsid w:val="00151D5E"/>
    <w:rsid w:val="00151EF1"/>
    <w:rsid w:val="00151FBB"/>
    <w:rsid w:val="0015212D"/>
    <w:rsid w:val="0015266E"/>
    <w:rsid w:val="00152E13"/>
    <w:rsid w:val="00152F11"/>
    <w:rsid w:val="001535AE"/>
    <w:rsid w:val="0015388C"/>
    <w:rsid w:val="0015406A"/>
    <w:rsid w:val="001540C9"/>
    <w:rsid w:val="00154511"/>
    <w:rsid w:val="001546E5"/>
    <w:rsid w:val="001547B7"/>
    <w:rsid w:val="00154CCC"/>
    <w:rsid w:val="00154ED4"/>
    <w:rsid w:val="0015533F"/>
    <w:rsid w:val="0015738A"/>
    <w:rsid w:val="0015770B"/>
    <w:rsid w:val="001577F0"/>
    <w:rsid w:val="00160373"/>
    <w:rsid w:val="001612DA"/>
    <w:rsid w:val="001615A8"/>
    <w:rsid w:val="00161BD2"/>
    <w:rsid w:val="00161CBE"/>
    <w:rsid w:val="00161EEC"/>
    <w:rsid w:val="001622AB"/>
    <w:rsid w:val="001629DD"/>
    <w:rsid w:val="00162B9C"/>
    <w:rsid w:val="001635E3"/>
    <w:rsid w:val="00163989"/>
    <w:rsid w:val="00163B10"/>
    <w:rsid w:val="00163BDB"/>
    <w:rsid w:val="00163C7D"/>
    <w:rsid w:val="00163FCD"/>
    <w:rsid w:val="00164295"/>
    <w:rsid w:val="00164A7A"/>
    <w:rsid w:val="00164C65"/>
    <w:rsid w:val="00165FAB"/>
    <w:rsid w:val="001671E2"/>
    <w:rsid w:val="001704FF"/>
    <w:rsid w:val="0017075C"/>
    <w:rsid w:val="001726E2"/>
    <w:rsid w:val="00172D3F"/>
    <w:rsid w:val="00173333"/>
    <w:rsid w:val="001733A8"/>
    <w:rsid w:val="001739AE"/>
    <w:rsid w:val="00173DF3"/>
    <w:rsid w:val="00175761"/>
    <w:rsid w:val="001757C7"/>
    <w:rsid w:val="00175FD6"/>
    <w:rsid w:val="0017681D"/>
    <w:rsid w:val="00176AFA"/>
    <w:rsid w:val="00177561"/>
    <w:rsid w:val="001776E4"/>
    <w:rsid w:val="00180297"/>
    <w:rsid w:val="00180664"/>
    <w:rsid w:val="0018067F"/>
    <w:rsid w:val="001813DE"/>
    <w:rsid w:val="00181581"/>
    <w:rsid w:val="00181B62"/>
    <w:rsid w:val="00182512"/>
    <w:rsid w:val="00182648"/>
    <w:rsid w:val="0018277E"/>
    <w:rsid w:val="00182C9F"/>
    <w:rsid w:val="001840DD"/>
    <w:rsid w:val="00184664"/>
    <w:rsid w:val="00184AA6"/>
    <w:rsid w:val="0018574C"/>
    <w:rsid w:val="00185CCE"/>
    <w:rsid w:val="00186348"/>
    <w:rsid w:val="001866DC"/>
    <w:rsid w:val="00186AFA"/>
    <w:rsid w:val="00186E6A"/>
    <w:rsid w:val="0018730F"/>
    <w:rsid w:val="00187880"/>
    <w:rsid w:val="00187D51"/>
    <w:rsid w:val="0019044E"/>
    <w:rsid w:val="001904A2"/>
    <w:rsid w:val="001909CD"/>
    <w:rsid w:val="00190A83"/>
    <w:rsid w:val="0019191B"/>
    <w:rsid w:val="00191FF3"/>
    <w:rsid w:val="00193928"/>
    <w:rsid w:val="00193E43"/>
    <w:rsid w:val="0019433F"/>
    <w:rsid w:val="001943C2"/>
    <w:rsid w:val="0019490C"/>
    <w:rsid w:val="00194AFD"/>
    <w:rsid w:val="00194F3A"/>
    <w:rsid w:val="00195454"/>
    <w:rsid w:val="00195C98"/>
    <w:rsid w:val="00196477"/>
    <w:rsid w:val="0019746E"/>
    <w:rsid w:val="001A02FF"/>
    <w:rsid w:val="001A132D"/>
    <w:rsid w:val="001A3229"/>
    <w:rsid w:val="001A3443"/>
    <w:rsid w:val="001A4365"/>
    <w:rsid w:val="001A4BF4"/>
    <w:rsid w:val="001A4DD5"/>
    <w:rsid w:val="001A4F60"/>
    <w:rsid w:val="001A535C"/>
    <w:rsid w:val="001A5529"/>
    <w:rsid w:val="001A5775"/>
    <w:rsid w:val="001A7F26"/>
    <w:rsid w:val="001B0C14"/>
    <w:rsid w:val="001B1D6F"/>
    <w:rsid w:val="001B1F31"/>
    <w:rsid w:val="001B2E43"/>
    <w:rsid w:val="001B429E"/>
    <w:rsid w:val="001B4B3E"/>
    <w:rsid w:val="001B5963"/>
    <w:rsid w:val="001B5BA6"/>
    <w:rsid w:val="001B6D9B"/>
    <w:rsid w:val="001C00CB"/>
    <w:rsid w:val="001C042E"/>
    <w:rsid w:val="001C0611"/>
    <w:rsid w:val="001C1431"/>
    <w:rsid w:val="001C185B"/>
    <w:rsid w:val="001C1BD4"/>
    <w:rsid w:val="001C2288"/>
    <w:rsid w:val="001C2512"/>
    <w:rsid w:val="001C2610"/>
    <w:rsid w:val="001C2DE2"/>
    <w:rsid w:val="001C323A"/>
    <w:rsid w:val="001C3848"/>
    <w:rsid w:val="001C3E26"/>
    <w:rsid w:val="001C4142"/>
    <w:rsid w:val="001C4B57"/>
    <w:rsid w:val="001C4C3A"/>
    <w:rsid w:val="001C5773"/>
    <w:rsid w:val="001C5CCA"/>
    <w:rsid w:val="001C707D"/>
    <w:rsid w:val="001C72D9"/>
    <w:rsid w:val="001C7335"/>
    <w:rsid w:val="001C7783"/>
    <w:rsid w:val="001C7B68"/>
    <w:rsid w:val="001C7EF9"/>
    <w:rsid w:val="001D0165"/>
    <w:rsid w:val="001D0579"/>
    <w:rsid w:val="001D0948"/>
    <w:rsid w:val="001D29AC"/>
    <w:rsid w:val="001D2D15"/>
    <w:rsid w:val="001D2D29"/>
    <w:rsid w:val="001D31D2"/>
    <w:rsid w:val="001D36ED"/>
    <w:rsid w:val="001D3BDB"/>
    <w:rsid w:val="001D3EA1"/>
    <w:rsid w:val="001D4E65"/>
    <w:rsid w:val="001D5D7B"/>
    <w:rsid w:val="001D5DBD"/>
    <w:rsid w:val="001D6840"/>
    <w:rsid w:val="001D778A"/>
    <w:rsid w:val="001D7B92"/>
    <w:rsid w:val="001E034D"/>
    <w:rsid w:val="001E03E0"/>
    <w:rsid w:val="001E1AD3"/>
    <w:rsid w:val="001E1EDB"/>
    <w:rsid w:val="001E22AD"/>
    <w:rsid w:val="001E26A6"/>
    <w:rsid w:val="001E2A83"/>
    <w:rsid w:val="001E2A88"/>
    <w:rsid w:val="001E39CD"/>
    <w:rsid w:val="001E4925"/>
    <w:rsid w:val="001E4AEB"/>
    <w:rsid w:val="001E69F2"/>
    <w:rsid w:val="001E6DEB"/>
    <w:rsid w:val="001E7719"/>
    <w:rsid w:val="001F06D3"/>
    <w:rsid w:val="001F0B42"/>
    <w:rsid w:val="001F104B"/>
    <w:rsid w:val="001F168D"/>
    <w:rsid w:val="001F1B45"/>
    <w:rsid w:val="001F27A8"/>
    <w:rsid w:val="001F2DDB"/>
    <w:rsid w:val="001F3E84"/>
    <w:rsid w:val="001F4C3E"/>
    <w:rsid w:val="001F4DB7"/>
    <w:rsid w:val="001F4F2E"/>
    <w:rsid w:val="001F51CF"/>
    <w:rsid w:val="001F67D0"/>
    <w:rsid w:val="001F68C0"/>
    <w:rsid w:val="001F7281"/>
    <w:rsid w:val="001F7E04"/>
    <w:rsid w:val="001F7F4B"/>
    <w:rsid w:val="00200056"/>
    <w:rsid w:val="00200E2D"/>
    <w:rsid w:val="00200FB6"/>
    <w:rsid w:val="002011E7"/>
    <w:rsid w:val="00202650"/>
    <w:rsid w:val="00202C29"/>
    <w:rsid w:val="00202CAB"/>
    <w:rsid w:val="00203124"/>
    <w:rsid w:val="0020326D"/>
    <w:rsid w:val="0020358F"/>
    <w:rsid w:val="00203618"/>
    <w:rsid w:val="00204EF8"/>
    <w:rsid w:val="00204FBA"/>
    <w:rsid w:val="002059D6"/>
    <w:rsid w:val="00205E5B"/>
    <w:rsid w:val="002061B7"/>
    <w:rsid w:val="00206B6D"/>
    <w:rsid w:val="00206ED2"/>
    <w:rsid w:val="00207174"/>
    <w:rsid w:val="002073A6"/>
    <w:rsid w:val="00210AD8"/>
    <w:rsid w:val="00210B1F"/>
    <w:rsid w:val="00210E6F"/>
    <w:rsid w:val="00211832"/>
    <w:rsid w:val="00211E46"/>
    <w:rsid w:val="00212461"/>
    <w:rsid w:val="00212B68"/>
    <w:rsid w:val="00213B55"/>
    <w:rsid w:val="00213E51"/>
    <w:rsid w:val="00214389"/>
    <w:rsid w:val="00214A74"/>
    <w:rsid w:val="00214AE5"/>
    <w:rsid w:val="0021541D"/>
    <w:rsid w:val="00215F9C"/>
    <w:rsid w:val="00216CCA"/>
    <w:rsid w:val="00216EF3"/>
    <w:rsid w:val="00217885"/>
    <w:rsid w:val="002178F7"/>
    <w:rsid w:val="002179FA"/>
    <w:rsid w:val="00217A06"/>
    <w:rsid w:val="00217C52"/>
    <w:rsid w:val="00220753"/>
    <w:rsid w:val="00220870"/>
    <w:rsid w:val="002208B0"/>
    <w:rsid w:val="0022092E"/>
    <w:rsid w:val="002209E3"/>
    <w:rsid w:val="00221E2F"/>
    <w:rsid w:val="00222619"/>
    <w:rsid w:val="002226E1"/>
    <w:rsid w:val="002233E5"/>
    <w:rsid w:val="0022347C"/>
    <w:rsid w:val="00223CAE"/>
    <w:rsid w:val="0022505E"/>
    <w:rsid w:val="002254C7"/>
    <w:rsid w:val="00225BDF"/>
    <w:rsid w:val="00226BEB"/>
    <w:rsid w:val="00226D20"/>
    <w:rsid w:val="00227387"/>
    <w:rsid w:val="0022775A"/>
    <w:rsid w:val="0023033B"/>
    <w:rsid w:val="0023109F"/>
    <w:rsid w:val="00231629"/>
    <w:rsid w:val="002316D5"/>
    <w:rsid w:val="00233847"/>
    <w:rsid w:val="002349D1"/>
    <w:rsid w:val="00235507"/>
    <w:rsid w:val="00236830"/>
    <w:rsid w:val="002374F9"/>
    <w:rsid w:val="002375BA"/>
    <w:rsid w:val="00237B19"/>
    <w:rsid w:val="00240035"/>
    <w:rsid w:val="00240532"/>
    <w:rsid w:val="00240CB0"/>
    <w:rsid w:val="002411F8"/>
    <w:rsid w:val="002414EE"/>
    <w:rsid w:val="00241840"/>
    <w:rsid w:val="002418E2"/>
    <w:rsid w:val="00241DAE"/>
    <w:rsid w:val="00241DFF"/>
    <w:rsid w:val="00241E38"/>
    <w:rsid w:val="002424D9"/>
    <w:rsid w:val="002424E1"/>
    <w:rsid w:val="002424F7"/>
    <w:rsid w:val="0024257E"/>
    <w:rsid w:val="00242708"/>
    <w:rsid w:val="002427A9"/>
    <w:rsid w:val="00244102"/>
    <w:rsid w:val="0024414E"/>
    <w:rsid w:val="00245159"/>
    <w:rsid w:val="0024680D"/>
    <w:rsid w:val="00246CD0"/>
    <w:rsid w:val="00246F88"/>
    <w:rsid w:val="002509C4"/>
    <w:rsid w:val="00251723"/>
    <w:rsid w:val="002518FE"/>
    <w:rsid w:val="00251948"/>
    <w:rsid w:val="00253A5A"/>
    <w:rsid w:val="00254EE5"/>
    <w:rsid w:val="002559D3"/>
    <w:rsid w:val="00255DCC"/>
    <w:rsid w:val="002568D0"/>
    <w:rsid w:val="002569D0"/>
    <w:rsid w:val="002569FE"/>
    <w:rsid w:val="00256A98"/>
    <w:rsid w:val="00257E3F"/>
    <w:rsid w:val="00257F03"/>
    <w:rsid w:val="00260631"/>
    <w:rsid w:val="0026118F"/>
    <w:rsid w:val="0026370F"/>
    <w:rsid w:val="00264000"/>
    <w:rsid w:val="00264B21"/>
    <w:rsid w:val="00267F4A"/>
    <w:rsid w:val="00267F66"/>
    <w:rsid w:val="002700CE"/>
    <w:rsid w:val="00270D3C"/>
    <w:rsid w:val="00270EFD"/>
    <w:rsid w:val="00272087"/>
    <w:rsid w:val="00272308"/>
    <w:rsid w:val="002726AB"/>
    <w:rsid w:val="00273A3A"/>
    <w:rsid w:val="00273D54"/>
    <w:rsid w:val="002743FF"/>
    <w:rsid w:val="00274EBB"/>
    <w:rsid w:val="00275788"/>
    <w:rsid w:val="00276038"/>
    <w:rsid w:val="00276448"/>
    <w:rsid w:val="002764C2"/>
    <w:rsid w:val="00276564"/>
    <w:rsid w:val="00277FE5"/>
    <w:rsid w:val="00280D31"/>
    <w:rsid w:val="00281569"/>
    <w:rsid w:val="00281666"/>
    <w:rsid w:val="0028320F"/>
    <w:rsid w:val="00283903"/>
    <w:rsid w:val="00283D75"/>
    <w:rsid w:val="002842CF"/>
    <w:rsid w:val="00284982"/>
    <w:rsid w:val="00285084"/>
    <w:rsid w:val="002854DE"/>
    <w:rsid w:val="00285FF5"/>
    <w:rsid w:val="002872E9"/>
    <w:rsid w:val="002902F6"/>
    <w:rsid w:val="002914BE"/>
    <w:rsid w:val="00291F53"/>
    <w:rsid w:val="0029240D"/>
    <w:rsid w:val="00294149"/>
    <w:rsid w:val="0029449E"/>
    <w:rsid w:val="002953DB"/>
    <w:rsid w:val="0029568B"/>
    <w:rsid w:val="002957A6"/>
    <w:rsid w:val="00295FA4"/>
    <w:rsid w:val="00296089"/>
    <w:rsid w:val="002962F2"/>
    <w:rsid w:val="002964A7"/>
    <w:rsid w:val="00296FDB"/>
    <w:rsid w:val="0029799F"/>
    <w:rsid w:val="002A04F6"/>
    <w:rsid w:val="002A0E06"/>
    <w:rsid w:val="002A0EAC"/>
    <w:rsid w:val="002A1FD4"/>
    <w:rsid w:val="002A320A"/>
    <w:rsid w:val="002A346C"/>
    <w:rsid w:val="002A3974"/>
    <w:rsid w:val="002A3C9B"/>
    <w:rsid w:val="002A3E07"/>
    <w:rsid w:val="002A4218"/>
    <w:rsid w:val="002A582C"/>
    <w:rsid w:val="002A5889"/>
    <w:rsid w:val="002A5BB2"/>
    <w:rsid w:val="002A6136"/>
    <w:rsid w:val="002A65F3"/>
    <w:rsid w:val="002A6D86"/>
    <w:rsid w:val="002A76DC"/>
    <w:rsid w:val="002A779C"/>
    <w:rsid w:val="002B0A63"/>
    <w:rsid w:val="002B1063"/>
    <w:rsid w:val="002B1636"/>
    <w:rsid w:val="002B2435"/>
    <w:rsid w:val="002B2768"/>
    <w:rsid w:val="002B2AAA"/>
    <w:rsid w:val="002B30CE"/>
    <w:rsid w:val="002B4379"/>
    <w:rsid w:val="002B4577"/>
    <w:rsid w:val="002B4C35"/>
    <w:rsid w:val="002B54F6"/>
    <w:rsid w:val="002B5F0F"/>
    <w:rsid w:val="002B6AE8"/>
    <w:rsid w:val="002B7665"/>
    <w:rsid w:val="002B79ED"/>
    <w:rsid w:val="002B7B0F"/>
    <w:rsid w:val="002C062B"/>
    <w:rsid w:val="002C08C6"/>
    <w:rsid w:val="002C3F81"/>
    <w:rsid w:val="002C4C94"/>
    <w:rsid w:val="002C4D8B"/>
    <w:rsid w:val="002C5040"/>
    <w:rsid w:val="002C5478"/>
    <w:rsid w:val="002C56A5"/>
    <w:rsid w:val="002C6258"/>
    <w:rsid w:val="002C6858"/>
    <w:rsid w:val="002C72B6"/>
    <w:rsid w:val="002C732B"/>
    <w:rsid w:val="002C7331"/>
    <w:rsid w:val="002C7540"/>
    <w:rsid w:val="002C76A6"/>
    <w:rsid w:val="002C7749"/>
    <w:rsid w:val="002C7BD6"/>
    <w:rsid w:val="002C7E43"/>
    <w:rsid w:val="002D16B9"/>
    <w:rsid w:val="002D1E64"/>
    <w:rsid w:val="002D201E"/>
    <w:rsid w:val="002D2750"/>
    <w:rsid w:val="002D2F72"/>
    <w:rsid w:val="002D3DE8"/>
    <w:rsid w:val="002D4332"/>
    <w:rsid w:val="002D4A3B"/>
    <w:rsid w:val="002D5CD5"/>
    <w:rsid w:val="002D71F4"/>
    <w:rsid w:val="002D7383"/>
    <w:rsid w:val="002D7FF9"/>
    <w:rsid w:val="002E078C"/>
    <w:rsid w:val="002E0D3E"/>
    <w:rsid w:val="002E11A3"/>
    <w:rsid w:val="002E1CB6"/>
    <w:rsid w:val="002E2956"/>
    <w:rsid w:val="002E2A96"/>
    <w:rsid w:val="002E3239"/>
    <w:rsid w:val="002E44A5"/>
    <w:rsid w:val="002E5703"/>
    <w:rsid w:val="002E5E9F"/>
    <w:rsid w:val="002E6592"/>
    <w:rsid w:val="002E6B95"/>
    <w:rsid w:val="002F0AA2"/>
    <w:rsid w:val="002F1A65"/>
    <w:rsid w:val="002F1DC6"/>
    <w:rsid w:val="002F2483"/>
    <w:rsid w:val="002F29B9"/>
    <w:rsid w:val="002F521A"/>
    <w:rsid w:val="002F52D1"/>
    <w:rsid w:val="002F53EB"/>
    <w:rsid w:val="002F5CD8"/>
    <w:rsid w:val="002F5D57"/>
    <w:rsid w:val="002F72FA"/>
    <w:rsid w:val="003000B8"/>
    <w:rsid w:val="003019A7"/>
    <w:rsid w:val="00302A96"/>
    <w:rsid w:val="0030339A"/>
    <w:rsid w:val="003041C4"/>
    <w:rsid w:val="003042F3"/>
    <w:rsid w:val="00306369"/>
    <w:rsid w:val="003063A5"/>
    <w:rsid w:val="003066F8"/>
    <w:rsid w:val="00306DAB"/>
    <w:rsid w:val="00307895"/>
    <w:rsid w:val="00307F7A"/>
    <w:rsid w:val="00310052"/>
    <w:rsid w:val="00310CF5"/>
    <w:rsid w:val="0031171F"/>
    <w:rsid w:val="00311B26"/>
    <w:rsid w:val="00311DEB"/>
    <w:rsid w:val="00312496"/>
    <w:rsid w:val="0031367B"/>
    <w:rsid w:val="00313835"/>
    <w:rsid w:val="00313C54"/>
    <w:rsid w:val="00313FB6"/>
    <w:rsid w:val="00314017"/>
    <w:rsid w:val="003142DF"/>
    <w:rsid w:val="0031494D"/>
    <w:rsid w:val="003154DA"/>
    <w:rsid w:val="00315567"/>
    <w:rsid w:val="00315D6F"/>
    <w:rsid w:val="00315DFE"/>
    <w:rsid w:val="00316C1C"/>
    <w:rsid w:val="00320162"/>
    <w:rsid w:val="0032052D"/>
    <w:rsid w:val="00320B7C"/>
    <w:rsid w:val="00322385"/>
    <w:rsid w:val="0032267B"/>
    <w:rsid w:val="00322E15"/>
    <w:rsid w:val="00322F6E"/>
    <w:rsid w:val="00323794"/>
    <w:rsid w:val="00324462"/>
    <w:rsid w:val="00324691"/>
    <w:rsid w:val="0032674E"/>
    <w:rsid w:val="00326BAE"/>
    <w:rsid w:val="00326D3B"/>
    <w:rsid w:val="00327828"/>
    <w:rsid w:val="00327A19"/>
    <w:rsid w:val="00327B3A"/>
    <w:rsid w:val="00327B7E"/>
    <w:rsid w:val="00327E3A"/>
    <w:rsid w:val="003302C1"/>
    <w:rsid w:val="00330D92"/>
    <w:rsid w:val="00331A16"/>
    <w:rsid w:val="00331A9A"/>
    <w:rsid w:val="00331CD4"/>
    <w:rsid w:val="00332C04"/>
    <w:rsid w:val="00332FA8"/>
    <w:rsid w:val="003337EA"/>
    <w:rsid w:val="00333AB7"/>
    <w:rsid w:val="0033459E"/>
    <w:rsid w:val="003346E6"/>
    <w:rsid w:val="00334EF8"/>
    <w:rsid w:val="003352DF"/>
    <w:rsid w:val="00335757"/>
    <w:rsid w:val="0033590D"/>
    <w:rsid w:val="00337C1D"/>
    <w:rsid w:val="0034069F"/>
    <w:rsid w:val="00340C01"/>
    <w:rsid w:val="00340FB3"/>
    <w:rsid w:val="003410BB"/>
    <w:rsid w:val="0034266F"/>
    <w:rsid w:val="003427B0"/>
    <w:rsid w:val="0034326A"/>
    <w:rsid w:val="00343270"/>
    <w:rsid w:val="00343663"/>
    <w:rsid w:val="00343A1F"/>
    <w:rsid w:val="00343D90"/>
    <w:rsid w:val="00344DE7"/>
    <w:rsid w:val="00345398"/>
    <w:rsid w:val="003453A2"/>
    <w:rsid w:val="00345D76"/>
    <w:rsid w:val="00346237"/>
    <w:rsid w:val="0034659B"/>
    <w:rsid w:val="0034674F"/>
    <w:rsid w:val="00347D9A"/>
    <w:rsid w:val="00350EA7"/>
    <w:rsid w:val="00351140"/>
    <w:rsid w:val="003517F1"/>
    <w:rsid w:val="0035264C"/>
    <w:rsid w:val="003529DD"/>
    <w:rsid w:val="00352A97"/>
    <w:rsid w:val="00352EC2"/>
    <w:rsid w:val="0035302F"/>
    <w:rsid w:val="00354438"/>
    <w:rsid w:val="0035475A"/>
    <w:rsid w:val="003548C1"/>
    <w:rsid w:val="00355175"/>
    <w:rsid w:val="00356904"/>
    <w:rsid w:val="00357B98"/>
    <w:rsid w:val="00357F66"/>
    <w:rsid w:val="00360DEB"/>
    <w:rsid w:val="00361335"/>
    <w:rsid w:val="00361CF6"/>
    <w:rsid w:val="00362CF5"/>
    <w:rsid w:val="00363592"/>
    <w:rsid w:val="003635EE"/>
    <w:rsid w:val="00363686"/>
    <w:rsid w:val="00364F3D"/>
    <w:rsid w:val="00365177"/>
    <w:rsid w:val="003654D7"/>
    <w:rsid w:val="00365973"/>
    <w:rsid w:val="00366438"/>
    <w:rsid w:val="00366681"/>
    <w:rsid w:val="0036764C"/>
    <w:rsid w:val="00367E72"/>
    <w:rsid w:val="00370399"/>
    <w:rsid w:val="00370DAF"/>
    <w:rsid w:val="0037266C"/>
    <w:rsid w:val="003727BC"/>
    <w:rsid w:val="00372944"/>
    <w:rsid w:val="00373445"/>
    <w:rsid w:val="00373C50"/>
    <w:rsid w:val="00374A86"/>
    <w:rsid w:val="00375C7C"/>
    <w:rsid w:val="003763BE"/>
    <w:rsid w:val="003769EB"/>
    <w:rsid w:val="00376A3B"/>
    <w:rsid w:val="00377047"/>
    <w:rsid w:val="003771B3"/>
    <w:rsid w:val="003778DB"/>
    <w:rsid w:val="00377B99"/>
    <w:rsid w:val="00381233"/>
    <w:rsid w:val="00382052"/>
    <w:rsid w:val="00382833"/>
    <w:rsid w:val="00382CB6"/>
    <w:rsid w:val="00383563"/>
    <w:rsid w:val="00383B69"/>
    <w:rsid w:val="003856F0"/>
    <w:rsid w:val="00385F50"/>
    <w:rsid w:val="00386280"/>
    <w:rsid w:val="0038733C"/>
    <w:rsid w:val="00387AF2"/>
    <w:rsid w:val="003901E5"/>
    <w:rsid w:val="003903FE"/>
    <w:rsid w:val="00390868"/>
    <w:rsid w:val="00391738"/>
    <w:rsid w:val="00392B0A"/>
    <w:rsid w:val="00393940"/>
    <w:rsid w:val="00393AB5"/>
    <w:rsid w:val="00393F04"/>
    <w:rsid w:val="0039433E"/>
    <w:rsid w:val="0039443E"/>
    <w:rsid w:val="003951C4"/>
    <w:rsid w:val="003971B7"/>
    <w:rsid w:val="00397460"/>
    <w:rsid w:val="00397B30"/>
    <w:rsid w:val="00397B67"/>
    <w:rsid w:val="003A0014"/>
    <w:rsid w:val="003A0A73"/>
    <w:rsid w:val="003A19C2"/>
    <w:rsid w:val="003A19FC"/>
    <w:rsid w:val="003A244E"/>
    <w:rsid w:val="003A3427"/>
    <w:rsid w:val="003A46C5"/>
    <w:rsid w:val="003A47AC"/>
    <w:rsid w:val="003A4A9F"/>
    <w:rsid w:val="003A5249"/>
    <w:rsid w:val="003A5E59"/>
    <w:rsid w:val="003A60D8"/>
    <w:rsid w:val="003A616D"/>
    <w:rsid w:val="003A63C2"/>
    <w:rsid w:val="003A6A92"/>
    <w:rsid w:val="003A6ACA"/>
    <w:rsid w:val="003A6E98"/>
    <w:rsid w:val="003A7BDC"/>
    <w:rsid w:val="003A7DD9"/>
    <w:rsid w:val="003B0237"/>
    <w:rsid w:val="003B04AB"/>
    <w:rsid w:val="003B0729"/>
    <w:rsid w:val="003B09AD"/>
    <w:rsid w:val="003B0BED"/>
    <w:rsid w:val="003B1217"/>
    <w:rsid w:val="003B12AD"/>
    <w:rsid w:val="003B12B0"/>
    <w:rsid w:val="003B17BE"/>
    <w:rsid w:val="003B2374"/>
    <w:rsid w:val="003B2509"/>
    <w:rsid w:val="003B2747"/>
    <w:rsid w:val="003B2F2C"/>
    <w:rsid w:val="003B3100"/>
    <w:rsid w:val="003B3AEB"/>
    <w:rsid w:val="003B3B4C"/>
    <w:rsid w:val="003B3D9E"/>
    <w:rsid w:val="003B41F4"/>
    <w:rsid w:val="003B47C4"/>
    <w:rsid w:val="003B48FC"/>
    <w:rsid w:val="003B57E0"/>
    <w:rsid w:val="003B57FF"/>
    <w:rsid w:val="003B6774"/>
    <w:rsid w:val="003B798F"/>
    <w:rsid w:val="003B7B10"/>
    <w:rsid w:val="003B7E5A"/>
    <w:rsid w:val="003B7F47"/>
    <w:rsid w:val="003C0AEA"/>
    <w:rsid w:val="003C0BC3"/>
    <w:rsid w:val="003C0D46"/>
    <w:rsid w:val="003C1799"/>
    <w:rsid w:val="003C1FEB"/>
    <w:rsid w:val="003C2C71"/>
    <w:rsid w:val="003C30F2"/>
    <w:rsid w:val="003C3203"/>
    <w:rsid w:val="003C3334"/>
    <w:rsid w:val="003C33B9"/>
    <w:rsid w:val="003C3F4F"/>
    <w:rsid w:val="003C460A"/>
    <w:rsid w:val="003C4D8D"/>
    <w:rsid w:val="003C57D8"/>
    <w:rsid w:val="003C5FF3"/>
    <w:rsid w:val="003C6046"/>
    <w:rsid w:val="003C611D"/>
    <w:rsid w:val="003C63B9"/>
    <w:rsid w:val="003C6542"/>
    <w:rsid w:val="003C7655"/>
    <w:rsid w:val="003C79A4"/>
    <w:rsid w:val="003D0501"/>
    <w:rsid w:val="003D1384"/>
    <w:rsid w:val="003D1CF4"/>
    <w:rsid w:val="003D1FF2"/>
    <w:rsid w:val="003D2C27"/>
    <w:rsid w:val="003D562D"/>
    <w:rsid w:val="003D59D0"/>
    <w:rsid w:val="003D5B31"/>
    <w:rsid w:val="003D5F8C"/>
    <w:rsid w:val="003D5FA9"/>
    <w:rsid w:val="003D63D7"/>
    <w:rsid w:val="003D6A72"/>
    <w:rsid w:val="003D700D"/>
    <w:rsid w:val="003D73AF"/>
    <w:rsid w:val="003D76FC"/>
    <w:rsid w:val="003E05A2"/>
    <w:rsid w:val="003E05F5"/>
    <w:rsid w:val="003E1C10"/>
    <w:rsid w:val="003E25FC"/>
    <w:rsid w:val="003E27FE"/>
    <w:rsid w:val="003E30D2"/>
    <w:rsid w:val="003E3542"/>
    <w:rsid w:val="003E3B4A"/>
    <w:rsid w:val="003E3EBD"/>
    <w:rsid w:val="003E408C"/>
    <w:rsid w:val="003E4634"/>
    <w:rsid w:val="003E5466"/>
    <w:rsid w:val="003E5945"/>
    <w:rsid w:val="003E7731"/>
    <w:rsid w:val="003E7A90"/>
    <w:rsid w:val="003F0051"/>
    <w:rsid w:val="003F03B9"/>
    <w:rsid w:val="003F0609"/>
    <w:rsid w:val="003F0689"/>
    <w:rsid w:val="003F163A"/>
    <w:rsid w:val="003F2070"/>
    <w:rsid w:val="003F3BA6"/>
    <w:rsid w:val="003F40E7"/>
    <w:rsid w:val="003F5184"/>
    <w:rsid w:val="003F5D5F"/>
    <w:rsid w:val="003F5F06"/>
    <w:rsid w:val="003F6364"/>
    <w:rsid w:val="003F669B"/>
    <w:rsid w:val="003F7470"/>
    <w:rsid w:val="003F7F54"/>
    <w:rsid w:val="00400302"/>
    <w:rsid w:val="004008CD"/>
    <w:rsid w:val="00400BB0"/>
    <w:rsid w:val="00400C22"/>
    <w:rsid w:val="00400E5A"/>
    <w:rsid w:val="004010EB"/>
    <w:rsid w:val="00401F14"/>
    <w:rsid w:val="004020D2"/>
    <w:rsid w:val="00402D76"/>
    <w:rsid w:val="00402EE0"/>
    <w:rsid w:val="0040363B"/>
    <w:rsid w:val="004057F5"/>
    <w:rsid w:val="00406EBE"/>
    <w:rsid w:val="00406EC7"/>
    <w:rsid w:val="004073DF"/>
    <w:rsid w:val="00407646"/>
    <w:rsid w:val="004077B1"/>
    <w:rsid w:val="00407DC3"/>
    <w:rsid w:val="00411450"/>
    <w:rsid w:val="004117E1"/>
    <w:rsid w:val="004118E5"/>
    <w:rsid w:val="004124CD"/>
    <w:rsid w:val="0041283A"/>
    <w:rsid w:val="00412AC4"/>
    <w:rsid w:val="00412B53"/>
    <w:rsid w:val="00412EFB"/>
    <w:rsid w:val="00413314"/>
    <w:rsid w:val="00413328"/>
    <w:rsid w:val="00413603"/>
    <w:rsid w:val="00413CF1"/>
    <w:rsid w:val="00414BAB"/>
    <w:rsid w:val="00414BBF"/>
    <w:rsid w:val="00414FA8"/>
    <w:rsid w:val="00417C92"/>
    <w:rsid w:val="00420821"/>
    <w:rsid w:val="00421BE7"/>
    <w:rsid w:val="0042206E"/>
    <w:rsid w:val="004224BB"/>
    <w:rsid w:val="004233C0"/>
    <w:rsid w:val="004238C9"/>
    <w:rsid w:val="00423DD0"/>
    <w:rsid w:val="00423DD3"/>
    <w:rsid w:val="00424907"/>
    <w:rsid w:val="00425407"/>
    <w:rsid w:val="00425C05"/>
    <w:rsid w:val="00426415"/>
    <w:rsid w:val="00426762"/>
    <w:rsid w:val="004269CF"/>
    <w:rsid w:val="00426EBD"/>
    <w:rsid w:val="00427A2F"/>
    <w:rsid w:val="004302ED"/>
    <w:rsid w:val="00430F5A"/>
    <w:rsid w:val="00431233"/>
    <w:rsid w:val="00432EB7"/>
    <w:rsid w:val="004331EA"/>
    <w:rsid w:val="0043322A"/>
    <w:rsid w:val="00433A0C"/>
    <w:rsid w:val="00434795"/>
    <w:rsid w:val="00434B9B"/>
    <w:rsid w:val="00435873"/>
    <w:rsid w:val="0043614C"/>
    <w:rsid w:val="00436C23"/>
    <w:rsid w:val="00437922"/>
    <w:rsid w:val="00440DAA"/>
    <w:rsid w:val="00441432"/>
    <w:rsid w:val="004438D9"/>
    <w:rsid w:val="004453B8"/>
    <w:rsid w:val="0044556F"/>
    <w:rsid w:val="004456EF"/>
    <w:rsid w:val="00446766"/>
    <w:rsid w:val="00447308"/>
    <w:rsid w:val="00447AA7"/>
    <w:rsid w:val="004517A9"/>
    <w:rsid w:val="0045377F"/>
    <w:rsid w:val="0045504D"/>
    <w:rsid w:val="00456770"/>
    <w:rsid w:val="00456935"/>
    <w:rsid w:val="004602EC"/>
    <w:rsid w:val="0046047A"/>
    <w:rsid w:val="0046047F"/>
    <w:rsid w:val="00460DE5"/>
    <w:rsid w:val="004618FA"/>
    <w:rsid w:val="00461D6E"/>
    <w:rsid w:val="00463A54"/>
    <w:rsid w:val="00464343"/>
    <w:rsid w:val="00465682"/>
    <w:rsid w:val="0046626E"/>
    <w:rsid w:val="00466BCA"/>
    <w:rsid w:val="00467A72"/>
    <w:rsid w:val="00467B53"/>
    <w:rsid w:val="00467F24"/>
    <w:rsid w:val="00470456"/>
    <w:rsid w:val="004704EA"/>
    <w:rsid w:val="004706E6"/>
    <w:rsid w:val="00470957"/>
    <w:rsid w:val="00470A43"/>
    <w:rsid w:val="0047145D"/>
    <w:rsid w:val="004723DE"/>
    <w:rsid w:val="00472B49"/>
    <w:rsid w:val="00472CC3"/>
    <w:rsid w:val="00472EE2"/>
    <w:rsid w:val="00473F58"/>
    <w:rsid w:val="00474293"/>
    <w:rsid w:val="00474557"/>
    <w:rsid w:val="00474E4F"/>
    <w:rsid w:val="004755A5"/>
    <w:rsid w:val="0047567E"/>
    <w:rsid w:val="004758C8"/>
    <w:rsid w:val="00476534"/>
    <w:rsid w:val="00476699"/>
    <w:rsid w:val="0047682A"/>
    <w:rsid w:val="00476A06"/>
    <w:rsid w:val="00476FD0"/>
    <w:rsid w:val="00477C85"/>
    <w:rsid w:val="00480F94"/>
    <w:rsid w:val="0048129E"/>
    <w:rsid w:val="00481339"/>
    <w:rsid w:val="00481B68"/>
    <w:rsid w:val="00481EDA"/>
    <w:rsid w:val="00484C90"/>
    <w:rsid w:val="00484D63"/>
    <w:rsid w:val="00485232"/>
    <w:rsid w:val="0048552B"/>
    <w:rsid w:val="00485C13"/>
    <w:rsid w:val="004868C0"/>
    <w:rsid w:val="00486FC1"/>
    <w:rsid w:val="00487894"/>
    <w:rsid w:val="00487B94"/>
    <w:rsid w:val="00491BBF"/>
    <w:rsid w:val="004920FE"/>
    <w:rsid w:val="00492126"/>
    <w:rsid w:val="00492887"/>
    <w:rsid w:val="00492C9F"/>
    <w:rsid w:val="004932EB"/>
    <w:rsid w:val="0049383C"/>
    <w:rsid w:val="0049388F"/>
    <w:rsid w:val="0049488F"/>
    <w:rsid w:val="004948C8"/>
    <w:rsid w:val="00494C83"/>
    <w:rsid w:val="00497436"/>
    <w:rsid w:val="0049799F"/>
    <w:rsid w:val="004A00A5"/>
    <w:rsid w:val="004A30D7"/>
    <w:rsid w:val="004A31BA"/>
    <w:rsid w:val="004A39D5"/>
    <w:rsid w:val="004A3AAE"/>
    <w:rsid w:val="004A401F"/>
    <w:rsid w:val="004A5083"/>
    <w:rsid w:val="004A5BE1"/>
    <w:rsid w:val="004A69F0"/>
    <w:rsid w:val="004A6CD1"/>
    <w:rsid w:val="004A726A"/>
    <w:rsid w:val="004A72BB"/>
    <w:rsid w:val="004A77FB"/>
    <w:rsid w:val="004A7AF5"/>
    <w:rsid w:val="004B0548"/>
    <w:rsid w:val="004B0D6E"/>
    <w:rsid w:val="004B0E8D"/>
    <w:rsid w:val="004B13AD"/>
    <w:rsid w:val="004B15DA"/>
    <w:rsid w:val="004B1CD2"/>
    <w:rsid w:val="004B21C9"/>
    <w:rsid w:val="004B264F"/>
    <w:rsid w:val="004B382B"/>
    <w:rsid w:val="004B38B0"/>
    <w:rsid w:val="004B3A38"/>
    <w:rsid w:val="004B3F6C"/>
    <w:rsid w:val="004B3FA4"/>
    <w:rsid w:val="004B459F"/>
    <w:rsid w:val="004B4633"/>
    <w:rsid w:val="004B492E"/>
    <w:rsid w:val="004B522E"/>
    <w:rsid w:val="004B56E5"/>
    <w:rsid w:val="004B58CF"/>
    <w:rsid w:val="004B6024"/>
    <w:rsid w:val="004B65F4"/>
    <w:rsid w:val="004B6806"/>
    <w:rsid w:val="004B6D69"/>
    <w:rsid w:val="004B6DE7"/>
    <w:rsid w:val="004B7D89"/>
    <w:rsid w:val="004B7E23"/>
    <w:rsid w:val="004C0535"/>
    <w:rsid w:val="004C06A7"/>
    <w:rsid w:val="004C1BDC"/>
    <w:rsid w:val="004C21B1"/>
    <w:rsid w:val="004C28FD"/>
    <w:rsid w:val="004C2A4B"/>
    <w:rsid w:val="004C2DE2"/>
    <w:rsid w:val="004C2EB4"/>
    <w:rsid w:val="004C35E5"/>
    <w:rsid w:val="004C451A"/>
    <w:rsid w:val="004C5195"/>
    <w:rsid w:val="004C5E2E"/>
    <w:rsid w:val="004C5ECA"/>
    <w:rsid w:val="004C5F33"/>
    <w:rsid w:val="004C6106"/>
    <w:rsid w:val="004C638C"/>
    <w:rsid w:val="004C6963"/>
    <w:rsid w:val="004C72DD"/>
    <w:rsid w:val="004C73FC"/>
    <w:rsid w:val="004C7488"/>
    <w:rsid w:val="004C74A8"/>
    <w:rsid w:val="004C762B"/>
    <w:rsid w:val="004C7666"/>
    <w:rsid w:val="004C7D88"/>
    <w:rsid w:val="004D01A2"/>
    <w:rsid w:val="004D0AAB"/>
    <w:rsid w:val="004D12E5"/>
    <w:rsid w:val="004D2196"/>
    <w:rsid w:val="004D3384"/>
    <w:rsid w:val="004D35D1"/>
    <w:rsid w:val="004D39D5"/>
    <w:rsid w:val="004D4048"/>
    <w:rsid w:val="004D44A8"/>
    <w:rsid w:val="004D503A"/>
    <w:rsid w:val="004D5860"/>
    <w:rsid w:val="004D597E"/>
    <w:rsid w:val="004D6ED2"/>
    <w:rsid w:val="004D75DE"/>
    <w:rsid w:val="004E005B"/>
    <w:rsid w:val="004E1BB5"/>
    <w:rsid w:val="004E2240"/>
    <w:rsid w:val="004E2E31"/>
    <w:rsid w:val="004E3031"/>
    <w:rsid w:val="004E4DE4"/>
    <w:rsid w:val="004E50C2"/>
    <w:rsid w:val="004E5A64"/>
    <w:rsid w:val="004E5AC9"/>
    <w:rsid w:val="004E5E1B"/>
    <w:rsid w:val="004E6972"/>
    <w:rsid w:val="004E794A"/>
    <w:rsid w:val="004E7AAE"/>
    <w:rsid w:val="004F09DF"/>
    <w:rsid w:val="004F0F0F"/>
    <w:rsid w:val="004F0F7A"/>
    <w:rsid w:val="004F114D"/>
    <w:rsid w:val="004F1EB3"/>
    <w:rsid w:val="004F2170"/>
    <w:rsid w:val="004F49A5"/>
    <w:rsid w:val="004F5277"/>
    <w:rsid w:val="004F5564"/>
    <w:rsid w:val="004F6066"/>
    <w:rsid w:val="004F6A38"/>
    <w:rsid w:val="004F6E4E"/>
    <w:rsid w:val="004F6FDF"/>
    <w:rsid w:val="004F7971"/>
    <w:rsid w:val="005000C0"/>
    <w:rsid w:val="005015A4"/>
    <w:rsid w:val="005015AD"/>
    <w:rsid w:val="0050181D"/>
    <w:rsid w:val="0050189D"/>
    <w:rsid w:val="00501B41"/>
    <w:rsid w:val="005022C6"/>
    <w:rsid w:val="00502587"/>
    <w:rsid w:val="00502BCD"/>
    <w:rsid w:val="00503733"/>
    <w:rsid w:val="00503BD1"/>
    <w:rsid w:val="00503C8B"/>
    <w:rsid w:val="00503D77"/>
    <w:rsid w:val="0050524C"/>
    <w:rsid w:val="00510B04"/>
    <w:rsid w:val="0051105A"/>
    <w:rsid w:val="0051176E"/>
    <w:rsid w:val="00511FC9"/>
    <w:rsid w:val="00512D08"/>
    <w:rsid w:val="00512F19"/>
    <w:rsid w:val="00512F4E"/>
    <w:rsid w:val="00513736"/>
    <w:rsid w:val="0051411A"/>
    <w:rsid w:val="00514A27"/>
    <w:rsid w:val="005156F3"/>
    <w:rsid w:val="00516BAA"/>
    <w:rsid w:val="00516D5B"/>
    <w:rsid w:val="00521186"/>
    <w:rsid w:val="005214EF"/>
    <w:rsid w:val="005216ED"/>
    <w:rsid w:val="00521AF3"/>
    <w:rsid w:val="00521C68"/>
    <w:rsid w:val="00521E79"/>
    <w:rsid w:val="005221EC"/>
    <w:rsid w:val="00522584"/>
    <w:rsid w:val="0052319D"/>
    <w:rsid w:val="0052344F"/>
    <w:rsid w:val="00524213"/>
    <w:rsid w:val="005245F6"/>
    <w:rsid w:val="005248C6"/>
    <w:rsid w:val="00524CED"/>
    <w:rsid w:val="00525071"/>
    <w:rsid w:val="00525617"/>
    <w:rsid w:val="00526A38"/>
    <w:rsid w:val="00526B0D"/>
    <w:rsid w:val="00527E00"/>
    <w:rsid w:val="00532ED0"/>
    <w:rsid w:val="005334D0"/>
    <w:rsid w:val="0053380E"/>
    <w:rsid w:val="00533A70"/>
    <w:rsid w:val="005341BA"/>
    <w:rsid w:val="00535399"/>
    <w:rsid w:val="00535E9D"/>
    <w:rsid w:val="00536A6A"/>
    <w:rsid w:val="00537535"/>
    <w:rsid w:val="00537939"/>
    <w:rsid w:val="00540662"/>
    <w:rsid w:val="005408F1"/>
    <w:rsid w:val="00540F68"/>
    <w:rsid w:val="00540F7A"/>
    <w:rsid w:val="00541121"/>
    <w:rsid w:val="005414A4"/>
    <w:rsid w:val="0054230F"/>
    <w:rsid w:val="005431CD"/>
    <w:rsid w:val="00543868"/>
    <w:rsid w:val="00543AAB"/>
    <w:rsid w:val="00543DBD"/>
    <w:rsid w:val="00544197"/>
    <w:rsid w:val="00545DCA"/>
    <w:rsid w:val="00547AFD"/>
    <w:rsid w:val="00547CC4"/>
    <w:rsid w:val="00550238"/>
    <w:rsid w:val="00550F3E"/>
    <w:rsid w:val="0055251A"/>
    <w:rsid w:val="005526CC"/>
    <w:rsid w:val="0055314A"/>
    <w:rsid w:val="00553572"/>
    <w:rsid w:val="005544FE"/>
    <w:rsid w:val="005557E7"/>
    <w:rsid w:val="005563F7"/>
    <w:rsid w:val="005566CE"/>
    <w:rsid w:val="00557748"/>
    <w:rsid w:val="005578A2"/>
    <w:rsid w:val="00557A3E"/>
    <w:rsid w:val="0056011D"/>
    <w:rsid w:val="0056021E"/>
    <w:rsid w:val="00561517"/>
    <w:rsid w:val="005636F9"/>
    <w:rsid w:val="005640DE"/>
    <w:rsid w:val="00564534"/>
    <w:rsid w:val="0056576B"/>
    <w:rsid w:val="00565D69"/>
    <w:rsid w:val="005662B7"/>
    <w:rsid w:val="00566E01"/>
    <w:rsid w:val="00571FC0"/>
    <w:rsid w:val="005721D4"/>
    <w:rsid w:val="00572520"/>
    <w:rsid w:val="00572626"/>
    <w:rsid w:val="00572C16"/>
    <w:rsid w:val="00572E3B"/>
    <w:rsid w:val="00573362"/>
    <w:rsid w:val="00573BA3"/>
    <w:rsid w:val="00574053"/>
    <w:rsid w:val="0057408A"/>
    <w:rsid w:val="005746D7"/>
    <w:rsid w:val="0057489E"/>
    <w:rsid w:val="005749C8"/>
    <w:rsid w:val="00574F01"/>
    <w:rsid w:val="00575C97"/>
    <w:rsid w:val="00575E12"/>
    <w:rsid w:val="00576770"/>
    <w:rsid w:val="005771B1"/>
    <w:rsid w:val="00577561"/>
    <w:rsid w:val="0057782F"/>
    <w:rsid w:val="00577F57"/>
    <w:rsid w:val="00580833"/>
    <w:rsid w:val="00581790"/>
    <w:rsid w:val="005820C0"/>
    <w:rsid w:val="005822A0"/>
    <w:rsid w:val="0058257D"/>
    <w:rsid w:val="005828A9"/>
    <w:rsid w:val="005839CE"/>
    <w:rsid w:val="00585693"/>
    <w:rsid w:val="00585848"/>
    <w:rsid w:val="00585D82"/>
    <w:rsid w:val="00586521"/>
    <w:rsid w:val="0058668E"/>
    <w:rsid w:val="00586BD5"/>
    <w:rsid w:val="00586FCA"/>
    <w:rsid w:val="00587420"/>
    <w:rsid w:val="00587481"/>
    <w:rsid w:val="0058762B"/>
    <w:rsid w:val="00590811"/>
    <w:rsid w:val="00590965"/>
    <w:rsid w:val="00590F98"/>
    <w:rsid w:val="005913B8"/>
    <w:rsid w:val="0059268A"/>
    <w:rsid w:val="00593DBF"/>
    <w:rsid w:val="0059588A"/>
    <w:rsid w:val="0059589C"/>
    <w:rsid w:val="005958CA"/>
    <w:rsid w:val="00595C98"/>
    <w:rsid w:val="00595D6D"/>
    <w:rsid w:val="00595D98"/>
    <w:rsid w:val="005967DB"/>
    <w:rsid w:val="0059711B"/>
    <w:rsid w:val="00597885"/>
    <w:rsid w:val="005A0534"/>
    <w:rsid w:val="005A0A6C"/>
    <w:rsid w:val="005A0C34"/>
    <w:rsid w:val="005A1B8A"/>
    <w:rsid w:val="005A3018"/>
    <w:rsid w:val="005A426F"/>
    <w:rsid w:val="005A4940"/>
    <w:rsid w:val="005A4950"/>
    <w:rsid w:val="005A4D8A"/>
    <w:rsid w:val="005A6267"/>
    <w:rsid w:val="005A699B"/>
    <w:rsid w:val="005A71EF"/>
    <w:rsid w:val="005A727B"/>
    <w:rsid w:val="005B036B"/>
    <w:rsid w:val="005B043A"/>
    <w:rsid w:val="005B0B35"/>
    <w:rsid w:val="005B0B61"/>
    <w:rsid w:val="005B0D73"/>
    <w:rsid w:val="005B16CF"/>
    <w:rsid w:val="005B2139"/>
    <w:rsid w:val="005B2CD9"/>
    <w:rsid w:val="005B2EB8"/>
    <w:rsid w:val="005B389E"/>
    <w:rsid w:val="005B4737"/>
    <w:rsid w:val="005B5029"/>
    <w:rsid w:val="005B6330"/>
    <w:rsid w:val="005B6368"/>
    <w:rsid w:val="005B6935"/>
    <w:rsid w:val="005B74A4"/>
    <w:rsid w:val="005C000A"/>
    <w:rsid w:val="005C05F8"/>
    <w:rsid w:val="005C0662"/>
    <w:rsid w:val="005C178F"/>
    <w:rsid w:val="005C2B09"/>
    <w:rsid w:val="005C4058"/>
    <w:rsid w:val="005C4074"/>
    <w:rsid w:val="005C49B9"/>
    <w:rsid w:val="005C49E9"/>
    <w:rsid w:val="005C5155"/>
    <w:rsid w:val="005C5BAA"/>
    <w:rsid w:val="005C7184"/>
    <w:rsid w:val="005C749E"/>
    <w:rsid w:val="005C78E7"/>
    <w:rsid w:val="005C79E0"/>
    <w:rsid w:val="005C7F10"/>
    <w:rsid w:val="005D1013"/>
    <w:rsid w:val="005D12EA"/>
    <w:rsid w:val="005D1463"/>
    <w:rsid w:val="005D28CC"/>
    <w:rsid w:val="005D375A"/>
    <w:rsid w:val="005D4814"/>
    <w:rsid w:val="005D4D85"/>
    <w:rsid w:val="005D6B05"/>
    <w:rsid w:val="005D723F"/>
    <w:rsid w:val="005D76A6"/>
    <w:rsid w:val="005D7971"/>
    <w:rsid w:val="005E03DE"/>
    <w:rsid w:val="005E0910"/>
    <w:rsid w:val="005E19B8"/>
    <w:rsid w:val="005E1AAD"/>
    <w:rsid w:val="005E1D6D"/>
    <w:rsid w:val="005E28A9"/>
    <w:rsid w:val="005E3A8C"/>
    <w:rsid w:val="005E53DE"/>
    <w:rsid w:val="005E587A"/>
    <w:rsid w:val="005E66AA"/>
    <w:rsid w:val="005E7022"/>
    <w:rsid w:val="005E7591"/>
    <w:rsid w:val="005F04D9"/>
    <w:rsid w:val="005F0F96"/>
    <w:rsid w:val="005F1A11"/>
    <w:rsid w:val="005F1A93"/>
    <w:rsid w:val="005F2BA8"/>
    <w:rsid w:val="005F3CA0"/>
    <w:rsid w:val="005F4F5A"/>
    <w:rsid w:val="005F5747"/>
    <w:rsid w:val="005F6DB2"/>
    <w:rsid w:val="005F78F5"/>
    <w:rsid w:val="00600F4D"/>
    <w:rsid w:val="00601CAE"/>
    <w:rsid w:val="006023B1"/>
    <w:rsid w:val="006024C2"/>
    <w:rsid w:val="00602578"/>
    <w:rsid w:val="00602650"/>
    <w:rsid w:val="0060348D"/>
    <w:rsid w:val="006041CC"/>
    <w:rsid w:val="006041DD"/>
    <w:rsid w:val="00604992"/>
    <w:rsid w:val="00604EEB"/>
    <w:rsid w:val="00604FA2"/>
    <w:rsid w:val="00606069"/>
    <w:rsid w:val="00606703"/>
    <w:rsid w:val="00606F9A"/>
    <w:rsid w:val="00607CF6"/>
    <w:rsid w:val="00607F5E"/>
    <w:rsid w:val="0061058E"/>
    <w:rsid w:val="00611175"/>
    <w:rsid w:val="006118B6"/>
    <w:rsid w:val="00612251"/>
    <w:rsid w:val="00612502"/>
    <w:rsid w:val="0061291B"/>
    <w:rsid w:val="00614ACF"/>
    <w:rsid w:val="00614EFE"/>
    <w:rsid w:val="00616247"/>
    <w:rsid w:val="00617153"/>
    <w:rsid w:val="006178AB"/>
    <w:rsid w:val="00617C9C"/>
    <w:rsid w:val="00620920"/>
    <w:rsid w:val="00620DD9"/>
    <w:rsid w:val="00621B0B"/>
    <w:rsid w:val="0062267D"/>
    <w:rsid w:val="00622800"/>
    <w:rsid w:val="006229BB"/>
    <w:rsid w:val="00624E60"/>
    <w:rsid w:val="006251E7"/>
    <w:rsid w:val="006255EB"/>
    <w:rsid w:val="00625D10"/>
    <w:rsid w:val="006260AB"/>
    <w:rsid w:val="00626913"/>
    <w:rsid w:val="00627396"/>
    <w:rsid w:val="00627723"/>
    <w:rsid w:val="00627C96"/>
    <w:rsid w:val="00630B01"/>
    <w:rsid w:val="00630C8B"/>
    <w:rsid w:val="00630F6A"/>
    <w:rsid w:val="006312A0"/>
    <w:rsid w:val="006313C6"/>
    <w:rsid w:val="0063197C"/>
    <w:rsid w:val="00632889"/>
    <w:rsid w:val="00632A97"/>
    <w:rsid w:val="00633F79"/>
    <w:rsid w:val="0063478F"/>
    <w:rsid w:val="00635F27"/>
    <w:rsid w:val="0063711B"/>
    <w:rsid w:val="0064038F"/>
    <w:rsid w:val="006409C4"/>
    <w:rsid w:val="0064181A"/>
    <w:rsid w:val="006421D4"/>
    <w:rsid w:val="0064236A"/>
    <w:rsid w:val="006424C5"/>
    <w:rsid w:val="00642550"/>
    <w:rsid w:val="00642992"/>
    <w:rsid w:val="00642C2C"/>
    <w:rsid w:val="00642C9A"/>
    <w:rsid w:val="00642F44"/>
    <w:rsid w:val="006436E4"/>
    <w:rsid w:val="006436E8"/>
    <w:rsid w:val="00644616"/>
    <w:rsid w:val="006449AF"/>
    <w:rsid w:val="00644A1D"/>
    <w:rsid w:val="00645181"/>
    <w:rsid w:val="0064555C"/>
    <w:rsid w:val="00645BB1"/>
    <w:rsid w:val="00646D8A"/>
    <w:rsid w:val="00647588"/>
    <w:rsid w:val="00647CA8"/>
    <w:rsid w:val="00650C98"/>
    <w:rsid w:val="006510EE"/>
    <w:rsid w:val="00651393"/>
    <w:rsid w:val="00651743"/>
    <w:rsid w:val="00652D25"/>
    <w:rsid w:val="00653E2B"/>
    <w:rsid w:val="00654113"/>
    <w:rsid w:val="0065447B"/>
    <w:rsid w:val="00654EA9"/>
    <w:rsid w:val="0065551A"/>
    <w:rsid w:val="00655D72"/>
    <w:rsid w:val="00656718"/>
    <w:rsid w:val="00656F4D"/>
    <w:rsid w:val="006573E4"/>
    <w:rsid w:val="00657669"/>
    <w:rsid w:val="00657D15"/>
    <w:rsid w:val="00657E4D"/>
    <w:rsid w:val="00657EB1"/>
    <w:rsid w:val="00660B0C"/>
    <w:rsid w:val="00660C7D"/>
    <w:rsid w:val="00661414"/>
    <w:rsid w:val="00661478"/>
    <w:rsid w:val="00661651"/>
    <w:rsid w:val="00661713"/>
    <w:rsid w:val="00661753"/>
    <w:rsid w:val="00661A0A"/>
    <w:rsid w:val="006628E5"/>
    <w:rsid w:val="006633F7"/>
    <w:rsid w:val="006639D7"/>
    <w:rsid w:val="00663A2D"/>
    <w:rsid w:val="006640B8"/>
    <w:rsid w:val="00664D0D"/>
    <w:rsid w:val="00665AA7"/>
    <w:rsid w:val="006661D9"/>
    <w:rsid w:val="0066676A"/>
    <w:rsid w:val="00666AFC"/>
    <w:rsid w:val="00667094"/>
    <w:rsid w:val="006701A0"/>
    <w:rsid w:val="00670246"/>
    <w:rsid w:val="0067102B"/>
    <w:rsid w:val="00671293"/>
    <w:rsid w:val="006717A7"/>
    <w:rsid w:val="00672181"/>
    <w:rsid w:val="006721BD"/>
    <w:rsid w:val="0067225E"/>
    <w:rsid w:val="006734C3"/>
    <w:rsid w:val="00673AF4"/>
    <w:rsid w:val="00674601"/>
    <w:rsid w:val="0067494B"/>
    <w:rsid w:val="006752F0"/>
    <w:rsid w:val="00675484"/>
    <w:rsid w:val="0067654A"/>
    <w:rsid w:val="00676A02"/>
    <w:rsid w:val="006773A1"/>
    <w:rsid w:val="0068012A"/>
    <w:rsid w:val="0068182F"/>
    <w:rsid w:val="006826A4"/>
    <w:rsid w:val="00682730"/>
    <w:rsid w:val="00682EE1"/>
    <w:rsid w:val="006835CA"/>
    <w:rsid w:val="006837D6"/>
    <w:rsid w:val="00685053"/>
    <w:rsid w:val="006859E3"/>
    <w:rsid w:val="00686052"/>
    <w:rsid w:val="006861D8"/>
    <w:rsid w:val="00687336"/>
    <w:rsid w:val="00687AF0"/>
    <w:rsid w:val="00687D4C"/>
    <w:rsid w:val="0069006F"/>
    <w:rsid w:val="006900AC"/>
    <w:rsid w:val="0069042D"/>
    <w:rsid w:val="0069065C"/>
    <w:rsid w:val="0069090A"/>
    <w:rsid w:val="00690AE2"/>
    <w:rsid w:val="006916B9"/>
    <w:rsid w:val="00691B2D"/>
    <w:rsid w:val="00692E7C"/>
    <w:rsid w:val="0069354C"/>
    <w:rsid w:val="006936CC"/>
    <w:rsid w:val="00693901"/>
    <w:rsid w:val="006943E2"/>
    <w:rsid w:val="006947F2"/>
    <w:rsid w:val="006951C0"/>
    <w:rsid w:val="00695891"/>
    <w:rsid w:val="00696697"/>
    <w:rsid w:val="00696E61"/>
    <w:rsid w:val="0069788F"/>
    <w:rsid w:val="00697DAB"/>
    <w:rsid w:val="006A0181"/>
    <w:rsid w:val="006A0676"/>
    <w:rsid w:val="006A0B61"/>
    <w:rsid w:val="006A1299"/>
    <w:rsid w:val="006A1711"/>
    <w:rsid w:val="006A25A5"/>
    <w:rsid w:val="006A2686"/>
    <w:rsid w:val="006A29DC"/>
    <w:rsid w:val="006A2A3B"/>
    <w:rsid w:val="006A2C79"/>
    <w:rsid w:val="006A2DB2"/>
    <w:rsid w:val="006A2FE7"/>
    <w:rsid w:val="006A39E9"/>
    <w:rsid w:val="006A4248"/>
    <w:rsid w:val="006A4626"/>
    <w:rsid w:val="006A5622"/>
    <w:rsid w:val="006A577A"/>
    <w:rsid w:val="006A5911"/>
    <w:rsid w:val="006A5D34"/>
    <w:rsid w:val="006A5EF7"/>
    <w:rsid w:val="006A64CD"/>
    <w:rsid w:val="006A6970"/>
    <w:rsid w:val="006A6AC7"/>
    <w:rsid w:val="006A70B7"/>
    <w:rsid w:val="006A736C"/>
    <w:rsid w:val="006A7486"/>
    <w:rsid w:val="006A77B0"/>
    <w:rsid w:val="006A78F4"/>
    <w:rsid w:val="006B0469"/>
    <w:rsid w:val="006B169A"/>
    <w:rsid w:val="006B16D0"/>
    <w:rsid w:val="006B1F56"/>
    <w:rsid w:val="006B2083"/>
    <w:rsid w:val="006B21D7"/>
    <w:rsid w:val="006B2E40"/>
    <w:rsid w:val="006B6771"/>
    <w:rsid w:val="006B6828"/>
    <w:rsid w:val="006B7539"/>
    <w:rsid w:val="006B7772"/>
    <w:rsid w:val="006B7791"/>
    <w:rsid w:val="006B7D04"/>
    <w:rsid w:val="006B7DF7"/>
    <w:rsid w:val="006C16BB"/>
    <w:rsid w:val="006C17D4"/>
    <w:rsid w:val="006C1E25"/>
    <w:rsid w:val="006C1F22"/>
    <w:rsid w:val="006C28FA"/>
    <w:rsid w:val="006C2D24"/>
    <w:rsid w:val="006C2D4B"/>
    <w:rsid w:val="006C3976"/>
    <w:rsid w:val="006C548B"/>
    <w:rsid w:val="006C62D8"/>
    <w:rsid w:val="006C682D"/>
    <w:rsid w:val="006C6FE3"/>
    <w:rsid w:val="006C7459"/>
    <w:rsid w:val="006D1935"/>
    <w:rsid w:val="006D293B"/>
    <w:rsid w:val="006D2E1B"/>
    <w:rsid w:val="006D4554"/>
    <w:rsid w:val="006D50C5"/>
    <w:rsid w:val="006D553B"/>
    <w:rsid w:val="006D5698"/>
    <w:rsid w:val="006D668A"/>
    <w:rsid w:val="006E041C"/>
    <w:rsid w:val="006E045C"/>
    <w:rsid w:val="006E06D7"/>
    <w:rsid w:val="006E0BFE"/>
    <w:rsid w:val="006E182C"/>
    <w:rsid w:val="006E218A"/>
    <w:rsid w:val="006E241E"/>
    <w:rsid w:val="006E3688"/>
    <w:rsid w:val="006E3B14"/>
    <w:rsid w:val="006E4468"/>
    <w:rsid w:val="006E459E"/>
    <w:rsid w:val="006E46D6"/>
    <w:rsid w:val="006E4783"/>
    <w:rsid w:val="006E4907"/>
    <w:rsid w:val="006E4B51"/>
    <w:rsid w:val="006E548C"/>
    <w:rsid w:val="006E56F0"/>
    <w:rsid w:val="006E5984"/>
    <w:rsid w:val="006E59D7"/>
    <w:rsid w:val="006E7192"/>
    <w:rsid w:val="006E7900"/>
    <w:rsid w:val="006E7B40"/>
    <w:rsid w:val="006E7F71"/>
    <w:rsid w:val="006F0506"/>
    <w:rsid w:val="006F0767"/>
    <w:rsid w:val="006F0AE1"/>
    <w:rsid w:val="006F193F"/>
    <w:rsid w:val="006F1FCD"/>
    <w:rsid w:val="006F2145"/>
    <w:rsid w:val="006F325A"/>
    <w:rsid w:val="006F3563"/>
    <w:rsid w:val="006F46E4"/>
    <w:rsid w:val="006F4E3F"/>
    <w:rsid w:val="006F4F61"/>
    <w:rsid w:val="006F61CC"/>
    <w:rsid w:val="006F64EC"/>
    <w:rsid w:val="006F6CE2"/>
    <w:rsid w:val="006F7897"/>
    <w:rsid w:val="006F7A58"/>
    <w:rsid w:val="006F7C60"/>
    <w:rsid w:val="007003E1"/>
    <w:rsid w:val="00700612"/>
    <w:rsid w:val="00700727"/>
    <w:rsid w:val="00702664"/>
    <w:rsid w:val="00702987"/>
    <w:rsid w:val="0070328F"/>
    <w:rsid w:val="00703314"/>
    <w:rsid w:val="00703437"/>
    <w:rsid w:val="00703DDC"/>
    <w:rsid w:val="0070415B"/>
    <w:rsid w:val="0070465C"/>
    <w:rsid w:val="00704DD7"/>
    <w:rsid w:val="00704DD8"/>
    <w:rsid w:val="007065CA"/>
    <w:rsid w:val="00707099"/>
    <w:rsid w:val="007071F7"/>
    <w:rsid w:val="007108C8"/>
    <w:rsid w:val="00710DB2"/>
    <w:rsid w:val="007110C2"/>
    <w:rsid w:val="007115A6"/>
    <w:rsid w:val="00711898"/>
    <w:rsid w:val="00711AF4"/>
    <w:rsid w:val="007123F0"/>
    <w:rsid w:val="00712412"/>
    <w:rsid w:val="00712750"/>
    <w:rsid w:val="00712B0D"/>
    <w:rsid w:val="00712BA1"/>
    <w:rsid w:val="00714865"/>
    <w:rsid w:val="00714B61"/>
    <w:rsid w:val="0071550B"/>
    <w:rsid w:val="00715591"/>
    <w:rsid w:val="007155C8"/>
    <w:rsid w:val="00715A5B"/>
    <w:rsid w:val="0071681D"/>
    <w:rsid w:val="00716DAD"/>
    <w:rsid w:val="00716F54"/>
    <w:rsid w:val="00717C0E"/>
    <w:rsid w:val="007200CD"/>
    <w:rsid w:val="00720C80"/>
    <w:rsid w:val="00720CBE"/>
    <w:rsid w:val="00720E46"/>
    <w:rsid w:val="00720F76"/>
    <w:rsid w:val="00723920"/>
    <w:rsid w:val="007239B8"/>
    <w:rsid w:val="00723DF0"/>
    <w:rsid w:val="007243F6"/>
    <w:rsid w:val="00726744"/>
    <w:rsid w:val="00726A0B"/>
    <w:rsid w:val="00726D2F"/>
    <w:rsid w:val="00726DC9"/>
    <w:rsid w:val="00727D31"/>
    <w:rsid w:val="00731130"/>
    <w:rsid w:val="0073123F"/>
    <w:rsid w:val="007317F8"/>
    <w:rsid w:val="00731CB8"/>
    <w:rsid w:val="0073238F"/>
    <w:rsid w:val="00733A66"/>
    <w:rsid w:val="007342CF"/>
    <w:rsid w:val="00735505"/>
    <w:rsid w:val="00735D12"/>
    <w:rsid w:val="0073714F"/>
    <w:rsid w:val="007377FC"/>
    <w:rsid w:val="00737E3B"/>
    <w:rsid w:val="00740F8A"/>
    <w:rsid w:val="0074105C"/>
    <w:rsid w:val="00741102"/>
    <w:rsid w:val="007413E2"/>
    <w:rsid w:val="007415DE"/>
    <w:rsid w:val="0074180F"/>
    <w:rsid w:val="007419D3"/>
    <w:rsid w:val="0074268D"/>
    <w:rsid w:val="00743414"/>
    <w:rsid w:val="00743F03"/>
    <w:rsid w:val="00744513"/>
    <w:rsid w:val="00745117"/>
    <w:rsid w:val="0074772E"/>
    <w:rsid w:val="0074783A"/>
    <w:rsid w:val="0075073B"/>
    <w:rsid w:val="00750CA7"/>
    <w:rsid w:val="00750D22"/>
    <w:rsid w:val="00750F98"/>
    <w:rsid w:val="00751AC9"/>
    <w:rsid w:val="00751C72"/>
    <w:rsid w:val="00751D87"/>
    <w:rsid w:val="00752082"/>
    <w:rsid w:val="007520E0"/>
    <w:rsid w:val="00752D0E"/>
    <w:rsid w:val="007538E0"/>
    <w:rsid w:val="007540C8"/>
    <w:rsid w:val="00754A52"/>
    <w:rsid w:val="00754FF4"/>
    <w:rsid w:val="00755037"/>
    <w:rsid w:val="0075514C"/>
    <w:rsid w:val="00755DE5"/>
    <w:rsid w:val="007563B5"/>
    <w:rsid w:val="00756502"/>
    <w:rsid w:val="00756C74"/>
    <w:rsid w:val="007572CE"/>
    <w:rsid w:val="00757406"/>
    <w:rsid w:val="007578A6"/>
    <w:rsid w:val="00757D01"/>
    <w:rsid w:val="00760D70"/>
    <w:rsid w:val="00761DA2"/>
    <w:rsid w:val="00761E72"/>
    <w:rsid w:val="007627B2"/>
    <w:rsid w:val="00762B96"/>
    <w:rsid w:val="00763763"/>
    <w:rsid w:val="00763799"/>
    <w:rsid w:val="00763D3C"/>
    <w:rsid w:val="00763F43"/>
    <w:rsid w:val="007643ED"/>
    <w:rsid w:val="0076529E"/>
    <w:rsid w:val="007652DF"/>
    <w:rsid w:val="007655EC"/>
    <w:rsid w:val="00765CF4"/>
    <w:rsid w:val="0076682C"/>
    <w:rsid w:val="00766987"/>
    <w:rsid w:val="00766B8E"/>
    <w:rsid w:val="007676A6"/>
    <w:rsid w:val="00767AF1"/>
    <w:rsid w:val="00767FC7"/>
    <w:rsid w:val="00770065"/>
    <w:rsid w:val="007700D1"/>
    <w:rsid w:val="00771D7C"/>
    <w:rsid w:val="0077210E"/>
    <w:rsid w:val="007722B6"/>
    <w:rsid w:val="007727BF"/>
    <w:rsid w:val="0077358B"/>
    <w:rsid w:val="00773DA6"/>
    <w:rsid w:val="0077447C"/>
    <w:rsid w:val="007744A0"/>
    <w:rsid w:val="00774C72"/>
    <w:rsid w:val="0077530E"/>
    <w:rsid w:val="00776D31"/>
    <w:rsid w:val="00776D6D"/>
    <w:rsid w:val="00777874"/>
    <w:rsid w:val="00777F34"/>
    <w:rsid w:val="007804D6"/>
    <w:rsid w:val="00780824"/>
    <w:rsid w:val="007812C1"/>
    <w:rsid w:val="00781A04"/>
    <w:rsid w:val="00781A86"/>
    <w:rsid w:val="007827A7"/>
    <w:rsid w:val="007831CB"/>
    <w:rsid w:val="00783A6B"/>
    <w:rsid w:val="00783CBF"/>
    <w:rsid w:val="00785079"/>
    <w:rsid w:val="0078513A"/>
    <w:rsid w:val="00785AE8"/>
    <w:rsid w:val="00785B46"/>
    <w:rsid w:val="0078618E"/>
    <w:rsid w:val="00787C41"/>
    <w:rsid w:val="00787F96"/>
    <w:rsid w:val="007905CA"/>
    <w:rsid w:val="007911B0"/>
    <w:rsid w:val="00794BDC"/>
    <w:rsid w:val="00795213"/>
    <w:rsid w:val="00796197"/>
    <w:rsid w:val="0079711D"/>
    <w:rsid w:val="007978CD"/>
    <w:rsid w:val="00797CEA"/>
    <w:rsid w:val="007A09EE"/>
    <w:rsid w:val="007A0A5E"/>
    <w:rsid w:val="007A17C1"/>
    <w:rsid w:val="007A227A"/>
    <w:rsid w:val="007A27A5"/>
    <w:rsid w:val="007A293D"/>
    <w:rsid w:val="007A2F6C"/>
    <w:rsid w:val="007A3497"/>
    <w:rsid w:val="007A367A"/>
    <w:rsid w:val="007A3CAA"/>
    <w:rsid w:val="007A3DCF"/>
    <w:rsid w:val="007A3EA1"/>
    <w:rsid w:val="007A434C"/>
    <w:rsid w:val="007A5234"/>
    <w:rsid w:val="007A601C"/>
    <w:rsid w:val="007A63DA"/>
    <w:rsid w:val="007A667A"/>
    <w:rsid w:val="007A6B59"/>
    <w:rsid w:val="007A6FF7"/>
    <w:rsid w:val="007A70DD"/>
    <w:rsid w:val="007A73C7"/>
    <w:rsid w:val="007A7A9F"/>
    <w:rsid w:val="007A7BDC"/>
    <w:rsid w:val="007B0165"/>
    <w:rsid w:val="007B0562"/>
    <w:rsid w:val="007B0C68"/>
    <w:rsid w:val="007B14C9"/>
    <w:rsid w:val="007B1C40"/>
    <w:rsid w:val="007B286E"/>
    <w:rsid w:val="007B3062"/>
    <w:rsid w:val="007B3074"/>
    <w:rsid w:val="007B3B4B"/>
    <w:rsid w:val="007B3B62"/>
    <w:rsid w:val="007B3B6B"/>
    <w:rsid w:val="007B4C41"/>
    <w:rsid w:val="007B4C47"/>
    <w:rsid w:val="007B4E95"/>
    <w:rsid w:val="007B5203"/>
    <w:rsid w:val="007B5FBC"/>
    <w:rsid w:val="007B65F0"/>
    <w:rsid w:val="007B6C18"/>
    <w:rsid w:val="007B7CFF"/>
    <w:rsid w:val="007B7F67"/>
    <w:rsid w:val="007C05D2"/>
    <w:rsid w:val="007C09D7"/>
    <w:rsid w:val="007C0D34"/>
    <w:rsid w:val="007C1069"/>
    <w:rsid w:val="007C1610"/>
    <w:rsid w:val="007C193F"/>
    <w:rsid w:val="007C19BE"/>
    <w:rsid w:val="007C1FAE"/>
    <w:rsid w:val="007C2C25"/>
    <w:rsid w:val="007C4657"/>
    <w:rsid w:val="007C53A5"/>
    <w:rsid w:val="007C65D7"/>
    <w:rsid w:val="007C68D8"/>
    <w:rsid w:val="007C7192"/>
    <w:rsid w:val="007C73B1"/>
    <w:rsid w:val="007D0169"/>
    <w:rsid w:val="007D03E4"/>
    <w:rsid w:val="007D0A1D"/>
    <w:rsid w:val="007D1082"/>
    <w:rsid w:val="007D1BB4"/>
    <w:rsid w:val="007D1C52"/>
    <w:rsid w:val="007D1C80"/>
    <w:rsid w:val="007D1CD9"/>
    <w:rsid w:val="007D1D0C"/>
    <w:rsid w:val="007D3243"/>
    <w:rsid w:val="007D38C7"/>
    <w:rsid w:val="007D3B30"/>
    <w:rsid w:val="007D4069"/>
    <w:rsid w:val="007D48C5"/>
    <w:rsid w:val="007D596E"/>
    <w:rsid w:val="007D5B76"/>
    <w:rsid w:val="007D5C88"/>
    <w:rsid w:val="007D75BF"/>
    <w:rsid w:val="007D79CE"/>
    <w:rsid w:val="007E03CA"/>
    <w:rsid w:val="007E0B1E"/>
    <w:rsid w:val="007E0B65"/>
    <w:rsid w:val="007E0F8C"/>
    <w:rsid w:val="007E17C4"/>
    <w:rsid w:val="007E18C8"/>
    <w:rsid w:val="007E2283"/>
    <w:rsid w:val="007E2B30"/>
    <w:rsid w:val="007E3066"/>
    <w:rsid w:val="007E3718"/>
    <w:rsid w:val="007E419A"/>
    <w:rsid w:val="007E475B"/>
    <w:rsid w:val="007E47E8"/>
    <w:rsid w:val="007E4E15"/>
    <w:rsid w:val="007E5ABE"/>
    <w:rsid w:val="007E5C30"/>
    <w:rsid w:val="007E6DD3"/>
    <w:rsid w:val="007E701A"/>
    <w:rsid w:val="007F088E"/>
    <w:rsid w:val="007F0D33"/>
    <w:rsid w:val="007F127A"/>
    <w:rsid w:val="007F1FD1"/>
    <w:rsid w:val="007F25C2"/>
    <w:rsid w:val="007F2B3E"/>
    <w:rsid w:val="007F3377"/>
    <w:rsid w:val="007F3C8F"/>
    <w:rsid w:val="007F3EF4"/>
    <w:rsid w:val="007F41A0"/>
    <w:rsid w:val="007F4CA8"/>
    <w:rsid w:val="007F612A"/>
    <w:rsid w:val="007F63A7"/>
    <w:rsid w:val="007F72FC"/>
    <w:rsid w:val="007F76C9"/>
    <w:rsid w:val="007F7BE2"/>
    <w:rsid w:val="00800513"/>
    <w:rsid w:val="00800D9B"/>
    <w:rsid w:val="008010C0"/>
    <w:rsid w:val="0080115C"/>
    <w:rsid w:val="008012C1"/>
    <w:rsid w:val="008014B5"/>
    <w:rsid w:val="008019D7"/>
    <w:rsid w:val="00803692"/>
    <w:rsid w:val="008037EB"/>
    <w:rsid w:val="00804547"/>
    <w:rsid w:val="00804980"/>
    <w:rsid w:val="00804C4F"/>
    <w:rsid w:val="008066CC"/>
    <w:rsid w:val="00806806"/>
    <w:rsid w:val="008075EA"/>
    <w:rsid w:val="00807680"/>
    <w:rsid w:val="008100D5"/>
    <w:rsid w:val="008105AB"/>
    <w:rsid w:val="0081062D"/>
    <w:rsid w:val="00811475"/>
    <w:rsid w:val="00811EF4"/>
    <w:rsid w:val="00812611"/>
    <w:rsid w:val="00812FB5"/>
    <w:rsid w:val="00813688"/>
    <w:rsid w:val="00813DE4"/>
    <w:rsid w:val="0081459C"/>
    <w:rsid w:val="0081511F"/>
    <w:rsid w:val="00815209"/>
    <w:rsid w:val="00816A94"/>
    <w:rsid w:val="00817330"/>
    <w:rsid w:val="0082008F"/>
    <w:rsid w:val="00820200"/>
    <w:rsid w:val="00820895"/>
    <w:rsid w:val="00821E63"/>
    <w:rsid w:val="0082251A"/>
    <w:rsid w:val="008230AD"/>
    <w:rsid w:val="008230E3"/>
    <w:rsid w:val="00823397"/>
    <w:rsid w:val="0082371F"/>
    <w:rsid w:val="00823AC8"/>
    <w:rsid w:val="0082463D"/>
    <w:rsid w:val="00824A5F"/>
    <w:rsid w:val="00824E38"/>
    <w:rsid w:val="00825128"/>
    <w:rsid w:val="008264F1"/>
    <w:rsid w:val="00826DD8"/>
    <w:rsid w:val="008300CC"/>
    <w:rsid w:val="00830FA5"/>
    <w:rsid w:val="0083116B"/>
    <w:rsid w:val="00831201"/>
    <w:rsid w:val="00831C73"/>
    <w:rsid w:val="00832FE9"/>
    <w:rsid w:val="0083372C"/>
    <w:rsid w:val="00834614"/>
    <w:rsid w:val="00834D41"/>
    <w:rsid w:val="00835144"/>
    <w:rsid w:val="00835277"/>
    <w:rsid w:val="00835391"/>
    <w:rsid w:val="00835427"/>
    <w:rsid w:val="008354E4"/>
    <w:rsid w:val="008357F7"/>
    <w:rsid w:val="008362A9"/>
    <w:rsid w:val="00836BA4"/>
    <w:rsid w:val="008374D9"/>
    <w:rsid w:val="00837C6B"/>
    <w:rsid w:val="00837F0C"/>
    <w:rsid w:val="008406CC"/>
    <w:rsid w:val="00840C8A"/>
    <w:rsid w:val="00840DB3"/>
    <w:rsid w:val="00841186"/>
    <w:rsid w:val="00841FEB"/>
    <w:rsid w:val="00842564"/>
    <w:rsid w:val="00842D6B"/>
    <w:rsid w:val="00843318"/>
    <w:rsid w:val="008439E0"/>
    <w:rsid w:val="008442C7"/>
    <w:rsid w:val="008442D7"/>
    <w:rsid w:val="008447EF"/>
    <w:rsid w:val="00844B84"/>
    <w:rsid w:val="008451B9"/>
    <w:rsid w:val="00845B87"/>
    <w:rsid w:val="00846EA7"/>
    <w:rsid w:val="008470D9"/>
    <w:rsid w:val="0084714E"/>
    <w:rsid w:val="00847EE2"/>
    <w:rsid w:val="00850446"/>
    <w:rsid w:val="0085097C"/>
    <w:rsid w:val="00851150"/>
    <w:rsid w:val="00851EF8"/>
    <w:rsid w:val="008520AF"/>
    <w:rsid w:val="00852763"/>
    <w:rsid w:val="00852BE6"/>
    <w:rsid w:val="00852E12"/>
    <w:rsid w:val="008538D5"/>
    <w:rsid w:val="00853946"/>
    <w:rsid w:val="00854652"/>
    <w:rsid w:val="00854F58"/>
    <w:rsid w:val="00856705"/>
    <w:rsid w:val="008570DA"/>
    <w:rsid w:val="0085723D"/>
    <w:rsid w:val="0086055E"/>
    <w:rsid w:val="008608EA"/>
    <w:rsid w:val="00861F79"/>
    <w:rsid w:val="0086255E"/>
    <w:rsid w:val="008625D5"/>
    <w:rsid w:val="00862ED2"/>
    <w:rsid w:val="008633E3"/>
    <w:rsid w:val="00863803"/>
    <w:rsid w:val="008639A0"/>
    <w:rsid w:val="00864153"/>
    <w:rsid w:val="00864562"/>
    <w:rsid w:val="0086594D"/>
    <w:rsid w:val="00865973"/>
    <w:rsid w:val="0086603F"/>
    <w:rsid w:val="008665A4"/>
    <w:rsid w:val="00866CE0"/>
    <w:rsid w:val="00866D86"/>
    <w:rsid w:val="00867925"/>
    <w:rsid w:val="0087023D"/>
    <w:rsid w:val="0087096A"/>
    <w:rsid w:val="00870C31"/>
    <w:rsid w:val="00871589"/>
    <w:rsid w:val="00871647"/>
    <w:rsid w:val="00871E5D"/>
    <w:rsid w:val="0087228D"/>
    <w:rsid w:val="00872F6B"/>
    <w:rsid w:val="00873086"/>
    <w:rsid w:val="008735BF"/>
    <w:rsid w:val="008739A2"/>
    <w:rsid w:val="008739E3"/>
    <w:rsid w:val="00873E8C"/>
    <w:rsid w:val="008746CC"/>
    <w:rsid w:val="0087485B"/>
    <w:rsid w:val="00874EFE"/>
    <w:rsid w:val="00874F94"/>
    <w:rsid w:val="00875CFF"/>
    <w:rsid w:val="00876217"/>
    <w:rsid w:val="00876366"/>
    <w:rsid w:val="00876445"/>
    <w:rsid w:val="00876BC3"/>
    <w:rsid w:val="00876C7F"/>
    <w:rsid w:val="008770C3"/>
    <w:rsid w:val="00877485"/>
    <w:rsid w:val="00877B8D"/>
    <w:rsid w:val="00881209"/>
    <w:rsid w:val="0088134C"/>
    <w:rsid w:val="0088184C"/>
    <w:rsid w:val="00882041"/>
    <w:rsid w:val="00882144"/>
    <w:rsid w:val="008825FE"/>
    <w:rsid w:val="008837DE"/>
    <w:rsid w:val="00883FBB"/>
    <w:rsid w:val="00884305"/>
    <w:rsid w:val="00884691"/>
    <w:rsid w:val="008852C3"/>
    <w:rsid w:val="00885B29"/>
    <w:rsid w:val="00886E85"/>
    <w:rsid w:val="008901DE"/>
    <w:rsid w:val="00890493"/>
    <w:rsid w:val="00890FE2"/>
    <w:rsid w:val="00891083"/>
    <w:rsid w:val="008912AE"/>
    <w:rsid w:val="00891C39"/>
    <w:rsid w:val="0089200C"/>
    <w:rsid w:val="008934EB"/>
    <w:rsid w:val="00893C69"/>
    <w:rsid w:val="008949F0"/>
    <w:rsid w:val="00895719"/>
    <w:rsid w:val="00895A2E"/>
    <w:rsid w:val="0089620C"/>
    <w:rsid w:val="0089639A"/>
    <w:rsid w:val="00897DAB"/>
    <w:rsid w:val="008A0275"/>
    <w:rsid w:val="008A0495"/>
    <w:rsid w:val="008A07EE"/>
    <w:rsid w:val="008A1803"/>
    <w:rsid w:val="008A1C3D"/>
    <w:rsid w:val="008A1D6E"/>
    <w:rsid w:val="008A2076"/>
    <w:rsid w:val="008A20B0"/>
    <w:rsid w:val="008A264F"/>
    <w:rsid w:val="008A2CF9"/>
    <w:rsid w:val="008A2F1E"/>
    <w:rsid w:val="008A2FE9"/>
    <w:rsid w:val="008A32F4"/>
    <w:rsid w:val="008A37FC"/>
    <w:rsid w:val="008A385A"/>
    <w:rsid w:val="008A3ACB"/>
    <w:rsid w:val="008A4647"/>
    <w:rsid w:val="008A47A9"/>
    <w:rsid w:val="008A47BF"/>
    <w:rsid w:val="008A504D"/>
    <w:rsid w:val="008A51EB"/>
    <w:rsid w:val="008A5910"/>
    <w:rsid w:val="008A5B7E"/>
    <w:rsid w:val="008A6331"/>
    <w:rsid w:val="008A71EB"/>
    <w:rsid w:val="008A78B1"/>
    <w:rsid w:val="008B0A6D"/>
    <w:rsid w:val="008B0ED9"/>
    <w:rsid w:val="008B14C1"/>
    <w:rsid w:val="008B1549"/>
    <w:rsid w:val="008B17AB"/>
    <w:rsid w:val="008B1B2F"/>
    <w:rsid w:val="008B2A79"/>
    <w:rsid w:val="008B2E53"/>
    <w:rsid w:val="008B3712"/>
    <w:rsid w:val="008B3940"/>
    <w:rsid w:val="008B4214"/>
    <w:rsid w:val="008B4371"/>
    <w:rsid w:val="008B5C89"/>
    <w:rsid w:val="008B5E87"/>
    <w:rsid w:val="008B62AB"/>
    <w:rsid w:val="008B6A43"/>
    <w:rsid w:val="008B6AC3"/>
    <w:rsid w:val="008B6C99"/>
    <w:rsid w:val="008B7865"/>
    <w:rsid w:val="008B7A77"/>
    <w:rsid w:val="008C087C"/>
    <w:rsid w:val="008C1AD9"/>
    <w:rsid w:val="008C1C59"/>
    <w:rsid w:val="008C25F2"/>
    <w:rsid w:val="008C26C4"/>
    <w:rsid w:val="008C2B95"/>
    <w:rsid w:val="008C3B1E"/>
    <w:rsid w:val="008C3CD2"/>
    <w:rsid w:val="008C46AD"/>
    <w:rsid w:val="008C4C4A"/>
    <w:rsid w:val="008C4E55"/>
    <w:rsid w:val="008C50A1"/>
    <w:rsid w:val="008C5496"/>
    <w:rsid w:val="008C588A"/>
    <w:rsid w:val="008C5B28"/>
    <w:rsid w:val="008C65C9"/>
    <w:rsid w:val="008C6BE2"/>
    <w:rsid w:val="008C73AD"/>
    <w:rsid w:val="008C7C76"/>
    <w:rsid w:val="008D0119"/>
    <w:rsid w:val="008D02E2"/>
    <w:rsid w:val="008D0DB2"/>
    <w:rsid w:val="008D0E4C"/>
    <w:rsid w:val="008D0EB0"/>
    <w:rsid w:val="008D1144"/>
    <w:rsid w:val="008D12D1"/>
    <w:rsid w:val="008D148B"/>
    <w:rsid w:val="008D190B"/>
    <w:rsid w:val="008D2D6F"/>
    <w:rsid w:val="008D356D"/>
    <w:rsid w:val="008D46E1"/>
    <w:rsid w:val="008D4CB7"/>
    <w:rsid w:val="008D4D21"/>
    <w:rsid w:val="008D706B"/>
    <w:rsid w:val="008D7721"/>
    <w:rsid w:val="008D7989"/>
    <w:rsid w:val="008D7ABD"/>
    <w:rsid w:val="008E02C6"/>
    <w:rsid w:val="008E0859"/>
    <w:rsid w:val="008E0886"/>
    <w:rsid w:val="008E0CD1"/>
    <w:rsid w:val="008E0FB6"/>
    <w:rsid w:val="008E23A7"/>
    <w:rsid w:val="008E3D64"/>
    <w:rsid w:val="008E439C"/>
    <w:rsid w:val="008E4DD6"/>
    <w:rsid w:val="008E50C0"/>
    <w:rsid w:val="008E5253"/>
    <w:rsid w:val="008E5718"/>
    <w:rsid w:val="008E5CDC"/>
    <w:rsid w:val="008E62FB"/>
    <w:rsid w:val="008E683A"/>
    <w:rsid w:val="008E6B53"/>
    <w:rsid w:val="008E72B0"/>
    <w:rsid w:val="008E739E"/>
    <w:rsid w:val="008E73F1"/>
    <w:rsid w:val="008E7DF3"/>
    <w:rsid w:val="008F0BAF"/>
    <w:rsid w:val="008F1252"/>
    <w:rsid w:val="008F1A5E"/>
    <w:rsid w:val="008F2B59"/>
    <w:rsid w:val="008F3864"/>
    <w:rsid w:val="008F3C73"/>
    <w:rsid w:val="008F43CF"/>
    <w:rsid w:val="008F442C"/>
    <w:rsid w:val="008F49B8"/>
    <w:rsid w:val="008F4E37"/>
    <w:rsid w:val="008F61FC"/>
    <w:rsid w:val="008F6926"/>
    <w:rsid w:val="008F7A25"/>
    <w:rsid w:val="008F7CFF"/>
    <w:rsid w:val="00902E15"/>
    <w:rsid w:val="00902EFB"/>
    <w:rsid w:val="0090396F"/>
    <w:rsid w:val="00904EBA"/>
    <w:rsid w:val="00904F64"/>
    <w:rsid w:val="00906023"/>
    <w:rsid w:val="009073F0"/>
    <w:rsid w:val="00910197"/>
    <w:rsid w:val="0091034B"/>
    <w:rsid w:val="00910A3C"/>
    <w:rsid w:val="00910C74"/>
    <w:rsid w:val="00911411"/>
    <w:rsid w:val="0091194A"/>
    <w:rsid w:val="00911FD3"/>
    <w:rsid w:val="009121C2"/>
    <w:rsid w:val="00913635"/>
    <w:rsid w:val="0091492E"/>
    <w:rsid w:val="00914A93"/>
    <w:rsid w:val="00914B1C"/>
    <w:rsid w:val="00914EA3"/>
    <w:rsid w:val="00914FD9"/>
    <w:rsid w:val="0091522E"/>
    <w:rsid w:val="0091574B"/>
    <w:rsid w:val="00915E34"/>
    <w:rsid w:val="009166FA"/>
    <w:rsid w:val="00916CD3"/>
    <w:rsid w:val="00917B73"/>
    <w:rsid w:val="0092113D"/>
    <w:rsid w:val="009217B4"/>
    <w:rsid w:val="009218CA"/>
    <w:rsid w:val="00921BD2"/>
    <w:rsid w:val="00921E1E"/>
    <w:rsid w:val="00922347"/>
    <w:rsid w:val="00922D80"/>
    <w:rsid w:val="00923048"/>
    <w:rsid w:val="0092387C"/>
    <w:rsid w:val="00923EA3"/>
    <w:rsid w:val="009240F6"/>
    <w:rsid w:val="009250B7"/>
    <w:rsid w:val="00925D2A"/>
    <w:rsid w:val="00926C4C"/>
    <w:rsid w:val="0092744C"/>
    <w:rsid w:val="009274F5"/>
    <w:rsid w:val="00927B8B"/>
    <w:rsid w:val="00930878"/>
    <w:rsid w:val="00930DC4"/>
    <w:rsid w:val="00931440"/>
    <w:rsid w:val="00931EE2"/>
    <w:rsid w:val="00932C57"/>
    <w:rsid w:val="00933A9A"/>
    <w:rsid w:val="00933E26"/>
    <w:rsid w:val="009340A7"/>
    <w:rsid w:val="009343A0"/>
    <w:rsid w:val="00935221"/>
    <w:rsid w:val="00935A01"/>
    <w:rsid w:val="00936B8D"/>
    <w:rsid w:val="00936ED3"/>
    <w:rsid w:val="00937445"/>
    <w:rsid w:val="009418F7"/>
    <w:rsid w:val="00941CBE"/>
    <w:rsid w:val="00943003"/>
    <w:rsid w:val="00943459"/>
    <w:rsid w:val="009437C1"/>
    <w:rsid w:val="009439FD"/>
    <w:rsid w:val="00943FF2"/>
    <w:rsid w:val="00944520"/>
    <w:rsid w:val="009446FF"/>
    <w:rsid w:val="00944A1C"/>
    <w:rsid w:val="009450AD"/>
    <w:rsid w:val="00945154"/>
    <w:rsid w:val="0094517E"/>
    <w:rsid w:val="00946A96"/>
    <w:rsid w:val="00947489"/>
    <w:rsid w:val="009503AC"/>
    <w:rsid w:val="009503B3"/>
    <w:rsid w:val="00950687"/>
    <w:rsid w:val="009506C0"/>
    <w:rsid w:val="00950F14"/>
    <w:rsid w:val="009516C0"/>
    <w:rsid w:val="009516C6"/>
    <w:rsid w:val="00951AB8"/>
    <w:rsid w:val="00951D94"/>
    <w:rsid w:val="00952092"/>
    <w:rsid w:val="0095233F"/>
    <w:rsid w:val="00952BF9"/>
    <w:rsid w:val="00953AD6"/>
    <w:rsid w:val="00953B6C"/>
    <w:rsid w:val="0095529E"/>
    <w:rsid w:val="00955C73"/>
    <w:rsid w:val="00956116"/>
    <w:rsid w:val="0095623B"/>
    <w:rsid w:val="009578C7"/>
    <w:rsid w:val="00960538"/>
    <w:rsid w:val="00961031"/>
    <w:rsid w:val="009617FF"/>
    <w:rsid w:val="00961FAD"/>
    <w:rsid w:val="009644DC"/>
    <w:rsid w:val="00964880"/>
    <w:rsid w:val="00964913"/>
    <w:rsid w:val="009649B1"/>
    <w:rsid w:val="00965000"/>
    <w:rsid w:val="009650DD"/>
    <w:rsid w:val="00966505"/>
    <w:rsid w:val="00966CE8"/>
    <w:rsid w:val="00967577"/>
    <w:rsid w:val="0096773E"/>
    <w:rsid w:val="00970181"/>
    <w:rsid w:val="00970A69"/>
    <w:rsid w:val="00970C64"/>
    <w:rsid w:val="00970EC2"/>
    <w:rsid w:val="009712A6"/>
    <w:rsid w:val="0097184C"/>
    <w:rsid w:val="00971D01"/>
    <w:rsid w:val="0097280D"/>
    <w:rsid w:val="00972EAF"/>
    <w:rsid w:val="0097339D"/>
    <w:rsid w:val="00973864"/>
    <w:rsid w:val="009747A1"/>
    <w:rsid w:val="00975A39"/>
    <w:rsid w:val="00976898"/>
    <w:rsid w:val="00976A70"/>
    <w:rsid w:val="00976BB4"/>
    <w:rsid w:val="00977C85"/>
    <w:rsid w:val="00977CDA"/>
    <w:rsid w:val="00980337"/>
    <w:rsid w:val="009817E7"/>
    <w:rsid w:val="00981B42"/>
    <w:rsid w:val="009823D3"/>
    <w:rsid w:val="0098291F"/>
    <w:rsid w:val="00982D81"/>
    <w:rsid w:val="0098322F"/>
    <w:rsid w:val="0098363F"/>
    <w:rsid w:val="00983A91"/>
    <w:rsid w:val="0098574D"/>
    <w:rsid w:val="00985A6C"/>
    <w:rsid w:val="00985C00"/>
    <w:rsid w:val="009864B7"/>
    <w:rsid w:val="0098705C"/>
    <w:rsid w:val="00987388"/>
    <w:rsid w:val="00987DA5"/>
    <w:rsid w:val="00987ED5"/>
    <w:rsid w:val="00990B59"/>
    <w:rsid w:val="00991AAC"/>
    <w:rsid w:val="00991AD6"/>
    <w:rsid w:val="009948E2"/>
    <w:rsid w:val="00995387"/>
    <w:rsid w:val="009956F7"/>
    <w:rsid w:val="00995F78"/>
    <w:rsid w:val="00995FF8"/>
    <w:rsid w:val="009960A6"/>
    <w:rsid w:val="00997819"/>
    <w:rsid w:val="00997F7D"/>
    <w:rsid w:val="009A0CBE"/>
    <w:rsid w:val="009A1113"/>
    <w:rsid w:val="009A23C0"/>
    <w:rsid w:val="009A3B12"/>
    <w:rsid w:val="009A44E1"/>
    <w:rsid w:val="009A48AB"/>
    <w:rsid w:val="009A6C86"/>
    <w:rsid w:val="009A6E61"/>
    <w:rsid w:val="009A7486"/>
    <w:rsid w:val="009A7C84"/>
    <w:rsid w:val="009B019C"/>
    <w:rsid w:val="009B07D7"/>
    <w:rsid w:val="009B1385"/>
    <w:rsid w:val="009B1873"/>
    <w:rsid w:val="009B2040"/>
    <w:rsid w:val="009B20F6"/>
    <w:rsid w:val="009B23BD"/>
    <w:rsid w:val="009B2FF3"/>
    <w:rsid w:val="009B3157"/>
    <w:rsid w:val="009B3844"/>
    <w:rsid w:val="009B3E65"/>
    <w:rsid w:val="009B40AF"/>
    <w:rsid w:val="009B4CEB"/>
    <w:rsid w:val="009B4F33"/>
    <w:rsid w:val="009B5312"/>
    <w:rsid w:val="009B5359"/>
    <w:rsid w:val="009B57C8"/>
    <w:rsid w:val="009B65E4"/>
    <w:rsid w:val="009B6D01"/>
    <w:rsid w:val="009B726C"/>
    <w:rsid w:val="009C0597"/>
    <w:rsid w:val="009C14DA"/>
    <w:rsid w:val="009C193E"/>
    <w:rsid w:val="009C258E"/>
    <w:rsid w:val="009C2FC5"/>
    <w:rsid w:val="009C4331"/>
    <w:rsid w:val="009C4701"/>
    <w:rsid w:val="009C541B"/>
    <w:rsid w:val="009C5984"/>
    <w:rsid w:val="009C5C84"/>
    <w:rsid w:val="009C5EA0"/>
    <w:rsid w:val="009C6271"/>
    <w:rsid w:val="009C7811"/>
    <w:rsid w:val="009D069C"/>
    <w:rsid w:val="009D0A91"/>
    <w:rsid w:val="009D12C0"/>
    <w:rsid w:val="009D1BCA"/>
    <w:rsid w:val="009D22A2"/>
    <w:rsid w:val="009D2B55"/>
    <w:rsid w:val="009D3137"/>
    <w:rsid w:val="009D396E"/>
    <w:rsid w:val="009D3C4E"/>
    <w:rsid w:val="009D3E2A"/>
    <w:rsid w:val="009D506D"/>
    <w:rsid w:val="009D5445"/>
    <w:rsid w:val="009D628E"/>
    <w:rsid w:val="009D6A98"/>
    <w:rsid w:val="009D7705"/>
    <w:rsid w:val="009E2796"/>
    <w:rsid w:val="009E2D13"/>
    <w:rsid w:val="009E2DAB"/>
    <w:rsid w:val="009E2FDF"/>
    <w:rsid w:val="009E3A7F"/>
    <w:rsid w:val="009E4046"/>
    <w:rsid w:val="009E4775"/>
    <w:rsid w:val="009E53F9"/>
    <w:rsid w:val="009E6140"/>
    <w:rsid w:val="009E7701"/>
    <w:rsid w:val="009F1972"/>
    <w:rsid w:val="009F1A41"/>
    <w:rsid w:val="009F1E59"/>
    <w:rsid w:val="009F22E5"/>
    <w:rsid w:val="009F2488"/>
    <w:rsid w:val="009F2D0C"/>
    <w:rsid w:val="009F35C6"/>
    <w:rsid w:val="009F36C7"/>
    <w:rsid w:val="009F446D"/>
    <w:rsid w:val="009F4A76"/>
    <w:rsid w:val="009F58A1"/>
    <w:rsid w:val="009F5CBE"/>
    <w:rsid w:val="009F5F45"/>
    <w:rsid w:val="009F68D5"/>
    <w:rsid w:val="009F6964"/>
    <w:rsid w:val="009F6E7F"/>
    <w:rsid w:val="009F6E8F"/>
    <w:rsid w:val="009F7791"/>
    <w:rsid w:val="00A000E6"/>
    <w:rsid w:val="00A00147"/>
    <w:rsid w:val="00A00D34"/>
    <w:rsid w:val="00A00E63"/>
    <w:rsid w:val="00A00FF9"/>
    <w:rsid w:val="00A02074"/>
    <w:rsid w:val="00A02090"/>
    <w:rsid w:val="00A03F9E"/>
    <w:rsid w:val="00A05600"/>
    <w:rsid w:val="00A06273"/>
    <w:rsid w:val="00A0628F"/>
    <w:rsid w:val="00A0634B"/>
    <w:rsid w:val="00A07A92"/>
    <w:rsid w:val="00A07EE1"/>
    <w:rsid w:val="00A1052A"/>
    <w:rsid w:val="00A1067B"/>
    <w:rsid w:val="00A10E99"/>
    <w:rsid w:val="00A10FB6"/>
    <w:rsid w:val="00A112FD"/>
    <w:rsid w:val="00A116FD"/>
    <w:rsid w:val="00A11B0C"/>
    <w:rsid w:val="00A11D74"/>
    <w:rsid w:val="00A12118"/>
    <w:rsid w:val="00A12341"/>
    <w:rsid w:val="00A12BC9"/>
    <w:rsid w:val="00A13120"/>
    <w:rsid w:val="00A1458B"/>
    <w:rsid w:val="00A14AFA"/>
    <w:rsid w:val="00A14BB6"/>
    <w:rsid w:val="00A1581C"/>
    <w:rsid w:val="00A159FD"/>
    <w:rsid w:val="00A165C9"/>
    <w:rsid w:val="00A16828"/>
    <w:rsid w:val="00A168D2"/>
    <w:rsid w:val="00A16BF8"/>
    <w:rsid w:val="00A1766B"/>
    <w:rsid w:val="00A20819"/>
    <w:rsid w:val="00A2081E"/>
    <w:rsid w:val="00A214DD"/>
    <w:rsid w:val="00A21513"/>
    <w:rsid w:val="00A22197"/>
    <w:rsid w:val="00A2276F"/>
    <w:rsid w:val="00A22FFD"/>
    <w:rsid w:val="00A234C1"/>
    <w:rsid w:val="00A244E7"/>
    <w:rsid w:val="00A24E4F"/>
    <w:rsid w:val="00A25436"/>
    <w:rsid w:val="00A25FBA"/>
    <w:rsid w:val="00A2661B"/>
    <w:rsid w:val="00A26754"/>
    <w:rsid w:val="00A2790E"/>
    <w:rsid w:val="00A306C3"/>
    <w:rsid w:val="00A31384"/>
    <w:rsid w:val="00A3171B"/>
    <w:rsid w:val="00A32970"/>
    <w:rsid w:val="00A33092"/>
    <w:rsid w:val="00A335DC"/>
    <w:rsid w:val="00A35028"/>
    <w:rsid w:val="00A35124"/>
    <w:rsid w:val="00A3586C"/>
    <w:rsid w:val="00A359B1"/>
    <w:rsid w:val="00A360FA"/>
    <w:rsid w:val="00A3642E"/>
    <w:rsid w:val="00A36981"/>
    <w:rsid w:val="00A36FFA"/>
    <w:rsid w:val="00A37590"/>
    <w:rsid w:val="00A376B6"/>
    <w:rsid w:val="00A379B1"/>
    <w:rsid w:val="00A37D5B"/>
    <w:rsid w:val="00A400A9"/>
    <w:rsid w:val="00A418A9"/>
    <w:rsid w:val="00A430A3"/>
    <w:rsid w:val="00A437DE"/>
    <w:rsid w:val="00A43B26"/>
    <w:rsid w:val="00A43C5B"/>
    <w:rsid w:val="00A44022"/>
    <w:rsid w:val="00A4438A"/>
    <w:rsid w:val="00A4567C"/>
    <w:rsid w:val="00A45CDA"/>
    <w:rsid w:val="00A46E55"/>
    <w:rsid w:val="00A46FAC"/>
    <w:rsid w:val="00A50F3E"/>
    <w:rsid w:val="00A51E32"/>
    <w:rsid w:val="00A5251E"/>
    <w:rsid w:val="00A5279C"/>
    <w:rsid w:val="00A52F4D"/>
    <w:rsid w:val="00A53DE4"/>
    <w:rsid w:val="00A54B8F"/>
    <w:rsid w:val="00A551C5"/>
    <w:rsid w:val="00A56506"/>
    <w:rsid w:val="00A56D46"/>
    <w:rsid w:val="00A5734B"/>
    <w:rsid w:val="00A60509"/>
    <w:rsid w:val="00A60C1E"/>
    <w:rsid w:val="00A616DE"/>
    <w:rsid w:val="00A62052"/>
    <w:rsid w:val="00A62239"/>
    <w:rsid w:val="00A625BE"/>
    <w:rsid w:val="00A626C3"/>
    <w:rsid w:val="00A62CA3"/>
    <w:rsid w:val="00A6368B"/>
    <w:rsid w:val="00A63B14"/>
    <w:rsid w:val="00A6474E"/>
    <w:rsid w:val="00A64873"/>
    <w:rsid w:val="00A6506B"/>
    <w:rsid w:val="00A654B5"/>
    <w:rsid w:val="00A65693"/>
    <w:rsid w:val="00A65784"/>
    <w:rsid w:val="00A65B79"/>
    <w:rsid w:val="00A65F86"/>
    <w:rsid w:val="00A6652A"/>
    <w:rsid w:val="00A669D5"/>
    <w:rsid w:val="00A66EE0"/>
    <w:rsid w:val="00A6767A"/>
    <w:rsid w:val="00A67A42"/>
    <w:rsid w:val="00A7050E"/>
    <w:rsid w:val="00A706F6"/>
    <w:rsid w:val="00A720CB"/>
    <w:rsid w:val="00A744E4"/>
    <w:rsid w:val="00A74B6F"/>
    <w:rsid w:val="00A74CD8"/>
    <w:rsid w:val="00A7507A"/>
    <w:rsid w:val="00A761B9"/>
    <w:rsid w:val="00A76B79"/>
    <w:rsid w:val="00A76E65"/>
    <w:rsid w:val="00A776C1"/>
    <w:rsid w:val="00A7792F"/>
    <w:rsid w:val="00A77D38"/>
    <w:rsid w:val="00A80A99"/>
    <w:rsid w:val="00A81700"/>
    <w:rsid w:val="00A81D6D"/>
    <w:rsid w:val="00A82CF2"/>
    <w:rsid w:val="00A83030"/>
    <w:rsid w:val="00A83DE8"/>
    <w:rsid w:val="00A83E2B"/>
    <w:rsid w:val="00A852FA"/>
    <w:rsid w:val="00A85326"/>
    <w:rsid w:val="00A85542"/>
    <w:rsid w:val="00A86031"/>
    <w:rsid w:val="00A86347"/>
    <w:rsid w:val="00A8656F"/>
    <w:rsid w:val="00A86B37"/>
    <w:rsid w:val="00A90182"/>
    <w:rsid w:val="00A91E65"/>
    <w:rsid w:val="00A9256D"/>
    <w:rsid w:val="00A92643"/>
    <w:rsid w:val="00A928DF"/>
    <w:rsid w:val="00A92941"/>
    <w:rsid w:val="00A92BF5"/>
    <w:rsid w:val="00A92CF1"/>
    <w:rsid w:val="00A93031"/>
    <w:rsid w:val="00A93C16"/>
    <w:rsid w:val="00A94163"/>
    <w:rsid w:val="00A94239"/>
    <w:rsid w:val="00A95056"/>
    <w:rsid w:val="00A965D3"/>
    <w:rsid w:val="00AA0185"/>
    <w:rsid w:val="00AA13DA"/>
    <w:rsid w:val="00AA14AD"/>
    <w:rsid w:val="00AA1A1E"/>
    <w:rsid w:val="00AA3E6D"/>
    <w:rsid w:val="00AA50FB"/>
    <w:rsid w:val="00AA532A"/>
    <w:rsid w:val="00AA6401"/>
    <w:rsid w:val="00AA7313"/>
    <w:rsid w:val="00AB03AC"/>
    <w:rsid w:val="00AB19AC"/>
    <w:rsid w:val="00AB1B2D"/>
    <w:rsid w:val="00AB2563"/>
    <w:rsid w:val="00AB2664"/>
    <w:rsid w:val="00AB2E58"/>
    <w:rsid w:val="00AB3664"/>
    <w:rsid w:val="00AB3752"/>
    <w:rsid w:val="00AB4A4D"/>
    <w:rsid w:val="00AB4B80"/>
    <w:rsid w:val="00AB68D3"/>
    <w:rsid w:val="00AB6ACA"/>
    <w:rsid w:val="00AB71B3"/>
    <w:rsid w:val="00AB748A"/>
    <w:rsid w:val="00AB751E"/>
    <w:rsid w:val="00AC00CC"/>
    <w:rsid w:val="00AC0907"/>
    <w:rsid w:val="00AC17BF"/>
    <w:rsid w:val="00AC196D"/>
    <w:rsid w:val="00AC19F3"/>
    <w:rsid w:val="00AC3EF2"/>
    <w:rsid w:val="00AC48A4"/>
    <w:rsid w:val="00AC58B8"/>
    <w:rsid w:val="00AC5B79"/>
    <w:rsid w:val="00AC6613"/>
    <w:rsid w:val="00AC75FB"/>
    <w:rsid w:val="00AC779F"/>
    <w:rsid w:val="00AC7B64"/>
    <w:rsid w:val="00AC7BD9"/>
    <w:rsid w:val="00AD0045"/>
    <w:rsid w:val="00AD00A1"/>
    <w:rsid w:val="00AD0328"/>
    <w:rsid w:val="00AD085B"/>
    <w:rsid w:val="00AD0AE7"/>
    <w:rsid w:val="00AD1B4E"/>
    <w:rsid w:val="00AD1EBC"/>
    <w:rsid w:val="00AD1EC6"/>
    <w:rsid w:val="00AD2021"/>
    <w:rsid w:val="00AD25A7"/>
    <w:rsid w:val="00AD2A01"/>
    <w:rsid w:val="00AD2CAD"/>
    <w:rsid w:val="00AD2DA8"/>
    <w:rsid w:val="00AD3785"/>
    <w:rsid w:val="00AD37DE"/>
    <w:rsid w:val="00AD474E"/>
    <w:rsid w:val="00AD47B0"/>
    <w:rsid w:val="00AD508A"/>
    <w:rsid w:val="00AD52BB"/>
    <w:rsid w:val="00AD629B"/>
    <w:rsid w:val="00AD650F"/>
    <w:rsid w:val="00AD6857"/>
    <w:rsid w:val="00AD6943"/>
    <w:rsid w:val="00AD6CA4"/>
    <w:rsid w:val="00AD6DB8"/>
    <w:rsid w:val="00AD6E4F"/>
    <w:rsid w:val="00AD7390"/>
    <w:rsid w:val="00AE0EFA"/>
    <w:rsid w:val="00AE18CC"/>
    <w:rsid w:val="00AE1F5E"/>
    <w:rsid w:val="00AE232A"/>
    <w:rsid w:val="00AE24C7"/>
    <w:rsid w:val="00AE2828"/>
    <w:rsid w:val="00AE3B99"/>
    <w:rsid w:val="00AE3BBD"/>
    <w:rsid w:val="00AE3FB4"/>
    <w:rsid w:val="00AE40A9"/>
    <w:rsid w:val="00AE45B4"/>
    <w:rsid w:val="00AE5255"/>
    <w:rsid w:val="00AE5D08"/>
    <w:rsid w:val="00AE641E"/>
    <w:rsid w:val="00AE6A2D"/>
    <w:rsid w:val="00AE78C5"/>
    <w:rsid w:val="00AF0C96"/>
    <w:rsid w:val="00AF1F1F"/>
    <w:rsid w:val="00AF2241"/>
    <w:rsid w:val="00AF30A9"/>
    <w:rsid w:val="00AF3305"/>
    <w:rsid w:val="00AF3974"/>
    <w:rsid w:val="00AF3AFD"/>
    <w:rsid w:val="00AF3E57"/>
    <w:rsid w:val="00AF5203"/>
    <w:rsid w:val="00AF5A51"/>
    <w:rsid w:val="00AF619B"/>
    <w:rsid w:val="00AF61CF"/>
    <w:rsid w:val="00AF648F"/>
    <w:rsid w:val="00AF7960"/>
    <w:rsid w:val="00B0036F"/>
    <w:rsid w:val="00B009A8"/>
    <w:rsid w:val="00B00CCF"/>
    <w:rsid w:val="00B015B8"/>
    <w:rsid w:val="00B02256"/>
    <w:rsid w:val="00B02786"/>
    <w:rsid w:val="00B031E3"/>
    <w:rsid w:val="00B036A0"/>
    <w:rsid w:val="00B04870"/>
    <w:rsid w:val="00B04B3E"/>
    <w:rsid w:val="00B04E82"/>
    <w:rsid w:val="00B055C3"/>
    <w:rsid w:val="00B06801"/>
    <w:rsid w:val="00B07368"/>
    <w:rsid w:val="00B076EA"/>
    <w:rsid w:val="00B07850"/>
    <w:rsid w:val="00B079CF"/>
    <w:rsid w:val="00B07AAE"/>
    <w:rsid w:val="00B07C2C"/>
    <w:rsid w:val="00B07FEB"/>
    <w:rsid w:val="00B101E2"/>
    <w:rsid w:val="00B1044B"/>
    <w:rsid w:val="00B1046A"/>
    <w:rsid w:val="00B10916"/>
    <w:rsid w:val="00B10ED5"/>
    <w:rsid w:val="00B11510"/>
    <w:rsid w:val="00B11CFE"/>
    <w:rsid w:val="00B125CD"/>
    <w:rsid w:val="00B12610"/>
    <w:rsid w:val="00B1288D"/>
    <w:rsid w:val="00B129C2"/>
    <w:rsid w:val="00B134FA"/>
    <w:rsid w:val="00B1365B"/>
    <w:rsid w:val="00B1404D"/>
    <w:rsid w:val="00B14454"/>
    <w:rsid w:val="00B14CE8"/>
    <w:rsid w:val="00B14E04"/>
    <w:rsid w:val="00B15476"/>
    <w:rsid w:val="00B15EEA"/>
    <w:rsid w:val="00B16370"/>
    <w:rsid w:val="00B16C07"/>
    <w:rsid w:val="00B17804"/>
    <w:rsid w:val="00B17A33"/>
    <w:rsid w:val="00B202EA"/>
    <w:rsid w:val="00B2062D"/>
    <w:rsid w:val="00B207E6"/>
    <w:rsid w:val="00B20A19"/>
    <w:rsid w:val="00B20BD6"/>
    <w:rsid w:val="00B212DA"/>
    <w:rsid w:val="00B216CB"/>
    <w:rsid w:val="00B21F4C"/>
    <w:rsid w:val="00B2224E"/>
    <w:rsid w:val="00B22964"/>
    <w:rsid w:val="00B22D77"/>
    <w:rsid w:val="00B2371A"/>
    <w:rsid w:val="00B23D75"/>
    <w:rsid w:val="00B23E7F"/>
    <w:rsid w:val="00B24D9C"/>
    <w:rsid w:val="00B25315"/>
    <w:rsid w:val="00B25837"/>
    <w:rsid w:val="00B25881"/>
    <w:rsid w:val="00B25D12"/>
    <w:rsid w:val="00B25D24"/>
    <w:rsid w:val="00B2644A"/>
    <w:rsid w:val="00B2665E"/>
    <w:rsid w:val="00B26E07"/>
    <w:rsid w:val="00B2717C"/>
    <w:rsid w:val="00B30126"/>
    <w:rsid w:val="00B3065F"/>
    <w:rsid w:val="00B30E70"/>
    <w:rsid w:val="00B30F02"/>
    <w:rsid w:val="00B312C2"/>
    <w:rsid w:val="00B3163F"/>
    <w:rsid w:val="00B31796"/>
    <w:rsid w:val="00B31F6C"/>
    <w:rsid w:val="00B320EC"/>
    <w:rsid w:val="00B3245F"/>
    <w:rsid w:val="00B325D9"/>
    <w:rsid w:val="00B3267F"/>
    <w:rsid w:val="00B32738"/>
    <w:rsid w:val="00B33806"/>
    <w:rsid w:val="00B33BEF"/>
    <w:rsid w:val="00B34112"/>
    <w:rsid w:val="00B35033"/>
    <w:rsid w:val="00B35591"/>
    <w:rsid w:val="00B35B7D"/>
    <w:rsid w:val="00B3637F"/>
    <w:rsid w:val="00B36D14"/>
    <w:rsid w:val="00B36D2D"/>
    <w:rsid w:val="00B37235"/>
    <w:rsid w:val="00B375BC"/>
    <w:rsid w:val="00B379B0"/>
    <w:rsid w:val="00B407CA"/>
    <w:rsid w:val="00B40DF6"/>
    <w:rsid w:val="00B4219D"/>
    <w:rsid w:val="00B426BC"/>
    <w:rsid w:val="00B429A3"/>
    <w:rsid w:val="00B42E02"/>
    <w:rsid w:val="00B43B76"/>
    <w:rsid w:val="00B43E23"/>
    <w:rsid w:val="00B44221"/>
    <w:rsid w:val="00B448CB"/>
    <w:rsid w:val="00B448E0"/>
    <w:rsid w:val="00B45001"/>
    <w:rsid w:val="00B4598D"/>
    <w:rsid w:val="00B45CF6"/>
    <w:rsid w:val="00B4737E"/>
    <w:rsid w:val="00B47F91"/>
    <w:rsid w:val="00B47FA1"/>
    <w:rsid w:val="00B500B7"/>
    <w:rsid w:val="00B50464"/>
    <w:rsid w:val="00B50700"/>
    <w:rsid w:val="00B51C70"/>
    <w:rsid w:val="00B52010"/>
    <w:rsid w:val="00B535D5"/>
    <w:rsid w:val="00B539A7"/>
    <w:rsid w:val="00B54173"/>
    <w:rsid w:val="00B54D1A"/>
    <w:rsid w:val="00B55887"/>
    <w:rsid w:val="00B56318"/>
    <w:rsid w:val="00B5727C"/>
    <w:rsid w:val="00B60AF2"/>
    <w:rsid w:val="00B60F9A"/>
    <w:rsid w:val="00B60FFD"/>
    <w:rsid w:val="00B61335"/>
    <w:rsid w:val="00B619B5"/>
    <w:rsid w:val="00B61A72"/>
    <w:rsid w:val="00B62B8F"/>
    <w:rsid w:val="00B62BB3"/>
    <w:rsid w:val="00B62E19"/>
    <w:rsid w:val="00B62E9B"/>
    <w:rsid w:val="00B63698"/>
    <w:rsid w:val="00B63CA4"/>
    <w:rsid w:val="00B64CAD"/>
    <w:rsid w:val="00B64DEE"/>
    <w:rsid w:val="00B64FEB"/>
    <w:rsid w:val="00B65A4C"/>
    <w:rsid w:val="00B65B80"/>
    <w:rsid w:val="00B65C78"/>
    <w:rsid w:val="00B65D92"/>
    <w:rsid w:val="00B6626C"/>
    <w:rsid w:val="00B66A9E"/>
    <w:rsid w:val="00B705DA"/>
    <w:rsid w:val="00B70C57"/>
    <w:rsid w:val="00B72BF7"/>
    <w:rsid w:val="00B72DEA"/>
    <w:rsid w:val="00B73123"/>
    <w:rsid w:val="00B749C0"/>
    <w:rsid w:val="00B74E57"/>
    <w:rsid w:val="00B75E08"/>
    <w:rsid w:val="00B764A2"/>
    <w:rsid w:val="00B76C8F"/>
    <w:rsid w:val="00B770FE"/>
    <w:rsid w:val="00B776CB"/>
    <w:rsid w:val="00B77DFF"/>
    <w:rsid w:val="00B806DC"/>
    <w:rsid w:val="00B80B74"/>
    <w:rsid w:val="00B812A9"/>
    <w:rsid w:val="00B822AF"/>
    <w:rsid w:val="00B82521"/>
    <w:rsid w:val="00B828D2"/>
    <w:rsid w:val="00B82DBD"/>
    <w:rsid w:val="00B82ED4"/>
    <w:rsid w:val="00B83490"/>
    <w:rsid w:val="00B8441E"/>
    <w:rsid w:val="00B84880"/>
    <w:rsid w:val="00B8581D"/>
    <w:rsid w:val="00B85F75"/>
    <w:rsid w:val="00B85FB7"/>
    <w:rsid w:val="00B8660A"/>
    <w:rsid w:val="00B866A1"/>
    <w:rsid w:val="00B86A06"/>
    <w:rsid w:val="00B86AA2"/>
    <w:rsid w:val="00B8742E"/>
    <w:rsid w:val="00B905C5"/>
    <w:rsid w:val="00B909ED"/>
    <w:rsid w:val="00B90D1D"/>
    <w:rsid w:val="00B91B51"/>
    <w:rsid w:val="00B91B61"/>
    <w:rsid w:val="00B91F66"/>
    <w:rsid w:val="00B920DD"/>
    <w:rsid w:val="00B921E9"/>
    <w:rsid w:val="00B9341E"/>
    <w:rsid w:val="00B93EB1"/>
    <w:rsid w:val="00B94709"/>
    <w:rsid w:val="00B947BA"/>
    <w:rsid w:val="00B949A4"/>
    <w:rsid w:val="00B94A44"/>
    <w:rsid w:val="00B94E28"/>
    <w:rsid w:val="00B950F7"/>
    <w:rsid w:val="00B9545D"/>
    <w:rsid w:val="00B9593E"/>
    <w:rsid w:val="00B959F1"/>
    <w:rsid w:val="00B962DF"/>
    <w:rsid w:val="00B96471"/>
    <w:rsid w:val="00B965C1"/>
    <w:rsid w:val="00B9702A"/>
    <w:rsid w:val="00B9720A"/>
    <w:rsid w:val="00B97886"/>
    <w:rsid w:val="00B97F35"/>
    <w:rsid w:val="00BA0102"/>
    <w:rsid w:val="00BA0BB0"/>
    <w:rsid w:val="00BA0BF5"/>
    <w:rsid w:val="00BA1EC4"/>
    <w:rsid w:val="00BA2117"/>
    <w:rsid w:val="00BA28E0"/>
    <w:rsid w:val="00BA2AE6"/>
    <w:rsid w:val="00BA3319"/>
    <w:rsid w:val="00BA3793"/>
    <w:rsid w:val="00BA4478"/>
    <w:rsid w:val="00BA45AC"/>
    <w:rsid w:val="00BA46A3"/>
    <w:rsid w:val="00BA5516"/>
    <w:rsid w:val="00BA55C1"/>
    <w:rsid w:val="00BA661F"/>
    <w:rsid w:val="00BA6741"/>
    <w:rsid w:val="00BA681C"/>
    <w:rsid w:val="00BA6C0C"/>
    <w:rsid w:val="00BA750D"/>
    <w:rsid w:val="00BA7978"/>
    <w:rsid w:val="00BA7C7B"/>
    <w:rsid w:val="00BA7E4A"/>
    <w:rsid w:val="00BB0503"/>
    <w:rsid w:val="00BB0A6D"/>
    <w:rsid w:val="00BB1638"/>
    <w:rsid w:val="00BB18E9"/>
    <w:rsid w:val="00BB3164"/>
    <w:rsid w:val="00BB349B"/>
    <w:rsid w:val="00BB3578"/>
    <w:rsid w:val="00BB3B0B"/>
    <w:rsid w:val="00BB4A01"/>
    <w:rsid w:val="00BB50A8"/>
    <w:rsid w:val="00BB5EA0"/>
    <w:rsid w:val="00BB6B25"/>
    <w:rsid w:val="00BB7317"/>
    <w:rsid w:val="00BB7FC0"/>
    <w:rsid w:val="00BC13C4"/>
    <w:rsid w:val="00BC4250"/>
    <w:rsid w:val="00BC44FB"/>
    <w:rsid w:val="00BC4CEA"/>
    <w:rsid w:val="00BC5D83"/>
    <w:rsid w:val="00BC6406"/>
    <w:rsid w:val="00BC7241"/>
    <w:rsid w:val="00BD06F5"/>
    <w:rsid w:val="00BD0959"/>
    <w:rsid w:val="00BD0D6D"/>
    <w:rsid w:val="00BD0E06"/>
    <w:rsid w:val="00BD0EEB"/>
    <w:rsid w:val="00BD13B6"/>
    <w:rsid w:val="00BD1EA1"/>
    <w:rsid w:val="00BD1F7C"/>
    <w:rsid w:val="00BD20C8"/>
    <w:rsid w:val="00BD28CF"/>
    <w:rsid w:val="00BD2979"/>
    <w:rsid w:val="00BD367A"/>
    <w:rsid w:val="00BD3BEB"/>
    <w:rsid w:val="00BD42F5"/>
    <w:rsid w:val="00BD57F1"/>
    <w:rsid w:val="00BD595E"/>
    <w:rsid w:val="00BD6447"/>
    <w:rsid w:val="00BD6495"/>
    <w:rsid w:val="00BD6A63"/>
    <w:rsid w:val="00BD6B87"/>
    <w:rsid w:val="00BD7137"/>
    <w:rsid w:val="00BE05E4"/>
    <w:rsid w:val="00BE0DE8"/>
    <w:rsid w:val="00BE11F1"/>
    <w:rsid w:val="00BE1B76"/>
    <w:rsid w:val="00BE338E"/>
    <w:rsid w:val="00BE354B"/>
    <w:rsid w:val="00BE38FA"/>
    <w:rsid w:val="00BE3F3C"/>
    <w:rsid w:val="00BE3F56"/>
    <w:rsid w:val="00BE416B"/>
    <w:rsid w:val="00BE4836"/>
    <w:rsid w:val="00BE52A0"/>
    <w:rsid w:val="00BE66FB"/>
    <w:rsid w:val="00BE6C41"/>
    <w:rsid w:val="00BE7207"/>
    <w:rsid w:val="00BE73B1"/>
    <w:rsid w:val="00BE7AA9"/>
    <w:rsid w:val="00BE7DF1"/>
    <w:rsid w:val="00BE7E27"/>
    <w:rsid w:val="00BF073B"/>
    <w:rsid w:val="00BF1330"/>
    <w:rsid w:val="00BF142B"/>
    <w:rsid w:val="00BF15C6"/>
    <w:rsid w:val="00BF182C"/>
    <w:rsid w:val="00BF1DF1"/>
    <w:rsid w:val="00BF276C"/>
    <w:rsid w:val="00BF2CDC"/>
    <w:rsid w:val="00BF4867"/>
    <w:rsid w:val="00BF4FF7"/>
    <w:rsid w:val="00BF5194"/>
    <w:rsid w:val="00BF553C"/>
    <w:rsid w:val="00BF5F87"/>
    <w:rsid w:val="00BF6707"/>
    <w:rsid w:val="00BF6822"/>
    <w:rsid w:val="00BF78B1"/>
    <w:rsid w:val="00BF7FDF"/>
    <w:rsid w:val="00C0026E"/>
    <w:rsid w:val="00C00D61"/>
    <w:rsid w:val="00C010EE"/>
    <w:rsid w:val="00C01EDD"/>
    <w:rsid w:val="00C02493"/>
    <w:rsid w:val="00C02518"/>
    <w:rsid w:val="00C02AFC"/>
    <w:rsid w:val="00C02C55"/>
    <w:rsid w:val="00C03945"/>
    <w:rsid w:val="00C03DA1"/>
    <w:rsid w:val="00C041E9"/>
    <w:rsid w:val="00C0456C"/>
    <w:rsid w:val="00C05527"/>
    <w:rsid w:val="00C05D2C"/>
    <w:rsid w:val="00C05E47"/>
    <w:rsid w:val="00C06339"/>
    <w:rsid w:val="00C06682"/>
    <w:rsid w:val="00C06F8D"/>
    <w:rsid w:val="00C07826"/>
    <w:rsid w:val="00C1018D"/>
    <w:rsid w:val="00C10792"/>
    <w:rsid w:val="00C10FF2"/>
    <w:rsid w:val="00C11011"/>
    <w:rsid w:val="00C12FC5"/>
    <w:rsid w:val="00C13B73"/>
    <w:rsid w:val="00C14035"/>
    <w:rsid w:val="00C14551"/>
    <w:rsid w:val="00C14711"/>
    <w:rsid w:val="00C1471D"/>
    <w:rsid w:val="00C1542B"/>
    <w:rsid w:val="00C154FF"/>
    <w:rsid w:val="00C165C1"/>
    <w:rsid w:val="00C16795"/>
    <w:rsid w:val="00C168AA"/>
    <w:rsid w:val="00C16F41"/>
    <w:rsid w:val="00C2009B"/>
    <w:rsid w:val="00C20375"/>
    <w:rsid w:val="00C204C9"/>
    <w:rsid w:val="00C21F0D"/>
    <w:rsid w:val="00C23199"/>
    <w:rsid w:val="00C23ED7"/>
    <w:rsid w:val="00C23F17"/>
    <w:rsid w:val="00C24F0A"/>
    <w:rsid w:val="00C24F5E"/>
    <w:rsid w:val="00C251E0"/>
    <w:rsid w:val="00C253DE"/>
    <w:rsid w:val="00C26A5E"/>
    <w:rsid w:val="00C26B5B"/>
    <w:rsid w:val="00C26E1B"/>
    <w:rsid w:val="00C274B9"/>
    <w:rsid w:val="00C27AD0"/>
    <w:rsid w:val="00C30C7C"/>
    <w:rsid w:val="00C312BF"/>
    <w:rsid w:val="00C32D47"/>
    <w:rsid w:val="00C33043"/>
    <w:rsid w:val="00C3352A"/>
    <w:rsid w:val="00C33902"/>
    <w:rsid w:val="00C33BD8"/>
    <w:rsid w:val="00C34D4C"/>
    <w:rsid w:val="00C3713B"/>
    <w:rsid w:val="00C37743"/>
    <w:rsid w:val="00C37987"/>
    <w:rsid w:val="00C405A7"/>
    <w:rsid w:val="00C40EF3"/>
    <w:rsid w:val="00C4125E"/>
    <w:rsid w:val="00C415EE"/>
    <w:rsid w:val="00C41681"/>
    <w:rsid w:val="00C41C36"/>
    <w:rsid w:val="00C41C43"/>
    <w:rsid w:val="00C43D8D"/>
    <w:rsid w:val="00C4446E"/>
    <w:rsid w:val="00C449FE"/>
    <w:rsid w:val="00C4570B"/>
    <w:rsid w:val="00C45A0B"/>
    <w:rsid w:val="00C47385"/>
    <w:rsid w:val="00C47838"/>
    <w:rsid w:val="00C47B47"/>
    <w:rsid w:val="00C47D1F"/>
    <w:rsid w:val="00C5096D"/>
    <w:rsid w:val="00C50B72"/>
    <w:rsid w:val="00C51A2B"/>
    <w:rsid w:val="00C51DB3"/>
    <w:rsid w:val="00C51F33"/>
    <w:rsid w:val="00C52339"/>
    <w:rsid w:val="00C52360"/>
    <w:rsid w:val="00C5335A"/>
    <w:rsid w:val="00C53719"/>
    <w:rsid w:val="00C53A7F"/>
    <w:rsid w:val="00C53BED"/>
    <w:rsid w:val="00C53D00"/>
    <w:rsid w:val="00C54B48"/>
    <w:rsid w:val="00C54F25"/>
    <w:rsid w:val="00C557AE"/>
    <w:rsid w:val="00C55E7A"/>
    <w:rsid w:val="00C56AA9"/>
    <w:rsid w:val="00C576C8"/>
    <w:rsid w:val="00C5791F"/>
    <w:rsid w:val="00C60515"/>
    <w:rsid w:val="00C60A32"/>
    <w:rsid w:val="00C60FEE"/>
    <w:rsid w:val="00C615FE"/>
    <w:rsid w:val="00C61912"/>
    <w:rsid w:val="00C619A0"/>
    <w:rsid w:val="00C6211D"/>
    <w:rsid w:val="00C62128"/>
    <w:rsid w:val="00C62DD7"/>
    <w:rsid w:val="00C635F7"/>
    <w:rsid w:val="00C6360E"/>
    <w:rsid w:val="00C6394B"/>
    <w:rsid w:val="00C64522"/>
    <w:rsid w:val="00C64712"/>
    <w:rsid w:val="00C64759"/>
    <w:rsid w:val="00C65639"/>
    <w:rsid w:val="00C660EE"/>
    <w:rsid w:val="00C67404"/>
    <w:rsid w:val="00C67602"/>
    <w:rsid w:val="00C67D53"/>
    <w:rsid w:val="00C70078"/>
    <w:rsid w:val="00C70314"/>
    <w:rsid w:val="00C70552"/>
    <w:rsid w:val="00C7246F"/>
    <w:rsid w:val="00C72A5B"/>
    <w:rsid w:val="00C72C03"/>
    <w:rsid w:val="00C73099"/>
    <w:rsid w:val="00C730E6"/>
    <w:rsid w:val="00C73925"/>
    <w:rsid w:val="00C74B34"/>
    <w:rsid w:val="00C75513"/>
    <w:rsid w:val="00C75F28"/>
    <w:rsid w:val="00C76442"/>
    <w:rsid w:val="00C76540"/>
    <w:rsid w:val="00C76EC8"/>
    <w:rsid w:val="00C77222"/>
    <w:rsid w:val="00C7733D"/>
    <w:rsid w:val="00C80094"/>
    <w:rsid w:val="00C81675"/>
    <w:rsid w:val="00C82B00"/>
    <w:rsid w:val="00C83308"/>
    <w:rsid w:val="00C841D2"/>
    <w:rsid w:val="00C8460A"/>
    <w:rsid w:val="00C847BB"/>
    <w:rsid w:val="00C85002"/>
    <w:rsid w:val="00C851E9"/>
    <w:rsid w:val="00C85D63"/>
    <w:rsid w:val="00C85DEC"/>
    <w:rsid w:val="00C85EF6"/>
    <w:rsid w:val="00C86A2E"/>
    <w:rsid w:val="00C87D82"/>
    <w:rsid w:val="00C87E89"/>
    <w:rsid w:val="00C90040"/>
    <w:rsid w:val="00C91168"/>
    <w:rsid w:val="00C912C4"/>
    <w:rsid w:val="00C91D9D"/>
    <w:rsid w:val="00C93243"/>
    <w:rsid w:val="00C960EE"/>
    <w:rsid w:val="00C970A9"/>
    <w:rsid w:val="00CA1590"/>
    <w:rsid w:val="00CA1F3F"/>
    <w:rsid w:val="00CA34D6"/>
    <w:rsid w:val="00CA53D5"/>
    <w:rsid w:val="00CA5746"/>
    <w:rsid w:val="00CA5B50"/>
    <w:rsid w:val="00CA608E"/>
    <w:rsid w:val="00CA62BD"/>
    <w:rsid w:val="00CA6567"/>
    <w:rsid w:val="00CA6677"/>
    <w:rsid w:val="00CA72E4"/>
    <w:rsid w:val="00CB047C"/>
    <w:rsid w:val="00CB0D8E"/>
    <w:rsid w:val="00CB16C8"/>
    <w:rsid w:val="00CB178C"/>
    <w:rsid w:val="00CB1C8D"/>
    <w:rsid w:val="00CB2293"/>
    <w:rsid w:val="00CB22BF"/>
    <w:rsid w:val="00CB259E"/>
    <w:rsid w:val="00CB2A0D"/>
    <w:rsid w:val="00CB3740"/>
    <w:rsid w:val="00CB3907"/>
    <w:rsid w:val="00CB3A54"/>
    <w:rsid w:val="00CB4809"/>
    <w:rsid w:val="00CB4B48"/>
    <w:rsid w:val="00CB4EE0"/>
    <w:rsid w:val="00CB4F4F"/>
    <w:rsid w:val="00CB5483"/>
    <w:rsid w:val="00CB5DB3"/>
    <w:rsid w:val="00CB6BED"/>
    <w:rsid w:val="00CB6FF8"/>
    <w:rsid w:val="00CB7354"/>
    <w:rsid w:val="00CB7EF1"/>
    <w:rsid w:val="00CB7FAD"/>
    <w:rsid w:val="00CC0CE7"/>
    <w:rsid w:val="00CC1EFA"/>
    <w:rsid w:val="00CC1F7A"/>
    <w:rsid w:val="00CC25CC"/>
    <w:rsid w:val="00CC26A1"/>
    <w:rsid w:val="00CC2F74"/>
    <w:rsid w:val="00CC35FA"/>
    <w:rsid w:val="00CC3A03"/>
    <w:rsid w:val="00CC3DC4"/>
    <w:rsid w:val="00CC3F8D"/>
    <w:rsid w:val="00CC55C5"/>
    <w:rsid w:val="00CC65A7"/>
    <w:rsid w:val="00CC6828"/>
    <w:rsid w:val="00CC747B"/>
    <w:rsid w:val="00CC77D3"/>
    <w:rsid w:val="00CC7879"/>
    <w:rsid w:val="00CC7990"/>
    <w:rsid w:val="00CC7FD5"/>
    <w:rsid w:val="00CD02C7"/>
    <w:rsid w:val="00CD13A3"/>
    <w:rsid w:val="00CD1F94"/>
    <w:rsid w:val="00CD2046"/>
    <w:rsid w:val="00CD2298"/>
    <w:rsid w:val="00CD22CE"/>
    <w:rsid w:val="00CD22FC"/>
    <w:rsid w:val="00CD2406"/>
    <w:rsid w:val="00CD316F"/>
    <w:rsid w:val="00CD40DC"/>
    <w:rsid w:val="00CD4B52"/>
    <w:rsid w:val="00CD4B98"/>
    <w:rsid w:val="00CD4CEB"/>
    <w:rsid w:val="00CD52F3"/>
    <w:rsid w:val="00CD61F2"/>
    <w:rsid w:val="00CD6B2D"/>
    <w:rsid w:val="00CD7ECC"/>
    <w:rsid w:val="00CE050A"/>
    <w:rsid w:val="00CE0BF8"/>
    <w:rsid w:val="00CE1761"/>
    <w:rsid w:val="00CE1B15"/>
    <w:rsid w:val="00CE227D"/>
    <w:rsid w:val="00CE2456"/>
    <w:rsid w:val="00CE2D91"/>
    <w:rsid w:val="00CE3930"/>
    <w:rsid w:val="00CE4116"/>
    <w:rsid w:val="00CE4BBE"/>
    <w:rsid w:val="00CE5014"/>
    <w:rsid w:val="00CE5056"/>
    <w:rsid w:val="00CE515C"/>
    <w:rsid w:val="00CE589D"/>
    <w:rsid w:val="00CE6572"/>
    <w:rsid w:val="00CE6E0C"/>
    <w:rsid w:val="00CE6F2C"/>
    <w:rsid w:val="00CE70E5"/>
    <w:rsid w:val="00CE7A3B"/>
    <w:rsid w:val="00CF00A5"/>
    <w:rsid w:val="00CF0261"/>
    <w:rsid w:val="00CF047A"/>
    <w:rsid w:val="00CF0598"/>
    <w:rsid w:val="00CF05A6"/>
    <w:rsid w:val="00CF1113"/>
    <w:rsid w:val="00CF1492"/>
    <w:rsid w:val="00CF14E9"/>
    <w:rsid w:val="00CF152C"/>
    <w:rsid w:val="00CF1DB0"/>
    <w:rsid w:val="00CF4101"/>
    <w:rsid w:val="00CF4245"/>
    <w:rsid w:val="00CF52BF"/>
    <w:rsid w:val="00CF5AD7"/>
    <w:rsid w:val="00CF6534"/>
    <w:rsid w:val="00CF702B"/>
    <w:rsid w:val="00CF73B0"/>
    <w:rsid w:val="00D00644"/>
    <w:rsid w:val="00D00817"/>
    <w:rsid w:val="00D01201"/>
    <w:rsid w:val="00D01B3D"/>
    <w:rsid w:val="00D01F23"/>
    <w:rsid w:val="00D02285"/>
    <w:rsid w:val="00D02D25"/>
    <w:rsid w:val="00D031F2"/>
    <w:rsid w:val="00D048F8"/>
    <w:rsid w:val="00D0492B"/>
    <w:rsid w:val="00D05A99"/>
    <w:rsid w:val="00D06638"/>
    <w:rsid w:val="00D0791B"/>
    <w:rsid w:val="00D10427"/>
    <w:rsid w:val="00D10CA0"/>
    <w:rsid w:val="00D1203B"/>
    <w:rsid w:val="00D12299"/>
    <w:rsid w:val="00D12F42"/>
    <w:rsid w:val="00D13179"/>
    <w:rsid w:val="00D14937"/>
    <w:rsid w:val="00D1526C"/>
    <w:rsid w:val="00D155D6"/>
    <w:rsid w:val="00D15996"/>
    <w:rsid w:val="00D16A71"/>
    <w:rsid w:val="00D16AD1"/>
    <w:rsid w:val="00D16D7D"/>
    <w:rsid w:val="00D17617"/>
    <w:rsid w:val="00D2009F"/>
    <w:rsid w:val="00D201A8"/>
    <w:rsid w:val="00D20A7F"/>
    <w:rsid w:val="00D219F3"/>
    <w:rsid w:val="00D2267F"/>
    <w:rsid w:val="00D22E22"/>
    <w:rsid w:val="00D22F80"/>
    <w:rsid w:val="00D22FF5"/>
    <w:rsid w:val="00D231B7"/>
    <w:rsid w:val="00D2443F"/>
    <w:rsid w:val="00D24B69"/>
    <w:rsid w:val="00D24D98"/>
    <w:rsid w:val="00D24DE4"/>
    <w:rsid w:val="00D25625"/>
    <w:rsid w:val="00D256CB"/>
    <w:rsid w:val="00D25B36"/>
    <w:rsid w:val="00D25B89"/>
    <w:rsid w:val="00D2695B"/>
    <w:rsid w:val="00D270DF"/>
    <w:rsid w:val="00D27A6D"/>
    <w:rsid w:val="00D27B28"/>
    <w:rsid w:val="00D27F27"/>
    <w:rsid w:val="00D3020D"/>
    <w:rsid w:val="00D31187"/>
    <w:rsid w:val="00D323ED"/>
    <w:rsid w:val="00D32AC1"/>
    <w:rsid w:val="00D32CE6"/>
    <w:rsid w:val="00D32EAD"/>
    <w:rsid w:val="00D33BF0"/>
    <w:rsid w:val="00D3462D"/>
    <w:rsid w:val="00D35A27"/>
    <w:rsid w:val="00D35AE0"/>
    <w:rsid w:val="00D35B92"/>
    <w:rsid w:val="00D35BC0"/>
    <w:rsid w:val="00D362DF"/>
    <w:rsid w:val="00D376AB"/>
    <w:rsid w:val="00D376FD"/>
    <w:rsid w:val="00D40BBA"/>
    <w:rsid w:val="00D40D1A"/>
    <w:rsid w:val="00D41BDB"/>
    <w:rsid w:val="00D42365"/>
    <w:rsid w:val="00D433A8"/>
    <w:rsid w:val="00D435C7"/>
    <w:rsid w:val="00D43B1A"/>
    <w:rsid w:val="00D44476"/>
    <w:rsid w:val="00D444D6"/>
    <w:rsid w:val="00D44B3C"/>
    <w:rsid w:val="00D452E1"/>
    <w:rsid w:val="00D4588D"/>
    <w:rsid w:val="00D45D8C"/>
    <w:rsid w:val="00D467BF"/>
    <w:rsid w:val="00D4798C"/>
    <w:rsid w:val="00D47B42"/>
    <w:rsid w:val="00D504CC"/>
    <w:rsid w:val="00D5082C"/>
    <w:rsid w:val="00D50F96"/>
    <w:rsid w:val="00D51BE1"/>
    <w:rsid w:val="00D52BA8"/>
    <w:rsid w:val="00D52C4E"/>
    <w:rsid w:val="00D52CF6"/>
    <w:rsid w:val="00D52FF1"/>
    <w:rsid w:val="00D53133"/>
    <w:rsid w:val="00D53498"/>
    <w:rsid w:val="00D53C01"/>
    <w:rsid w:val="00D56A37"/>
    <w:rsid w:val="00D56AE7"/>
    <w:rsid w:val="00D57622"/>
    <w:rsid w:val="00D57C74"/>
    <w:rsid w:val="00D60936"/>
    <w:rsid w:val="00D6146B"/>
    <w:rsid w:val="00D618BC"/>
    <w:rsid w:val="00D61C79"/>
    <w:rsid w:val="00D61F0B"/>
    <w:rsid w:val="00D621E6"/>
    <w:rsid w:val="00D62400"/>
    <w:rsid w:val="00D62C49"/>
    <w:rsid w:val="00D62CBC"/>
    <w:rsid w:val="00D63319"/>
    <w:rsid w:val="00D635BA"/>
    <w:rsid w:val="00D64353"/>
    <w:rsid w:val="00D64684"/>
    <w:rsid w:val="00D66593"/>
    <w:rsid w:val="00D67038"/>
    <w:rsid w:val="00D67461"/>
    <w:rsid w:val="00D70587"/>
    <w:rsid w:val="00D7151D"/>
    <w:rsid w:val="00D71997"/>
    <w:rsid w:val="00D71DF2"/>
    <w:rsid w:val="00D71E93"/>
    <w:rsid w:val="00D72BD8"/>
    <w:rsid w:val="00D7313A"/>
    <w:rsid w:val="00D73373"/>
    <w:rsid w:val="00D738EB"/>
    <w:rsid w:val="00D73AC7"/>
    <w:rsid w:val="00D746F6"/>
    <w:rsid w:val="00D74CD3"/>
    <w:rsid w:val="00D74DDB"/>
    <w:rsid w:val="00D753BE"/>
    <w:rsid w:val="00D758C9"/>
    <w:rsid w:val="00D75CB8"/>
    <w:rsid w:val="00D7703F"/>
    <w:rsid w:val="00D77060"/>
    <w:rsid w:val="00D775B2"/>
    <w:rsid w:val="00D7765D"/>
    <w:rsid w:val="00D77CC2"/>
    <w:rsid w:val="00D8008B"/>
    <w:rsid w:val="00D805EB"/>
    <w:rsid w:val="00D8178E"/>
    <w:rsid w:val="00D824FD"/>
    <w:rsid w:val="00D833DE"/>
    <w:rsid w:val="00D837A6"/>
    <w:rsid w:val="00D83E2D"/>
    <w:rsid w:val="00D84A79"/>
    <w:rsid w:val="00D84FA6"/>
    <w:rsid w:val="00D850DF"/>
    <w:rsid w:val="00D8565B"/>
    <w:rsid w:val="00D85D31"/>
    <w:rsid w:val="00D8622B"/>
    <w:rsid w:val="00D862A0"/>
    <w:rsid w:val="00D87C7A"/>
    <w:rsid w:val="00D87CB8"/>
    <w:rsid w:val="00D9069E"/>
    <w:rsid w:val="00D9095E"/>
    <w:rsid w:val="00D9197B"/>
    <w:rsid w:val="00D91C91"/>
    <w:rsid w:val="00D91D25"/>
    <w:rsid w:val="00D91EAB"/>
    <w:rsid w:val="00D92AE1"/>
    <w:rsid w:val="00D92B36"/>
    <w:rsid w:val="00D93305"/>
    <w:rsid w:val="00D933B0"/>
    <w:rsid w:val="00D93655"/>
    <w:rsid w:val="00D936ED"/>
    <w:rsid w:val="00D93AFE"/>
    <w:rsid w:val="00D9442E"/>
    <w:rsid w:val="00D94448"/>
    <w:rsid w:val="00D94499"/>
    <w:rsid w:val="00D96DBC"/>
    <w:rsid w:val="00D97858"/>
    <w:rsid w:val="00DA2590"/>
    <w:rsid w:val="00DA2780"/>
    <w:rsid w:val="00DA3114"/>
    <w:rsid w:val="00DA3DD5"/>
    <w:rsid w:val="00DA40F2"/>
    <w:rsid w:val="00DA5729"/>
    <w:rsid w:val="00DA57CD"/>
    <w:rsid w:val="00DA5A0D"/>
    <w:rsid w:val="00DA5CF7"/>
    <w:rsid w:val="00DA5E8C"/>
    <w:rsid w:val="00DA5EBA"/>
    <w:rsid w:val="00DA5EEB"/>
    <w:rsid w:val="00DA5F55"/>
    <w:rsid w:val="00DA634C"/>
    <w:rsid w:val="00DA7014"/>
    <w:rsid w:val="00DA7D7E"/>
    <w:rsid w:val="00DB014C"/>
    <w:rsid w:val="00DB03E8"/>
    <w:rsid w:val="00DB126D"/>
    <w:rsid w:val="00DB19FD"/>
    <w:rsid w:val="00DB1F11"/>
    <w:rsid w:val="00DB3058"/>
    <w:rsid w:val="00DB3A41"/>
    <w:rsid w:val="00DB49BB"/>
    <w:rsid w:val="00DB6325"/>
    <w:rsid w:val="00DB71AA"/>
    <w:rsid w:val="00DC0861"/>
    <w:rsid w:val="00DC0900"/>
    <w:rsid w:val="00DC1D43"/>
    <w:rsid w:val="00DC252E"/>
    <w:rsid w:val="00DC2A7D"/>
    <w:rsid w:val="00DC38F9"/>
    <w:rsid w:val="00DC3CD8"/>
    <w:rsid w:val="00DC5421"/>
    <w:rsid w:val="00DC54B5"/>
    <w:rsid w:val="00DC61CB"/>
    <w:rsid w:val="00DC7345"/>
    <w:rsid w:val="00DC791C"/>
    <w:rsid w:val="00DC7A69"/>
    <w:rsid w:val="00DC7CA7"/>
    <w:rsid w:val="00DC7DB8"/>
    <w:rsid w:val="00DD0435"/>
    <w:rsid w:val="00DD0D9F"/>
    <w:rsid w:val="00DD0E45"/>
    <w:rsid w:val="00DD1018"/>
    <w:rsid w:val="00DD12CC"/>
    <w:rsid w:val="00DD1459"/>
    <w:rsid w:val="00DD1649"/>
    <w:rsid w:val="00DD171E"/>
    <w:rsid w:val="00DD1EFF"/>
    <w:rsid w:val="00DD2064"/>
    <w:rsid w:val="00DD34D8"/>
    <w:rsid w:val="00DD3A85"/>
    <w:rsid w:val="00DD6A86"/>
    <w:rsid w:val="00DD7351"/>
    <w:rsid w:val="00DE079E"/>
    <w:rsid w:val="00DE0886"/>
    <w:rsid w:val="00DE0CF0"/>
    <w:rsid w:val="00DE30E6"/>
    <w:rsid w:val="00DE3A2E"/>
    <w:rsid w:val="00DE3B8C"/>
    <w:rsid w:val="00DE42FB"/>
    <w:rsid w:val="00DE4D58"/>
    <w:rsid w:val="00DE5D6B"/>
    <w:rsid w:val="00DE5E32"/>
    <w:rsid w:val="00DE6329"/>
    <w:rsid w:val="00DE6419"/>
    <w:rsid w:val="00DE7299"/>
    <w:rsid w:val="00DE7581"/>
    <w:rsid w:val="00DE76BE"/>
    <w:rsid w:val="00DE76EC"/>
    <w:rsid w:val="00DE7779"/>
    <w:rsid w:val="00DE788D"/>
    <w:rsid w:val="00DE791D"/>
    <w:rsid w:val="00DE7DE8"/>
    <w:rsid w:val="00DF07B8"/>
    <w:rsid w:val="00DF1455"/>
    <w:rsid w:val="00DF25EE"/>
    <w:rsid w:val="00DF2CB6"/>
    <w:rsid w:val="00DF2D4E"/>
    <w:rsid w:val="00DF3A95"/>
    <w:rsid w:val="00DF3F03"/>
    <w:rsid w:val="00DF46E0"/>
    <w:rsid w:val="00DF556C"/>
    <w:rsid w:val="00DF61EA"/>
    <w:rsid w:val="00DF682D"/>
    <w:rsid w:val="00DF6C37"/>
    <w:rsid w:val="00DF7194"/>
    <w:rsid w:val="00DF7392"/>
    <w:rsid w:val="00DF7595"/>
    <w:rsid w:val="00DF7C17"/>
    <w:rsid w:val="00E00133"/>
    <w:rsid w:val="00E0072E"/>
    <w:rsid w:val="00E00811"/>
    <w:rsid w:val="00E016C0"/>
    <w:rsid w:val="00E01836"/>
    <w:rsid w:val="00E025E6"/>
    <w:rsid w:val="00E0284A"/>
    <w:rsid w:val="00E032A3"/>
    <w:rsid w:val="00E0496F"/>
    <w:rsid w:val="00E050B0"/>
    <w:rsid w:val="00E05B0E"/>
    <w:rsid w:val="00E0618A"/>
    <w:rsid w:val="00E065EE"/>
    <w:rsid w:val="00E0679D"/>
    <w:rsid w:val="00E06E0B"/>
    <w:rsid w:val="00E0757B"/>
    <w:rsid w:val="00E07FBD"/>
    <w:rsid w:val="00E101CC"/>
    <w:rsid w:val="00E109D8"/>
    <w:rsid w:val="00E10D29"/>
    <w:rsid w:val="00E1123F"/>
    <w:rsid w:val="00E116D9"/>
    <w:rsid w:val="00E12544"/>
    <w:rsid w:val="00E12EE7"/>
    <w:rsid w:val="00E153BE"/>
    <w:rsid w:val="00E1546A"/>
    <w:rsid w:val="00E16582"/>
    <w:rsid w:val="00E167E8"/>
    <w:rsid w:val="00E16DD2"/>
    <w:rsid w:val="00E17F88"/>
    <w:rsid w:val="00E2070F"/>
    <w:rsid w:val="00E20BA8"/>
    <w:rsid w:val="00E20CE0"/>
    <w:rsid w:val="00E2112C"/>
    <w:rsid w:val="00E21554"/>
    <w:rsid w:val="00E21557"/>
    <w:rsid w:val="00E21F7F"/>
    <w:rsid w:val="00E2210D"/>
    <w:rsid w:val="00E221B2"/>
    <w:rsid w:val="00E225A3"/>
    <w:rsid w:val="00E23521"/>
    <w:rsid w:val="00E238D0"/>
    <w:rsid w:val="00E25451"/>
    <w:rsid w:val="00E26416"/>
    <w:rsid w:val="00E269E0"/>
    <w:rsid w:val="00E27394"/>
    <w:rsid w:val="00E304FC"/>
    <w:rsid w:val="00E30680"/>
    <w:rsid w:val="00E3074E"/>
    <w:rsid w:val="00E30796"/>
    <w:rsid w:val="00E30894"/>
    <w:rsid w:val="00E30BE8"/>
    <w:rsid w:val="00E31EFB"/>
    <w:rsid w:val="00E32A5F"/>
    <w:rsid w:val="00E33347"/>
    <w:rsid w:val="00E33A70"/>
    <w:rsid w:val="00E34480"/>
    <w:rsid w:val="00E34A41"/>
    <w:rsid w:val="00E34EF3"/>
    <w:rsid w:val="00E35554"/>
    <w:rsid w:val="00E373D0"/>
    <w:rsid w:val="00E376C6"/>
    <w:rsid w:val="00E37B29"/>
    <w:rsid w:val="00E4035A"/>
    <w:rsid w:val="00E428BB"/>
    <w:rsid w:val="00E4294F"/>
    <w:rsid w:val="00E434A9"/>
    <w:rsid w:val="00E43A30"/>
    <w:rsid w:val="00E43B14"/>
    <w:rsid w:val="00E44212"/>
    <w:rsid w:val="00E44E5A"/>
    <w:rsid w:val="00E45127"/>
    <w:rsid w:val="00E45774"/>
    <w:rsid w:val="00E45A8C"/>
    <w:rsid w:val="00E46F17"/>
    <w:rsid w:val="00E46F98"/>
    <w:rsid w:val="00E507A3"/>
    <w:rsid w:val="00E51F79"/>
    <w:rsid w:val="00E5354D"/>
    <w:rsid w:val="00E53553"/>
    <w:rsid w:val="00E53BF1"/>
    <w:rsid w:val="00E53DA8"/>
    <w:rsid w:val="00E54C2A"/>
    <w:rsid w:val="00E54F77"/>
    <w:rsid w:val="00E561DE"/>
    <w:rsid w:val="00E563DB"/>
    <w:rsid w:val="00E57E47"/>
    <w:rsid w:val="00E57ECC"/>
    <w:rsid w:val="00E57EFC"/>
    <w:rsid w:val="00E57F36"/>
    <w:rsid w:val="00E60C27"/>
    <w:rsid w:val="00E61262"/>
    <w:rsid w:val="00E61AD3"/>
    <w:rsid w:val="00E639CB"/>
    <w:rsid w:val="00E63A8A"/>
    <w:rsid w:val="00E645FC"/>
    <w:rsid w:val="00E64795"/>
    <w:rsid w:val="00E664B1"/>
    <w:rsid w:val="00E66832"/>
    <w:rsid w:val="00E66BD8"/>
    <w:rsid w:val="00E670E5"/>
    <w:rsid w:val="00E672BF"/>
    <w:rsid w:val="00E672F9"/>
    <w:rsid w:val="00E6788C"/>
    <w:rsid w:val="00E67AAF"/>
    <w:rsid w:val="00E706D2"/>
    <w:rsid w:val="00E706D3"/>
    <w:rsid w:val="00E71ACD"/>
    <w:rsid w:val="00E721DE"/>
    <w:rsid w:val="00E7262E"/>
    <w:rsid w:val="00E728B9"/>
    <w:rsid w:val="00E72EB1"/>
    <w:rsid w:val="00E73211"/>
    <w:rsid w:val="00E7336E"/>
    <w:rsid w:val="00E734B4"/>
    <w:rsid w:val="00E739D5"/>
    <w:rsid w:val="00E73B78"/>
    <w:rsid w:val="00E73BC0"/>
    <w:rsid w:val="00E74BE0"/>
    <w:rsid w:val="00E75CF8"/>
    <w:rsid w:val="00E75F52"/>
    <w:rsid w:val="00E765F5"/>
    <w:rsid w:val="00E76A51"/>
    <w:rsid w:val="00E76FAA"/>
    <w:rsid w:val="00E7778B"/>
    <w:rsid w:val="00E77B39"/>
    <w:rsid w:val="00E80A2B"/>
    <w:rsid w:val="00E80CA1"/>
    <w:rsid w:val="00E8101E"/>
    <w:rsid w:val="00E824F1"/>
    <w:rsid w:val="00E8301B"/>
    <w:rsid w:val="00E8547A"/>
    <w:rsid w:val="00E854E5"/>
    <w:rsid w:val="00E85B1A"/>
    <w:rsid w:val="00E8786B"/>
    <w:rsid w:val="00E911C5"/>
    <w:rsid w:val="00E92162"/>
    <w:rsid w:val="00E92D33"/>
    <w:rsid w:val="00E93040"/>
    <w:rsid w:val="00E9359B"/>
    <w:rsid w:val="00E940A1"/>
    <w:rsid w:val="00E944FC"/>
    <w:rsid w:val="00E94537"/>
    <w:rsid w:val="00E9551E"/>
    <w:rsid w:val="00E95717"/>
    <w:rsid w:val="00E95DB5"/>
    <w:rsid w:val="00E968E6"/>
    <w:rsid w:val="00E97D8D"/>
    <w:rsid w:val="00EA02B1"/>
    <w:rsid w:val="00EA06BC"/>
    <w:rsid w:val="00EA0EB7"/>
    <w:rsid w:val="00EA14ED"/>
    <w:rsid w:val="00EA289A"/>
    <w:rsid w:val="00EA2A3C"/>
    <w:rsid w:val="00EA3504"/>
    <w:rsid w:val="00EA361B"/>
    <w:rsid w:val="00EA3FF9"/>
    <w:rsid w:val="00EA4E90"/>
    <w:rsid w:val="00EA5270"/>
    <w:rsid w:val="00EA5374"/>
    <w:rsid w:val="00EA53D1"/>
    <w:rsid w:val="00EA5DB5"/>
    <w:rsid w:val="00EA70D9"/>
    <w:rsid w:val="00EA7A9F"/>
    <w:rsid w:val="00EA7DCA"/>
    <w:rsid w:val="00EB0D50"/>
    <w:rsid w:val="00EB13C4"/>
    <w:rsid w:val="00EB2D47"/>
    <w:rsid w:val="00EB2E41"/>
    <w:rsid w:val="00EB43AD"/>
    <w:rsid w:val="00EB4B39"/>
    <w:rsid w:val="00EB500B"/>
    <w:rsid w:val="00EB50EA"/>
    <w:rsid w:val="00EB51C1"/>
    <w:rsid w:val="00EB55E6"/>
    <w:rsid w:val="00EB58A0"/>
    <w:rsid w:val="00EB5E12"/>
    <w:rsid w:val="00EB6411"/>
    <w:rsid w:val="00EB6CFB"/>
    <w:rsid w:val="00EB6DDA"/>
    <w:rsid w:val="00EB7026"/>
    <w:rsid w:val="00EB779C"/>
    <w:rsid w:val="00EC02DD"/>
    <w:rsid w:val="00EC0535"/>
    <w:rsid w:val="00EC070F"/>
    <w:rsid w:val="00EC1457"/>
    <w:rsid w:val="00EC16C3"/>
    <w:rsid w:val="00EC1AAD"/>
    <w:rsid w:val="00EC1F3B"/>
    <w:rsid w:val="00EC20FB"/>
    <w:rsid w:val="00EC2140"/>
    <w:rsid w:val="00EC2B3D"/>
    <w:rsid w:val="00EC36E8"/>
    <w:rsid w:val="00EC3769"/>
    <w:rsid w:val="00EC4467"/>
    <w:rsid w:val="00EC471A"/>
    <w:rsid w:val="00EC4744"/>
    <w:rsid w:val="00EC4798"/>
    <w:rsid w:val="00EC4C72"/>
    <w:rsid w:val="00EC5C10"/>
    <w:rsid w:val="00EC5D75"/>
    <w:rsid w:val="00EC6886"/>
    <w:rsid w:val="00EC6C28"/>
    <w:rsid w:val="00EC6F33"/>
    <w:rsid w:val="00EC71AC"/>
    <w:rsid w:val="00EC7B70"/>
    <w:rsid w:val="00EC7BBF"/>
    <w:rsid w:val="00ED1832"/>
    <w:rsid w:val="00ED27A0"/>
    <w:rsid w:val="00ED2859"/>
    <w:rsid w:val="00ED2938"/>
    <w:rsid w:val="00ED3C8C"/>
    <w:rsid w:val="00ED4169"/>
    <w:rsid w:val="00ED44E4"/>
    <w:rsid w:val="00ED59D3"/>
    <w:rsid w:val="00ED6227"/>
    <w:rsid w:val="00ED6927"/>
    <w:rsid w:val="00ED78B2"/>
    <w:rsid w:val="00ED7BEA"/>
    <w:rsid w:val="00ED7E97"/>
    <w:rsid w:val="00EE00E1"/>
    <w:rsid w:val="00EE0D1A"/>
    <w:rsid w:val="00EE1298"/>
    <w:rsid w:val="00EE1893"/>
    <w:rsid w:val="00EE1CEB"/>
    <w:rsid w:val="00EE21B0"/>
    <w:rsid w:val="00EE257D"/>
    <w:rsid w:val="00EE2911"/>
    <w:rsid w:val="00EE29E5"/>
    <w:rsid w:val="00EE2E19"/>
    <w:rsid w:val="00EE3345"/>
    <w:rsid w:val="00EE3C3D"/>
    <w:rsid w:val="00EE3F90"/>
    <w:rsid w:val="00EE428F"/>
    <w:rsid w:val="00EE4C6A"/>
    <w:rsid w:val="00EE4DB1"/>
    <w:rsid w:val="00EE5565"/>
    <w:rsid w:val="00EE6457"/>
    <w:rsid w:val="00EE6AC2"/>
    <w:rsid w:val="00EE72DE"/>
    <w:rsid w:val="00EE769B"/>
    <w:rsid w:val="00EF0F4E"/>
    <w:rsid w:val="00EF2563"/>
    <w:rsid w:val="00EF2B61"/>
    <w:rsid w:val="00EF530B"/>
    <w:rsid w:val="00EF59EF"/>
    <w:rsid w:val="00EF5AB2"/>
    <w:rsid w:val="00EF5E3A"/>
    <w:rsid w:val="00EF6298"/>
    <w:rsid w:val="00EF7131"/>
    <w:rsid w:val="00EF7212"/>
    <w:rsid w:val="00EF7461"/>
    <w:rsid w:val="00EF747D"/>
    <w:rsid w:val="00F00299"/>
    <w:rsid w:val="00F0078A"/>
    <w:rsid w:val="00F00E48"/>
    <w:rsid w:val="00F01009"/>
    <w:rsid w:val="00F01BE5"/>
    <w:rsid w:val="00F01DDB"/>
    <w:rsid w:val="00F01F12"/>
    <w:rsid w:val="00F02110"/>
    <w:rsid w:val="00F029E3"/>
    <w:rsid w:val="00F02D94"/>
    <w:rsid w:val="00F02E31"/>
    <w:rsid w:val="00F030D8"/>
    <w:rsid w:val="00F0375F"/>
    <w:rsid w:val="00F03D3A"/>
    <w:rsid w:val="00F04831"/>
    <w:rsid w:val="00F04954"/>
    <w:rsid w:val="00F04AA0"/>
    <w:rsid w:val="00F04E35"/>
    <w:rsid w:val="00F05048"/>
    <w:rsid w:val="00F0528B"/>
    <w:rsid w:val="00F05556"/>
    <w:rsid w:val="00F05B68"/>
    <w:rsid w:val="00F05C67"/>
    <w:rsid w:val="00F0603B"/>
    <w:rsid w:val="00F07655"/>
    <w:rsid w:val="00F07706"/>
    <w:rsid w:val="00F1176C"/>
    <w:rsid w:val="00F1182E"/>
    <w:rsid w:val="00F11A33"/>
    <w:rsid w:val="00F1229C"/>
    <w:rsid w:val="00F12E0A"/>
    <w:rsid w:val="00F12FFA"/>
    <w:rsid w:val="00F131E4"/>
    <w:rsid w:val="00F13B46"/>
    <w:rsid w:val="00F13DC6"/>
    <w:rsid w:val="00F142CD"/>
    <w:rsid w:val="00F14691"/>
    <w:rsid w:val="00F14F4E"/>
    <w:rsid w:val="00F15B8A"/>
    <w:rsid w:val="00F15CAC"/>
    <w:rsid w:val="00F15E0C"/>
    <w:rsid w:val="00F16391"/>
    <w:rsid w:val="00F1705E"/>
    <w:rsid w:val="00F2011A"/>
    <w:rsid w:val="00F218D4"/>
    <w:rsid w:val="00F21BC4"/>
    <w:rsid w:val="00F22D30"/>
    <w:rsid w:val="00F232E8"/>
    <w:rsid w:val="00F23E8F"/>
    <w:rsid w:val="00F246F5"/>
    <w:rsid w:val="00F24CAB"/>
    <w:rsid w:val="00F24EAC"/>
    <w:rsid w:val="00F24F5B"/>
    <w:rsid w:val="00F257AB"/>
    <w:rsid w:val="00F2592C"/>
    <w:rsid w:val="00F26075"/>
    <w:rsid w:val="00F265CB"/>
    <w:rsid w:val="00F26AD2"/>
    <w:rsid w:val="00F26C68"/>
    <w:rsid w:val="00F277E8"/>
    <w:rsid w:val="00F3208D"/>
    <w:rsid w:val="00F320E7"/>
    <w:rsid w:val="00F323B0"/>
    <w:rsid w:val="00F32722"/>
    <w:rsid w:val="00F327C8"/>
    <w:rsid w:val="00F328E7"/>
    <w:rsid w:val="00F329E4"/>
    <w:rsid w:val="00F33358"/>
    <w:rsid w:val="00F335AA"/>
    <w:rsid w:val="00F33744"/>
    <w:rsid w:val="00F33EEA"/>
    <w:rsid w:val="00F34A53"/>
    <w:rsid w:val="00F34EF8"/>
    <w:rsid w:val="00F350C3"/>
    <w:rsid w:val="00F35BA6"/>
    <w:rsid w:val="00F35C25"/>
    <w:rsid w:val="00F364C0"/>
    <w:rsid w:val="00F36B3A"/>
    <w:rsid w:val="00F36DAB"/>
    <w:rsid w:val="00F4086F"/>
    <w:rsid w:val="00F40D8F"/>
    <w:rsid w:val="00F410BA"/>
    <w:rsid w:val="00F41E1B"/>
    <w:rsid w:val="00F42B9B"/>
    <w:rsid w:val="00F43A4A"/>
    <w:rsid w:val="00F45150"/>
    <w:rsid w:val="00F46304"/>
    <w:rsid w:val="00F4714E"/>
    <w:rsid w:val="00F4791F"/>
    <w:rsid w:val="00F50B25"/>
    <w:rsid w:val="00F51876"/>
    <w:rsid w:val="00F52A5B"/>
    <w:rsid w:val="00F52E36"/>
    <w:rsid w:val="00F532CA"/>
    <w:rsid w:val="00F53462"/>
    <w:rsid w:val="00F5354A"/>
    <w:rsid w:val="00F54BFA"/>
    <w:rsid w:val="00F54CB7"/>
    <w:rsid w:val="00F56D67"/>
    <w:rsid w:val="00F573B3"/>
    <w:rsid w:val="00F57647"/>
    <w:rsid w:val="00F577B3"/>
    <w:rsid w:val="00F578A0"/>
    <w:rsid w:val="00F57A05"/>
    <w:rsid w:val="00F57BCF"/>
    <w:rsid w:val="00F60737"/>
    <w:rsid w:val="00F61CA4"/>
    <w:rsid w:val="00F62A61"/>
    <w:rsid w:val="00F63BCD"/>
    <w:rsid w:val="00F64F47"/>
    <w:rsid w:val="00F650A5"/>
    <w:rsid w:val="00F6624C"/>
    <w:rsid w:val="00F6776B"/>
    <w:rsid w:val="00F7098A"/>
    <w:rsid w:val="00F709B6"/>
    <w:rsid w:val="00F70B4D"/>
    <w:rsid w:val="00F70CD5"/>
    <w:rsid w:val="00F70F4D"/>
    <w:rsid w:val="00F729FC"/>
    <w:rsid w:val="00F72D1D"/>
    <w:rsid w:val="00F73C1B"/>
    <w:rsid w:val="00F73E35"/>
    <w:rsid w:val="00F74C3C"/>
    <w:rsid w:val="00F76100"/>
    <w:rsid w:val="00F76938"/>
    <w:rsid w:val="00F770E1"/>
    <w:rsid w:val="00F773B8"/>
    <w:rsid w:val="00F77456"/>
    <w:rsid w:val="00F803D5"/>
    <w:rsid w:val="00F80400"/>
    <w:rsid w:val="00F8110B"/>
    <w:rsid w:val="00F81CBD"/>
    <w:rsid w:val="00F81D0C"/>
    <w:rsid w:val="00F82161"/>
    <w:rsid w:val="00F82EBE"/>
    <w:rsid w:val="00F83DCD"/>
    <w:rsid w:val="00F84100"/>
    <w:rsid w:val="00F84545"/>
    <w:rsid w:val="00F84593"/>
    <w:rsid w:val="00F84806"/>
    <w:rsid w:val="00F85481"/>
    <w:rsid w:val="00F85F34"/>
    <w:rsid w:val="00F87049"/>
    <w:rsid w:val="00F87507"/>
    <w:rsid w:val="00F90852"/>
    <w:rsid w:val="00F90B73"/>
    <w:rsid w:val="00F90E6E"/>
    <w:rsid w:val="00F920CA"/>
    <w:rsid w:val="00F9224E"/>
    <w:rsid w:val="00F92479"/>
    <w:rsid w:val="00F92CFB"/>
    <w:rsid w:val="00F93E2C"/>
    <w:rsid w:val="00F9455C"/>
    <w:rsid w:val="00F959C4"/>
    <w:rsid w:val="00F95D10"/>
    <w:rsid w:val="00F967F1"/>
    <w:rsid w:val="00F97048"/>
    <w:rsid w:val="00F97143"/>
    <w:rsid w:val="00F9798B"/>
    <w:rsid w:val="00FA188A"/>
    <w:rsid w:val="00FA2099"/>
    <w:rsid w:val="00FA2248"/>
    <w:rsid w:val="00FA268B"/>
    <w:rsid w:val="00FA2803"/>
    <w:rsid w:val="00FA3271"/>
    <w:rsid w:val="00FA35C2"/>
    <w:rsid w:val="00FA3E46"/>
    <w:rsid w:val="00FA417D"/>
    <w:rsid w:val="00FA484C"/>
    <w:rsid w:val="00FA4B62"/>
    <w:rsid w:val="00FA4C7C"/>
    <w:rsid w:val="00FA5342"/>
    <w:rsid w:val="00FA589A"/>
    <w:rsid w:val="00FA5CD0"/>
    <w:rsid w:val="00FA63F0"/>
    <w:rsid w:val="00FA7798"/>
    <w:rsid w:val="00FA7F63"/>
    <w:rsid w:val="00FB1199"/>
    <w:rsid w:val="00FB163D"/>
    <w:rsid w:val="00FB1719"/>
    <w:rsid w:val="00FB1AFF"/>
    <w:rsid w:val="00FB2C8C"/>
    <w:rsid w:val="00FB3779"/>
    <w:rsid w:val="00FB3928"/>
    <w:rsid w:val="00FB4D35"/>
    <w:rsid w:val="00FB535F"/>
    <w:rsid w:val="00FB5812"/>
    <w:rsid w:val="00FB6D2E"/>
    <w:rsid w:val="00FB73C8"/>
    <w:rsid w:val="00FB77B9"/>
    <w:rsid w:val="00FB7C12"/>
    <w:rsid w:val="00FC081B"/>
    <w:rsid w:val="00FC263F"/>
    <w:rsid w:val="00FC351A"/>
    <w:rsid w:val="00FC3A85"/>
    <w:rsid w:val="00FC4721"/>
    <w:rsid w:val="00FC49B1"/>
    <w:rsid w:val="00FC4F8B"/>
    <w:rsid w:val="00FC728B"/>
    <w:rsid w:val="00FC733F"/>
    <w:rsid w:val="00FC75BC"/>
    <w:rsid w:val="00FC7B4C"/>
    <w:rsid w:val="00FD053E"/>
    <w:rsid w:val="00FD0947"/>
    <w:rsid w:val="00FD1A9A"/>
    <w:rsid w:val="00FD1B55"/>
    <w:rsid w:val="00FD2715"/>
    <w:rsid w:val="00FD2F6D"/>
    <w:rsid w:val="00FD300A"/>
    <w:rsid w:val="00FD337B"/>
    <w:rsid w:val="00FD39DD"/>
    <w:rsid w:val="00FD5057"/>
    <w:rsid w:val="00FD542A"/>
    <w:rsid w:val="00FD6028"/>
    <w:rsid w:val="00FD60B8"/>
    <w:rsid w:val="00FD62E5"/>
    <w:rsid w:val="00FD6DF1"/>
    <w:rsid w:val="00FD75CC"/>
    <w:rsid w:val="00FD7AEF"/>
    <w:rsid w:val="00FE061B"/>
    <w:rsid w:val="00FE0A19"/>
    <w:rsid w:val="00FE0B5A"/>
    <w:rsid w:val="00FE14E4"/>
    <w:rsid w:val="00FE160B"/>
    <w:rsid w:val="00FE16A2"/>
    <w:rsid w:val="00FE1D5C"/>
    <w:rsid w:val="00FE25DE"/>
    <w:rsid w:val="00FE2B47"/>
    <w:rsid w:val="00FE2BC4"/>
    <w:rsid w:val="00FE3450"/>
    <w:rsid w:val="00FE3C7E"/>
    <w:rsid w:val="00FE3D86"/>
    <w:rsid w:val="00FE46CF"/>
    <w:rsid w:val="00FE4813"/>
    <w:rsid w:val="00FE5193"/>
    <w:rsid w:val="00FE5627"/>
    <w:rsid w:val="00FE5C45"/>
    <w:rsid w:val="00FE68EF"/>
    <w:rsid w:val="00FE6CBD"/>
    <w:rsid w:val="00FE6D56"/>
    <w:rsid w:val="00FE7FE8"/>
    <w:rsid w:val="00FF02C1"/>
    <w:rsid w:val="00FF038C"/>
    <w:rsid w:val="00FF046D"/>
    <w:rsid w:val="00FF049B"/>
    <w:rsid w:val="00FF05F4"/>
    <w:rsid w:val="00FF094E"/>
    <w:rsid w:val="00FF2343"/>
    <w:rsid w:val="00FF33A9"/>
    <w:rsid w:val="00FF3988"/>
    <w:rsid w:val="00FF4A3C"/>
    <w:rsid w:val="00FF50EF"/>
    <w:rsid w:val="00FF558C"/>
    <w:rsid w:val="00FF5D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C83C1"/>
  <w15:chartTrackingRefBased/>
  <w15:docId w15:val="{B00F101A-B977-4446-A289-CF16FE596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011"/>
  </w:style>
  <w:style w:type="paragraph" w:styleId="Heading1">
    <w:name w:val="heading 1"/>
    <w:basedOn w:val="Normal"/>
    <w:next w:val="Normal"/>
    <w:link w:val="Heading1Char"/>
    <w:uiPriority w:val="9"/>
    <w:qFormat/>
    <w:rsid w:val="00BE35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933A9A"/>
    <w:pPr>
      <w:spacing w:before="100" w:beforeAutospacing="1" w:after="100" w:afterAutospacing="1" w:line="240" w:lineRule="auto"/>
      <w:outlineLvl w:val="2"/>
    </w:pPr>
    <w:rPr>
      <w:rFonts w:ascii="Times New Roman" w:eastAsia="Times New Roman" w:hAnsi="Times New Roman" w:cs="Times New Roman"/>
      <w:b/>
      <w:bCs/>
      <w:sz w:val="27"/>
      <w:szCs w:val="27"/>
      <w:lang w:val="en-SG" w:eastAsia="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 #,EN Footnote Reference"/>
    <w:rsid w:val="00891C39"/>
    <w:rPr>
      <w:vertAlign w:val="superscript"/>
    </w:rPr>
  </w:style>
  <w:style w:type="paragraph" w:styleId="ListParagraph">
    <w:name w:val="List Paragraph"/>
    <w:basedOn w:val="Normal"/>
    <w:uiPriority w:val="34"/>
    <w:qFormat/>
    <w:rsid w:val="00776D31"/>
    <w:pPr>
      <w:ind w:left="720"/>
      <w:contextualSpacing/>
    </w:pPr>
  </w:style>
  <w:style w:type="paragraph" w:styleId="Header">
    <w:name w:val="header"/>
    <w:basedOn w:val="Normal"/>
    <w:link w:val="HeaderChar"/>
    <w:uiPriority w:val="99"/>
    <w:unhideWhenUsed/>
    <w:rsid w:val="00A67A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7A42"/>
  </w:style>
  <w:style w:type="paragraph" w:styleId="Footer">
    <w:name w:val="footer"/>
    <w:basedOn w:val="Normal"/>
    <w:link w:val="FooterChar"/>
    <w:uiPriority w:val="99"/>
    <w:unhideWhenUsed/>
    <w:rsid w:val="00A67A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7A42"/>
  </w:style>
  <w:style w:type="character" w:styleId="Hyperlink">
    <w:name w:val="Hyperlink"/>
    <w:basedOn w:val="DefaultParagraphFont"/>
    <w:uiPriority w:val="99"/>
    <w:unhideWhenUsed/>
    <w:rsid w:val="004A00A5"/>
    <w:rPr>
      <w:color w:val="0563C1"/>
      <w:u w:val="single"/>
    </w:rPr>
  </w:style>
  <w:style w:type="character" w:styleId="FollowedHyperlink">
    <w:name w:val="FollowedHyperlink"/>
    <w:basedOn w:val="DefaultParagraphFont"/>
    <w:uiPriority w:val="99"/>
    <w:semiHidden/>
    <w:unhideWhenUsed/>
    <w:rsid w:val="004A00A5"/>
    <w:rPr>
      <w:color w:val="954F72"/>
      <w:u w:val="single"/>
    </w:rPr>
  </w:style>
  <w:style w:type="paragraph" w:customStyle="1" w:styleId="msonormal0">
    <w:name w:val="msonormal"/>
    <w:basedOn w:val="Normal"/>
    <w:rsid w:val="004A00A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5">
    <w:name w:val="xl65"/>
    <w:basedOn w:val="Normal"/>
    <w:rsid w:val="004A00A5"/>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66">
    <w:name w:val="xl66"/>
    <w:basedOn w:val="Normal"/>
    <w:rsid w:val="004A00A5"/>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67">
    <w:name w:val="xl67"/>
    <w:basedOn w:val="Normal"/>
    <w:rsid w:val="004A00A5"/>
    <w:pPr>
      <w:shd w:val="clear" w:color="000000" w:fill="F2F2F2"/>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8">
    <w:name w:val="xl68"/>
    <w:basedOn w:val="Normal"/>
    <w:rsid w:val="004A00A5"/>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9">
    <w:name w:val="xl69"/>
    <w:basedOn w:val="Normal"/>
    <w:rsid w:val="004A00A5"/>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0">
    <w:name w:val="xl70"/>
    <w:basedOn w:val="Normal"/>
    <w:rsid w:val="004A00A5"/>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1">
    <w:name w:val="xl71"/>
    <w:basedOn w:val="Normal"/>
    <w:rsid w:val="004A00A5"/>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2">
    <w:name w:val="xl72"/>
    <w:basedOn w:val="Normal"/>
    <w:rsid w:val="004A00A5"/>
    <w:pPr>
      <w:shd w:val="clear" w:color="000000" w:fill="F2F2F2"/>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73">
    <w:name w:val="xl73"/>
    <w:basedOn w:val="Normal"/>
    <w:rsid w:val="004A00A5"/>
    <w:pP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4">
    <w:name w:val="xl74"/>
    <w:basedOn w:val="Normal"/>
    <w:rsid w:val="004A00A5"/>
    <w:pP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5">
    <w:name w:val="xl75"/>
    <w:basedOn w:val="Normal"/>
    <w:rsid w:val="004A00A5"/>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6">
    <w:name w:val="xl76"/>
    <w:basedOn w:val="Normal"/>
    <w:rsid w:val="004A00A5"/>
    <w:pPr>
      <w:shd w:val="clear" w:color="000000" w:fill="A6A6A6"/>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77">
    <w:name w:val="xl77"/>
    <w:basedOn w:val="Normal"/>
    <w:rsid w:val="004A00A5"/>
    <w:pPr>
      <w:shd w:val="clear" w:color="000000" w:fill="A6A6A6"/>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78">
    <w:name w:val="xl78"/>
    <w:basedOn w:val="Normal"/>
    <w:rsid w:val="004A00A5"/>
    <w:pPr>
      <w:shd w:val="clear" w:color="000000" w:fill="A6A6A6"/>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9">
    <w:name w:val="xl79"/>
    <w:basedOn w:val="Normal"/>
    <w:rsid w:val="004A00A5"/>
    <w:pPr>
      <w:shd w:val="clear" w:color="000000" w:fill="A6A6A6"/>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80">
    <w:name w:val="xl80"/>
    <w:basedOn w:val="Normal"/>
    <w:rsid w:val="004A00A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1">
    <w:name w:val="xl81"/>
    <w:basedOn w:val="Normal"/>
    <w:rsid w:val="004A00A5"/>
    <w:pPr>
      <w:shd w:val="clear" w:color="000000" w:fill="F2F2F2"/>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82">
    <w:name w:val="xl82"/>
    <w:basedOn w:val="Normal"/>
    <w:rsid w:val="004A00A5"/>
    <w:pPr>
      <w:shd w:val="clear" w:color="000000" w:fill="A6A6A6"/>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3Char">
    <w:name w:val="Heading 3 Char"/>
    <w:basedOn w:val="DefaultParagraphFont"/>
    <w:link w:val="Heading3"/>
    <w:uiPriority w:val="9"/>
    <w:rsid w:val="00933A9A"/>
    <w:rPr>
      <w:rFonts w:ascii="Times New Roman" w:eastAsia="Times New Roman" w:hAnsi="Times New Roman" w:cs="Times New Roman"/>
      <w:b/>
      <w:bCs/>
      <w:sz w:val="27"/>
      <w:szCs w:val="27"/>
      <w:lang w:val="en-SG" w:eastAsia="en-SG"/>
    </w:rPr>
  </w:style>
  <w:style w:type="paragraph" w:styleId="NormalWeb">
    <w:name w:val="Normal (Web)"/>
    <w:basedOn w:val="Normal"/>
    <w:uiPriority w:val="99"/>
    <w:semiHidden/>
    <w:unhideWhenUsed/>
    <w:rsid w:val="00933A9A"/>
    <w:pPr>
      <w:spacing w:before="100" w:beforeAutospacing="1" w:after="100" w:afterAutospacing="1" w:line="240" w:lineRule="auto"/>
    </w:pPr>
    <w:rPr>
      <w:rFonts w:ascii="Times New Roman" w:eastAsia="Times New Roman" w:hAnsi="Times New Roman" w:cs="Times New Roman"/>
      <w:sz w:val="24"/>
      <w:szCs w:val="24"/>
      <w:lang w:val="en-SG" w:eastAsia="en-SG"/>
    </w:rPr>
  </w:style>
  <w:style w:type="character" w:customStyle="1" w:styleId="Heading1Char">
    <w:name w:val="Heading 1 Char"/>
    <w:basedOn w:val="DefaultParagraphFont"/>
    <w:link w:val="Heading1"/>
    <w:uiPriority w:val="9"/>
    <w:rsid w:val="00BE354B"/>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BE354B"/>
    <w:rPr>
      <w:b/>
      <w:bCs/>
    </w:rPr>
  </w:style>
  <w:style w:type="character" w:styleId="Emphasis">
    <w:name w:val="Emphasis"/>
    <w:basedOn w:val="DefaultParagraphFont"/>
    <w:uiPriority w:val="20"/>
    <w:qFormat/>
    <w:rsid w:val="00BE354B"/>
    <w:rPr>
      <w:i/>
      <w:iCs/>
    </w:rPr>
  </w:style>
  <w:style w:type="paragraph" w:customStyle="1" w:styleId="reveal-trigger">
    <w:name w:val="reveal-trigger"/>
    <w:basedOn w:val="Normal"/>
    <w:rsid w:val="00BE354B"/>
    <w:pPr>
      <w:spacing w:before="100" w:beforeAutospacing="1" w:after="100" w:afterAutospacing="1" w:line="240" w:lineRule="auto"/>
    </w:pPr>
    <w:rPr>
      <w:rFonts w:ascii="Times New Roman" w:eastAsia="Times New Roman" w:hAnsi="Times New Roman" w:cs="Times New Roman"/>
      <w:sz w:val="24"/>
      <w:szCs w:val="24"/>
      <w:lang w:val="en-SG" w:eastAsia="en-SG"/>
    </w:rPr>
  </w:style>
  <w:style w:type="character" w:styleId="UnresolvedMention">
    <w:name w:val="Unresolved Mention"/>
    <w:basedOn w:val="DefaultParagraphFont"/>
    <w:uiPriority w:val="99"/>
    <w:semiHidden/>
    <w:unhideWhenUsed/>
    <w:rsid w:val="00C05527"/>
    <w:rPr>
      <w:color w:val="605E5C"/>
      <w:shd w:val="clear" w:color="auto" w:fill="E1DFDD"/>
    </w:rPr>
  </w:style>
  <w:style w:type="paragraph" w:styleId="Revision">
    <w:name w:val="Revision"/>
    <w:hidden/>
    <w:uiPriority w:val="99"/>
    <w:semiHidden/>
    <w:rsid w:val="00D120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125667">
      <w:bodyDiv w:val="1"/>
      <w:marLeft w:val="0"/>
      <w:marRight w:val="0"/>
      <w:marTop w:val="0"/>
      <w:marBottom w:val="0"/>
      <w:divBdr>
        <w:top w:val="none" w:sz="0" w:space="0" w:color="auto"/>
        <w:left w:val="none" w:sz="0" w:space="0" w:color="auto"/>
        <w:bottom w:val="none" w:sz="0" w:space="0" w:color="auto"/>
        <w:right w:val="none" w:sz="0" w:space="0" w:color="auto"/>
      </w:divBdr>
    </w:div>
    <w:div w:id="1163281839">
      <w:bodyDiv w:val="1"/>
      <w:marLeft w:val="0"/>
      <w:marRight w:val="0"/>
      <w:marTop w:val="0"/>
      <w:marBottom w:val="0"/>
      <w:divBdr>
        <w:top w:val="none" w:sz="0" w:space="0" w:color="auto"/>
        <w:left w:val="none" w:sz="0" w:space="0" w:color="auto"/>
        <w:bottom w:val="none" w:sz="0" w:space="0" w:color="auto"/>
        <w:right w:val="none" w:sz="0" w:space="0" w:color="auto"/>
      </w:divBdr>
    </w:div>
    <w:div w:id="1359311542">
      <w:bodyDiv w:val="1"/>
      <w:marLeft w:val="0"/>
      <w:marRight w:val="0"/>
      <w:marTop w:val="0"/>
      <w:marBottom w:val="0"/>
      <w:divBdr>
        <w:top w:val="none" w:sz="0" w:space="0" w:color="auto"/>
        <w:left w:val="none" w:sz="0" w:space="0" w:color="auto"/>
        <w:bottom w:val="none" w:sz="0" w:space="0" w:color="auto"/>
        <w:right w:val="none" w:sz="0" w:space="0" w:color="auto"/>
      </w:divBdr>
      <w:divsChild>
        <w:div w:id="1545946119">
          <w:marLeft w:val="0"/>
          <w:marRight w:val="0"/>
          <w:marTop w:val="0"/>
          <w:marBottom w:val="0"/>
          <w:divBdr>
            <w:top w:val="none" w:sz="0" w:space="0" w:color="auto"/>
            <w:left w:val="none" w:sz="0" w:space="0" w:color="auto"/>
            <w:bottom w:val="none" w:sz="0" w:space="0" w:color="auto"/>
            <w:right w:val="none" w:sz="0" w:space="0" w:color="auto"/>
          </w:divBdr>
        </w:div>
      </w:divsChild>
    </w:div>
    <w:div w:id="1474519966">
      <w:bodyDiv w:val="1"/>
      <w:marLeft w:val="0"/>
      <w:marRight w:val="0"/>
      <w:marTop w:val="0"/>
      <w:marBottom w:val="0"/>
      <w:divBdr>
        <w:top w:val="none" w:sz="0" w:space="0" w:color="auto"/>
        <w:left w:val="none" w:sz="0" w:space="0" w:color="auto"/>
        <w:bottom w:val="none" w:sz="0" w:space="0" w:color="auto"/>
        <w:right w:val="none" w:sz="0" w:space="0" w:color="auto"/>
      </w:divBdr>
    </w:div>
    <w:div w:id="2025084804">
      <w:bodyDiv w:val="1"/>
      <w:marLeft w:val="0"/>
      <w:marRight w:val="0"/>
      <w:marTop w:val="0"/>
      <w:marBottom w:val="0"/>
      <w:divBdr>
        <w:top w:val="none" w:sz="0" w:space="0" w:color="auto"/>
        <w:left w:val="none" w:sz="0" w:space="0" w:color="auto"/>
        <w:bottom w:val="none" w:sz="0" w:space="0" w:color="auto"/>
        <w:right w:val="none" w:sz="0" w:space="0" w:color="auto"/>
      </w:divBdr>
      <w:divsChild>
        <w:div w:id="920603514">
          <w:marLeft w:val="0"/>
          <w:marRight w:val="0"/>
          <w:marTop w:val="0"/>
          <w:marBottom w:val="480"/>
          <w:divBdr>
            <w:top w:val="none" w:sz="0" w:space="0" w:color="auto"/>
            <w:left w:val="none" w:sz="0" w:space="0" w:color="auto"/>
            <w:bottom w:val="none" w:sz="0" w:space="0" w:color="auto"/>
            <w:right w:val="none" w:sz="0" w:space="0" w:color="auto"/>
          </w:divBdr>
          <w:divsChild>
            <w:div w:id="2072920914">
              <w:marLeft w:val="0"/>
              <w:marRight w:val="0"/>
              <w:marTop w:val="0"/>
              <w:marBottom w:val="0"/>
              <w:divBdr>
                <w:top w:val="none" w:sz="0" w:space="0" w:color="auto"/>
                <w:left w:val="none" w:sz="0" w:space="0" w:color="auto"/>
                <w:bottom w:val="single" w:sz="6" w:space="0" w:color="CCCCCC"/>
                <w:right w:val="none" w:sz="0" w:space="0" w:color="auto"/>
              </w:divBdr>
              <w:divsChild>
                <w:div w:id="681589360">
                  <w:marLeft w:val="0"/>
                  <w:marRight w:val="0"/>
                  <w:marTop w:val="0"/>
                  <w:marBottom w:val="0"/>
                  <w:divBdr>
                    <w:top w:val="none" w:sz="0" w:space="0" w:color="auto"/>
                    <w:left w:val="none" w:sz="0" w:space="0" w:color="auto"/>
                    <w:bottom w:val="none" w:sz="0" w:space="0" w:color="auto"/>
                    <w:right w:val="none" w:sz="0" w:space="0" w:color="auto"/>
                  </w:divBdr>
                  <w:divsChild>
                    <w:div w:id="18128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607011">
          <w:marLeft w:val="0"/>
          <w:marRight w:val="-17037"/>
          <w:marTop w:val="0"/>
          <w:marBottom w:val="0"/>
          <w:divBdr>
            <w:top w:val="none" w:sz="0" w:space="0" w:color="auto"/>
            <w:left w:val="none" w:sz="0" w:space="0" w:color="auto"/>
            <w:bottom w:val="none" w:sz="0" w:space="0" w:color="auto"/>
            <w:right w:val="none" w:sz="0" w:space="0" w:color="auto"/>
          </w:divBdr>
          <w:divsChild>
            <w:div w:id="433862023">
              <w:marLeft w:val="0"/>
              <w:marRight w:val="0"/>
              <w:marTop w:val="0"/>
              <w:marBottom w:val="0"/>
              <w:divBdr>
                <w:top w:val="none" w:sz="0" w:space="0" w:color="auto"/>
                <w:left w:val="none" w:sz="0" w:space="0" w:color="auto"/>
                <w:bottom w:val="none" w:sz="0" w:space="0" w:color="auto"/>
                <w:right w:val="none" w:sz="0" w:space="0" w:color="auto"/>
              </w:divBdr>
              <w:divsChild>
                <w:div w:id="924848583">
                  <w:marLeft w:val="0"/>
                  <w:marRight w:val="0"/>
                  <w:marTop w:val="0"/>
                  <w:marBottom w:val="0"/>
                  <w:divBdr>
                    <w:top w:val="none" w:sz="0" w:space="0" w:color="auto"/>
                    <w:left w:val="none" w:sz="0" w:space="0" w:color="auto"/>
                    <w:bottom w:val="none" w:sz="0" w:space="0" w:color="auto"/>
                    <w:right w:val="none" w:sz="0" w:space="0" w:color="auto"/>
                  </w:divBdr>
                  <w:divsChild>
                    <w:div w:id="773355978">
                      <w:marLeft w:val="0"/>
                      <w:marRight w:val="0"/>
                      <w:marTop w:val="0"/>
                      <w:marBottom w:val="0"/>
                      <w:divBdr>
                        <w:top w:val="none" w:sz="0" w:space="0" w:color="auto"/>
                        <w:left w:val="none" w:sz="0" w:space="0" w:color="auto"/>
                        <w:bottom w:val="none" w:sz="0" w:space="0" w:color="auto"/>
                        <w:right w:val="none" w:sz="0" w:space="0" w:color="auto"/>
                      </w:divBdr>
                    </w:div>
                    <w:div w:id="2031905662">
                      <w:marLeft w:val="0"/>
                      <w:marRight w:val="0"/>
                      <w:marTop w:val="0"/>
                      <w:marBottom w:val="0"/>
                      <w:divBdr>
                        <w:top w:val="none" w:sz="0" w:space="0" w:color="auto"/>
                        <w:left w:val="none" w:sz="0" w:space="0" w:color="auto"/>
                        <w:bottom w:val="none" w:sz="0" w:space="0" w:color="auto"/>
                        <w:right w:val="none" w:sz="0" w:space="0" w:color="auto"/>
                      </w:divBdr>
                    </w:div>
                    <w:div w:id="2017490967">
                      <w:marLeft w:val="0"/>
                      <w:marRight w:val="0"/>
                      <w:marTop w:val="0"/>
                      <w:marBottom w:val="0"/>
                      <w:divBdr>
                        <w:top w:val="none" w:sz="0" w:space="0" w:color="auto"/>
                        <w:left w:val="none" w:sz="0" w:space="0" w:color="auto"/>
                        <w:bottom w:val="none" w:sz="0" w:space="0" w:color="auto"/>
                        <w:right w:val="none" w:sz="0" w:space="0" w:color="auto"/>
                      </w:divBdr>
                    </w:div>
                    <w:div w:id="618026190">
                      <w:marLeft w:val="0"/>
                      <w:marRight w:val="0"/>
                      <w:marTop w:val="0"/>
                      <w:marBottom w:val="0"/>
                      <w:divBdr>
                        <w:top w:val="none" w:sz="0" w:space="0" w:color="auto"/>
                        <w:left w:val="none" w:sz="0" w:space="0" w:color="auto"/>
                        <w:bottom w:val="none" w:sz="0" w:space="0" w:color="auto"/>
                        <w:right w:val="none" w:sz="0" w:space="0" w:color="auto"/>
                      </w:divBdr>
                    </w:div>
                    <w:div w:id="98457160">
                      <w:marLeft w:val="0"/>
                      <w:marRight w:val="0"/>
                      <w:marTop w:val="0"/>
                      <w:marBottom w:val="0"/>
                      <w:divBdr>
                        <w:top w:val="none" w:sz="0" w:space="0" w:color="auto"/>
                        <w:left w:val="none" w:sz="0" w:space="0" w:color="auto"/>
                        <w:bottom w:val="none" w:sz="0" w:space="0" w:color="auto"/>
                        <w:right w:val="none" w:sz="0" w:space="0" w:color="auto"/>
                      </w:divBdr>
                    </w:div>
                    <w:div w:id="808519772">
                      <w:marLeft w:val="0"/>
                      <w:marRight w:val="0"/>
                      <w:marTop w:val="0"/>
                      <w:marBottom w:val="0"/>
                      <w:divBdr>
                        <w:top w:val="none" w:sz="0" w:space="0" w:color="auto"/>
                        <w:left w:val="none" w:sz="0" w:space="0" w:color="auto"/>
                        <w:bottom w:val="none" w:sz="0" w:space="0" w:color="auto"/>
                        <w:right w:val="none" w:sz="0" w:space="0" w:color="auto"/>
                      </w:divBdr>
                    </w:div>
                    <w:div w:id="69862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stalheritage.org.uk/page/statistics" TargetMode="External"/><Relationship Id="rId18" Type="http://schemas.openxmlformats.org/officeDocument/2006/relationships/hyperlink" Target="http://www.ons.gov.uk/ons/rel/cpi/consumer-price-indices/august-2011/cpi-time-series-data.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p.com/en/global/corporate/energy-economics/statistical-review-of-world-energy.html" TargetMode="External"/><Relationship Id="rId17" Type="http://schemas.openxmlformats.org/officeDocument/2006/relationships/hyperlink" Target="https://histecon.fas.harvard.edu/energyhistory/DATABASE%20World%20Energy%20Consumption.pdf" TargetMode="External"/><Relationship Id="rId2" Type="http://schemas.openxmlformats.org/officeDocument/2006/relationships/customXml" Target="../customXml/item2.xml"/><Relationship Id="rId16" Type="http://schemas.openxmlformats.org/officeDocument/2006/relationships/hyperlink" Target="https://www.itu.int/en/ITU-D/Statistics/Pages/publications/wtid.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nkofengland.co.uk/statistics/research-datasets" TargetMode="External"/><Relationship Id="rId5" Type="http://schemas.openxmlformats.org/officeDocument/2006/relationships/numbering" Target="numbering.xml"/><Relationship Id="rId15" Type="http://schemas.openxmlformats.org/officeDocument/2006/relationships/hyperlink" Target="https://nic.org.uk/data/all-data/historic-energy/"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ntsdat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F7E4867D354B499057FA4E09C6DA72" ma:contentTypeVersion="14" ma:contentTypeDescription="Create a new document." ma:contentTypeScope="" ma:versionID="b3d559ead9a39b36e0ce4ee55117ae5d">
  <xsd:schema xmlns:xsd="http://www.w3.org/2001/XMLSchema" xmlns:xs="http://www.w3.org/2001/XMLSchema" xmlns:p="http://schemas.microsoft.com/office/2006/metadata/properties" xmlns:ns3="0284362b-6332-495b-9720-10e2584fa319" xmlns:ns4="bb033a6d-db06-498b-8a0f-bb6f14041741" targetNamespace="http://schemas.microsoft.com/office/2006/metadata/properties" ma:root="true" ma:fieldsID="d6af1502200b28057e6c18b8862b009c" ns3:_="" ns4:_="">
    <xsd:import namespace="0284362b-6332-495b-9720-10e2584fa319"/>
    <xsd:import namespace="bb033a6d-db06-498b-8a0f-bb6f140417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84362b-6332-495b-9720-10e2584fa3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033a6d-db06-498b-8a0f-bb6f1404174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0284362b-6332-495b-9720-10e2584fa3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FB58D8-B34A-4C3A-9811-3485E90D29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84362b-6332-495b-9720-10e2584fa319"/>
    <ds:schemaRef ds:uri="bb033a6d-db06-498b-8a0f-bb6f14041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75524D-C2C2-4849-9A3D-52F37ADE05DD}">
  <ds:schemaRefs>
    <ds:schemaRef ds:uri="http://schemas.openxmlformats.org/officeDocument/2006/bibliography"/>
  </ds:schemaRefs>
</ds:datastoreItem>
</file>

<file path=customXml/itemProps3.xml><?xml version="1.0" encoding="utf-8"?>
<ds:datastoreItem xmlns:ds="http://schemas.openxmlformats.org/officeDocument/2006/customXml" ds:itemID="{99062A1D-3CFE-4D14-AE1A-99D76B5299D9}">
  <ds:schemaRefs>
    <ds:schemaRef ds:uri="http://schemas.microsoft.com/office/2006/metadata/properties"/>
    <ds:schemaRef ds:uri="http://schemas.microsoft.com/office/infopath/2007/PartnerControls"/>
    <ds:schemaRef ds:uri="0284362b-6332-495b-9720-10e2584fa319"/>
  </ds:schemaRefs>
</ds:datastoreItem>
</file>

<file path=customXml/itemProps4.xml><?xml version="1.0" encoding="utf-8"?>
<ds:datastoreItem xmlns:ds="http://schemas.openxmlformats.org/officeDocument/2006/customXml" ds:itemID="{0FEA9B88-2A0A-4360-8ADE-DDBAA508D8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1088</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Fouquet,R</dc:creator>
  <cp:keywords/>
  <dc:description/>
  <cp:lastModifiedBy>Roger Fouquet</cp:lastModifiedBy>
  <cp:revision>2</cp:revision>
  <cp:lastPrinted>2023-09-22T06:40:00Z</cp:lastPrinted>
  <dcterms:created xsi:type="dcterms:W3CDTF">2023-11-30T01:43:00Z</dcterms:created>
  <dcterms:modified xsi:type="dcterms:W3CDTF">2023-11-30T01:43:00Z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0x0101002AF7E4867D354B499057FA4E09C6DA72</vt:lpwstr>
  </property>
</Properties>
</file>