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582C7" w14:textId="77777777" w:rsidR="00E010CB" w:rsidRDefault="00AB5DC8">
      <w:pPr>
        <w:rPr>
          <w:b/>
          <w:noProof/>
          <w:lang w:eastAsia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14A2721A" wp14:editId="3700027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20875" cy="457200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KDS Logos_Col_Grey_300dpi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8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06F3D9" w14:textId="77777777" w:rsidR="00E010CB" w:rsidRDefault="00E010CB">
      <w:pPr>
        <w:rPr>
          <w:b/>
        </w:rPr>
      </w:pPr>
    </w:p>
    <w:p w14:paraId="50C58082" w14:textId="77777777" w:rsidR="00E010CB" w:rsidRDefault="00E010CB">
      <w:pPr>
        <w:rPr>
          <w:b/>
        </w:rPr>
      </w:pPr>
    </w:p>
    <w:p w14:paraId="43DFC94D" w14:textId="77777777" w:rsidR="00E010CB" w:rsidRDefault="00E010CB">
      <w:pPr>
        <w:rPr>
          <w:b/>
        </w:rPr>
      </w:pPr>
    </w:p>
    <w:p w14:paraId="7B3A7326" w14:textId="0422DD7A" w:rsidR="00121130" w:rsidRPr="000B2EA7" w:rsidRDefault="00C12F9B">
      <w:pPr>
        <w:rPr>
          <w:rFonts w:ascii="Times New Roman" w:eastAsia="Times New Roman" w:hAnsi="Times New Roman" w:cs="Times New Roman"/>
          <w:sz w:val="24"/>
          <w:szCs w:val="24"/>
          <w:lang w:val="it-GB" w:eastAsia="it-IT"/>
        </w:rPr>
      </w:pPr>
      <w:r w:rsidRPr="00C12F9B">
        <w:rPr>
          <w:b/>
        </w:rPr>
        <w:t>Grant Number</w:t>
      </w:r>
      <w:r>
        <w:t xml:space="preserve">: </w:t>
      </w:r>
      <w:r w:rsidR="000B2EA7" w:rsidRPr="000B2EA7">
        <w:rPr>
          <w:rFonts w:ascii="Arial" w:eastAsia="Times New Roman" w:hAnsi="Arial" w:cs="Arial"/>
          <w:color w:val="333333"/>
          <w:sz w:val="19"/>
          <w:szCs w:val="19"/>
          <w:shd w:val="clear" w:color="auto" w:fill="FAFAFA"/>
          <w:lang w:val="it-GB" w:eastAsia="it-IT"/>
        </w:rPr>
        <w:t>ES/X007766/1</w:t>
      </w:r>
    </w:p>
    <w:p w14:paraId="0C607364" w14:textId="0A43CC47" w:rsidR="00C12F9B" w:rsidRPr="000B2EA7" w:rsidRDefault="00C12F9B">
      <w:pPr>
        <w:rPr>
          <w:rFonts w:ascii="Times New Roman" w:eastAsia="Times New Roman" w:hAnsi="Times New Roman" w:cs="Times New Roman"/>
          <w:sz w:val="24"/>
          <w:szCs w:val="24"/>
          <w:lang w:val="it-GB" w:eastAsia="it-IT"/>
        </w:rPr>
      </w:pPr>
      <w:r w:rsidRPr="00C12F9B">
        <w:rPr>
          <w:b/>
        </w:rPr>
        <w:t xml:space="preserve">Sponsor: </w:t>
      </w:r>
      <w:r w:rsidR="000B2EA7" w:rsidRPr="000B2EA7">
        <w:rPr>
          <w:rFonts w:ascii="Arial" w:eastAsia="Times New Roman" w:hAnsi="Arial" w:cs="Arial"/>
          <w:color w:val="333333"/>
          <w:sz w:val="19"/>
          <w:szCs w:val="19"/>
          <w:shd w:val="clear" w:color="auto" w:fill="FAFAFA"/>
          <w:lang w:val="it-GB" w:eastAsia="it-IT"/>
        </w:rPr>
        <w:t>Economic and Social Research Council</w:t>
      </w:r>
    </w:p>
    <w:p w14:paraId="6B377D18" w14:textId="0A59E8E8" w:rsidR="000F06C6" w:rsidRPr="000B2EA7" w:rsidRDefault="000F06C6">
      <w:pPr>
        <w:rPr>
          <w:rFonts w:ascii="Times New Roman" w:eastAsia="Times New Roman" w:hAnsi="Times New Roman" w:cs="Times New Roman"/>
          <w:sz w:val="24"/>
          <w:szCs w:val="24"/>
          <w:lang w:val="it-GB" w:eastAsia="it-IT"/>
        </w:rPr>
      </w:pPr>
      <w:r w:rsidRPr="00C12F9B">
        <w:rPr>
          <w:b/>
        </w:rPr>
        <w:t>Project title</w:t>
      </w:r>
      <w:r>
        <w:t xml:space="preserve">: </w:t>
      </w:r>
      <w:r w:rsidR="000B2EA7" w:rsidRPr="000B2EA7">
        <w:rPr>
          <w:rFonts w:ascii="Arial" w:eastAsia="Times New Roman" w:hAnsi="Arial" w:cs="Arial"/>
          <w:color w:val="333333"/>
          <w:sz w:val="19"/>
          <w:szCs w:val="19"/>
          <w:shd w:val="clear" w:color="auto" w:fill="FAFAFA"/>
          <w:lang w:val="it-GB" w:eastAsia="it-IT"/>
        </w:rPr>
        <w:t>Exploring the bidirectional influence between awareness of age-related change and health outcomes in the second half of life</w:t>
      </w:r>
    </w:p>
    <w:p w14:paraId="4AC703A5" w14:textId="77777777" w:rsidR="000F06C6" w:rsidRDefault="000F06C6">
      <w:r>
        <w:t>The following files have been archived: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F06C6" w14:paraId="137CADA8" w14:textId="77777777" w:rsidTr="000F06C6">
        <w:tc>
          <w:tcPr>
            <w:tcW w:w="4508" w:type="dxa"/>
          </w:tcPr>
          <w:p w14:paraId="4FE3A995" w14:textId="77777777" w:rsidR="000F06C6" w:rsidRDefault="000F06C6">
            <w:r>
              <w:t>File name</w:t>
            </w:r>
          </w:p>
        </w:tc>
        <w:tc>
          <w:tcPr>
            <w:tcW w:w="4508" w:type="dxa"/>
          </w:tcPr>
          <w:p w14:paraId="6BED8E65" w14:textId="77777777" w:rsidR="000F06C6" w:rsidRDefault="000F06C6">
            <w:r>
              <w:t>File description (</w:t>
            </w:r>
            <w:r w:rsidRPr="000F06C6">
              <w:t>Short description of c</w:t>
            </w:r>
            <w:r w:rsidR="00377F0F">
              <w:t xml:space="preserve">ontent, sample size, format, any linking between different types of data, </w:t>
            </w:r>
            <w:r w:rsidR="003B3C82">
              <w:t>i.e.</w:t>
            </w:r>
            <w:r w:rsidR="00377F0F">
              <w:t xml:space="preserve"> survey and </w:t>
            </w:r>
            <w:r w:rsidR="003B3C82">
              <w:t>interviews/focus groups</w:t>
            </w:r>
            <w:r>
              <w:t>)</w:t>
            </w:r>
          </w:p>
        </w:tc>
      </w:tr>
      <w:tr w:rsidR="000F06C6" w14:paraId="485E2B8C" w14:textId="77777777" w:rsidTr="009D076B">
        <w:trPr>
          <w:trHeight w:val="397"/>
        </w:trPr>
        <w:tc>
          <w:tcPr>
            <w:tcW w:w="4508" w:type="dxa"/>
          </w:tcPr>
          <w:p w14:paraId="311ECE57" w14:textId="22EFD359" w:rsidR="000F06C6" w:rsidRDefault="007D26D1">
            <w:r w:rsidRPr="007D26D1">
              <w:t>Bidirectional AARC and health_4-2-24.zip</w:t>
            </w:r>
          </w:p>
        </w:tc>
        <w:tc>
          <w:tcPr>
            <w:tcW w:w="4508" w:type="dxa"/>
          </w:tcPr>
          <w:p w14:paraId="1B5EFF07" w14:textId="5ABBC49B" w:rsidR="000F06C6" w:rsidRDefault="007D26D1">
            <w:pPr>
              <w:rPr>
                <w:color w:val="000000" w:themeColor="text1"/>
              </w:rPr>
            </w:pPr>
            <w:r>
              <w:t>STATA do-file for the quantitative analyses of the paper titled “</w:t>
            </w:r>
            <w:r w:rsidRPr="00975814">
              <w:rPr>
                <w:color w:val="000000" w:themeColor="text1"/>
              </w:rPr>
              <w:t>Testing bidirectionality in associations of awareness of age-related gains and losses with physical, mental, and cognitive functioning across one year: The role of age</w:t>
            </w:r>
            <w:r>
              <w:rPr>
                <w:color w:val="000000" w:themeColor="text1"/>
              </w:rPr>
              <w:t>”.</w:t>
            </w:r>
          </w:p>
          <w:p w14:paraId="05DE9DF3" w14:textId="5F0F967F" w:rsidR="007D26D1" w:rsidRDefault="007D26D1">
            <w:r>
              <w:t>8.711 byte</w:t>
            </w:r>
          </w:p>
        </w:tc>
      </w:tr>
      <w:tr w:rsidR="000F06C6" w14:paraId="1E71D259" w14:textId="77777777" w:rsidTr="009D076B">
        <w:trPr>
          <w:trHeight w:val="397"/>
        </w:trPr>
        <w:tc>
          <w:tcPr>
            <w:tcW w:w="4508" w:type="dxa"/>
          </w:tcPr>
          <w:p w14:paraId="5FB98382" w14:textId="14145BD6" w:rsidR="000F06C6" w:rsidRDefault="007D26D1">
            <w:r w:rsidRPr="007D26D1">
              <w:t>AARC and physical and mental health conditions_4-2-24.zip</w:t>
            </w:r>
          </w:p>
        </w:tc>
        <w:tc>
          <w:tcPr>
            <w:tcW w:w="4508" w:type="dxa"/>
          </w:tcPr>
          <w:p w14:paraId="111D2645" w14:textId="7B24311E" w:rsidR="007D26D1" w:rsidRDefault="007D26D1">
            <w:r>
              <w:t>STATA do-file for the quantitative analyses of the paper titled</w:t>
            </w:r>
            <w:r>
              <w:t xml:space="preserve"> “</w:t>
            </w:r>
            <w:r w:rsidRPr="00975814">
              <w:rPr>
                <w:color w:val="000000" w:themeColor="text1"/>
              </w:rPr>
              <w:t>Physical and mental health conditions account for variability in awareness of age-related changes</w:t>
            </w:r>
            <w:r>
              <w:rPr>
                <w:color w:val="000000" w:themeColor="text1"/>
              </w:rPr>
              <w:t>”.</w:t>
            </w:r>
          </w:p>
          <w:p w14:paraId="6AF6F069" w14:textId="7FB1F4A4" w:rsidR="007D26D1" w:rsidRDefault="007D26D1">
            <w:r>
              <w:t>9.062 byte</w:t>
            </w:r>
          </w:p>
        </w:tc>
      </w:tr>
      <w:tr w:rsidR="000F06C6" w14:paraId="6FF6AAFA" w14:textId="77777777" w:rsidTr="009D076B">
        <w:trPr>
          <w:trHeight w:val="397"/>
        </w:trPr>
        <w:tc>
          <w:tcPr>
            <w:tcW w:w="4508" w:type="dxa"/>
          </w:tcPr>
          <w:p w14:paraId="0F9F70E2" w14:textId="50A2EB8C" w:rsidR="000F06C6" w:rsidRDefault="00BB235F">
            <w:r w:rsidRPr="00BB235F">
              <w:t>AARC pain and physical activity_4-2-24.zip</w:t>
            </w:r>
          </w:p>
        </w:tc>
        <w:tc>
          <w:tcPr>
            <w:tcW w:w="4508" w:type="dxa"/>
          </w:tcPr>
          <w:p w14:paraId="1EE559BD" w14:textId="797ECC3C" w:rsidR="000F06C6" w:rsidRDefault="00BB235F">
            <w:r>
              <w:t>STATA do-file for the quantitative analyses of the paper titled</w:t>
            </w:r>
            <w:r>
              <w:t xml:space="preserve"> “</w:t>
            </w:r>
            <w:r w:rsidRPr="00975814">
              <w:rPr>
                <w:color w:val="000000" w:themeColor="text1"/>
              </w:rPr>
              <w:t>The role of Awareness of Age-Related Change in the longitudinal association between pain and physical activity</w:t>
            </w:r>
            <w:r>
              <w:rPr>
                <w:color w:val="000000" w:themeColor="text1"/>
              </w:rPr>
              <w:t>”</w:t>
            </w:r>
            <w:r w:rsidRPr="00975814">
              <w:rPr>
                <w:color w:val="000000" w:themeColor="text1"/>
              </w:rPr>
              <w:t>.</w:t>
            </w:r>
          </w:p>
          <w:p w14:paraId="72BA4BB1" w14:textId="7313AB3E" w:rsidR="00BB235F" w:rsidRDefault="00BB235F">
            <w:r>
              <w:t>6.983 byte</w:t>
            </w:r>
          </w:p>
        </w:tc>
      </w:tr>
      <w:tr w:rsidR="000F06C6" w14:paraId="0461411B" w14:textId="77777777" w:rsidTr="009D076B">
        <w:trPr>
          <w:trHeight w:val="397"/>
        </w:trPr>
        <w:tc>
          <w:tcPr>
            <w:tcW w:w="4508" w:type="dxa"/>
          </w:tcPr>
          <w:p w14:paraId="650A2564" w14:textId="764C49E9" w:rsidR="000F06C6" w:rsidRDefault="0058768D">
            <w:r w:rsidRPr="0058768D">
              <w:t>AARC and use of technologies_4-2-24.zip</w:t>
            </w:r>
          </w:p>
        </w:tc>
        <w:tc>
          <w:tcPr>
            <w:tcW w:w="4508" w:type="dxa"/>
          </w:tcPr>
          <w:p w14:paraId="5F02B114" w14:textId="1B78DBF7" w:rsidR="000F06C6" w:rsidRDefault="0058768D">
            <w:r>
              <w:t>STATA do-file for the quantitative analyses of the paper titled</w:t>
            </w:r>
            <w:r>
              <w:t xml:space="preserve"> “</w:t>
            </w:r>
            <w:r w:rsidRPr="00975814">
              <w:rPr>
                <w:color w:val="000000" w:themeColor="text1"/>
              </w:rPr>
              <w:t>Bidirectional associations of awareness of age-related change and attitudes towards own aging with use of social media</w:t>
            </w:r>
            <w:r>
              <w:rPr>
                <w:color w:val="000000" w:themeColor="text1"/>
              </w:rPr>
              <w:t>”</w:t>
            </w:r>
            <w:r w:rsidRPr="00975814">
              <w:rPr>
                <w:color w:val="000000" w:themeColor="text1"/>
              </w:rPr>
              <w:t>.</w:t>
            </w:r>
          </w:p>
          <w:p w14:paraId="51494ECF" w14:textId="53545935" w:rsidR="0058768D" w:rsidRDefault="0058768D">
            <w:r>
              <w:t>8.171 byte</w:t>
            </w:r>
          </w:p>
        </w:tc>
      </w:tr>
      <w:tr w:rsidR="000F06C6" w14:paraId="1FBF8571" w14:textId="77777777" w:rsidTr="009D076B">
        <w:trPr>
          <w:trHeight w:val="397"/>
        </w:trPr>
        <w:tc>
          <w:tcPr>
            <w:tcW w:w="4508" w:type="dxa"/>
          </w:tcPr>
          <w:p w14:paraId="220B5D7C" w14:textId="35961C57" w:rsidR="000F06C6" w:rsidRDefault="0058768D">
            <w:r w:rsidRPr="0058768D">
              <w:t>Trajectories of cognition paper.zip</w:t>
            </w:r>
          </w:p>
        </w:tc>
        <w:tc>
          <w:tcPr>
            <w:tcW w:w="4508" w:type="dxa"/>
          </w:tcPr>
          <w:p w14:paraId="3E565A15" w14:textId="18DE89D3" w:rsidR="000F06C6" w:rsidRDefault="0058768D">
            <w:r>
              <w:t xml:space="preserve">STATA do-file and </w:t>
            </w:r>
            <w:proofErr w:type="spellStart"/>
            <w:r>
              <w:t>Mplus</w:t>
            </w:r>
            <w:proofErr w:type="spellEnd"/>
            <w:r>
              <w:t xml:space="preserve"> input and output files for the quantitative analyses of the paper titled “</w:t>
            </w:r>
            <w:r w:rsidRPr="00975814">
              <w:rPr>
                <w:color w:val="000000" w:themeColor="text1"/>
              </w:rPr>
              <w:t>Cognitive trajectories: Exploring the predictive role of subjective cognitive decline and awareness of age-related changes for cognitive functioning</w:t>
            </w:r>
            <w:r>
              <w:rPr>
                <w:color w:val="000000" w:themeColor="text1"/>
              </w:rPr>
              <w:t>”</w:t>
            </w:r>
            <w:r w:rsidRPr="00975814">
              <w:rPr>
                <w:color w:val="000000" w:themeColor="text1"/>
              </w:rPr>
              <w:t>.</w:t>
            </w:r>
          </w:p>
          <w:p w14:paraId="290E2C20" w14:textId="5396A3FF" w:rsidR="0058768D" w:rsidRDefault="0058768D">
            <w:r>
              <w:t>1.763.178 byte</w:t>
            </w:r>
          </w:p>
        </w:tc>
      </w:tr>
    </w:tbl>
    <w:p w14:paraId="432040A8" w14:textId="77777777" w:rsidR="000F06C6" w:rsidRDefault="000F06C6"/>
    <w:p w14:paraId="475D39C2" w14:textId="511D169D" w:rsidR="00C12F9B" w:rsidRDefault="00C12F9B">
      <w:r w:rsidRPr="00C12F9B">
        <w:rPr>
          <w:b/>
        </w:rPr>
        <w:t>Publications</w:t>
      </w:r>
      <w:r w:rsidRPr="00C12F9B">
        <w:t>:</w:t>
      </w:r>
      <w:r>
        <w:t xml:space="preserve"> </w:t>
      </w:r>
    </w:p>
    <w:p w14:paraId="5B6786A1" w14:textId="77777777" w:rsidR="0058768D" w:rsidRDefault="0058768D"/>
    <w:p w14:paraId="6F0450A6" w14:textId="14D63A96" w:rsidR="0058768D" w:rsidRDefault="0058768D">
      <w:r w:rsidRPr="00975814">
        <w:rPr>
          <w:b/>
          <w:bCs/>
          <w:color w:val="000000" w:themeColor="text1"/>
        </w:rPr>
        <w:lastRenderedPageBreak/>
        <w:t>Sabatini, S.,</w:t>
      </w:r>
      <w:r w:rsidRPr="00975814">
        <w:rPr>
          <w:color w:val="000000" w:themeColor="text1"/>
        </w:rPr>
        <w:t xml:space="preserve"> Wahl, H.-W., Diehl, M., Clare, L., Ballard, C., Brooker, H., Corbett, A., Hampshire, A., &amp; Stephan, B. C. M. (2023). Testing bidirectionality in associations of awareness of age-related gains and losses with physical, mental, and cognitive functioning across one year: The role of age. </w:t>
      </w:r>
      <w:r w:rsidRPr="00975814">
        <w:rPr>
          <w:i/>
          <w:iCs/>
          <w:color w:val="000000" w:themeColor="text1"/>
        </w:rPr>
        <w:t>The Journals of Gerontology: Series B</w:t>
      </w:r>
      <w:r w:rsidRPr="00975814">
        <w:rPr>
          <w:color w:val="000000" w:themeColor="text1"/>
        </w:rPr>
        <w:t>, gbad150</w:t>
      </w:r>
      <w:r w:rsidRPr="00975814">
        <w:rPr>
          <w:color w:val="000000" w:themeColor="text1"/>
          <w:lang w:val="en-US"/>
        </w:rPr>
        <w:t xml:space="preserve">; 78(12):2026-2036. </w:t>
      </w:r>
      <w:hyperlink r:id="rId5" w:history="1">
        <w:r w:rsidRPr="00975814">
          <w:rPr>
            <w:rStyle w:val="Collegamentoipertestuale"/>
            <w:color w:val="000000" w:themeColor="text1"/>
          </w:rPr>
          <w:t>https://doi.org/10.1093/geronb/gbad150</w:t>
        </w:r>
      </w:hyperlink>
    </w:p>
    <w:p w14:paraId="1C4B6E61" w14:textId="2DA4BB5C" w:rsidR="0058768D" w:rsidRDefault="0058768D"/>
    <w:p w14:paraId="23B48F57" w14:textId="4B913700" w:rsidR="0058768D" w:rsidRDefault="0058768D">
      <w:r w:rsidRPr="00975814">
        <w:rPr>
          <w:b/>
          <w:bCs/>
          <w:color w:val="000000" w:themeColor="text1"/>
        </w:rPr>
        <w:t>Sabatini, S.,</w:t>
      </w:r>
      <w:r w:rsidRPr="00975814">
        <w:rPr>
          <w:color w:val="000000" w:themeColor="text1"/>
        </w:rPr>
        <w:t xml:space="preserve"> Turner, S., Brooker, H., Ballard, C., Corbett, A., Hampshire</w:t>
      </w:r>
      <w:r w:rsidRPr="00975814">
        <w:rPr>
          <w:color w:val="000000" w:themeColor="text1"/>
          <w:vertAlign w:val="superscript"/>
        </w:rPr>
        <w:t xml:space="preserve">, </w:t>
      </w:r>
      <w:r w:rsidRPr="00975814">
        <w:rPr>
          <w:color w:val="000000" w:themeColor="text1"/>
        </w:rPr>
        <w:t xml:space="preserve">A. </w:t>
      </w:r>
      <w:r w:rsidRPr="00975814">
        <w:rPr>
          <w:color w:val="000000" w:themeColor="text1"/>
          <w:lang w:val="en-US"/>
        </w:rPr>
        <w:t>(</w:t>
      </w:r>
      <w:r w:rsidRPr="00975814">
        <w:rPr>
          <w:color w:val="000000" w:themeColor="text1"/>
        </w:rPr>
        <w:t>2023</w:t>
      </w:r>
      <w:r w:rsidRPr="00975814">
        <w:rPr>
          <w:color w:val="000000" w:themeColor="text1"/>
          <w:lang w:val="en-US"/>
        </w:rPr>
        <w:t>)</w:t>
      </w:r>
      <w:r w:rsidRPr="00975814">
        <w:rPr>
          <w:color w:val="000000" w:themeColor="text1"/>
        </w:rPr>
        <w:t xml:space="preserve">. Physical and mental health conditions account for variability in awareness of age-related changes. </w:t>
      </w:r>
      <w:r w:rsidRPr="00975814">
        <w:rPr>
          <w:i/>
          <w:iCs/>
          <w:color w:val="000000" w:themeColor="text1"/>
        </w:rPr>
        <w:t>Frontiers in Psychiatry</w:t>
      </w:r>
      <w:r w:rsidRPr="00BE36FC">
        <w:rPr>
          <w:color w:val="000000" w:themeColor="text1"/>
        </w:rPr>
        <w:t>;</w:t>
      </w:r>
      <w:r w:rsidRPr="00975814">
        <w:rPr>
          <w:color w:val="000000" w:themeColor="text1"/>
        </w:rPr>
        <w:t xml:space="preserve"> 14:1152177.</w:t>
      </w:r>
      <w:r w:rsidRPr="00BE36FC">
        <w:rPr>
          <w:color w:val="000000" w:themeColor="text1"/>
        </w:rPr>
        <w:t xml:space="preserve"> </w:t>
      </w:r>
      <w:hyperlink r:id="rId6" w:history="1">
        <w:r w:rsidRPr="00975814">
          <w:rPr>
            <w:rStyle w:val="Collegamentoipertestuale"/>
            <w:color w:val="000000" w:themeColor="text1"/>
          </w:rPr>
          <w:t>https://doi.org/10.3389/fpsyt.2023.1152177</w:t>
        </w:r>
      </w:hyperlink>
    </w:p>
    <w:p w14:paraId="50D9B8BE" w14:textId="77777777" w:rsidR="0058768D" w:rsidRDefault="0058768D"/>
    <w:p w14:paraId="6E24B2F0" w14:textId="10D0F4AA" w:rsidR="0058768D" w:rsidRDefault="0058768D">
      <w:pPr>
        <w:rPr>
          <w:rStyle w:val="Collegamentoipertestuale"/>
          <w:color w:val="000000" w:themeColor="text1"/>
        </w:rPr>
      </w:pPr>
      <w:r w:rsidRPr="00975814">
        <w:rPr>
          <w:color w:val="000000" w:themeColor="text1"/>
        </w:rPr>
        <w:t xml:space="preserve">Turner, S. G., Brooker, H., Ballard, C., Corbett, A., Hampshire, A., &amp; </w:t>
      </w:r>
      <w:r w:rsidRPr="00975814">
        <w:rPr>
          <w:b/>
          <w:bCs/>
          <w:color w:val="000000" w:themeColor="text1"/>
        </w:rPr>
        <w:t>Sabatini, S.</w:t>
      </w:r>
      <w:r w:rsidRPr="00975814">
        <w:rPr>
          <w:color w:val="000000" w:themeColor="text1"/>
        </w:rPr>
        <w:t xml:space="preserve"> (2023). The role of Awareness of Age-Related Change in the longitudinal association between pain and physical activity. </w:t>
      </w:r>
      <w:r w:rsidRPr="00975814">
        <w:rPr>
          <w:i/>
          <w:iCs/>
          <w:color w:val="000000" w:themeColor="text1"/>
        </w:rPr>
        <w:t>The International Journal of Aging and Human Development</w:t>
      </w:r>
      <w:r w:rsidRPr="00975814">
        <w:rPr>
          <w:color w:val="000000" w:themeColor="text1"/>
          <w:lang w:val="en-US"/>
        </w:rPr>
        <w:t>;</w:t>
      </w:r>
      <w:r w:rsidRPr="00975814">
        <w:rPr>
          <w:color w:val="000000" w:themeColor="text1"/>
        </w:rPr>
        <w:t xml:space="preserve"> 00914150231208686.</w:t>
      </w:r>
      <w:r w:rsidRPr="00975814">
        <w:rPr>
          <w:color w:val="000000" w:themeColor="text1"/>
          <w:lang w:val="en-US"/>
        </w:rPr>
        <w:t xml:space="preserve"> </w:t>
      </w:r>
      <w:hyperlink r:id="rId7" w:history="1">
        <w:r w:rsidRPr="00975814">
          <w:rPr>
            <w:rStyle w:val="Collegamentoipertestuale"/>
            <w:color w:val="000000" w:themeColor="text1"/>
          </w:rPr>
          <w:t>https://doi.org/10.1177/00914150231208686</w:t>
        </w:r>
      </w:hyperlink>
    </w:p>
    <w:p w14:paraId="3B46CCF7" w14:textId="77777777" w:rsidR="0058768D" w:rsidRDefault="0058768D"/>
    <w:p w14:paraId="20816E63" w14:textId="6DFF820C" w:rsidR="0058768D" w:rsidRDefault="0058768D">
      <w:pPr>
        <w:rPr>
          <w:rStyle w:val="Collegamentoipertestuale"/>
          <w:color w:val="000000" w:themeColor="text1"/>
        </w:rPr>
      </w:pPr>
      <w:r w:rsidRPr="00975814">
        <w:rPr>
          <w:b/>
          <w:bCs/>
          <w:color w:val="000000" w:themeColor="text1"/>
        </w:rPr>
        <w:t>Sabatini, S.,</w:t>
      </w:r>
      <w:r w:rsidRPr="00975814">
        <w:rPr>
          <w:color w:val="000000" w:themeColor="text1"/>
        </w:rPr>
        <w:t xml:space="preserve"> Wilton-Harding, B., Ballard, C., Brooker, H., Corbett, A., Hampshire, A., Windsor, T. (2023)</w:t>
      </w:r>
      <w:r w:rsidRPr="00975814">
        <w:rPr>
          <w:color w:val="000000" w:themeColor="text1"/>
          <w:lang w:val="en-US"/>
        </w:rPr>
        <w:t>.</w:t>
      </w:r>
      <w:r w:rsidRPr="00975814">
        <w:rPr>
          <w:color w:val="000000" w:themeColor="text1"/>
        </w:rPr>
        <w:t xml:space="preserve"> Bidirectional associations of awareness of age-related change and attitudes towards own aging with use of social media. The Journals of Gerontology, Series B: Psychological Sciences</w:t>
      </w:r>
      <w:r w:rsidRPr="00975814">
        <w:rPr>
          <w:color w:val="000000" w:themeColor="text1"/>
          <w:lang w:val="en-US"/>
        </w:rPr>
        <w:t xml:space="preserve"> and Social Sciences; 78(8):1349-1359. </w:t>
      </w:r>
      <w:hyperlink r:id="rId8" w:history="1">
        <w:r w:rsidRPr="00975814">
          <w:rPr>
            <w:rStyle w:val="Collegamentoipertestuale"/>
            <w:color w:val="000000" w:themeColor="text1"/>
          </w:rPr>
          <w:t>https://doi.org/10.1093/geronb/gbad070</w:t>
        </w:r>
      </w:hyperlink>
    </w:p>
    <w:p w14:paraId="7E2D0642" w14:textId="77777777" w:rsidR="0058768D" w:rsidRDefault="0058768D"/>
    <w:p w14:paraId="5E7DA150" w14:textId="58418013" w:rsidR="00C12F9B" w:rsidRDefault="0058768D">
      <w:r w:rsidRPr="00975814">
        <w:rPr>
          <w:b/>
          <w:bCs/>
          <w:color w:val="000000" w:themeColor="text1"/>
        </w:rPr>
        <w:t>Sabatini, S.,</w:t>
      </w:r>
      <w:r w:rsidRPr="00975814">
        <w:rPr>
          <w:color w:val="000000" w:themeColor="text1"/>
        </w:rPr>
        <w:t xml:space="preserve"> </w:t>
      </w:r>
      <w:proofErr w:type="spellStart"/>
      <w:r w:rsidRPr="00975814">
        <w:rPr>
          <w:color w:val="000000" w:themeColor="text1"/>
        </w:rPr>
        <w:t>Cosentino</w:t>
      </w:r>
      <w:proofErr w:type="spellEnd"/>
      <w:r w:rsidRPr="00975814">
        <w:rPr>
          <w:color w:val="000000" w:themeColor="text1"/>
        </w:rPr>
        <w:t xml:space="preserve">, S., Chapman, S., Ballard, C., Brooker, H., Corbett, A., &amp; Stephan, B. C. M. (2023). Cognitive trajectories: Exploring the predictive role of subjective cognitive decline and awareness of age-related changes for cognitive functioning. </w:t>
      </w:r>
      <w:r w:rsidRPr="00975814">
        <w:rPr>
          <w:i/>
          <w:iCs/>
          <w:color w:val="000000" w:themeColor="text1"/>
        </w:rPr>
        <w:t>Frontiers in Psychiatry</w:t>
      </w:r>
      <w:r w:rsidRPr="00975814">
        <w:rPr>
          <w:i/>
          <w:iCs/>
          <w:color w:val="000000" w:themeColor="text1"/>
          <w:lang w:val="en-US"/>
        </w:rPr>
        <w:t>;</w:t>
      </w:r>
      <w:r w:rsidRPr="00975814">
        <w:rPr>
          <w:i/>
          <w:iCs/>
          <w:color w:val="000000" w:themeColor="text1"/>
        </w:rPr>
        <w:t xml:space="preserve"> 14</w:t>
      </w:r>
      <w:r w:rsidRPr="00975814">
        <w:rPr>
          <w:color w:val="000000" w:themeColor="text1"/>
        </w:rPr>
        <w:t>, 1270798.</w:t>
      </w:r>
      <w:r w:rsidRPr="00BE36FC">
        <w:rPr>
          <w:color w:val="000000" w:themeColor="text1"/>
          <w:lang w:val="en-US"/>
        </w:rPr>
        <w:t xml:space="preserve"> </w:t>
      </w:r>
      <w:hyperlink r:id="rId9" w:history="1">
        <w:r w:rsidRPr="00975814">
          <w:rPr>
            <w:rStyle w:val="Collegamentoipertestuale"/>
            <w:color w:val="000000" w:themeColor="text1"/>
          </w:rPr>
          <w:t>https://doi.org/10.3389/fpsyt.2023.1270798</w:t>
        </w:r>
      </w:hyperlink>
    </w:p>
    <w:sectPr w:rsidR="00C12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A8"/>
    <w:rsid w:val="000B2EA7"/>
    <w:rsid w:val="000F06C6"/>
    <w:rsid w:val="00121130"/>
    <w:rsid w:val="001D3D77"/>
    <w:rsid w:val="00377F0F"/>
    <w:rsid w:val="003B3C82"/>
    <w:rsid w:val="00414A0E"/>
    <w:rsid w:val="0058768D"/>
    <w:rsid w:val="00684A3C"/>
    <w:rsid w:val="007D26D1"/>
    <w:rsid w:val="009D076B"/>
    <w:rsid w:val="00AB5DC8"/>
    <w:rsid w:val="00BB235F"/>
    <w:rsid w:val="00C12F9B"/>
    <w:rsid w:val="00DD1FA8"/>
    <w:rsid w:val="00E010CB"/>
    <w:rsid w:val="00E0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C98D4"/>
  <w15:chartTrackingRefBased/>
  <w15:docId w15:val="{286209D3-879C-478B-8279-757F2D02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F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8768D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3/geronb/gbad07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177/0091415023120868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89/fpsyt.2023.115217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1093/geronb/gbad15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doi.org/10.3389/fpsyt.2023.1270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Vlad, Anca D</dc:creator>
  <cp:keywords/>
  <dc:description/>
  <cp:lastModifiedBy>Sabatini, Serena</cp:lastModifiedBy>
  <cp:revision>16</cp:revision>
  <dcterms:created xsi:type="dcterms:W3CDTF">2019-03-05T13:58:00Z</dcterms:created>
  <dcterms:modified xsi:type="dcterms:W3CDTF">2024-02-04T08:06:00Z</dcterms:modified>
</cp:coreProperties>
</file>