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4ACE6" w14:textId="72215C04" w:rsidR="00313EE3" w:rsidRDefault="00313EE3" w:rsidP="00313EE3">
      <w:r w:rsidRPr="00313EE3">
        <w:rPr>
          <w:b/>
        </w:rPr>
        <w:t>Grant Number:</w:t>
      </w:r>
      <w:r>
        <w:t xml:space="preserve"> N/A</w:t>
      </w:r>
    </w:p>
    <w:p w14:paraId="5B89BA23" w14:textId="77777777" w:rsidR="00313EE3" w:rsidRPr="00313EE3" w:rsidRDefault="00313EE3" w:rsidP="00313EE3"/>
    <w:p w14:paraId="4DB6AE99" w14:textId="3E64C521" w:rsidR="00313EE3" w:rsidRDefault="00313EE3" w:rsidP="00313EE3">
      <w:r w:rsidRPr="00313EE3">
        <w:rPr>
          <w:b/>
        </w:rPr>
        <w:t>Sponsor:</w:t>
      </w:r>
      <w:r>
        <w:t xml:space="preserve"> N/A</w:t>
      </w:r>
    </w:p>
    <w:p w14:paraId="74551445" w14:textId="77777777" w:rsidR="00313EE3" w:rsidRPr="00313EE3" w:rsidRDefault="00313EE3" w:rsidP="00313EE3"/>
    <w:p w14:paraId="7EF7A275" w14:textId="4E8F2D20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B007F3">
        <w:rPr>
          <w:b/>
        </w:rPr>
        <w:t xml:space="preserve"> </w:t>
      </w:r>
      <w:r w:rsidR="00B007F3" w:rsidRPr="00B007F3">
        <w:rPr>
          <w:b/>
        </w:rPr>
        <w:t>Exercise based Genotypic variations within a group of UK adults</w:t>
      </w:r>
    </w:p>
    <w:p w14:paraId="7D206B65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5FC4FC7F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6B10085D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23178940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58F9326B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3A237F65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11DBB4A" w14:textId="00BC8F1C" w:rsidR="00313EE3" w:rsidRPr="000468C5" w:rsidRDefault="00B007F3" w:rsidP="00463E4B">
            <w:r w:rsidRPr="00B007F3">
              <w:t>Participant Consent (PCF)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CA6E81D" w14:textId="514A7CA0" w:rsidR="00313EE3" w:rsidRPr="000468C5" w:rsidRDefault="00B007F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Black participant consent form.</w:t>
            </w:r>
          </w:p>
        </w:tc>
      </w:tr>
      <w:tr w:rsidR="00313EE3" w:rsidRPr="00F2320D" w14:paraId="6A929D0F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EDB1DE1" w14:textId="146E4313" w:rsidR="00313EE3" w:rsidRPr="000468C5" w:rsidRDefault="00B007F3" w:rsidP="00463E4B">
            <w:r w:rsidRPr="00B007F3">
              <w:t>Control_Group_Genotypes_23-24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71638ED" w14:textId="4AF78A6A" w:rsidR="00313EE3" w:rsidRPr="000468C5" w:rsidRDefault="00B007F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Raw genotype data that includes all rs numbers and alleles of each of the 21 participants included within the control group.</w:t>
            </w:r>
          </w:p>
        </w:tc>
      </w:tr>
      <w:tr w:rsidR="00313EE3" w:rsidRPr="00F2320D" w14:paraId="770645F7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5A034CC" w14:textId="7CA3B5B7" w:rsidR="00313EE3" w:rsidRPr="000468C5" w:rsidRDefault="00B007F3" w:rsidP="00463E4B">
            <w:r w:rsidRPr="00B007F3">
              <w:t>Exercise_Group_Genotypes_23-24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E16429D" w14:textId="34777E89" w:rsidR="00313EE3" w:rsidRPr="000468C5" w:rsidRDefault="00B007F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Raw genotype data that includes all rs numbers and alleles of each of the </w:t>
            </w:r>
            <w:r>
              <w:t>17</w:t>
            </w:r>
            <w:r>
              <w:t xml:space="preserve"> participants included within the control group.</w:t>
            </w:r>
          </w:p>
        </w:tc>
      </w:tr>
      <w:tr w:rsidR="00313EE3" w:rsidRPr="00F2320D" w14:paraId="6EC37945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6B71921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94BDF53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6B3B080C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C1051AA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919BB80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3EE3" w:rsidRPr="00F2320D" w14:paraId="2C4E992B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2B09996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5C00F89D" w14:textId="77777777" w:rsidR="00313EE3" w:rsidRPr="000468C5" w:rsidRDefault="00313EE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303F9F5E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5E56E34E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65B1BA0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3D1B59D" w14:textId="77777777" w:rsidR="00B11E09" w:rsidRDefault="00B11E09" w:rsidP="00313EE3"/>
    <w:p w14:paraId="6F31010E" w14:textId="65C2FB04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</w:t>
      </w:r>
    </w:p>
    <w:p w14:paraId="38435CEE" w14:textId="777F220F" w:rsidR="00B007F3" w:rsidRDefault="00B007F3" w:rsidP="00B007F3">
      <w:pPr>
        <w:shd w:val="clear" w:color="auto" w:fill="FFFFFF"/>
        <w:spacing w:before="100" w:beforeAutospacing="1" w:after="100" w:afterAutospacing="1" w:line="240" w:lineRule="auto"/>
        <w:rPr>
          <w:rFonts w:ascii="Helvetica" w:hAnsi="Helvetica" w:cs="Helvetica"/>
          <w:color w:val="606060"/>
          <w:spacing w:val="0"/>
          <w:sz w:val="20"/>
          <w:szCs w:val="20"/>
        </w:rPr>
      </w:pPr>
      <w:r>
        <w:rPr>
          <w:color w:val="222222"/>
          <w:sz w:val="20"/>
          <w:szCs w:val="20"/>
          <w:shd w:val="clear" w:color="auto" w:fill="FFFFFF"/>
        </w:rPr>
        <w:t xml:space="preserve">Chung HC, Keiller DR, Swain PM, Chapman SL, Roberts JD, Gordon DA. Responsiveness to endurance training can be partly explained by the number of </w:t>
      </w:r>
      <w:proofErr w:type="spellStart"/>
      <w:r>
        <w:rPr>
          <w:color w:val="222222"/>
          <w:sz w:val="20"/>
          <w:szCs w:val="20"/>
          <w:shd w:val="clear" w:color="auto" w:fill="FFFFFF"/>
        </w:rPr>
        <w:t>favorable</w:t>
      </w:r>
      <w:proofErr w:type="spellEnd"/>
      <w:r>
        <w:rPr>
          <w:color w:val="222222"/>
          <w:sz w:val="20"/>
          <w:szCs w:val="20"/>
          <w:shd w:val="clear" w:color="auto" w:fill="FFFFFF"/>
        </w:rPr>
        <w:t xml:space="preserve"> single nucleotide polymorphisms an individual possesses. PloS one. 2023 Jul 20;18(7):e0288996.</w:t>
      </w:r>
      <w:r w:rsidRPr="00B007F3">
        <w:rPr>
          <w:rFonts w:ascii="Helvetica" w:hAnsi="Helvetica" w:cs="Helvetica"/>
          <w:color w:val="606060"/>
          <w:sz w:val="20"/>
          <w:szCs w:val="20"/>
        </w:rPr>
        <w:t xml:space="preserve"> </w:t>
      </w:r>
      <w:hyperlink r:id="rId8" w:history="1">
        <w:r>
          <w:rPr>
            <w:rStyle w:val="Hyperlink"/>
            <w:rFonts w:ascii="Helvetica" w:hAnsi="Helvetica" w:cs="Helvetica"/>
            <w:color w:val="606060"/>
            <w:sz w:val="20"/>
            <w:szCs w:val="20"/>
          </w:rPr>
          <w:t>https://doi.org/10.1371/journal.pone.0288996</w:t>
        </w:r>
      </w:hyperlink>
    </w:p>
    <w:p w14:paraId="631159A3" w14:textId="686D97AC" w:rsidR="00B11E09" w:rsidRPr="00644453" w:rsidRDefault="00B007F3" w:rsidP="00B11E09">
      <w:r>
        <w:t xml:space="preserve"> </w:t>
      </w:r>
    </w:p>
    <w:sectPr w:rsidR="00B11E09" w:rsidRPr="00644453" w:rsidSect="00582C7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EB785" w14:textId="77777777" w:rsidR="00373F64" w:rsidRDefault="00373F64" w:rsidP="000A1376">
      <w:r>
        <w:separator/>
      </w:r>
    </w:p>
    <w:p w14:paraId="2FF33BF7" w14:textId="77777777" w:rsidR="00373F64" w:rsidRDefault="00373F64"/>
  </w:endnote>
  <w:endnote w:type="continuationSeparator" w:id="0">
    <w:p w14:paraId="1CD919C7" w14:textId="77777777" w:rsidR="00373F64" w:rsidRDefault="00373F64" w:rsidP="000A1376">
      <w:r>
        <w:continuationSeparator/>
      </w:r>
    </w:p>
    <w:p w14:paraId="4FBEB7EA" w14:textId="77777777" w:rsidR="00373F64" w:rsidRDefault="00373F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1578A60D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0871039" w14:textId="77777777" w:rsidR="008A3AF3" w:rsidRDefault="008A3AF3" w:rsidP="00DB76AF">
    <w:pPr>
      <w:pStyle w:val="Footer"/>
      <w:ind w:right="360"/>
      <w:rPr>
        <w:rStyle w:val="PageNumber"/>
      </w:rPr>
    </w:pPr>
  </w:p>
  <w:p w14:paraId="688629D4" w14:textId="77777777" w:rsidR="008A3AF3" w:rsidRDefault="008A3AF3" w:rsidP="000A1376">
    <w:pPr>
      <w:pStyle w:val="Footer"/>
    </w:pPr>
  </w:p>
  <w:p w14:paraId="7DFFA305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419CD57D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38B6FAF8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8417CA0" wp14:editId="5356B122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5EC6DEC6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5E3B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07B584D" wp14:editId="16F73693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4FCBAED0" w14:textId="77777777" w:rsidR="00582C7C" w:rsidRDefault="00582C7C" w:rsidP="00D55D76">
    <w:pPr>
      <w:rPr>
        <w:sz w:val="20"/>
        <w:szCs w:val="20"/>
        <w:lang w:eastAsia="en-GB"/>
      </w:rPr>
    </w:pPr>
  </w:p>
  <w:p w14:paraId="53FE2FF0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93F18" w14:textId="77777777" w:rsidR="00373F64" w:rsidRDefault="00373F64" w:rsidP="000A1376">
      <w:r>
        <w:separator/>
      </w:r>
    </w:p>
    <w:p w14:paraId="4D764A3E" w14:textId="77777777" w:rsidR="00373F64" w:rsidRDefault="00373F64"/>
  </w:footnote>
  <w:footnote w:type="continuationSeparator" w:id="0">
    <w:p w14:paraId="1A10D7AA" w14:textId="77777777" w:rsidR="00373F64" w:rsidRDefault="00373F64" w:rsidP="000A1376">
      <w:r>
        <w:continuationSeparator/>
      </w:r>
    </w:p>
    <w:p w14:paraId="132E50C7" w14:textId="77777777" w:rsidR="00373F64" w:rsidRDefault="00373F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B64E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69D5ED96" wp14:editId="4F088755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F3C720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53C9AAD" wp14:editId="5106ADAC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9C7A0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3FD6493B" wp14:editId="1AC43B25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5C1933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51DC4B1" wp14:editId="120FBABB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37FC9"/>
    <w:multiLevelType w:val="multilevel"/>
    <w:tmpl w:val="1A3C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360713199">
    <w:abstractNumId w:val="7"/>
  </w:num>
  <w:num w:numId="2" w16cid:durableId="1883243672">
    <w:abstractNumId w:val="0"/>
  </w:num>
  <w:num w:numId="3" w16cid:durableId="545945415">
    <w:abstractNumId w:val="2"/>
  </w:num>
  <w:num w:numId="4" w16cid:durableId="863445493">
    <w:abstractNumId w:val="3"/>
  </w:num>
  <w:num w:numId="5" w16cid:durableId="532960601">
    <w:abstractNumId w:val="4"/>
  </w:num>
  <w:num w:numId="6" w16cid:durableId="1943878406">
    <w:abstractNumId w:val="1"/>
  </w:num>
  <w:num w:numId="7" w16cid:durableId="65227984">
    <w:abstractNumId w:val="5"/>
  </w:num>
  <w:num w:numId="8" w16cid:durableId="9840425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73F64"/>
    <w:rsid w:val="003B0C6C"/>
    <w:rsid w:val="003B3BEC"/>
    <w:rsid w:val="00427B5B"/>
    <w:rsid w:val="00430D6C"/>
    <w:rsid w:val="00441C30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44453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07F3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50AB06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007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371/journal.pone.0288996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henry chung</cp:lastModifiedBy>
  <cp:revision>3</cp:revision>
  <dcterms:created xsi:type="dcterms:W3CDTF">2023-11-02T11:18:00Z</dcterms:created>
  <dcterms:modified xsi:type="dcterms:W3CDTF">2023-11-02T11:18:00Z</dcterms:modified>
</cp:coreProperties>
</file>