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1718AC1A" w:rsidR="004B666A" w:rsidRPr="00CD6419" w:rsidRDefault="00CD6419" w:rsidP="00E67260">
                  <w:pPr>
                    <w:rPr>
                      <w:rFonts w:ascii="Calibri" w:hAnsi="Calibri" w:cs="Calibri"/>
                      <w:color w:val="000000"/>
                    </w:rPr>
                  </w:pPr>
                  <w:r>
                    <w:rPr>
                      <w:rFonts w:ascii="Calibri" w:hAnsi="Calibri" w:cs="Calibri"/>
                      <w:color w:val="000000"/>
                    </w:rPr>
                    <w:t>Gammer, I., Hartley-Jones, C. &amp; Jones, F.W. (2020). A randomized controlled trial of an online, compassion-based intervention for maternal psychological well-being in the first year postpartum. Mindfulness, 11, 928–939. https://doi.org/10.1007/s12671-020-01306-9</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09"/>
              <w:gridCol w:w="1430"/>
              <w:gridCol w:w="3086"/>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42693860" w:rsidR="00895457" w:rsidRPr="00165C67" w:rsidRDefault="00CD6419" w:rsidP="00895457">
                  <w:r>
                    <w:t>Kindness For Mothers Online (KFMO)</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651357E3" w:rsidR="00895457" w:rsidRPr="00165C67" w:rsidRDefault="00CD6419"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31AC05C6" w14:textId="60EF6EE6" w:rsidR="00CD6419" w:rsidRPr="00CD6419" w:rsidRDefault="00CD6419" w:rsidP="00CD6419">
                  <w:pPr>
                    <w:rPr>
                      <w:rFonts w:cstheme="minorHAnsi"/>
                    </w:rPr>
                  </w:pPr>
                  <w:r>
                    <w:rPr>
                      <w:rFonts w:cstheme="minorHAnsi"/>
                    </w:rPr>
                    <w:t xml:space="preserve">Mental well-being - </w:t>
                  </w:r>
                  <w:r>
                    <w:rPr>
                      <w:rFonts w:ascii="Calibri" w:hAnsi="Calibri" w:cs="Calibri"/>
                      <w:color w:val="000000"/>
                    </w:rPr>
                    <w:t>Warwick–Edinburgh Mental Well-being Scale (WEMWBS; Tennant et al. 2007)</w:t>
                  </w:r>
                </w:p>
                <w:p w14:paraId="69FC9657" w14:textId="0A89538F" w:rsidR="00895457" w:rsidRPr="00165C67" w:rsidRDefault="00895457" w:rsidP="00895457">
                  <w:pPr>
                    <w:rPr>
                      <w:rFonts w:cstheme="minorHAnsi"/>
                    </w:rPr>
                  </w:pP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11CA103B" w:rsidR="00895457" w:rsidRPr="00165C67" w:rsidRDefault="00CD6419" w:rsidP="00895457">
                  <w:pPr>
                    <w:rPr>
                      <w:rFonts w:cstheme="minorHAnsi"/>
                    </w:rPr>
                  </w:pPr>
                  <w:r>
                    <w:rPr>
                      <w:rFonts w:cstheme="minorHAnsi"/>
                    </w:rPr>
                    <w:t>WEMWBS ITT reported in table 3, journal paper.</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6CC749AB" w:rsidR="00895457" w:rsidRPr="00165C67" w:rsidRDefault="00741B21" w:rsidP="00895457">
                  <w:pPr>
                    <w:jc w:val="center"/>
                    <w:rPr>
                      <w:rFonts w:cstheme="minorHAnsi"/>
                    </w:rPr>
                  </w:pPr>
                  <w:r w:rsidRPr="00741B21">
                    <w:rPr>
                      <w:rFonts w:cstheme="minorHAnsi"/>
                      <w:lang w:val="en-GB"/>
                    </w:rPr>
                    <w:sym w:font="Wingdings 2" w:char="F0A3"/>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1CAC777" w:rsidR="00895457" w:rsidRPr="00741B21" w:rsidRDefault="00741B21" w:rsidP="00895457">
                  <w:pPr>
                    <w:jc w:val="center"/>
                    <w:rPr>
                      <w:rFonts w:cstheme="minorHAnsi"/>
                      <w:lang w:val="en-GB"/>
                    </w:rPr>
                  </w:pPr>
                  <w:r>
                    <w:rPr>
                      <w:rFonts w:cstheme="minorHAnsi"/>
                      <w:lang w:val="en-GB"/>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0D5E0787" w:rsidR="00895457" w:rsidRPr="00165C67" w:rsidRDefault="00741B21" w:rsidP="00895457">
            <w:r>
              <w:rPr>
                <w:lang w:val="en-GB"/>
              </w:rPr>
              <w:t>X</w:t>
            </w:r>
            <w:r w:rsidR="00895457" w:rsidRPr="00165C67">
              <w:rPr>
                <w:szCs w:val="20"/>
              </w:rPr>
              <w:tab/>
              <w:t>occurrence of non-protocol interventions</w:t>
            </w:r>
          </w:p>
          <w:p w14:paraId="0EBE061D" w14:textId="43F28697" w:rsidR="00895457" w:rsidRPr="00165C67" w:rsidRDefault="00B03CF5" w:rsidP="00895457">
            <w:r w:rsidRPr="00517FCF">
              <w:rPr>
                <w:rFonts w:cstheme="minorHAnsi"/>
                <w:lang w:val="en-GB"/>
              </w:rPr>
              <w:lastRenderedPageBreak/>
              <w:sym w:font="Wingdings 2" w:char="F0A3"/>
            </w:r>
            <w:r w:rsidR="00895457" w:rsidRPr="00165C67">
              <w:rPr>
                <w:szCs w:val="20"/>
              </w:rPr>
              <w:tab/>
            </w:r>
            <w:r w:rsidR="00895457" w:rsidRPr="00165C67">
              <w:t>failures in implementing the intervention that could have affected the outcome</w:t>
            </w:r>
          </w:p>
          <w:p w14:paraId="2AFD3E35" w14:textId="7D9D4726" w:rsidR="00895457" w:rsidRPr="00165C67" w:rsidRDefault="00741B21" w:rsidP="00895457">
            <w:r>
              <w:rPr>
                <w:lang w:val="en-GB"/>
              </w:rP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36F4B5F3" w:rsidR="0023251F" w:rsidRPr="004B666A" w:rsidRDefault="00CD6419" w:rsidP="003C3813">
            <w:pPr>
              <w:rPr>
                <w:rFonts w:cstheme="minorHAnsi"/>
              </w:rPr>
            </w:pPr>
            <w:r>
              <w:rPr>
                <w:rFonts w:cstheme="minorHAnsi"/>
              </w:rPr>
              <w:t>X</w:t>
            </w:r>
            <w:r w:rsidR="0023251F" w:rsidRPr="004B666A">
              <w:rPr>
                <w:rFonts w:cstheme="minorHAnsi"/>
              </w:rPr>
              <w:tab/>
              <w:t>Journal article(s) with results of the trial</w:t>
            </w:r>
          </w:p>
          <w:p w14:paraId="3E767F9F" w14:textId="6A23257F" w:rsidR="0023251F" w:rsidRPr="004B666A" w:rsidRDefault="00F70B89" w:rsidP="003C3813">
            <w:pPr>
              <w:rPr>
                <w:rFonts w:cstheme="minorHAnsi"/>
              </w:rPr>
            </w:pPr>
            <w:r w:rsidRPr="004B666A">
              <w:rPr>
                <w:rFonts w:cstheme="minorHAnsi"/>
              </w:rPr>
              <w:sym w:font="Wingdings 2" w:char="F0A3"/>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Statistical analysis plan (SAP)</w:t>
            </w:r>
          </w:p>
          <w:p w14:paraId="30B51856" w14:textId="165D983E" w:rsidR="0023251F" w:rsidRPr="004B666A" w:rsidRDefault="00F70B89" w:rsidP="003C3813">
            <w:pPr>
              <w:rPr>
                <w:rFonts w:cstheme="minorHAnsi"/>
              </w:rPr>
            </w:pPr>
            <w:r>
              <w:rPr>
                <w:rFonts w:cstheme="minorHAnsi"/>
              </w:rPr>
              <w:t>X</w:t>
            </w:r>
            <w:r w:rsidR="0023251F"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23F9127E" w14:textId="609066D6" w:rsidR="000D3547" w:rsidRPr="00457F39" w:rsidRDefault="000D3547" w:rsidP="000D3547">
            <w:pPr>
              <w:rPr>
                <w:lang w:val="en-US"/>
              </w:rPr>
            </w:pPr>
            <w:r w:rsidRPr="000D3547">
              <w:rPr>
                <w:lang w:val="en-US"/>
              </w:rPr>
              <w:t>“</w:t>
            </w:r>
            <w:r>
              <w:t>Randomization was automated, being conducted by a computerized random number generator built into the delivery website and programmed to perform block randomization (in blocks of six) to ensure equal group sizes.</w:t>
            </w:r>
            <w:r w:rsidRPr="000D3547">
              <w:rPr>
                <w:lang w:val="en-US"/>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7FDB7820" w:rsidR="00076212" w:rsidRDefault="004D722D" w:rsidP="003C3813">
            <w:pPr>
              <w:jc w:val="center"/>
              <w:rPr>
                <w:rFonts w:cstheme="minorHAnsi"/>
                <w:color w:val="00B050"/>
                <w:u w:val="single"/>
              </w:rPr>
            </w:pPr>
            <w:r w:rsidRPr="00076212">
              <w:rPr>
                <w:rFonts w:cstheme="minorHAnsi"/>
                <w:color w:val="00B050"/>
                <w:u w:val="single"/>
              </w:rPr>
              <w:t>Y</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1EC60B44" w:rsidR="00076212" w:rsidRDefault="004D722D"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C83DD87" w14:textId="77777777" w:rsidR="00FD50F4" w:rsidRDefault="00CF2265" w:rsidP="005B2F56">
            <w:pPr>
              <w:rPr>
                <w:rFonts w:cstheme="minorHAnsi"/>
                <w:lang w:val="en-GB"/>
              </w:rPr>
            </w:pPr>
            <w:r>
              <w:rPr>
                <w:rFonts w:cstheme="minorHAnsi"/>
                <w:lang w:val="en-GB"/>
              </w:rPr>
              <w:t>Groups appear similar size</w:t>
            </w:r>
            <w:r w:rsidR="009C101B">
              <w:rPr>
                <w:rFonts w:cstheme="minorHAnsi"/>
                <w:lang w:val="en-GB"/>
              </w:rPr>
              <w:t>, 105 participants in intervention group and 101 participants in control group (figure 1).</w:t>
            </w:r>
          </w:p>
          <w:p w14:paraId="3FB9FA53" w14:textId="77777777" w:rsidR="003C68C8" w:rsidRDefault="003C68C8" w:rsidP="005B2F56">
            <w:pPr>
              <w:rPr>
                <w:rFonts w:cstheme="minorHAnsi"/>
                <w:lang w:val="en-GB"/>
              </w:rPr>
            </w:pPr>
          </w:p>
          <w:p w14:paraId="2263F475" w14:textId="261EAEDF" w:rsidR="003C68C8" w:rsidRDefault="003C68C8" w:rsidP="003C68C8">
            <w:pPr>
              <w:rPr>
                <w:lang w:val="en-US"/>
              </w:rPr>
            </w:pPr>
            <w:r>
              <w:rPr>
                <w:rFonts w:cstheme="minorHAnsi"/>
                <w:lang w:val="en-GB"/>
              </w:rPr>
              <w:t>“</w:t>
            </w:r>
            <w:r>
              <w:t>Demographic data for all participants are presented in Table 1. There were no significant differences between participants allocated to the intervention and control conditions on any demographic variable (all p values &gt;0.05)</w:t>
            </w:r>
            <w:r>
              <w:rPr>
                <w:lang w:val="en-US"/>
              </w:rPr>
              <w:t>.</w:t>
            </w:r>
          </w:p>
          <w:p w14:paraId="4A9F8592" w14:textId="77777777" w:rsidR="00297F2F" w:rsidRDefault="00297F2F" w:rsidP="003C68C8">
            <w:pPr>
              <w:rPr>
                <w:lang w:val="en-US"/>
              </w:rPr>
            </w:pPr>
          </w:p>
          <w:p w14:paraId="7CC43D0D" w14:textId="366D9CA1" w:rsidR="00297F2F" w:rsidRPr="00297F2F" w:rsidRDefault="00297F2F" w:rsidP="003C68C8">
            <w:pPr>
              <w:rPr>
                <w:lang w:val="en-US"/>
              </w:rPr>
            </w:pPr>
            <w:r>
              <w:t>Baseline data for all outcome measures are presented in Table 3. There were no significant differences between participants allocated to the KFMO intervention compared to the waitlist control condition on any outcome measure at baseline, suggesting that randomization was effective.</w:t>
            </w:r>
            <w:r w:rsidRPr="00297F2F">
              <w:rPr>
                <w:lang w:val="en-US"/>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3B2F04AB" w:rsidR="00CA084F" w:rsidRDefault="004D722D" w:rsidP="003C3813">
            <w:pPr>
              <w:jc w:val="center"/>
              <w:rPr>
                <w:rFonts w:cstheme="minorHAnsi"/>
              </w:rPr>
            </w:pPr>
            <w:r w:rsidRPr="00076212">
              <w:rPr>
                <w:rFonts w:cstheme="minorHAnsi"/>
                <w:color w:val="00B050"/>
                <w:u w:val="single"/>
              </w:rPr>
              <w:t>N</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59A09549" w:rsidR="00CA084F" w:rsidRPr="004B666A" w:rsidRDefault="005B2F56" w:rsidP="003C3813">
            <w:pPr>
              <w:tabs>
                <w:tab w:val="left" w:pos="960"/>
              </w:tabs>
              <w:autoSpaceDE w:val="0"/>
              <w:autoSpaceDN w:val="0"/>
              <w:adjustRightInd w:val="0"/>
              <w:jc w:val="center"/>
              <w:rPr>
                <w:rFonts w:cstheme="minorHAnsi"/>
              </w:rPr>
            </w:pPr>
            <w:r>
              <w:rPr>
                <w:rFonts w:cstheme="minorHAnsi"/>
              </w:rPr>
              <w:t>Low</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152F7ECF" w:rsidR="0079530F" w:rsidRPr="004B666A" w:rsidRDefault="005B2F56" w:rsidP="0079530F">
            <w:pPr>
              <w:jc w:val="center"/>
              <w:rPr>
                <w:rFonts w:cstheme="minorHAnsi"/>
              </w:rPr>
            </w:pPr>
            <w:r>
              <w:rPr>
                <w:rFonts w:cstheme="minorHAnsi"/>
              </w:rPr>
              <w:t>NA</w:t>
            </w:r>
          </w:p>
        </w:tc>
      </w:tr>
    </w:tbl>
    <w:p w14:paraId="5A34D27C" w14:textId="3DB37206" w:rsidR="00730D7D" w:rsidRDefault="00730D7D">
      <w:pPr>
        <w:spacing w:after="160" w:line="259" w:lineRule="auto"/>
      </w:pPr>
      <w:r>
        <w:br w:type="page"/>
      </w:r>
    </w:p>
    <w:p w14:paraId="0D863031" w14:textId="77777777" w:rsidR="00682860" w:rsidRPr="00122896" w:rsidRDefault="00682860" w:rsidP="00682860">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682860" w:rsidRPr="00122896" w14:paraId="6496DF7D"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FF376B4" w14:textId="77777777" w:rsidR="00682860" w:rsidRPr="00122896" w:rsidRDefault="00682860" w:rsidP="00DA3C6E">
            <w:pPr>
              <w:keepNext w:val="0"/>
              <w:spacing w:after="160" w:line="259" w:lineRule="auto"/>
              <w:rPr>
                <w:b/>
              </w:rPr>
            </w:pPr>
            <w:r w:rsidRPr="00122896">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A1DCC5A" w14:textId="77777777" w:rsidR="00682860" w:rsidRPr="00122896" w:rsidRDefault="00682860"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435875E" w14:textId="77777777" w:rsidR="00682860" w:rsidRPr="00122896" w:rsidRDefault="00682860" w:rsidP="00DA3C6E">
            <w:pPr>
              <w:keepNext w:val="0"/>
              <w:spacing w:after="160" w:line="259" w:lineRule="auto"/>
              <w:rPr>
                <w:b/>
              </w:rPr>
            </w:pPr>
            <w:r w:rsidRPr="00122896">
              <w:rPr>
                <w:b/>
              </w:rPr>
              <w:t>Response options</w:t>
            </w:r>
          </w:p>
        </w:tc>
      </w:tr>
      <w:tr w:rsidR="00682860" w:rsidRPr="00122896" w14:paraId="141E41D5"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B089D0C" w14:textId="77777777" w:rsidR="00682860" w:rsidRPr="00122896" w:rsidRDefault="00682860"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625D4367" w14:textId="77777777" w:rsidR="00682860" w:rsidRPr="00682860" w:rsidRDefault="00682860" w:rsidP="00682860">
            <w:pPr>
              <w:keepNext w:val="0"/>
              <w:spacing w:after="160" w:line="259" w:lineRule="auto"/>
              <w:rPr>
                <w:lang w:val="en-US"/>
              </w:rPr>
            </w:pPr>
            <w:r w:rsidRPr="00682860">
              <w:rPr>
                <w:lang w:val="en-US"/>
              </w:rPr>
              <w:t>2.1 Due to the nature of the groups (it being an active and waitlist intervention), it is likely participants will have been aware of their assigned intervention.</w:t>
            </w:r>
          </w:p>
          <w:p w14:paraId="2EEFAFB2" w14:textId="77777777" w:rsidR="00682860" w:rsidRPr="00682860" w:rsidRDefault="00682860" w:rsidP="00682860">
            <w:pPr>
              <w:keepNext w:val="0"/>
              <w:spacing w:after="160" w:line="259" w:lineRule="auto"/>
              <w:rPr>
                <w:lang w:val="en-US"/>
              </w:rPr>
            </w:pPr>
          </w:p>
          <w:p w14:paraId="647D98A5" w14:textId="3C33FB02" w:rsidR="00682860" w:rsidRPr="00122896" w:rsidRDefault="00682860" w:rsidP="00682860">
            <w:pPr>
              <w:keepNext w:val="0"/>
              <w:spacing w:after="160" w:line="259" w:lineRule="auto"/>
            </w:pPr>
            <w:r w:rsidRPr="00682860">
              <w:rPr>
                <w:lang w:val="en-US"/>
              </w:rPr>
              <w:t>2.2 Fully automated digital intervention</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155D020" w14:textId="0B2CB240" w:rsidR="00682860" w:rsidRPr="00122896" w:rsidRDefault="00682860" w:rsidP="00DA3C6E">
            <w:pPr>
              <w:keepNext w:val="0"/>
              <w:spacing w:after="160" w:line="259" w:lineRule="auto"/>
              <w:rPr>
                <w:lang w:val="es-ES"/>
              </w:rPr>
            </w:pPr>
            <w:r w:rsidRPr="00122896">
              <w:t>PY</w:t>
            </w:r>
          </w:p>
        </w:tc>
      </w:tr>
      <w:tr w:rsidR="00682860" w:rsidRPr="00122896" w14:paraId="0C8BA5BD"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7D03290" w14:textId="77777777" w:rsidR="00682860" w:rsidRPr="00122896" w:rsidRDefault="00682860"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30A245" w14:textId="77777777" w:rsidR="00682860" w:rsidRPr="00122896" w:rsidRDefault="006828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9CDF062" w14:textId="6A59FF98" w:rsidR="00682860" w:rsidRPr="00122896" w:rsidRDefault="00682860" w:rsidP="00DA3C6E">
            <w:pPr>
              <w:keepNext w:val="0"/>
              <w:spacing w:after="160" w:line="259" w:lineRule="auto"/>
              <w:rPr>
                <w:lang w:val="es-ES"/>
              </w:rPr>
            </w:pPr>
            <w:r w:rsidRPr="00122896">
              <w:rPr>
                <w:u w:val="single"/>
              </w:rPr>
              <w:t>N</w:t>
            </w:r>
          </w:p>
        </w:tc>
      </w:tr>
      <w:tr w:rsidR="00682860" w:rsidRPr="00122896" w14:paraId="4565E8E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461F7BC" w14:textId="77777777" w:rsidR="00682860" w:rsidRPr="00122896" w:rsidRDefault="00682860"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D69CA5B" w14:textId="56846AD0" w:rsidR="00682860" w:rsidRPr="00122896" w:rsidRDefault="00793D37" w:rsidP="00DA3C6E">
            <w:pPr>
              <w:keepNext w:val="0"/>
              <w:spacing w:after="160" w:line="259" w:lineRule="auto"/>
            </w:pPr>
            <w:r w:rsidRPr="00793D37">
              <w:rPr>
                <w:lang w:val="en-US"/>
              </w:rPr>
              <w:t>There is no information regarding deviations from the intervention</w:t>
            </w:r>
            <w:r>
              <w:rPr>
                <w:lang w:val="en-US"/>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E84BD7A" w14:textId="3102877A" w:rsidR="00682860" w:rsidRPr="00122896" w:rsidRDefault="00682860" w:rsidP="00DA3C6E">
            <w:pPr>
              <w:keepNext w:val="0"/>
              <w:spacing w:after="160" w:line="259" w:lineRule="auto"/>
              <w:rPr>
                <w:lang w:val="es-ES"/>
              </w:rPr>
            </w:pPr>
            <w:r w:rsidRPr="00122896">
              <w:rPr>
                <w:lang w:val="es-ES"/>
              </w:rPr>
              <w:t>NI</w:t>
            </w:r>
          </w:p>
        </w:tc>
      </w:tr>
      <w:tr w:rsidR="00682860" w:rsidRPr="00122896" w14:paraId="56406767"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1A4E239" w14:textId="77777777" w:rsidR="00682860" w:rsidRPr="00122896" w:rsidRDefault="00682860"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D878BA8" w14:textId="77777777" w:rsidR="00682860" w:rsidRPr="00122896" w:rsidRDefault="006828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4059C0D" w14:textId="25E751A3" w:rsidR="00682860" w:rsidRPr="00122896" w:rsidRDefault="00682860" w:rsidP="00DA3C6E">
            <w:pPr>
              <w:keepNext w:val="0"/>
              <w:spacing w:after="160" w:line="259" w:lineRule="auto"/>
              <w:rPr>
                <w:lang w:val="es-ES"/>
              </w:rPr>
            </w:pPr>
            <w:r w:rsidRPr="00122896">
              <w:rPr>
                <w:lang w:val="es-ES"/>
              </w:rPr>
              <w:t>NA</w:t>
            </w:r>
          </w:p>
        </w:tc>
      </w:tr>
      <w:tr w:rsidR="00682860" w:rsidRPr="00122896" w14:paraId="679804C2"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FCBBB99" w14:textId="77777777" w:rsidR="00682860" w:rsidRPr="00122896" w:rsidRDefault="00682860" w:rsidP="00DA3C6E">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5E8CCF9" w14:textId="4488D611" w:rsidR="00682860" w:rsidRPr="0009639E" w:rsidRDefault="00ED2C03" w:rsidP="00793D37">
            <w:pPr>
              <w:keepNext w:val="0"/>
              <w:spacing w:after="160" w:line="259" w:lineRule="auto"/>
              <w:rPr>
                <w:lang w:val="en-GB"/>
              </w:rPr>
            </w:pPr>
            <w:r>
              <w:rPr>
                <w:lang w:val="en-GB"/>
              </w:rPr>
              <w:t>“</w:t>
            </w:r>
            <w:r>
              <w:t>Of those intervention group participants who completed post</w:t>
            </w:r>
            <w:r>
              <w:rPr>
                <w:lang w:val="en-GB"/>
              </w:rPr>
              <w:t>-</w:t>
            </w:r>
            <w:r>
              <w:t>intervention and follow-up measures (n = 54 and n = 55, respectively), the majority (n = 48 at post-intervention and n = 46 at follow-up) had received the allocated intervention</w:t>
            </w:r>
            <w:r>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F0C57FC" w14:textId="42C8D40E" w:rsidR="00682860" w:rsidRPr="00122896" w:rsidRDefault="00682860" w:rsidP="00DA3C6E">
            <w:pPr>
              <w:keepNext w:val="0"/>
              <w:spacing w:after="160" w:line="259" w:lineRule="auto"/>
              <w:rPr>
                <w:lang w:val="es-ES"/>
              </w:rPr>
            </w:pPr>
            <w:r w:rsidRPr="00122896">
              <w:rPr>
                <w:u w:val="single"/>
                <w:lang w:val="es-ES"/>
              </w:rPr>
              <w:t>PN</w:t>
            </w:r>
          </w:p>
        </w:tc>
      </w:tr>
      <w:tr w:rsidR="00682860" w:rsidRPr="00122896" w14:paraId="21468749"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DFB78BE" w14:textId="77777777" w:rsidR="00682860" w:rsidRPr="00122896" w:rsidRDefault="00682860"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353EAF0" w14:textId="2F50BA70" w:rsidR="00682860" w:rsidRPr="00122896" w:rsidRDefault="0009639E" w:rsidP="00DA3C6E">
            <w:pPr>
              <w:keepNext w:val="0"/>
              <w:spacing w:after="160" w:line="259" w:lineRule="auto"/>
            </w:pPr>
            <w:r>
              <w:rPr>
                <w:lang w:val="en-US"/>
              </w:rPr>
              <w:t>“</w:t>
            </w:r>
            <w:r w:rsidRPr="00793D37">
              <w:rPr>
                <w:lang w:val="en-US"/>
              </w:rPr>
              <w:t>I</w:t>
            </w:r>
            <w:r w:rsidRPr="00793D37">
              <w:t>ndependent sample t tests were employed</w:t>
            </w:r>
            <w:r w:rsidRPr="00793D37">
              <w:rPr>
                <w:lang w:val="en-US"/>
              </w:rPr>
              <w:t xml:space="preserve">. … </w:t>
            </w:r>
            <w:r w:rsidRPr="00793D37">
              <w:t>for the imputed datasets, this effect was only marginally significant ( t(418) = 1.67, p = 0.096).</w:t>
            </w:r>
            <w:r w:rsidRPr="00793D37">
              <w:rPr>
                <w:lang w:val="en-US"/>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568D1D5" w14:textId="364D888E" w:rsidR="00682860" w:rsidRPr="00122896" w:rsidRDefault="00682860" w:rsidP="00DA3C6E">
            <w:pPr>
              <w:keepNext w:val="0"/>
              <w:spacing w:after="160" w:line="259" w:lineRule="auto"/>
              <w:rPr>
                <w:lang w:val="es-ES"/>
              </w:rPr>
            </w:pPr>
            <w:r w:rsidRPr="00122896">
              <w:rPr>
                <w:lang w:val="es-ES"/>
              </w:rPr>
              <w:t>PN</w:t>
            </w:r>
          </w:p>
        </w:tc>
      </w:tr>
      <w:tr w:rsidR="00682860" w:rsidRPr="00122896" w14:paraId="09BE47FC" w14:textId="77777777" w:rsidTr="00DA3C6E">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9C0CA1F" w14:textId="77777777" w:rsidR="00682860" w:rsidRPr="00122896" w:rsidRDefault="00682860"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416CF7E" w14:textId="77777777" w:rsidR="00682860" w:rsidRPr="00122896" w:rsidRDefault="006828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A22F282" w14:textId="5FDE49F0" w:rsidR="00682860" w:rsidRPr="00122896" w:rsidRDefault="00682860" w:rsidP="00DA3C6E">
            <w:pPr>
              <w:keepNext w:val="0"/>
              <w:spacing w:after="160" w:line="259" w:lineRule="auto"/>
            </w:pPr>
            <w:r w:rsidRPr="00122896">
              <w:t>High</w:t>
            </w:r>
          </w:p>
        </w:tc>
      </w:tr>
      <w:tr w:rsidR="00682860" w:rsidRPr="00122896" w14:paraId="3769BF7D" w14:textId="77777777" w:rsidTr="00DA3C6E">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3DC5175" w14:textId="77777777" w:rsidR="00682860" w:rsidRPr="00122896" w:rsidRDefault="00682860" w:rsidP="00DA3C6E">
            <w:pPr>
              <w:keepNext w:val="0"/>
              <w:spacing w:after="160" w:line="259" w:lineRule="auto"/>
            </w:pPr>
            <w:r w:rsidRPr="00122896">
              <w:lastRenderedPageBreak/>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62DD737" w14:textId="77777777" w:rsidR="00682860" w:rsidRPr="00122896" w:rsidRDefault="006828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7A6070F" w14:textId="6DC76DC7" w:rsidR="00682860" w:rsidRPr="00122896" w:rsidRDefault="00682860" w:rsidP="00DA3C6E">
            <w:pPr>
              <w:keepNext w:val="0"/>
              <w:spacing w:after="160" w:line="259" w:lineRule="auto"/>
            </w:pPr>
            <w:r w:rsidRPr="00122896">
              <w:t>Unpredictable</w:t>
            </w:r>
          </w:p>
        </w:tc>
      </w:tr>
    </w:tbl>
    <w:p w14:paraId="54E3B37E" w14:textId="13A9429A" w:rsidR="00851D4D" w:rsidRPr="00C20F25" w:rsidRDefault="00851D4D">
      <w:pPr>
        <w:spacing w:after="160" w:line="259" w:lineRule="auto"/>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3C765747" w14:textId="5B7AA83E" w:rsidR="00C153C1" w:rsidRPr="00495C3A" w:rsidRDefault="00B24B41" w:rsidP="005B2F56">
            <w:pPr>
              <w:rPr>
                <w:rFonts w:cstheme="minorHAnsi"/>
                <w:lang w:val="en-GB"/>
              </w:rPr>
            </w:pPr>
            <w:r>
              <w:rPr>
                <w:rFonts w:cstheme="minorHAnsi"/>
                <w:lang w:val="en-GB"/>
              </w:rPr>
              <w:t>No, 51 were lost to post-intervention in the intervention group and 20 in the waitlist control.</w:t>
            </w:r>
          </w:p>
        </w:tc>
        <w:tc>
          <w:tcPr>
            <w:tcW w:w="2836" w:type="dxa"/>
            <w:shd w:val="clear" w:color="auto" w:fill="auto"/>
          </w:tcPr>
          <w:p w14:paraId="4AFA6BAC" w14:textId="0C3C8E1A"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3799663D" w14:textId="77777777" w:rsidR="00C153C1" w:rsidRDefault="00B24B41" w:rsidP="00B24B41">
            <w:pPr>
              <w:rPr>
                <w:lang w:val="en-US"/>
              </w:rPr>
            </w:pPr>
            <w:r w:rsidRPr="00B24B41">
              <w:rPr>
                <w:lang w:val="en-US"/>
              </w:rPr>
              <w:t>“</w:t>
            </w:r>
            <w:r>
              <w:t>Seventy of the 206 participants failed to complete any measures at post-intervention (33.9%). This figure was 75 (36.4%) at 6-week follow-up. Attrition was higher among participants randomized to the intervention group than to the control group, with n = 51 (48.6%) of the intervention group failing to complete any measures post-intervention, compared to n = 20 (19.4%) of the controls (χ2 (1) = 18.22, p = 0.05 for all comparisons).</w:t>
            </w:r>
            <w:r w:rsidRPr="00B24B41">
              <w:rPr>
                <w:lang w:val="en-US"/>
              </w:rPr>
              <w:t>”</w:t>
            </w:r>
          </w:p>
          <w:p w14:paraId="36E4D487" w14:textId="77777777" w:rsidR="00C20F25" w:rsidRDefault="00C20F25" w:rsidP="00B24B41">
            <w:pPr>
              <w:rPr>
                <w:lang w:val="en-US"/>
              </w:rPr>
            </w:pPr>
          </w:p>
          <w:p w14:paraId="1ED71559" w14:textId="6B198424" w:rsidR="00C20F25" w:rsidRPr="00B24B41" w:rsidRDefault="00C20F25" w:rsidP="00B24B41">
            <w:pPr>
              <w:rPr>
                <w:lang w:val="en-US"/>
              </w:rPr>
            </w:pPr>
            <w:r w:rsidRPr="00793D37">
              <w:rPr>
                <w:lang w:val="en-US"/>
              </w:rPr>
              <w:t>“</w:t>
            </w:r>
            <w:r w:rsidRPr="00793D37">
              <w:t>Little’s MCAR test was non-significant (χ2 (84) = 85.197, p = 0.443), suggesting it was reasonable to treat the data as missing completely at random (MCAR; Garson 2015).</w:t>
            </w:r>
            <w:r w:rsidRPr="00C20F25">
              <w:rPr>
                <w:lang w:val="en-GB"/>
              </w:rPr>
              <w:t>”</w:t>
            </w:r>
            <w:r>
              <w:rPr>
                <w:lang w:val="en-GB"/>
              </w:rPr>
              <w:t xml:space="preserve"> </w:t>
            </w:r>
          </w:p>
        </w:tc>
        <w:tc>
          <w:tcPr>
            <w:tcW w:w="2836" w:type="dxa"/>
            <w:shd w:val="clear" w:color="auto" w:fill="auto"/>
          </w:tcPr>
          <w:p w14:paraId="39D91496" w14:textId="16ADCA16" w:rsidR="00C153C1" w:rsidRPr="00B24B41" w:rsidRDefault="00B24B41" w:rsidP="00C153C1">
            <w:pPr>
              <w:jc w:val="center"/>
              <w:rPr>
                <w:rFonts w:cstheme="minorHAnsi"/>
                <w:color w:val="70AD47" w:themeColor="accent6"/>
                <w:lang w:val="nl-NL"/>
              </w:rPr>
            </w:pPr>
            <w:r w:rsidRPr="00B24B41">
              <w:rPr>
                <w:rFonts w:cstheme="minorHAnsi"/>
                <w:color w:val="70AD47" w:themeColor="accent6"/>
                <w:lang w:val="nl-NL"/>
              </w:rPr>
              <w:t>Y</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3148ABCD" w:rsidR="00C14F66" w:rsidRPr="004B666A" w:rsidRDefault="00C14F66" w:rsidP="00C153C1">
            <w:pPr>
              <w:rPr>
                <w:rFonts w:cstheme="minorHAnsi"/>
              </w:rPr>
            </w:pPr>
          </w:p>
        </w:tc>
        <w:tc>
          <w:tcPr>
            <w:tcW w:w="2836" w:type="dxa"/>
            <w:shd w:val="clear" w:color="auto" w:fill="auto"/>
          </w:tcPr>
          <w:p w14:paraId="5AC043F2" w14:textId="22836896" w:rsidR="00C153C1" w:rsidRDefault="004D722D" w:rsidP="00C153C1">
            <w:pPr>
              <w:jc w:val="center"/>
              <w:rPr>
                <w:rFonts w:cstheme="minorHAnsi"/>
                <w:lang w:val="es-ES"/>
              </w:rPr>
            </w:pPr>
            <w:r w:rsidRPr="006B1069">
              <w:rPr>
                <w:rFonts w:cstheme="minorHAnsi"/>
                <w:lang w:val="es-ES"/>
              </w:rPr>
              <w:t>NA</w:t>
            </w:r>
          </w:p>
          <w:p w14:paraId="75730504" w14:textId="77777777" w:rsidR="00E90BF4" w:rsidRDefault="00E90BF4" w:rsidP="00E90BF4">
            <w:pPr>
              <w:rPr>
                <w:rFonts w:cstheme="minorHAnsi"/>
                <w:lang w:val="es-ES"/>
              </w:rPr>
            </w:pPr>
          </w:p>
          <w:p w14:paraId="310F6977" w14:textId="61E69A54"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6802F594" w:rsidR="00C153C1" w:rsidRDefault="004D722D"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50A1B6E2" w:rsidR="00CA084F" w:rsidRPr="004B666A" w:rsidRDefault="00AE432F" w:rsidP="003C3813">
            <w:pPr>
              <w:tabs>
                <w:tab w:val="left" w:pos="960"/>
              </w:tabs>
              <w:autoSpaceDE w:val="0"/>
              <w:autoSpaceDN w:val="0"/>
              <w:adjustRightInd w:val="0"/>
              <w:jc w:val="center"/>
              <w:rPr>
                <w:rFonts w:cstheme="minorHAnsi"/>
              </w:rPr>
            </w:pPr>
            <w:r>
              <w:rPr>
                <w:rFonts w:cstheme="minorHAnsi"/>
              </w:rPr>
              <w:t>Low</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659DFC3F" w:rsidR="0079530F" w:rsidRPr="004B666A" w:rsidRDefault="005B2F56" w:rsidP="0079530F">
            <w:pPr>
              <w:jc w:val="center"/>
              <w:rPr>
                <w:rFonts w:cstheme="minorHAnsi"/>
              </w:rPr>
            </w:pPr>
            <w:r>
              <w:rPr>
                <w:rFonts w:cstheme="minorHAnsi"/>
              </w:rPr>
              <w:t>NA</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0079530F">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760AF21B" w14:textId="77777777" w:rsidR="0001232C" w:rsidRPr="0006084C" w:rsidRDefault="0006084C" w:rsidP="0001232C">
            <w:pPr>
              <w:rPr>
                <w:lang w:val="en-US"/>
              </w:rPr>
            </w:pPr>
            <w:r w:rsidRPr="0006084C">
              <w:rPr>
                <w:lang w:val="en-US"/>
              </w:rPr>
              <w:t xml:space="preserve">Standardised validated measure was used: </w:t>
            </w:r>
          </w:p>
          <w:p w14:paraId="45ED296E" w14:textId="77777777" w:rsidR="0006084C" w:rsidRPr="0006084C" w:rsidRDefault="0006084C" w:rsidP="0001232C">
            <w:pPr>
              <w:rPr>
                <w:lang w:val="en-US"/>
              </w:rPr>
            </w:pPr>
          </w:p>
          <w:p w14:paraId="1B61CFBF" w14:textId="16D26EAB" w:rsidR="0006084C" w:rsidRPr="0006084C" w:rsidRDefault="0006084C" w:rsidP="0006084C">
            <w:pPr>
              <w:rPr>
                <w:lang w:val="en-US"/>
              </w:rPr>
            </w:pPr>
            <w:r>
              <w:rPr>
                <w:lang w:val="nl-NL"/>
              </w:rPr>
              <w:t>“</w:t>
            </w:r>
            <w:r>
              <w:t>Well-being. Change in the primary trial outcome, maternal psychological well-being, was assessed using the Warwick– Edinburgh Mental Well-being Scale (WEMWBS; Tennant et al. 2007). This widely used scale has 14 items designed to assess psychological well-being over the preceding 2 weeks. Total scores range from 14 to 70, with higher scores indicating higher well-being. The WEMWBS has demonstrated good reliability and validity (Tennant et al. 2007). In the present study, internal consistency for the total score was good (α = 0.90).</w:t>
            </w:r>
            <w:r w:rsidRPr="0006084C">
              <w:rPr>
                <w:lang w:val="en-US"/>
              </w:rPr>
              <w:t>”</w:t>
            </w:r>
          </w:p>
        </w:tc>
        <w:tc>
          <w:tcPr>
            <w:tcW w:w="2836" w:type="dxa"/>
            <w:shd w:val="clear" w:color="auto" w:fill="auto"/>
          </w:tcPr>
          <w:p w14:paraId="4B76B9FD" w14:textId="05579313" w:rsidR="00C153C1" w:rsidRDefault="004D722D"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0079530F">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83456D1" w14:textId="5A0F32F1" w:rsidR="006B499C" w:rsidRPr="004927B8" w:rsidRDefault="004927B8" w:rsidP="006B499C">
            <w:pPr>
              <w:spacing w:after="120"/>
              <w:rPr>
                <w:rFonts w:cstheme="minorHAnsi"/>
                <w:lang w:val="en-US"/>
              </w:rPr>
            </w:pPr>
            <w:r>
              <w:rPr>
                <w:rFonts w:cstheme="minorHAnsi"/>
                <w:lang w:val="en-US"/>
              </w:rPr>
              <w:t>I</w:t>
            </w:r>
            <w:r w:rsidRPr="004927B8">
              <w:rPr>
                <w:rFonts w:cstheme="minorHAnsi"/>
                <w:lang w:val="en-US"/>
              </w:rPr>
              <w:t xml:space="preserve">t was measured digitally using standardised </w:t>
            </w:r>
            <w:r>
              <w:rPr>
                <w:rFonts w:cstheme="minorHAnsi"/>
                <w:lang w:val="en-US"/>
              </w:rPr>
              <w:t>validated questionnaires.</w:t>
            </w:r>
          </w:p>
        </w:tc>
        <w:tc>
          <w:tcPr>
            <w:tcW w:w="2836" w:type="dxa"/>
            <w:shd w:val="clear" w:color="auto" w:fill="auto"/>
          </w:tcPr>
          <w:p w14:paraId="340276E7" w14:textId="67041FA6" w:rsidR="00C153C1" w:rsidRDefault="004D722D" w:rsidP="00C153C1">
            <w:pPr>
              <w:jc w:val="center"/>
              <w:rPr>
                <w:rFonts w:cstheme="minorHAnsi"/>
              </w:rPr>
            </w:pPr>
            <w:r w:rsidRPr="00076212">
              <w:rPr>
                <w:rFonts w:cstheme="minorHAnsi"/>
                <w:color w:val="00B050"/>
                <w:u w:val="single"/>
              </w:rPr>
              <w:t>PN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0079530F">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092E4F3C" w14:textId="69F85A59" w:rsidR="005C1F01" w:rsidRPr="004927B8" w:rsidRDefault="005C1F01" w:rsidP="00C153C1">
            <w:pPr>
              <w:rPr>
                <w:rFonts w:cstheme="minorHAnsi"/>
                <w:lang w:val="en-US"/>
              </w:rPr>
            </w:pPr>
            <w:r>
              <w:t xml:space="preserve"> </w:t>
            </w:r>
            <w:r w:rsidR="004927B8" w:rsidRPr="004927B8">
              <w:rPr>
                <w:lang w:val="en-US"/>
              </w:rPr>
              <w:t>Participants (assessors) were most likely aware w</w:t>
            </w:r>
            <w:r w:rsidR="004927B8">
              <w:rPr>
                <w:lang w:val="en-US"/>
              </w:rPr>
              <w:t>hether they received the active intervention or waitlist control.</w:t>
            </w:r>
          </w:p>
        </w:tc>
        <w:tc>
          <w:tcPr>
            <w:tcW w:w="2836" w:type="dxa"/>
            <w:shd w:val="clear" w:color="auto" w:fill="auto"/>
          </w:tcPr>
          <w:p w14:paraId="3BC3A928" w14:textId="3B5ED704" w:rsidR="00C153C1" w:rsidRDefault="004D722D" w:rsidP="00C153C1">
            <w:pPr>
              <w:jc w:val="center"/>
              <w:rPr>
                <w:rFonts w:cstheme="minorHAnsi"/>
                <w:color w:val="00B050"/>
                <w:u w:val="single"/>
                <w:lang w:val="es-ES"/>
              </w:rPr>
            </w:pPr>
            <w:r w:rsidRPr="003B36FC">
              <w:rPr>
                <w:rFonts w:cstheme="minorHAnsi"/>
                <w:color w:val="FF0000"/>
                <w:lang w:val="es-ES"/>
              </w:rPr>
              <w:t xml:space="preserve">PY </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0079530F">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401DAE3F" w:rsidR="00C153C1" w:rsidRDefault="004D722D" w:rsidP="00C153C1">
            <w:pPr>
              <w:jc w:val="center"/>
              <w:rPr>
                <w:rFonts w:cstheme="minorHAnsi"/>
                <w:lang w:val="es-ES"/>
              </w:rPr>
            </w:pPr>
            <w:r w:rsidRPr="003B36FC">
              <w:rPr>
                <w:rFonts w:cstheme="minorHAnsi"/>
                <w:color w:val="FF0000"/>
                <w:lang w:val="es-ES"/>
              </w:rPr>
              <w:t xml:space="preserve">PY </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0079530F">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shd w:val="clear" w:color="auto" w:fill="auto"/>
          </w:tcPr>
          <w:p w14:paraId="0366504E" w14:textId="77777777" w:rsidR="00C153C1" w:rsidRPr="004B666A" w:rsidRDefault="00C153C1" w:rsidP="00C153C1">
            <w:pPr>
              <w:rPr>
                <w:rFonts w:cstheme="minorHAnsi"/>
              </w:rPr>
            </w:pPr>
          </w:p>
        </w:tc>
        <w:tc>
          <w:tcPr>
            <w:tcW w:w="2836" w:type="dxa"/>
            <w:shd w:val="clear" w:color="auto" w:fill="auto"/>
          </w:tcPr>
          <w:p w14:paraId="5BAF1EB2" w14:textId="7A85FF20" w:rsidR="00C153C1" w:rsidRDefault="004D722D" w:rsidP="00C153C1">
            <w:pPr>
              <w:jc w:val="center"/>
              <w:rPr>
                <w:rFonts w:cstheme="minorHAnsi"/>
                <w:lang w:val="es-ES"/>
              </w:rPr>
            </w:pPr>
            <w:r w:rsidRPr="003B36FC">
              <w:rPr>
                <w:rFonts w:cstheme="minorHAnsi"/>
                <w:color w:val="00B050"/>
                <w:u w:val="single"/>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0079530F">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01995A14"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41ED05" w14:textId="77777777" w:rsidTr="0079530F">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lastRenderedPageBreak/>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6FFDF32D" w:rsidR="0079530F" w:rsidRPr="004B666A" w:rsidRDefault="00851EE6" w:rsidP="0079530F">
            <w:pPr>
              <w:jc w:val="center"/>
              <w:rPr>
                <w:rFonts w:cstheme="minorHAnsi"/>
              </w:rPr>
            </w:pPr>
            <w:r>
              <w:rPr>
                <w:rFonts w:cstheme="minorHAns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5D653644" w:rsidR="006869FF" w:rsidRPr="00B81979" w:rsidRDefault="00C74A30" w:rsidP="00C153C1">
            <w:pPr>
              <w:rPr>
                <w:rFonts w:cstheme="minorHAnsi"/>
                <w:lang w:val="en-US"/>
              </w:rPr>
            </w:pPr>
            <w:r>
              <w:rPr>
                <w:rFonts w:cstheme="minorHAnsi"/>
                <w:lang w:val="en-US"/>
              </w:rPr>
              <w:t xml:space="preserve">Pre-registration provides details regarding the analysis plan, although it is unknown whether ITT or PP will be conducted, this has been well explained in the journal article statistically. </w:t>
            </w:r>
          </w:p>
        </w:tc>
        <w:tc>
          <w:tcPr>
            <w:tcW w:w="2836" w:type="dxa"/>
            <w:tcBorders>
              <w:top w:val="nil"/>
              <w:bottom w:val="single" w:sz="4" w:space="0" w:color="auto"/>
              <w:right w:val="single" w:sz="4" w:space="0" w:color="auto"/>
            </w:tcBorders>
            <w:shd w:val="clear" w:color="auto" w:fill="auto"/>
          </w:tcPr>
          <w:p w14:paraId="50676A0A" w14:textId="0ECA5310" w:rsidR="00C153C1" w:rsidRDefault="00C74A30" w:rsidP="00C153C1">
            <w:pPr>
              <w:jc w:val="center"/>
              <w:rPr>
                <w:rFonts w:cstheme="minorHAnsi"/>
                <w:color w:val="00B050"/>
                <w:u w:val="single"/>
              </w:rPr>
            </w:pPr>
            <w:r>
              <w:rPr>
                <w:rFonts w:cstheme="minorHAnsi"/>
                <w:color w:val="00B050"/>
                <w:u w:val="single"/>
                <w:lang w:val="nl-NL"/>
              </w:rPr>
              <w:t>P</w:t>
            </w:r>
            <w:r w:rsidR="004D722D" w:rsidRPr="00076212">
              <w:rPr>
                <w:rFonts w:cstheme="minorHAnsi"/>
                <w:color w:val="00B050"/>
                <w:u w:val="single"/>
              </w:rPr>
              <w:t>Y</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09846431" w:rsidR="00C153C1" w:rsidRPr="004B3802" w:rsidRDefault="00C74A30" w:rsidP="00C153C1">
            <w:pPr>
              <w:rPr>
                <w:rFonts w:cstheme="minorHAnsi"/>
                <w:lang w:val="en-US"/>
              </w:rPr>
            </w:pPr>
            <w:r>
              <w:rPr>
                <w:rFonts w:cstheme="minorHAnsi"/>
                <w:lang w:val="en-US"/>
              </w:rPr>
              <w:t>Available in pre-registration.</w:t>
            </w:r>
          </w:p>
        </w:tc>
        <w:tc>
          <w:tcPr>
            <w:tcW w:w="2836" w:type="dxa"/>
            <w:tcBorders>
              <w:top w:val="single" w:sz="4" w:space="0" w:color="auto"/>
              <w:bottom w:val="single" w:sz="4" w:space="0" w:color="auto"/>
              <w:right w:val="single" w:sz="4" w:space="0" w:color="auto"/>
            </w:tcBorders>
            <w:shd w:val="clear" w:color="auto" w:fill="auto"/>
          </w:tcPr>
          <w:p w14:paraId="30EAD677" w14:textId="1A589315" w:rsidR="00C153C1" w:rsidRPr="00E23A46" w:rsidRDefault="004D722D" w:rsidP="00C153C1">
            <w:pPr>
              <w:jc w:val="center"/>
              <w:rPr>
                <w:rFonts w:cstheme="minorHAnsi"/>
                <w:lang w:val="en-US"/>
              </w:rPr>
            </w:pPr>
            <w:r w:rsidRPr="00076212">
              <w:rPr>
                <w:rFonts w:cstheme="minorHAnsi"/>
                <w:color w:val="00B050"/>
                <w:u w:val="single"/>
              </w:rPr>
              <w:t>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2B52E3B8" w:rsidR="00C153C1" w:rsidRPr="00C74A30" w:rsidRDefault="00C74A30" w:rsidP="005B2F56">
            <w:pPr>
              <w:rPr>
                <w:rFonts w:cstheme="minorHAnsi"/>
                <w:lang w:val="nl-NL"/>
              </w:rPr>
            </w:pPr>
            <w:r>
              <w:rPr>
                <w:rFonts w:cstheme="minorHAnsi"/>
                <w:lang w:val="nl-NL"/>
              </w:rPr>
              <w:t>Available in pre-registration</w:t>
            </w:r>
          </w:p>
        </w:tc>
        <w:tc>
          <w:tcPr>
            <w:tcW w:w="2836" w:type="dxa"/>
            <w:tcBorders>
              <w:top w:val="single" w:sz="4" w:space="0" w:color="auto"/>
              <w:bottom w:val="single" w:sz="4" w:space="0" w:color="auto"/>
              <w:right w:val="single" w:sz="4" w:space="0" w:color="auto"/>
            </w:tcBorders>
            <w:shd w:val="clear" w:color="auto" w:fill="auto"/>
          </w:tcPr>
          <w:p w14:paraId="165678FA" w14:textId="0D44EFE5" w:rsidR="00C153C1" w:rsidRDefault="004D722D" w:rsidP="00C153C1">
            <w:pPr>
              <w:jc w:val="center"/>
              <w:rPr>
                <w:rFonts w:cstheme="minorHAnsi"/>
              </w:rPr>
            </w:pPr>
            <w:r w:rsidRPr="00076212">
              <w:rPr>
                <w:rFonts w:cstheme="minorHAnsi"/>
                <w:color w:val="00B050"/>
                <w:u w:val="single"/>
              </w:rPr>
              <w:t>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5B9148E" w:rsidR="00E677C1" w:rsidRPr="004B666A" w:rsidRDefault="00E677C1" w:rsidP="003C3813">
            <w:pPr>
              <w:tabs>
                <w:tab w:val="left" w:pos="960"/>
              </w:tabs>
              <w:autoSpaceDE w:val="0"/>
              <w:autoSpaceDN w:val="0"/>
              <w:adjustRightInd w:val="0"/>
              <w:jc w:val="center"/>
              <w:rPr>
                <w:rFonts w:cstheme="minorHAnsi"/>
              </w:rPr>
            </w:pPr>
            <w:r w:rsidRPr="004B666A">
              <w:rPr>
                <w:rFonts w:cstheme="minorHAnsi"/>
              </w:rPr>
              <w:t>Low</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8564FB1" w:rsidR="0079530F" w:rsidRPr="004B666A" w:rsidRDefault="005B2F56" w:rsidP="0079530F">
            <w:pPr>
              <w:jc w:val="center"/>
              <w:rPr>
                <w:rFonts w:cstheme="minorHAnsi"/>
              </w:rPr>
            </w:pPr>
            <w:r>
              <w:rPr>
                <w:rFonts w:cstheme="minorHAnsi"/>
              </w:rPr>
              <w:t xml:space="preserve">NA </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09A2981A" w:rsidR="00076212" w:rsidRPr="00EA4608" w:rsidRDefault="00EA4608" w:rsidP="00C62D50">
            <w:pPr>
              <w:tabs>
                <w:tab w:val="left" w:pos="960"/>
              </w:tabs>
              <w:autoSpaceDE w:val="0"/>
              <w:autoSpaceDN w:val="0"/>
              <w:adjustRightInd w:val="0"/>
              <w:jc w:val="center"/>
              <w:rPr>
                <w:rFonts w:cstheme="minorHAnsi"/>
                <w:lang w:val="en-GB"/>
              </w:rPr>
            </w:pPr>
            <w:r>
              <w:rPr>
                <w:rFonts w:cstheme="minorHAnsi"/>
                <w:lang w:val="en-GB"/>
              </w:rPr>
              <w:t>High</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5B63326D" w:rsidR="0079530F" w:rsidRPr="004B666A" w:rsidRDefault="005B2F56" w:rsidP="0079530F">
            <w:pPr>
              <w:jc w:val="center"/>
              <w:rPr>
                <w:rFonts w:cstheme="minorHAnsi"/>
              </w:rPr>
            </w:pPr>
            <w:r>
              <w:rPr>
                <w:rFonts w:cstheme="minorHAnsi"/>
              </w:rPr>
              <w:t>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101FD" w14:textId="77777777" w:rsidR="006C0932" w:rsidRDefault="006C0932" w:rsidP="006B1069">
      <w:r>
        <w:separator/>
      </w:r>
    </w:p>
  </w:endnote>
  <w:endnote w:type="continuationSeparator" w:id="0">
    <w:p w14:paraId="2605E162" w14:textId="77777777" w:rsidR="006C0932" w:rsidRDefault="006C0932"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37D5A" w14:textId="77777777" w:rsidR="006C0932" w:rsidRDefault="006C0932" w:rsidP="006B1069">
      <w:r>
        <w:separator/>
      </w:r>
    </w:p>
  </w:footnote>
  <w:footnote w:type="continuationSeparator" w:id="0">
    <w:p w14:paraId="741130BA" w14:textId="77777777" w:rsidR="006C0932" w:rsidRDefault="006C0932"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529"/>
    <w:rsid w:val="00034946"/>
    <w:rsid w:val="000457EE"/>
    <w:rsid w:val="0006084C"/>
    <w:rsid w:val="000722D3"/>
    <w:rsid w:val="00076212"/>
    <w:rsid w:val="0009639E"/>
    <w:rsid w:val="000A490D"/>
    <w:rsid w:val="000D3547"/>
    <w:rsid w:val="000E24E3"/>
    <w:rsid w:val="000F57E8"/>
    <w:rsid w:val="001737C1"/>
    <w:rsid w:val="001B385C"/>
    <w:rsid w:val="001D18A8"/>
    <w:rsid w:val="00221FD2"/>
    <w:rsid w:val="0023251F"/>
    <w:rsid w:val="0026382E"/>
    <w:rsid w:val="00297F2F"/>
    <w:rsid w:val="002E4B2B"/>
    <w:rsid w:val="002F78AD"/>
    <w:rsid w:val="003373FE"/>
    <w:rsid w:val="003414A1"/>
    <w:rsid w:val="00341861"/>
    <w:rsid w:val="00377210"/>
    <w:rsid w:val="00391E05"/>
    <w:rsid w:val="003B36AF"/>
    <w:rsid w:val="003B36FC"/>
    <w:rsid w:val="003C2F57"/>
    <w:rsid w:val="003C3813"/>
    <w:rsid w:val="003C68C8"/>
    <w:rsid w:val="00403E6A"/>
    <w:rsid w:val="00405A6D"/>
    <w:rsid w:val="00405BF1"/>
    <w:rsid w:val="00420E6C"/>
    <w:rsid w:val="00446AB7"/>
    <w:rsid w:val="00457F39"/>
    <w:rsid w:val="00482C9D"/>
    <w:rsid w:val="004927B8"/>
    <w:rsid w:val="00495C3A"/>
    <w:rsid w:val="004B24A7"/>
    <w:rsid w:val="004B3802"/>
    <w:rsid w:val="004B666A"/>
    <w:rsid w:val="004C1383"/>
    <w:rsid w:val="004D722D"/>
    <w:rsid w:val="00507ECD"/>
    <w:rsid w:val="005127E9"/>
    <w:rsid w:val="00517FCF"/>
    <w:rsid w:val="00531A02"/>
    <w:rsid w:val="00541655"/>
    <w:rsid w:val="00563C4A"/>
    <w:rsid w:val="00571133"/>
    <w:rsid w:val="00581ED2"/>
    <w:rsid w:val="00584878"/>
    <w:rsid w:val="005909E4"/>
    <w:rsid w:val="005B2F56"/>
    <w:rsid w:val="005C1F01"/>
    <w:rsid w:val="00600AE8"/>
    <w:rsid w:val="00623C1A"/>
    <w:rsid w:val="00626CD4"/>
    <w:rsid w:val="00630AE8"/>
    <w:rsid w:val="00682860"/>
    <w:rsid w:val="00682AB9"/>
    <w:rsid w:val="00685068"/>
    <w:rsid w:val="006869FF"/>
    <w:rsid w:val="006B1069"/>
    <w:rsid w:val="006B499C"/>
    <w:rsid w:val="006C0932"/>
    <w:rsid w:val="00730D7D"/>
    <w:rsid w:val="00741B21"/>
    <w:rsid w:val="00752BD4"/>
    <w:rsid w:val="007535B6"/>
    <w:rsid w:val="00780D76"/>
    <w:rsid w:val="00792157"/>
    <w:rsid w:val="00793D37"/>
    <w:rsid w:val="0079530F"/>
    <w:rsid w:val="007A6F9B"/>
    <w:rsid w:val="007C25C0"/>
    <w:rsid w:val="0083521D"/>
    <w:rsid w:val="008369C2"/>
    <w:rsid w:val="008509C5"/>
    <w:rsid w:val="00851D4D"/>
    <w:rsid w:val="00851EE6"/>
    <w:rsid w:val="00871668"/>
    <w:rsid w:val="00895457"/>
    <w:rsid w:val="008C7515"/>
    <w:rsid w:val="008F3A05"/>
    <w:rsid w:val="0093299E"/>
    <w:rsid w:val="00946DED"/>
    <w:rsid w:val="00966081"/>
    <w:rsid w:val="009B619D"/>
    <w:rsid w:val="009B71E3"/>
    <w:rsid w:val="009C101B"/>
    <w:rsid w:val="009D036C"/>
    <w:rsid w:val="00A027FC"/>
    <w:rsid w:val="00A2022F"/>
    <w:rsid w:val="00A47E63"/>
    <w:rsid w:val="00A563C9"/>
    <w:rsid w:val="00A960BF"/>
    <w:rsid w:val="00AA043F"/>
    <w:rsid w:val="00AE432F"/>
    <w:rsid w:val="00B02401"/>
    <w:rsid w:val="00B03CF5"/>
    <w:rsid w:val="00B07A53"/>
    <w:rsid w:val="00B2304A"/>
    <w:rsid w:val="00B24B41"/>
    <w:rsid w:val="00B34EF8"/>
    <w:rsid w:val="00B53059"/>
    <w:rsid w:val="00B6328C"/>
    <w:rsid w:val="00B64463"/>
    <w:rsid w:val="00B666A7"/>
    <w:rsid w:val="00B81979"/>
    <w:rsid w:val="00BA3A9A"/>
    <w:rsid w:val="00BA7E56"/>
    <w:rsid w:val="00BB74E2"/>
    <w:rsid w:val="00BE49FF"/>
    <w:rsid w:val="00C006C7"/>
    <w:rsid w:val="00C14F66"/>
    <w:rsid w:val="00C153C1"/>
    <w:rsid w:val="00C20A53"/>
    <w:rsid w:val="00C20F25"/>
    <w:rsid w:val="00C22FCC"/>
    <w:rsid w:val="00C74A30"/>
    <w:rsid w:val="00CA084F"/>
    <w:rsid w:val="00CD6419"/>
    <w:rsid w:val="00CF2265"/>
    <w:rsid w:val="00CF5BDC"/>
    <w:rsid w:val="00D27846"/>
    <w:rsid w:val="00D618A2"/>
    <w:rsid w:val="00D87AEA"/>
    <w:rsid w:val="00DB1341"/>
    <w:rsid w:val="00DB7CA0"/>
    <w:rsid w:val="00DE283D"/>
    <w:rsid w:val="00DF4043"/>
    <w:rsid w:val="00E23A46"/>
    <w:rsid w:val="00E67260"/>
    <w:rsid w:val="00E677C1"/>
    <w:rsid w:val="00E90BF4"/>
    <w:rsid w:val="00EA4608"/>
    <w:rsid w:val="00ED2C03"/>
    <w:rsid w:val="00EF2F11"/>
    <w:rsid w:val="00F12E16"/>
    <w:rsid w:val="00F41673"/>
    <w:rsid w:val="00F41C40"/>
    <w:rsid w:val="00F70B89"/>
    <w:rsid w:val="00FB07DC"/>
    <w:rsid w:val="00FB4FF2"/>
    <w:rsid w:val="00FC67F1"/>
    <w:rsid w:val="00FC6EFE"/>
    <w:rsid w:val="00FD50F4"/>
    <w:rsid w:val="00FD7861"/>
    <w:rsid w:val="00FE0B54"/>
    <w:rsid w:val="00FE38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547"/>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132866399">
      <w:bodyDiv w:val="1"/>
      <w:marLeft w:val="0"/>
      <w:marRight w:val="0"/>
      <w:marTop w:val="0"/>
      <w:marBottom w:val="0"/>
      <w:divBdr>
        <w:top w:val="none" w:sz="0" w:space="0" w:color="auto"/>
        <w:left w:val="none" w:sz="0" w:space="0" w:color="auto"/>
        <w:bottom w:val="none" w:sz="0" w:space="0" w:color="auto"/>
        <w:right w:val="none" w:sz="0" w:space="0" w:color="auto"/>
      </w:divBdr>
    </w:div>
    <w:div w:id="14493061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54853292">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661277978">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767695437">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09541845">
      <w:bodyDiv w:val="1"/>
      <w:marLeft w:val="0"/>
      <w:marRight w:val="0"/>
      <w:marTop w:val="0"/>
      <w:marBottom w:val="0"/>
      <w:divBdr>
        <w:top w:val="none" w:sz="0" w:space="0" w:color="auto"/>
        <w:left w:val="none" w:sz="0" w:space="0" w:color="auto"/>
        <w:bottom w:val="none" w:sz="0" w:space="0" w:color="auto"/>
        <w:right w:val="none" w:sz="0" w:space="0" w:color="auto"/>
      </w:divBdr>
    </w:div>
    <w:div w:id="1115245427">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15579180">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0134835">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14575113">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3695682">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61317697">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015379583">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07571"/>
    <w:rsid w:val="00A316ED"/>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17</Pages>
  <Words>2803</Words>
  <Characters>15981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30</cp:revision>
  <dcterms:created xsi:type="dcterms:W3CDTF">2022-07-25T17:52:00Z</dcterms:created>
  <dcterms:modified xsi:type="dcterms:W3CDTF">2022-08-10T18:21:00Z</dcterms:modified>
</cp:coreProperties>
</file>