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76212" w:rsidP="00C62D50" w:rsidRDefault="00076212" w14:paraId="39AC0F28" w14:textId="1E5C185D">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r>
        <w:t>RoB 2</w:t>
      </w:r>
      <w:r w:rsidRPr="00C1728A">
        <w:t>)</w:t>
      </w:r>
    </w:p>
    <w:p w:rsidRPr="00541655" w:rsidR="00541655" w:rsidP="00541655" w:rsidRDefault="00541655" w14:paraId="56807E56" w14:textId="6EAE7A1E">
      <w:pPr>
        <w:pStyle w:val="Title"/>
      </w:pPr>
      <w:r>
        <w:t>TEMPLATE FOR COMPLETION</w:t>
      </w:r>
    </w:p>
    <w:p w:rsidRPr="00076212" w:rsidR="00076212" w:rsidP="00C62D50" w:rsidRDefault="00076212" w14:paraId="18CE5736" w14:textId="2714D1E3">
      <w:pPr>
        <w:jc w:val="center"/>
      </w:pPr>
      <w:r w:rsidRPr="00076212">
        <w:t>Edited by Julian PT Higgins, Jelena Savović, Matthew J Page, Jonathan AC Sterne</w:t>
      </w:r>
      <w:r w:rsidRPr="00076212">
        <w:br/>
      </w:r>
      <w:r w:rsidRPr="00076212">
        <w:t>on behalf of the R</w:t>
      </w:r>
      <w:r w:rsidR="00507ECD">
        <w:t>o</w:t>
      </w:r>
      <w:r w:rsidRPr="00076212">
        <w:t>B2 Development Group</w:t>
      </w:r>
    </w:p>
    <w:p w:rsidR="00076212" w:rsidP="00C62D50" w:rsidRDefault="00076212" w14:paraId="3EF478C0" w14:textId="40844679">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rsidR="00076212" w:rsidP="00076212" w:rsidRDefault="00076212" w14:paraId="43C93830" w14:textId="77777777"/>
    <w:p w:rsidR="00076212" w:rsidP="00076212" w:rsidRDefault="00076212" w14:paraId="197D6C7F" w14:textId="45465DBD"/>
    <w:p w:rsidR="00341861" w:rsidP="00076212" w:rsidRDefault="00341861" w14:paraId="3786F3B4" w14:textId="4F400446"/>
    <w:p w:rsidR="00341861" w:rsidP="00076212" w:rsidRDefault="00341861" w14:paraId="65F0E0FF" w14:textId="64F4823B"/>
    <w:p w:rsidR="00341861" w:rsidP="00076212" w:rsidRDefault="00341861" w14:paraId="13350B58" w14:textId="7500F6BF"/>
    <w:p w:rsidR="00341861" w:rsidP="00076212" w:rsidRDefault="00341861" w14:paraId="4106FE0A" w14:textId="444C9AD4"/>
    <w:p w:rsidR="00341861" w:rsidP="00076212" w:rsidRDefault="00341861" w14:paraId="49DC7EA6" w14:textId="2AF372A9"/>
    <w:p w:rsidR="00341861" w:rsidP="00076212" w:rsidRDefault="00341861" w14:paraId="71E23FD2" w14:textId="0FB7617D"/>
    <w:p w:rsidR="00341861" w:rsidP="00076212" w:rsidRDefault="00341861" w14:paraId="0923B82E" w14:textId="3A5D5FEE"/>
    <w:p w:rsidR="00341861" w:rsidP="00076212" w:rsidRDefault="00341861" w14:paraId="2B35EF2D" w14:textId="4F255049"/>
    <w:p w:rsidR="00341861" w:rsidP="00076212" w:rsidRDefault="00341861" w14:paraId="16315ABF" w14:textId="77777777"/>
    <w:p w:rsidR="00341861" w:rsidP="00341861" w:rsidRDefault="00341861" w14:paraId="62DE2D91" w14:textId="77777777">
      <w:bookmarkStart w:name="_Hlk526850279" w:id="0"/>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rsidRPr="00076212" w:rsidR="00076212" w:rsidP="00076212" w:rsidRDefault="00076212" w14:paraId="085F2CEE" w14:textId="77777777"/>
    <w:sdt>
      <w:sdtPr>
        <w:alias w:val="Creative Commons License"/>
        <w:tag w:val="Creative Commons License"/>
        <w:id w:val="-2109571026"/>
        <w:lock w:val="contentLocked"/>
        <w:placeholder>
          <w:docPart w:val="58BD19B0230F4C1998F8034D193A9F8D"/>
        </w:placeholder>
      </w:sdtPr>
      <w:sdtEndPr/>
      <w:sdtContent>
        <w:p w:rsidR="00076212" w:rsidP="00C62D50" w:rsidRDefault="00076212" w14:paraId="464B670D" w14:textId="77777777">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00076212" w:rsidP="00C62D50" w:rsidRDefault="00076212" w14:paraId="55BD273A" w14:textId="77777777">
          <w:r>
            <w:t xml:space="preserve">This work is licensed under a </w:t>
          </w:r>
          <w:hyperlink w:history="1" r:id="rId8">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Pr="004B666A" w:rsidR="0023251F" w:rsidTr="00730D7D" w14:paraId="7A4EBADE" w14:textId="77777777">
        <w:tc>
          <w:tcPr>
            <w:tcW w:w="13887" w:type="dxa"/>
            <w:shd w:val="clear" w:color="auto" w:fill="auto"/>
          </w:tcPr>
          <w:p w:rsidR="004B666A" w:rsidP="003C3813" w:rsidRDefault="0023251F" w14:paraId="5496BD2D" w14:textId="77777777">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Pr="004B666A" w:rsidR="004B666A" w:rsidTr="00730D7D" w14:paraId="563234D1" w14:textId="77777777">
              <w:trPr>
                <w:trHeight w:val="1297"/>
              </w:trPr>
              <w:tc>
                <w:tcPr>
                  <w:tcW w:w="1581" w:type="dxa"/>
                  <w:tcBorders>
                    <w:top w:val="nil"/>
                    <w:left w:val="nil"/>
                    <w:bottom w:val="nil"/>
                    <w:right w:val="single" w:color="auto" w:sz="4" w:space="0"/>
                  </w:tcBorders>
                  <w:vAlign w:val="center"/>
                </w:tcPr>
                <w:p w:rsidRPr="004B666A" w:rsidR="004B666A" w:rsidP="00730D7D" w:rsidRDefault="004B666A" w14:paraId="35E450C6" w14:textId="77777777">
                  <w:pPr>
                    <w:rPr>
                      <w:rFonts w:cstheme="minorHAnsi"/>
                      <w:b/>
                    </w:rPr>
                  </w:pPr>
                  <w:r w:rsidRPr="004B666A">
                    <w:rPr>
                      <w:rFonts w:cstheme="minorHAnsi"/>
                      <w:b/>
                    </w:rPr>
                    <w:t>Reference</w:t>
                  </w:r>
                </w:p>
              </w:tc>
              <w:tc>
                <w:tcPr>
                  <w:tcW w:w="11907" w:type="dxa"/>
                  <w:tcBorders>
                    <w:top w:val="single" w:color="auto" w:sz="4" w:space="0"/>
                    <w:left w:val="single" w:color="auto" w:sz="4" w:space="0"/>
                    <w:bottom w:val="single" w:color="auto" w:sz="4" w:space="0"/>
                    <w:right w:val="single" w:color="auto" w:sz="4" w:space="0"/>
                  </w:tcBorders>
                  <w:vAlign w:val="center"/>
                </w:tcPr>
                <w:p w:rsidRPr="00692F62" w:rsidR="004B666A" w:rsidP="00E67260" w:rsidRDefault="00692F62" w14:paraId="12FB8536" w14:textId="599F5A7C">
                  <w:pPr>
                    <w:rPr>
                      <w:rFonts w:cstheme="minorHAnsi"/>
                      <w:lang w:val="en-GB"/>
                    </w:rPr>
                  </w:pPr>
                  <w:r w:rsidRPr="00692F62">
                    <w:rPr>
                      <w:rFonts w:cstheme="minorHAnsi"/>
                      <w:lang w:val="en-GB"/>
                    </w:rPr>
                    <w:t xml:space="preserve">Mitchell, J., Stanimirovic, R., Klein, B., &amp; Vella-Brodrick, D. (2009). A randomised controlled trial of a self-guided internet intervention promoting well-being. </w:t>
                  </w:r>
                  <w:r w:rsidRPr="00692F62">
                    <w:rPr>
                      <w:rFonts w:cstheme="minorHAnsi"/>
                      <w:i/>
                      <w:iCs/>
                      <w:lang w:val="en-GB"/>
                    </w:rPr>
                    <w:t xml:space="preserve">Computer in Human Behavior, 25, </w:t>
                  </w:r>
                  <w:r w:rsidRPr="00692F62">
                    <w:rPr>
                      <w:rFonts w:cstheme="minorHAnsi"/>
                      <w:lang w:val="en-GB"/>
                    </w:rPr>
                    <w:t>749-760. doi: 10.1016/j.chb.2009.02.003</w:t>
                  </w:r>
                </w:p>
              </w:tc>
            </w:tr>
          </w:tbl>
          <w:p w:rsidR="004B666A" w:rsidP="003C3813" w:rsidRDefault="004B666A" w14:paraId="5F212BB6" w14:textId="77777777">
            <w:pPr>
              <w:rPr>
                <w:rFonts w:cstheme="minorHAnsi"/>
                <w:b/>
              </w:rPr>
            </w:pPr>
          </w:p>
          <w:p w:rsidRPr="004B666A" w:rsidR="004B666A" w:rsidP="003C3813" w:rsidRDefault="004B666A" w14:paraId="1696D3A4" w14:textId="77777777">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Pr="004B666A" w:rsidR="0023251F" w:rsidTr="00730D7D" w14:paraId="7A83D658" w14:textId="77777777">
              <w:tc>
                <w:tcPr>
                  <w:tcW w:w="675" w:type="dxa"/>
                  <w:tcBorders>
                    <w:top w:val="nil"/>
                    <w:left w:val="nil"/>
                    <w:bottom w:val="nil"/>
                    <w:right w:val="nil"/>
                  </w:tcBorders>
                  <w:vAlign w:val="center"/>
                </w:tcPr>
                <w:p w:rsidRPr="004B666A" w:rsidR="0023251F" w:rsidP="003C3813" w:rsidRDefault="00065722" w14:paraId="3341EAFC" w14:textId="7A658EB4">
                  <w:pPr>
                    <w:jc w:val="center"/>
                    <w:rPr>
                      <w:rFonts w:cstheme="minorHAnsi"/>
                    </w:rPr>
                  </w:pPr>
                  <w:r>
                    <w:rPr>
                      <w:rFonts w:cstheme="minorHAnsi"/>
                    </w:rPr>
                    <w:t>X</w:t>
                  </w:r>
                </w:p>
              </w:tc>
              <w:tc>
                <w:tcPr>
                  <w:tcW w:w="12813" w:type="dxa"/>
                  <w:tcBorders>
                    <w:top w:val="nil"/>
                    <w:left w:val="nil"/>
                    <w:bottom w:val="nil"/>
                    <w:right w:val="nil"/>
                  </w:tcBorders>
                  <w:vAlign w:val="center"/>
                </w:tcPr>
                <w:p w:rsidRPr="004B666A" w:rsidR="0023251F" w:rsidP="003C3813" w:rsidRDefault="0023251F" w14:paraId="02E08610" w14:textId="77777777">
                  <w:pPr>
                    <w:rPr>
                      <w:rFonts w:cstheme="minorHAnsi"/>
                    </w:rPr>
                  </w:pPr>
                  <w:r w:rsidRPr="004B666A">
                    <w:rPr>
                      <w:rFonts w:cstheme="minorHAnsi"/>
                    </w:rPr>
                    <w:t>Individually-randomized parallel-group trial</w:t>
                  </w:r>
                </w:p>
              </w:tc>
            </w:tr>
            <w:tr w:rsidRPr="004B666A" w:rsidR="0023251F" w:rsidTr="00730D7D" w14:paraId="02CD611A" w14:textId="77777777">
              <w:tc>
                <w:tcPr>
                  <w:tcW w:w="675" w:type="dxa"/>
                  <w:tcBorders>
                    <w:top w:val="nil"/>
                    <w:left w:val="nil"/>
                    <w:bottom w:val="nil"/>
                    <w:right w:val="nil"/>
                  </w:tcBorders>
                  <w:vAlign w:val="center"/>
                </w:tcPr>
                <w:p w:rsidRPr="004B666A" w:rsidR="0023251F" w:rsidP="003C3813" w:rsidRDefault="0023251F" w14:paraId="2EC2F990"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8ECE301" w14:textId="77777777">
                  <w:pPr>
                    <w:rPr>
                      <w:rFonts w:cstheme="minorHAnsi"/>
                    </w:rPr>
                  </w:pPr>
                  <w:r w:rsidRPr="004B666A">
                    <w:rPr>
                      <w:rFonts w:cstheme="minorHAnsi"/>
                    </w:rPr>
                    <w:t>Cluster-randomized parallel-group trial</w:t>
                  </w:r>
                </w:p>
              </w:tc>
            </w:tr>
            <w:tr w:rsidRPr="004B666A" w:rsidR="0023251F" w:rsidTr="00730D7D" w14:paraId="4C3CDACD" w14:textId="77777777">
              <w:tc>
                <w:tcPr>
                  <w:tcW w:w="675" w:type="dxa"/>
                  <w:tcBorders>
                    <w:top w:val="nil"/>
                    <w:left w:val="nil"/>
                    <w:bottom w:val="nil"/>
                    <w:right w:val="nil"/>
                  </w:tcBorders>
                  <w:vAlign w:val="center"/>
                </w:tcPr>
                <w:p w:rsidRPr="004B666A" w:rsidR="0023251F" w:rsidP="003C3813" w:rsidRDefault="0023251F" w14:paraId="1C12DDB7"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1AD082F6" w14:textId="77777777">
                  <w:pPr>
                    <w:rPr>
                      <w:rFonts w:cstheme="minorHAnsi"/>
                    </w:rPr>
                  </w:pPr>
                  <w:r w:rsidRPr="004B666A">
                    <w:rPr>
                      <w:rFonts w:cstheme="minorHAnsi"/>
                    </w:rPr>
                    <w:t>Individually randomized cross-over (or other matched) trial</w:t>
                  </w:r>
                </w:p>
              </w:tc>
            </w:tr>
          </w:tbl>
          <w:p w:rsidR="00895457" w:rsidP="00895457" w:rsidRDefault="00895457" w14:paraId="1876FCD1" w14:textId="77777777">
            <w:pPr>
              <w:rPr>
                <w:bCs/>
              </w:rPr>
            </w:pPr>
          </w:p>
          <w:p w:rsidRPr="00165C67" w:rsidR="00895457" w:rsidP="00895457" w:rsidRDefault="00895457" w14:paraId="710B7850" w14:textId="2F9C4104">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17"/>
              <w:gridCol w:w="1430"/>
              <w:gridCol w:w="3078"/>
            </w:tblGrid>
            <w:tr w:rsidRPr="00165C67" w:rsidR="00895457" w:rsidTr="004A7C5F" w14:paraId="3872E8C1" w14:textId="77777777">
              <w:tc>
                <w:tcPr>
                  <w:tcW w:w="1438" w:type="dxa"/>
                  <w:tcBorders>
                    <w:top w:val="nil"/>
                    <w:left w:val="nil"/>
                    <w:bottom w:val="nil"/>
                    <w:right w:val="single" w:color="auto" w:sz="4" w:space="0"/>
                  </w:tcBorders>
                </w:tcPr>
                <w:p w:rsidRPr="00165C67" w:rsidR="00895457" w:rsidP="00895457" w:rsidRDefault="00895457" w14:paraId="60139424" w14:textId="77777777">
                  <w:r w:rsidRPr="00165C67">
                    <w:t>Experimental:</w:t>
                  </w:r>
                </w:p>
              </w:tc>
              <w:tc>
                <w:tcPr>
                  <w:tcW w:w="3120" w:type="dxa"/>
                  <w:tcBorders>
                    <w:top w:val="single" w:color="auto" w:sz="4" w:space="0"/>
                    <w:left w:val="nil"/>
                    <w:bottom w:val="single" w:color="auto" w:sz="4" w:space="0"/>
                    <w:right w:val="single" w:color="auto" w:sz="4" w:space="0"/>
                  </w:tcBorders>
                </w:tcPr>
                <w:p w:rsidRPr="00165C67" w:rsidR="00895457" w:rsidP="00895457" w:rsidRDefault="00E4699A" w14:paraId="6A270550" w14:textId="216FB15E">
                  <w:r>
                    <w:t>Strengths intervention &amp; Problem solving intervention</w:t>
                  </w:r>
                </w:p>
              </w:tc>
              <w:tc>
                <w:tcPr>
                  <w:tcW w:w="1333" w:type="dxa"/>
                  <w:tcBorders>
                    <w:top w:val="nil"/>
                    <w:left w:val="nil"/>
                    <w:bottom w:val="nil"/>
                    <w:right w:val="single" w:color="auto" w:sz="4" w:space="0"/>
                  </w:tcBorders>
                </w:tcPr>
                <w:p w:rsidRPr="00165C67" w:rsidR="00895457" w:rsidP="00895457" w:rsidRDefault="00895457" w14:paraId="7603BEE7" w14:textId="77777777">
                  <w:r w:rsidRPr="00165C67">
                    <w:t>Comparator:</w:t>
                  </w:r>
                </w:p>
              </w:tc>
              <w:tc>
                <w:tcPr>
                  <w:tcW w:w="3210" w:type="dxa"/>
                  <w:tcBorders>
                    <w:left w:val="single" w:color="auto" w:sz="4" w:space="0"/>
                  </w:tcBorders>
                </w:tcPr>
                <w:p w:rsidRPr="00165C67" w:rsidR="00895457" w:rsidP="00895457" w:rsidRDefault="00E4699A" w14:paraId="08BF92E4" w14:textId="61D01D6C">
                  <w:r>
                    <w:t>Placebo control group</w:t>
                  </w:r>
                </w:p>
              </w:tc>
            </w:tr>
          </w:tbl>
          <w:p w:rsidRPr="00165C67" w:rsidR="00895457" w:rsidP="00895457" w:rsidRDefault="00895457" w14:paraId="2B58093C" w14:textId="77777777">
            <w:pPr>
              <w:rPr>
                <w:rFonts w:cstheme="minorHAnsi"/>
              </w:rPr>
            </w:pPr>
          </w:p>
          <w:tbl>
            <w:tblPr>
              <w:tblStyle w:val="TableGrid"/>
              <w:tblW w:w="13488" w:type="dxa"/>
              <w:tblLook w:val="04A0" w:firstRow="1" w:lastRow="0" w:firstColumn="1" w:lastColumn="0" w:noHBand="0" w:noVBand="1"/>
            </w:tblPr>
            <w:tblGrid>
              <w:gridCol w:w="7251"/>
              <w:gridCol w:w="6237"/>
            </w:tblGrid>
            <w:tr w:rsidRPr="00165C67" w:rsidR="00895457" w:rsidTr="004A7C5F" w14:paraId="1A2064BE" w14:textId="77777777">
              <w:trPr>
                <w:trHeight w:val="286"/>
              </w:trPr>
              <w:tc>
                <w:tcPr>
                  <w:tcW w:w="7251" w:type="dxa"/>
                  <w:tcBorders>
                    <w:top w:val="nil"/>
                    <w:left w:val="nil"/>
                    <w:bottom w:val="nil"/>
                    <w:right w:val="single" w:color="auto" w:sz="4" w:space="0"/>
                  </w:tcBorders>
                </w:tcPr>
                <w:p w:rsidRPr="00165C67" w:rsidR="00895457" w:rsidP="00895457" w:rsidRDefault="00895457" w14:paraId="6B670375" w14:textId="77777777">
                  <w:pPr>
                    <w:rPr>
                      <w:rFonts w:cstheme="minorHAnsi"/>
                      <w:b/>
                    </w:rPr>
                  </w:pPr>
                  <w:r w:rsidRPr="00165C67">
                    <w:rPr>
                      <w:rFonts w:cstheme="minorHAnsi"/>
                      <w:b/>
                    </w:rPr>
                    <w:t>Specify which outcome is being assessed for risk of bias</w:t>
                  </w:r>
                </w:p>
              </w:tc>
              <w:tc>
                <w:tcPr>
                  <w:tcW w:w="6237" w:type="dxa"/>
                  <w:tcBorders>
                    <w:left w:val="single" w:color="auto" w:sz="4" w:space="0"/>
                  </w:tcBorders>
                </w:tcPr>
                <w:p w:rsidRPr="00D537DA" w:rsidR="00D537DA" w:rsidP="00D537DA" w:rsidRDefault="00D537DA" w14:paraId="7315C3DC" w14:textId="16563B31">
                  <w:pPr>
                    <w:rPr>
                      <w:rFonts w:cstheme="minorHAnsi"/>
                    </w:rPr>
                  </w:pPr>
                  <w:r>
                    <w:rPr>
                      <w:rFonts w:cstheme="minorHAnsi"/>
                    </w:rPr>
                    <w:t>Subjective well-being (</w:t>
                  </w:r>
                  <w:r w:rsidRPr="00D537DA">
                    <w:rPr>
                      <w:rFonts w:cstheme="minorHAnsi"/>
                      <w:lang w:val="en-GB"/>
                    </w:rPr>
                    <w:t>Personal Well-Being Index (Adult) PWI-A scale</w:t>
                  </w:r>
                  <w:r>
                    <w:rPr>
                      <w:rFonts w:cstheme="minorHAnsi"/>
                      <w:lang w:val="en-GB"/>
                    </w:rPr>
                    <w:t xml:space="preserve">; </w:t>
                  </w:r>
                  <w:r w:rsidRPr="00D537DA">
                    <w:rPr>
                      <w:rFonts w:cstheme="minorHAnsi"/>
                      <w:lang w:val="en-GB"/>
                    </w:rPr>
                    <w:t>IWG, 2006)</w:t>
                  </w:r>
                  <w:r>
                    <w:rPr>
                      <w:rFonts w:cstheme="minorHAnsi"/>
                      <w:lang w:val="en-GB"/>
                    </w:rPr>
                    <w:t xml:space="preserve">, </w:t>
                  </w:r>
                  <w:r w:rsidR="00446F02">
                    <w:rPr>
                      <w:rFonts w:cstheme="minorHAnsi"/>
                    </w:rPr>
                    <w:t>(</w:t>
                  </w:r>
                  <w:r w:rsidRPr="00446F02" w:rsidR="00446F02">
                    <w:rPr>
                      <w:rFonts w:cstheme="minorHAnsi"/>
                    </w:rPr>
                    <w:t>Satisfaction With Life Scale</w:t>
                  </w:r>
                  <w:r w:rsidR="00446F02">
                    <w:rPr>
                      <w:rFonts w:cstheme="minorHAnsi"/>
                    </w:rPr>
                    <w:t xml:space="preserve">; </w:t>
                  </w:r>
                  <w:r w:rsidRPr="00446F02" w:rsidR="00446F02">
                    <w:rPr>
                      <w:rFonts w:cstheme="minorHAnsi"/>
                    </w:rPr>
                    <w:t>Diener, 1975)</w:t>
                  </w:r>
                  <w:r w:rsidR="00446F02">
                    <w:rPr>
                      <w:rFonts w:cstheme="minorHAnsi"/>
                    </w:rPr>
                    <w:t xml:space="preserve">, </w:t>
                  </w:r>
                  <w:r w:rsidR="00C776A0">
                    <w:rPr>
                      <w:rFonts w:cstheme="minorHAnsi"/>
                    </w:rPr>
                    <w:t>(</w:t>
                  </w:r>
                  <w:r w:rsidRPr="00C776A0" w:rsidR="00C776A0">
                    <w:rPr>
                      <w:rFonts w:cstheme="minorHAnsi"/>
                      <w:lang w:val="en-GB"/>
                    </w:rPr>
                    <w:t>Positive And Negative Affect Schedule (PANAS)</w:t>
                  </w:r>
                  <w:r w:rsidR="00C776A0">
                    <w:rPr>
                      <w:rFonts w:cstheme="minorHAnsi"/>
                      <w:lang w:val="en-GB"/>
                    </w:rPr>
                    <w:t xml:space="preserve">; </w:t>
                  </w:r>
                  <w:r w:rsidRPr="00C776A0" w:rsidR="00C776A0">
                    <w:rPr>
                      <w:rFonts w:cstheme="minorHAnsi"/>
                      <w:lang w:val="en-GB"/>
                    </w:rPr>
                    <w:t>Watson, Clark &amp; Tellegen, 1988)</w:t>
                  </w:r>
                </w:p>
                <w:p w:rsidRPr="00165C67" w:rsidR="00895457" w:rsidP="00895457" w:rsidRDefault="00895457" w14:paraId="69FC9657" w14:textId="6659BF93">
                  <w:pPr>
                    <w:rPr>
                      <w:rFonts w:cstheme="minorHAnsi"/>
                    </w:rPr>
                  </w:pPr>
                </w:p>
              </w:tc>
            </w:tr>
          </w:tbl>
          <w:p w:rsidRPr="00165C67" w:rsidR="00895457" w:rsidP="00895457" w:rsidRDefault="00895457" w14:paraId="67C59E65" w14:textId="77777777">
            <w:pPr>
              <w:rPr>
                <w:rFonts w:cstheme="minorHAnsi"/>
              </w:rPr>
            </w:pPr>
          </w:p>
          <w:tbl>
            <w:tblPr>
              <w:tblStyle w:val="TableGrid"/>
              <w:tblW w:w="13488" w:type="dxa"/>
              <w:tblLook w:val="04A0" w:firstRow="1" w:lastRow="0" w:firstColumn="1" w:lastColumn="0" w:noHBand="0" w:noVBand="1"/>
            </w:tblPr>
            <w:tblGrid>
              <w:gridCol w:w="7260"/>
              <w:gridCol w:w="6228"/>
            </w:tblGrid>
            <w:tr w:rsidRPr="00165C67" w:rsidR="00895457" w:rsidTr="004A7C5F" w14:paraId="36DDBF01" w14:textId="77777777">
              <w:tc>
                <w:tcPr>
                  <w:tcW w:w="7260" w:type="dxa"/>
                  <w:tcBorders>
                    <w:top w:val="nil"/>
                    <w:left w:val="nil"/>
                    <w:bottom w:val="nil"/>
                    <w:right w:val="single" w:color="auto" w:sz="4" w:space="0"/>
                  </w:tcBorders>
                </w:tcPr>
                <w:p w:rsidRPr="00165C67" w:rsidR="00895457" w:rsidP="00895457" w:rsidRDefault="00895457" w14:paraId="235A6C93" w14:textId="7777777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color="auto" w:sz="4" w:space="0"/>
                  </w:tcBorders>
                </w:tcPr>
                <w:p w:rsidRPr="00165C67" w:rsidR="00895457" w:rsidP="00895457" w:rsidRDefault="00F71E1B" w14:paraId="5F03FBBF" w14:textId="28E52810">
                  <w:pPr>
                    <w:rPr>
                      <w:rFonts w:cstheme="minorHAnsi"/>
                    </w:rPr>
                  </w:pPr>
                  <w:r>
                    <w:rPr>
                      <w:rFonts w:cstheme="minorHAnsi"/>
                    </w:rPr>
                    <w:t>Post-intervention of 3 groups</w:t>
                  </w:r>
                  <w:r w:rsidR="00773F28">
                    <w:rPr>
                      <w:rFonts w:cstheme="minorHAnsi"/>
                    </w:rPr>
                    <w:t xml:space="preserve"> for the 3 standardised measures.</w:t>
                  </w:r>
                </w:p>
              </w:tc>
            </w:tr>
          </w:tbl>
          <w:p w:rsidRPr="00165C67" w:rsidR="00895457" w:rsidP="00895457" w:rsidRDefault="00895457" w14:paraId="73F5636D" w14:textId="77777777">
            <w:pPr>
              <w:rPr>
                <w:rFonts w:cstheme="minorHAnsi"/>
              </w:rPr>
            </w:pPr>
          </w:p>
          <w:p w:rsidRPr="00165C67" w:rsidR="00895457" w:rsidP="00895457" w:rsidRDefault="00895457" w14:paraId="27F4332D" w14:textId="7777777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Pr="00165C67" w:rsidR="00895457" w:rsidTr="004A7C5F" w14:paraId="693D2825" w14:textId="77777777">
              <w:trPr>
                <w:trHeight w:val="293"/>
              </w:trPr>
              <w:tc>
                <w:tcPr>
                  <w:tcW w:w="675" w:type="dxa"/>
                  <w:tcBorders>
                    <w:top w:val="nil"/>
                    <w:left w:val="nil"/>
                    <w:bottom w:val="nil"/>
                    <w:right w:val="nil"/>
                  </w:tcBorders>
                  <w:vAlign w:val="center"/>
                </w:tcPr>
                <w:p w:rsidRPr="00165C67" w:rsidR="00895457" w:rsidP="00895457" w:rsidRDefault="00E67260" w14:paraId="5E5C1273" w14:textId="52BDB81B">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165C67" w:rsidR="00895457" w:rsidP="00895457" w:rsidRDefault="00895457" w14:paraId="0D3C9C19" w14:textId="7777777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Pr="00165C67" w:rsidR="00895457" w:rsidTr="004A7C5F" w14:paraId="2E43A659" w14:textId="77777777">
              <w:trPr>
                <w:trHeight w:val="303"/>
              </w:trPr>
              <w:tc>
                <w:tcPr>
                  <w:tcW w:w="675" w:type="dxa"/>
                  <w:tcBorders>
                    <w:top w:val="nil"/>
                    <w:left w:val="nil"/>
                    <w:bottom w:val="nil"/>
                    <w:right w:val="nil"/>
                  </w:tcBorders>
                  <w:vAlign w:val="center"/>
                </w:tcPr>
                <w:p w:rsidRPr="00165C67" w:rsidR="00895457" w:rsidP="00895457" w:rsidRDefault="00065722" w14:paraId="6A3A1511" w14:textId="7AC5FF99">
                  <w:pPr>
                    <w:jc w:val="center"/>
                    <w:rPr>
                      <w:rFonts w:cstheme="minorHAnsi"/>
                    </w:rPr>
                  </w:pPr>
                  <w:r>
                    <w:rPr>
                      <w:rFonts w:cstheme="minorHAnsi"/>
                    </w:rPr>
                    <w:t>X</w:t>
                  </w:r>
                </w:p>
              </w:tc>
              <w:tc>
                <w:tcPr>
                  <w:tcW w:w="12813" w:type="dxa"/>
                  <w:tcBorders>
                    <w:top w:val="nil"/>
                    <w:left w:val="nil"/>
                    <w:bottom w:val="nil"/>
                    <w:right w:val="nil"/>
                  </w:tcBorders>
                  <w:vAlign w:val="center"/>
                </w:tcPr>
                <w:p w:rsidRPr="00165C67" w:rsidR="00895457" w:rsidP="00895457" w:rsidRDefault="00895457" w14:paraId="51471028" w14:textId="7777777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rsidRPr="00165C67" w:rsidR="00895457" w:rsidP="00895457" w:rsidRDefault="00895457" w14:paraId="745179AC" w14:textId="77777777">
            <w:pPr>
              <w:rPr>
                <w:rFonts w:cstheme="minorHAnsi"/>
              </w:rPr>
            </w:pPr>
          </w:p>
          <w:p w:rsidRPr="00165C67" w:rsidR="00895457" w:rsidP="00895457" w:rsidRDefault="00895457" w14:paraId="74B5B76A" w14:textId="77777777">
            <w:r w:rsidRPr="00165C67">
              <w:rPr>
                <w:b/>
              </w:rPr>
              <w:lastRenderedPageBreak/>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rsidRPr="00165C67" w:rsidR="00895457" w:rsidP="00895457" w:rsidRDefault="003E7A51" w14:paraId="7A4A4821" w14:textId="7C982A69">
            <w:r>
              <w:t>X</w:t>
            </w:r>
            <w:r w:rsidRPr="00165C67" w:rsidR="00895457">
              <w:rPr>
                <w:szCs w:val="20"/>
              </w:rPr>
              <w:tab/>
            </w:r>
            <w:r w:rsidRPr="00165C67" w:rsidR="00895457">
              <w:rPr>
                <w:szCs w:val="20"/>
              </w:rPr>
              <w:t>occurrence of non-protocol interventions</w:t>
            </w:r>
          </w:p>
          <w:p w:rsidRPr="00165C67" w:rsidR="00895457" w:rsidP="00895457" w:rsidRDefault="00065722" w14:paraId="0EBE061D" w14:textId="1E8EB2AC">
            <w:r>
              <w:t>X</w:t>
            </w:r>
            <w:r w:rsidRPr="00165C67" w:rsidR="00895457">
              <w:rPr>
                <w:szCs w:val="20"/>
              </w:rPr>
              <w:tab/>
            </w:r>
            <w:r w:rsidRPr="00165C67" w:rsidR="00895457">
              <w:t>failures in implementing the intervention that could have affected the outcome</w:t>
            </w:r>
          </w:p>
          <w:p w:rsidRPr="00165C67" w:rsidR="00895457" w:rsidP="00895457" w:rsidRDefault="00065722" w14:paraId="2AFD3E35" w14:textId="531F8B57">
            <w:r>
              <w:t>X</w:t>
            </w:r>
            <w:r w:rsidRPr="00165C67" w:rsidR="00895457">
              <w:rPr>
                <w:szCs w:val="20"/>
              </w:rPr>
              <w:tab/>
            </w:r>
            <w:r w:rsidRPr="00165C67" w:rsidR="00895457">
              <w:t>non-adherence to their assigned intervention by trial participants</w:t>
            </w:r>
          </w:p>
          <w:p w:rsidR="000722D3" w:rsidP="003C3813" w:rsidRDefault="000722D3" w14:paraId="2326F65A" w14:textId="77777777">
            <w:pPr>
              <w:rPr>
                <w:rFonts w:cstheme="minorHAnsi"/>
                <w:b/>
              </w:rPr>
            </w:pPr>
          </w:p>
          <w:p w:rsidRPr="004B666A" w:rsidR="0023251F" w:rsidP="003C3813" w:rsidRDefault="0023251F" w14:paraId="24D5DC2B" w14:textId="5F217F8C">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rsidRPr="004B666A" w:rsidR="0023251F" w:rsidP="003C3813" w:rsidRDefault="00065722" w14:paraId="3B6C228E" w14:textId="4EFF894D">
            <w:pPr>
              <w:rPr>
                <w:rFonts w:cstheme="minorHAnsi"/>
              </w:rPr>
            </w:pPr>
            <w:r>
              <w:rPr>
                <w:rFonts w:cstheme="minorHAnsi"/>
              </w:rPr>
              <w:t>X</w:t>
            </w:r>
            <w:r w:rsidRPr="004B666A" w:rsidR="0023251F">
              <w:rPr>
                <w:rFonts w:cstheme="minorHAnsi"/>
              </w:rPr>
              <w:tab/>
            </w:r>
            <w:r w:rsidRPr="004B666A" w:rsidR="0023251F">
              <w:rPr>
                <w:rFonts w:cstheme="minorHAnsi"/>
              </w:rPr>
              <w:t>Journal article(s) with results of the trial</w:t>
            </w:r>
          </w:p>
          <w:p w:rsidRPr="004B666A" w:rsidR="0023251F" w:rsidP="003C3813" w:rsidRDefault="00B03CF5" w14:paraId="3E767F9F" w14:textId="57EDC2E4">
            <w:pPr>
              <w:rPr>
                <w:rFonts w:cstheme="minorHAnsi"/>
              </w:rPr>
            </w:pPr>
            <w:r w:rsidRPr="00517FCF">
              <w:rPr>
                <w:rFonts w:ascii="Wingdings 2" w:hAnsi="Wingdings 2" w:eastAsia="Wingdings 2" w:cs="Wingdings 2" w:cstheme="minorHAnsi"/>
                <w:lang w:val="en-GB"/>
              </w:rPr>
              <w:t>£</w:t>
            </w:r>
            <w:r w:rsidRPr="004B666A" w:rsidR="0023251F">
              <w:rPr>
                <w:rFonts w:cstheme="minorHAnsi"/>
              </w:rPr>
              <w:tab/>
            </w:r>
            <w:r w:rsidRPr="004B666A" w:rsidR="0023251F">
              <w:rPr>
                <w:rFonts w:cstheme="minorHAnsi"/>
              </w:rPr>
              <w:t>Trial protocol</w:t>
            </w:r>
          </w:p>
          <w:p w:rsidRPr="004B666A" w:rsidR="0023251F" w:rsidP="003C3813" w:rsidRDefault="0023251F" w14:paraId="630ACF0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Statistical analysis plan (SAP)</w:t>
            </w:r>
          </w:p>
          <w:p w:rsidRPr="004B666A" w:rsidR="0023251F" w:rsidP="003C3813" w:rsidRDefault="0023251F" w14:paraId="30B5185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Non-commercial trial registry record (e.g. ClinicalTrials.gov record)</w:t>
            </w:r>
          </w:p>
          <w:p w:rsidRPr="004B666A" w:rsidR="0023251F" w:rsidP="003C3813" w:rsidRDefault="0023251F" w14:paraId="2E73581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Company-owned trial registry record (e.g. GSK Clinical Study Register record)</w:t>
            </w:r>
          </w:p>
          <w:p w:rsidRPr="004B666A" w:rsidR="0023251F" w:rsidP="003C3813" w:rsidRDefault="0023251F" w14:paraId="1A070A5A" w14:textId="77777777">
            <w:pPr>
              <w:rPr>
                <w:rFonts w:cstheme="minorHAnsi"/>
              </w:rPr>
            </w:pPr>
            <w:r w:rsidRPr="004B666A">
              <w:rPr>
                <w:rFonts w:ascii="Wingdings 2" w:hAnsi="Wingdings 2" w:eastAsia="Wingdings 2" w:cs="Wingdings 2" w:cstheme="minorHAnsi"/>
              </w:rPr>
              <w:t>£</w:t>
            </w:r>
            <w:r w:rsidRPr="004B666A">
              <w:rPr>
                <w:rFonts w:cstheme="minorHAnsi"/>
              </w:rPr>
              <w:t xml:space="preserve"> </w:t>
            </w:r>
            <w:r w:rsidRPr="004B666A">
              <w:rPr>
                <w:rFonts w:cstheme="minorHAnsi"/>
              </w:rPr>
              <w:tab/>
            </w:r>
            <w:r w:rsidRPr="004B666A">
              <w:rPr>
                <w:rFonts w:cstheme="minorHAnsi"/>
              </w:rPr>
              <w:t>“Grey literature” (e.g. unpublished thesis)</w:t>
            </w:r>
          </w:p>
          <w:p w:rsidRPr="004B666A" w:rsidR="0023251F" w:rsidP="003C3813" w:rsidRDefault="0023251F" w14:paraId="1B24E7AE"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Conference abstract(s) about the trial</w:t>
            </w:r>
          </w:p>
          <w:p w:rsidRPr="004B666A" w:rsidR="0023251F" w:rsidP="003C3813" w:rsidRDefault="0023251F" w14:paraId="71D8AE89"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Regulatory document (e.g. Clinical Study Report, Drug Approval Package)</w:t>
            </w:r>
          </w:p>
          <w:p w:rsidRPr="004B666A" w:rsidR="0023251F" w:rsidP="003C3813" w:rsidRDefault="0023251F" w14:paraId="20ACC40B"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Research ethics application</w:t>
            </w:r>
          </w:p>
          <w:p w:rsidRPr="004B666A" w:rsidR="0023251F" w:rsidP="003C3813" w:rsidRDefault="0023251F" w14:paraId="1EE9A0A8"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 xml:space="preserve">Grant database summary (e.g. </w:t>
            </w:r>
            <w:r w:rsidRPr="004B666A">
              <w:rPr>
                <w:rFonts w:cstheme="minorHAnsi"/>
                <w:lang w:val="en-AU"/>
              </w:rPr>
              <w:t xml:space="preserve">NIH RePORTER or </w:t>
            </w:r>
            <w:r w:rsidRPr="004B666A">
              <w:rPr>
                <w:rFonts w:cstheme="minorHAnsi"/>
              </w:rPr>
              <w:t>Research Councils UK Gateway to Research)</w:t>
            </w:r>
          </w:p>
          <w:p w:rsidRPr="004B666A" w:rsidR="0023251F" w:rsidP="003C3813" w:rsidRDefault="0023251F" w14:paraId="03C50B8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trialist</w:t>
            </w:r>
          </w:p>
          <w:p w:rsidRPr="004B666A" w:rsidR="0023251F" w:rsidP="003C3813" w:rsidRDefault="0023251F" w14:paraId="3957D9E3"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the sponsor</w:t>
            </w:r>
          </w:p>
        </w:tc>
      </w:tr>
    </w:tbl>
    <w:p w:rsidR="00B64463" w:rsidRDefault="00B64463" w14:paraId="1EBA5370" w14:textId="0FE6D8A1">
      <w:pPr>
        <w:spacing w:after="160" w:line="259" w:lineRule="auto"/>
        <w:rPr>
          <w:rStyle w:val="Strong"/>
        </w:rPr>
      </w:pPr>
    </w:p>
    <w:p w:rsidR="00895457" w:rsidRDefault="00895457" w14:paraId="13826757" w14:textId="77777777">
      <w:pPr>
        <w:spacing w:after="160" w:line="259" w:lineRule="auto"/>
        <w:rPr>
          <w:rFonts w:asciiTheme="majorHAnsi" w:hAnsiTheme="majorHAnsi" w:eastAsiaTheme="majorEastAsia" w:cstheme="majorBidi"/>
          <w:color w:val="2F5496" w:themeColor="accent1" w:themeShade="BF"/>
          <w:sz w:val="26"/>
          <w:szCs w:val="26"/>
        </w:rPr>
      </w:pPr>
      <w:r>
        <w:br w:type="page"/>
      </w:r>
    </w:p>
    <w:p w:rsidRPr="00A0036B" w:rsidR="00B64463" w:rsidP="00B64463" w:rsidRDefault="00B64463" w14:paraId="3B42E20D" w14:textId="27CD8C0C">
      <w:pPr>
        <w:pStyle w:val="Heading2"/>
      </w:pPr>
      <w:r w:rsidRPr="00A0036B">
        <w:lastRenderedPageBreak/>
        <w:t xml:space="preserve">Risk of bias assessment </w:t>
      </w:r>
    </w:p>
    <w:p w:rsidR="00076212" w:rsidP="00895457" w:rsidRDefault="00B64463" w14:paraId="3963DBF2" w14:textId="4EED930A">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rsidR="00895457" w:rsidP="00895457" w:rsidRDefault="00895457" w14:paraId="0B2ED84D" w14:textId="77777777">
      <w:pPr>
        <w:keepNext/>
        <w:rPr>
          <w:rStyle w:val="Strong"/>
          <w:rFonts w:eastAsiaTheme="minorEastAsia"/>
          <w:color w:val="5A5A5A" w:themeColor="text1" w:themeTint="A5"/>
          <w:spacing w:val="15"/>
        </w:rPr>
      </w:pPr>
    </w:p>
    <w:p w:rsidRPr="003C3813" w:rsidR="00CA084F" w:rsidP="003C3813" w:rsidRDefault="004B666A" w14:paraId="46F9B226" w14:textId="77777777">
      <w:pPr>
        <w:pStyle w:val="Subtitle"/>
        <w:rPr>
          <w:rStyle w:val="Strong"/>
        </w:rPr>
      </w:pPr>
      <w:r w:rsidRPr="003C3813">
        <w:rPr>
          <w:rStyle w:val="Strong"/>
        </w:rPr>
        <w:t xml:space="preserve">Domain 1: </w:t>
      </w:r>
      <w:r w:rsidRPr="003C3813" w:rsidR="00CA084F">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Pr="004B666A" w:rsidR="00CA084F" w:rsidTr="0079530F" w14:paraId="748B71B3"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74343079" w14:textId="77777777">
            <w:pPr>
              <w:rPr>
                <w:rFonts w:cstheme="minorHAnsi"/>
                <w:b/>
              </w:rPr>
            </w:pPr>
            <w:r w:rsidRPr="004B666A">
              <w:rPr>
                <w:rFonts w:cstheme="minorHAnsi"/>
                <w:b/>
              </w:rPr>
              <w:t>Signalling questions</w:t>
            </w:r>
          </w:p>
        </w:tc>
        <w:tc>
          <w:tcPr>
            <w:tcW w:w="708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1134758A" w14:textId="140563DF">
            <w:pPr>
              <w:keepLines/>
              <w:rPr>
                <w:rFonts w:cstheme="minorHAnsi"/>
                <w:b/>
              </w:rPr>
            </w:pPr>
            <w:r>
              <w:rPr>
                <w:rFonts w:cstheme="minorHAnsi"/>
                <w:b/>
              </w:rPr>
              <w:t>Comments</w:t>
            </w:r>
          </w:p>
        </w:tc>
        <w:tc>
          <w:tcPr>
            <w:tcW w:w="3205"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248DF20C" w14:textId="77777777">
            <w:pPr>
              <w:jc w:val="center"/>
              <w:rPr>
                <w:rFonts w:cstheme="minorHAnsi"/>
                <w:b/>
              </w:rPr>
            </w:pPr>
            <w:r w:rsidRPr="004B666A">
              <w:rPr>
                <w:rFonts w:cstheme="minorHAnsi"/>
                <w:b/>
              </w:rPr>
              <w:t>Response options</w:t>
            </w:r>
          </w:p>
        </w:tc>
      </w:tr>
      <w:tr w:rsidRPr="004B666A" w:rsidR="00076212" w:rsidTr="0079530F" w14:paraId="39B9900B" w14:textId="77777777">
        <w:trPr>
          <w:cantSplit/>
          <w:trHeight w:val="86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2495DAD6" w14:textId="77777777">
            <w:pPr>
              <w:rPr>
                <w:rFonts w:cstheme="minorHAnsi"/>
                <w:b/>
              </w:rPr>
            </w:pPr>
            <w:r w:rsidRPr="004B666A">
              <w:rPr>
                <w:rFonts w:cstheme="minorHAnsi"/>
                <w:b/>
              </w:rPr>
              <w:t>1.1 Was the allocation sequence random?</w:t>
            </w:r>
          </w:p>
        </w:tc>
        <w:tc>
          <w:tcPr>
            <w:tcW w:w="7087" w:type="dxa"/>
            <w:vMerge w:val="restart"/>
            <w:tcBorders>
              <w:top w:val="single" w:color="auto" w:sz="4" w:space="0"/>
              <w:left w:val="single" w:color="auto" w:sz="4" w:space="0"/>
              <w:right w:val="single" w:color="auto" w:sz="4" w:space="0"/>
            </w:tcBorders>
            <w:shd w:val="clear" w:color="auto" w:fill="auto"/>
          </w:tcPr>
          <w:p w:rsidRPr="00065722" w:rsidR="00065722" w:rsidP="00065722" w:rsidRDefault="00065722" w14:paraId="7FD8A907" w14:textId="7B345DA3">
            <w:pPr>
              <w:rPr>
                <w:lang w:val="en-GB"/>
              </w:rPr>
            </w:pPr>
            <w:r>
              <w:rPr>
                <w:lang w:val="en-GB"/>
              </w:rPr>
              <w:t>“</w:t>
            </w:r>
            <w:r w:rsidRPr="00065722">
              <w:rPr>
                <w:lang w:val="en-GB"/>
              </w:rPr>
              <w:t>On completion of the questionnaires all eligible participants were randomly allocated to one of three groups via an automated computer-based random number generator built into the web-based program by the web developers (www.janison.com).</w:t>
            </w:r>
            <w:r>
              <w:rPr>
                <w:lang w:val="en-GB"/>
              </w:rPr>
              <w:t>”</w:t>
            </w:r>
          </w:p>
          <w:p w:rsidR="00FD50F4" w:rsidP="005B2F56" w:rsidRDefault="00FD50F4" w14:paraId="7BF98DEA" w14:textId="77777777"/>
          <w:p w:rsidRPr="004B24A7" w:rsidR="005152F4" w:rsidP="005B2F56" w:rsidRDefault="005152F4" w14:paraId="23F9127E" w14:textId="003248DA">
            <w:r>
              <w:t>1.2 Trial used remote and centrally administered method.</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076212" w:rsidP="003C3813" w:rsidRDefault="004D722D" w14:paraId="1B9C5436" w14:textId="5519417F">
            <w:pPr>
              <w:jc w:val="center"/>
              <w:rPr>
                <w:rFonts w:cstheme="minorHAnsi"/>
                <w:color w:val="00B050"/>
                <w:u w:val="single"/>
              </w:rPr>
            </w:pPr>
            <w:r w:rsidRPr="00076212">
              <w:rPr>
                <w:rFonts w:cstheme="minorHAnsi"/>
                <w:color w:val="00B050"/>
                <w:u w:val="single"/>
              </w:rPr>
              <w:t>Y</w:t>
            </w:r>
          </w:p>
          <w:p w:rsidR="00600AE8" w:rsidP="00600AE8" w:rsidRDefault="00600AE8" w14:paraId="4CDB0DDF" w14:textId="77777777">
            <w:pPr>
              <w:rPr>
                <w:rFonts w:cstheme="minorHAnsi"/>
                <w:color w:val="00B050"/>
                <w:u w:val="single"/>
              </w:rPr>
            </w:pPr>
          </w:p>
          <w:p w:rsidRPr="00600AE8" w:rsidR="00600AE8" w:rsidP="00600AE8" w:rsidRDefault="00600AE8" w14:paraId="7C1320C8" w14:textId="77777777">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rsidRPr="00600AE8" w:rsidR="00600AE8" w:rsidP="00600AE8" w:rsidRDefault="00600AE8" w14:paraId="449CDD53" w14:textId="77777777">
            <w:pPr>
              <w:rPr>
                <w:rFonts w:cstheme="minorHAnsi"/>
                <w:sz w:val="18"/>
                <w:szCs w:val="18"/>
                <w:shd w:val="clear" w:color="auto" w:fill="FAF9F8"/>
              </w:rPr>
            </w:pPr>
          </w:p>
          <w:p w:rsidRPr="00600AE8" w:rsidR="00600AE8" w:rsidP="00600AE8" w:rsidRDefault="00600AE8" w14:paraId="48176E97" w14:textId="77777777">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rsidRPr="00600AE8" w:rsidR="00600AE8" w:rsidP="00600AE8" w:rsidRDefault="00600AE8" w14:paraId="317AA897" w14:textId="77777777">
            <w:pPr>
              <w:rPr>
                <w:rFonts w:cstheme="minorHAnsi"/>
                <w:sz w:val="18"/>
                <w:szCs w:val="18"/>
              </w:rPr>
            </w:pPr>
          </w:p>
          <w:p w:rsidRPr="00600AE8" w:rsidR="00600AE8" w:rsidP="00600AE8" w:rsidRDefault="00600AE8" w14:paraId="254741F1" w14:textId="49A27AD4">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Pr="004B666A" w:rsidR="00076212" w:rsidTr="0079530F" w14:paraId="0999E4F1" w14:textId="77777777">
        <w:trPr>
          <w:cantSplit/>
          <w:trHeight w:val="985"/>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1ED7D981" w14:textId="77777777">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color="auto" w:sz="4" w:space="0"/>
              <w:bottom w:val="single" w:color="auto" w:sz="4" w:space="0"/>
              <w:right w:val="single" w:color="auto" w:sz="4" w:space="0"/>
            </w:tcBorders>
            <w:shd w:val="clear" w:color="auto" w:fill="auto"/>
          </w:tcPr>
          <w:p w:rsidRPr="004B666A" w:rsidR="00076212" w:rsidP="003C3813" w:rsidRDefault="00076212" w14:paraId="59BFE5BB"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076212" w:rsidP="003C3813" w:rsidRDefault="004D722D" w14:paraId="4CF159D3" w14:textId="326106E1">
            <w:pPr>
              <w:tabs>
                <w:tab w:val="left" w:pos="960"/>
              </w:tabs>
              <w:autoSpaceDE w:val="0"/>
              <w:autoSpaceDN w:val="0"/>
              <w:adjustRightInd w:val="0"/>
              <w:jc w:val="center"/>
              <w:rPr>
                <w:rFonts w:cstheme="minorHAnsi"/>
              </w:rPr>
            </w:pPr>
            <w:r w:rsidRPr="00076212">
              <w:rPr>
                <w:rFonts w:cstheme="minorHAnsi"/>
                <w:color w:val="00B050"/>
                <w:u w:val="single"/>
              </w:rPr>
              <w:t>Y</w:t>
            </w:r>
          </w:p>
          <w:p w:rsidR="00600AE8" w:rsidP="00600AE8" w:rsidRDefault="00600AE8" w14:paraId="13C9A6C2" w14:textId="77777777">
            <w:pPr>
              <w:tabs>
                <w:tab w:val="left" w:pos="960"/>
              </w:tabs>
              <w:autoSpaceDE w:val="0"/>
              <w:autoSpaceDN w:val="0"/>
              <w:adjustRightInd w:val="0"/>
              <w:rPr>
                <w:rFonts w:cstheme="minorHAnsi"/>
              </w:rPr>
            </w:pPr>
          </w:p>
          <w:p w:rsidRPr="00600AE8" w:rsidR="00600AE8" w:rsidP="00600AE8" w:rsidRDefault="00600AE8" w14:paraId="0C105986" w14:textId="2BC28930">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rsidR="00600AE8" w:rsidP="00600AE8" w:rsidRDefault="00600AE8" w14:paraId="223EA4F6" w14:textId="77777777">
            <w:pPr>
              <w:rPr>
                <w:lang w:val="en-GB"/>
              </w:rPr>
            </w:pPr>
          </w:p>
          <w:p w:rsidRPr="001B385C" w:rsidR="001B385C" w:rsidP="00600AE8" w:rsidRDefault="001B385C" w14:paraId="31DD15CB" w14:textId="4095EF0D">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Pr="004B666A" w:rsidR="00CA084F" w:rsidTr="0079530F" w14:paraId="7EB046FC" w14:textId="77777777">
        <w:trPr>
          <w:cantSplit/>
          <w:trHeight w:val="1268"/>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6FF09D02" w14:textId="77777777">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00FD50F4" w:rsidP="005B2F56" w:rsidRDefault="00AD4C63" w14:paraId="349F4835" w14:textId="60E67F21">
            <w:pPr>
              <w:rPr>
                <w:rFonts w:cstheme="minorHAnsi"/>
                <w:lang w:val="en-GB"/>
              </w:rPr>
            </w:pPr>
            <w:r>
              <w:rPr>
                <w:rFonts w:cstheme="minorHAnsi"/>
                <w:lang w:val="en-GB"/>
              </w:rPr>
              <w:t xml:space="preserve">Visual inspection of group sizes </w:t>
            </w:r>
            <w:r w:rsidR="00F40604">
              <w:rPr>
                <w:rFonts w:cstheme="minorHAnsi"/>
                <w:lang w:val="en-GB"/>
              </w:rPr>
              <w:t>seem</w:t>
            </w:r>
            <w:r>
              <w:rPr>
                <w:rFonts w:cstheme="minorHAnsi"/>
                <w:lang w:val="en-GB"/>
              </w:rPr>
              <w:t xml:space="preserve"> relatively similar (</w:t>
            </w:r>
            <w:r w:rsidR="002B003A">
              <w:rPr>
                <w:rFonts w:cstheme="minorHAnsi"/>
                <w:lang w:val="en-GB"/>
              </w:rPr>
              <w:t>figure 1).</w:t>
            </w:r>
          </w:p>
          <w:p w:rsidR="00F40604" w:rsidP="005B2F56" w:rsidRDefault="00F40604" w14:paraId="25151E24" w14:textId="77777777">
            <w:pPr>
              <w:rPr>
                <w:rFonts w:cstheme="minorHAnsi"/>
                <w:lang w:val="en-GB"/>
              </w:rPr>
            </w:pPr>
          </w:p>
          <w:p w:rsidRPr="00A2022F" w:rsidR="00F40604" w:rsidP="005B2F56" w:rsidRDefault="00F40604" w14:paraId="7CC43D0D" w14:textId="4A408A67">
            <w:pPr>
              <w:rPr>
                <w:rFonts w:cstheme="minorHAnsi"/>
                <w:lang w:val="en-GB"/>
              </w:rPr>
            </w:pPr>
            <w:r>
              <w:rPr>
                <w:rFonts w:cstheme="minorHAnsi"/>
                <w:lang w:val="en-GB"/>
              </w:rPr>
              <w:t>“</w:t>
            </w:r>
            <w:r w:rsidRPr="00F40604">
              <w:rPr>
                <w:rFonts w:cstheme="minorHAnsi"/>
                <w:lang w:val="en-GB"/>
              </w:rPr>
              <w:t>To confirm random assignment to the three conditions, one-way ANOVAs and Chi-square tests were conducted on all pre-treatment measures and no significant differences were found</w:t>
            </w:r>
            <w:r>
              <w:rPr>
                <w:rFonts w:cstheme="minorHAnsi"/>
                <w:lang w:val="en-GB"/>
              </w:rPr>
              <w:t>”.</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CA084F" w:rsidP="003C3813" w:rsidRDefault="004D722D" w14:paraId="60E6AB3D" w14:textId="5C1A7AC9">
            <w:pPr>
              <w:jc w:val="center"/>
              <w:rPr>
                <w:rFonts w:cstheme="minorHAnsi"/>
              </w:rPr>
            </w:pPr>
            <w:r w:rsidRPr="00076212">
              <w:rPr>
                <w:rFonts w:cstheme="minorHAnsi"/>
                <w:color w:val="00B050"/>
                <w:u w:val="single"/>
              </w:rPr>
              <w:t>PN</w:t>
            </w:r>
          </w:p>
          <w:p w:rsidR="00BA3A9A" w:rsidP="00BA3A9A" w:rsidRDefault="00BA3A9A" w14:paraId="2E9D3DB4" w14:textId="77777777">
            <w:pPr>
              <w:rPr>
                <w:rFonts w:cstheme="minorHAnsi"/>
              </w:rPr>
            </w:pPr>
          </w:p>
          <w:p w:rsidRPr="00BA3A9A" w:rsidR="00BA3A9A" w:rsidP="00BA3A9A" w:rsidRDefault="00BA3A9A" w14:paraId="6905A570" w14:textId="77777777">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rsidRPr="00BA3A9A" w:rsidR="00BA3A9A" w:rsidP="00BA3A9A" w:rsidRDefault="00BA3A9A" w14:paraId="192FF130" w14:textId="5F447DAD">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rsidRPr="00BA3A9A" w:rsidR="00BA3A9A" w:rsidP="00BA3A9A" w:rsidRDefault="00BA3A9A" w14:paraId="5B70B06F" w14:textId="77777777">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rsidRPr="00BA3A9A" w:rsidR="00BA3A9A" w:rsidP="00BA3A9A" w:rsidRDefault="00BA3A9A" w14:paraId="0F670826" w14:textId="0D2D7502">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Pr="004B666A" w:rsidR="00CA084F" w:rsidTr="0079530F" w14:paraId="3A218744" w14:textId="77777777">
        <w:trPr>
          <w:cantSplit/>
          <w:trHeight w:val="1269"/>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BA01FB1" w14:textId="77777777">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CA084F" w14:paraId="58ECA3BD"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5B2F56" w14:paraId="09526CB8" w14:textId="1BD48F64">
            <w:pPr>
              <w:tabs>
                <w:tab w:val="left" w:pos="960"/>
              </w:tabs>
              <w:autoSpaceDE w:val="0"/>
              <w:autoSpaceDN w:val="0"/>
              <w:adjustRightInd w:val="0"/>
              <w:jc w:val="center"/>
              <w:rPr>
                <w:rFonts w:cstheme="minorHAnsi"/>
              </w:rPr>
            </w:pPr>
            <w:r>
              <w:rPr>
                <w:rFonts w:cstheme="minorHAnsi"/>
              </w:rPr>
              <w:t>Low</w:t>
            </w:r>
          </w:p>
        </w:tc>
      </w:tr>
      <w:tr w:rsidRPr="004B666A" w:rsidR="0079530F" w:rsidTr="0079530F" w14:paraId="69D6382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334F0CED" w14:textId="77777777">
            <w:pPr>
              <w:rPr>
                <w:rFonts w:cstheme="minorHAnsi"/>
              </w:rPr>
            </w:pPr>
            <w:r w:rsidRPr="004B666A">
              <w:rPr>
                <w:rFonts w:cstheme="minorHAnsi"/>
              </w:rPr>
              <w:t>Optional: What is the predicted direction of bias arising from the randomization process?</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79530F" w14:paraId="7AAFB60A" w14:textId="77777777">
            <w:pPr>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5B2F56" w14:paraId="41E78496" w14:textId="448DA580">
            <w:pPr>
              <w:jc w:val="center"/>
              <w:rPr>
                <w:rFonts w:cstheme="minorHAnsi"/>
              </w:rPr>
            </w:pPr>
            <w:r>
              <w:rPr>
                <w:rFonts w:cstheme="minorHAnsi"/>
              </w:rPr>
              <w:t xml:space="preserve">NA </w:t>
            </w:r>
          </w:p>
        </w:tc>
      </w:tr>
    </w:tbl>
    <w:p w:rsidRPr="00122896" w:rsidR="00122896" w:rsidP="00122896" w:rsidRDefault="00851D4D" w14:paraId="2CB8E4E6" w14:textId="2332D59B">
      <w:pPr>
        <w:spacing w:after="160" w:line="259" w:lineRule="auto"/>
        <w:rPr>
          <w:rFonts w:eastAsiaTheme="minorEastAsia"/>
          <w:color w:val="5A5A5A" w:themeColor="text1" w:themeTint="A5"/>
          <w:spacing w:val="15"/>
        </w:rPr>
      </w:pPr>
      <w:r>
        <w:br w:type="page"/>
      </w:r>
      <w:r w:rsidRPr="00122896" w:rsidR="00122896">
        <w:lastRenderedPageBreak/>
        <w:t>Domain 2: Risk of bias due to deviations from the intended interventions (</w:t>
      </w:r>
      <w:r w:rsidRPr="00122896" w:rsidR="00122896">
        <w:rPr>
          <w:i/>
        </w:rPr>
        <w:t>effect of adhering to intervention</w:t>
      </w:r>
      <w:r w:rsidRPr="00122896" w:rsid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Pr="00122896" w:rsidR="00122896" w:rsidTr="5F46EC24" w14:paraId="6C624CB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4C321ECD" w14:textId="77777777">
            <w:pPr>
              <w:keepNext w:val="0"/>
              <w:spacing w:after="160" w:line="259" w:lineRule="auto"/>
              <w:rPr>
                <w:b/>
              </w:rPr>
            </w:pPr>
            <w:r w:rsidRPr="00122896">
              <w:rPr>
                <w:b/>
              </w:rPr>
              <w:t>Signalling questions</w:t>
            </w:r>
          </w:p>
        </w:tc>
        <w:tc>
          <w:tcPr>
            <w:tcW w:w="7513"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39D470BF" w14:textId="77777777">
            <w:pPr>
              <w:keepNext w:val="0"/>
              <w:spacing w:after="160" w:line="259" w:lineRule="auto"/>
              <w:rPr>
                <w:b/>
              </w:rPr>
            </w:pPr>
            <w:r w:rsidRPr="00122896">
              <w:rPr>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25F613CC" w14:textId="77777777">
            <w:pPr>
              <w:keepNext w:val="0"/>
              <w:spacing w:after="160" w:line="259" w:lineRule="auto"/>
              <w:rPr>
                <w:b/>
              </w:rPr>
            </w:pPr>
            <w:r w:rsidRPr="00122896">
              <w:rPr>
                <w:b/>
              </w:rPr>
              <w:t>Response options</w:t>
            </w:r>
          </w:p>
        </w:tc>
      </w:tr>
      <w:tr w:rsidRPr="00122896" w:rsidR="00122896" w:rsidTr="5F46EC24" w14:paraId="13FA625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122670B0" w14:textId="77777777">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color="auto" w:sz="4" w:space="0"/>
              <w:left w:val="single" w:color="auto" w:sz="4" w:space="0"/>
              <w:bottom w:val="single" w:color="auto" w:sz="4" w:space="0"/>
              <w:right w:val="single" w:color="auto" w:sz="4" w:space="0"/>
            </w:tcBorders>
            <w:shd w:val="clear" w:color="auto" w:fill="auto"/>
            <w:tcMar/>
          </w:tcPr>
          <w:p w:rsidR="00122896" w:rsidP="00122896" w:rsidRDefault="000D1C59" w14:paraId="01153451" w14:textId="10E0EFA4">
            <w:pPr>
              <w:keepNext w:val="0"/>
              <w:spacing w:after="160" w:line="259" w:lineRule="auto"/>
              <w:rPr>
                <w:lang w:val="en-GB"/>
              </w:rPr>
            </w:pPr>
            <w:r>
              <w:t>2</w:t>
            </w:r>
            <w:r w:rsidR="006F7DDF">
              <w:t>.1 “</w:t>
            </w:r>
            <w:r w:rsidR="006F7DDF">
              <w:rPr>
                <w:lang w:val="en-GB"/>
              </w:rPr>
              <w:t>T</w:t>
            </w:r>
            <w:r w:rsidRPr="006F7DDF" w:rsidR="006F7DDF">
              <w:rPr>
                <w:lang w:val="en-GB"/>
              </w:rPr>
              <w:t>he two active interventions (strengths and problem solving) were text and graphics based (no audio, animation or video) and used interactive features to engage the user in an active learning process (e.g., participants were asked to type their responses to questions, to click and drag objects around the page and provided with feedback based on the PWI-A questionnaire). The three programs were delivered over three sessions, with a recommended 1-week break between sessions, and automated weekly email reminders to complete the next session.</w:t>
            </w:r>
            <w:r w:rsidR="006F7DDF">
              <w:rPr>
                <w:lang w:val="en-GB"/>
              </w:rPr>
              <w:t xml:space="preserve"> … </w:t>
            </w:r>
            <w:r w:rsidRPr="000D1C59">
              <w:rPr>
                <w:lang w:val="en-GB"/>
              </w:rPr>
              <w:t xml:space="preserve"> </w:t>
            </w:r>
            <w:r>
              <w:rPr>
                <w:lang w:val="en-GB"/>
              </w:rPr>
              <w:t>T</w:t>
            </w:r>
            <w:r w:rsidRPr="000D1C59">
              <w:rPr>
                <w:lang w:val="en-GB"/>
              </w:rPr>
              <w:t>he placebo control was an abbreviated version of the problem solving intervention but without utilising any of the interactive web features (i.e., it is like reading an electronic book). Unlike the problem solving group, participants were not asked to apply the problem solving information to a real life problem, nor to complete any offline tasks.</w:t>
            </w:r>
            <w:r>
              <w:rPr>
                <w:lang w:val="en-GB"/>
              </w:rPr>
              <w:t>”</w:t>
            </w:r>
          </w:p>
          <w:p w:rsidR="000D1C59" w:rsidP="00122896" w:rsidRDefault="000D1C59" w14:paraId="6F81A768" w14:textId="77777777">
            <w:pPr>
              <w:keepNext w:val="0"/>
              <w:spacing w:after="160" w:line="259" w:lineRule="auto"/>
              <w:rPr>
                <w:lang w:val="en-GB"/>
              </w:rPr>
            </w:pPr>
          </w:p>
          <w:p w:rsidRPr="00122896" w:rsidR="000D1C59" w:rsidP="00122896" w:rsidRDefault="000D1C59" w14:paraId="67BDBFD1" w14:textId="4A38AA3F">
            <w:pPr>
              <w:keepNext w:val="0"/>
              <w:spacing w:after="160" w:line="259" w:lineRule="auto"/>
            </w:pPr>
            <w:r>
              <w:rPr>
                <w:lang w:val="en-GB"/>
              </w:rPr>
              <w:t xml:space="preserve">2.2 </w:t>
            </w:r>
            <w:r w:rsidR="00A42B96">
              <w:rPr>
                <w:lang w:val="en-GB"/>
              </w:rPr>
              <w:t>Fully automated digital delivery.</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75749162" w14:textId="797FE859">
            <w:pPr>
              <w:keepNext w:val="0"/>
              <w:spacing w:after="160" w:line="259" w:lineRule="auto"/>
              <w:rPr>
                <w:lang w:val="es-ES"/>
              </w:rPr>
            </w:pPr>
            <w:r w:rsidRPr="00122896">
              <w:rPr>
                <w:u w:val="single"/>
              </w:rPr>
              <w:t>N</w:t>
            </w:r>
          </w:p>
        </w:tc>
      </w:tr>
      <w:tr w:rsidRPr="00122896" w:rsidR="00122896" w:rsidTr="5F46EC24" w14:paraId="699B867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79BD304" w14:textId="77777777">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tcBorders/>
            <w:tcMar/>
            <w:vAlign w:val="center"/>
            <w:hideMark/>
          </w:tcPr>
          <w:p w:rsidRPr="00122896" w:rsidR="00122896" w:rsidP="00122896" w:rsidRDefault="00122896" w14:paraId="7FFAFC64"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5AB19485" w14:textId="563C1B1A">
            <w:pPr>
              <w:keepNext w:val="0"/>
              <w:spacing w:after="160" w:line="259" w:lineRule="auto"/>
              <w:rPr>
                <w:lang w:val="es-ES"/>
              </w:rPr>
            </w:pPr>
            <w:r w:rsidRPr="00122896">
              <w:rPr>
                <w:u w:val="single"/>
              </w:rPr>
              <w:t>N</w:t>
            </w:r>
          </w:p>
        </w:tc>
      </w:tr>
      <w:tr w:rsidRPr="00122896" w:rsidR="00122896" w:rsidTr="5F46EC24" w14:paraId="4EF5E34F"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E823609" w14:textId="77777777">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345FB097"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560668F8" w14:textId="49AA0E3E">
            <w:pPr>
              <w:keepNext w:val="0"/>
              <w:spacing w:after="160" w:line="259" w:lineRule="auto"/>
              <w:rPr>
                <w:lang w:val="es-ES"/>
              </w:rPr>
            </w:pPr>
            <w:r w:rsidRPr="00122896">
              <w:rPr>
                <w:lang w:val="es-ES"/>
              </w:rPr>
              <w:t>NA</w:t>
            </w:r>
          </w:p>
        </w:tc>
      </w:tr>
      <w:tr w:rsidRPr="00122896" w:rsidR="00122896" w:rsidTr="5F46EC24" w14:paraId="6D7370F1"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4A1E3925" w14:textId="77777777">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BF65A2" w14:paraId="04832C6B" w14:textId="32351B29">
            <w:pPr>
              <w:keepNext w:val="0"/>
              <w:spacing w:after="160" w:line="259" w:lineRule="auto"/>
            </w:pPr>
            <w:r>
              <w:t>“</w:t>
            </w:r>
            <w:r>
              <w:rPr>
                <w:lang w:val="en-GB"/>
              </w:rPr>
              <w:t>A</w:t>
            </w:r>
            <w:r w:rsidRPr="00BF65A2">
              <w:rPr>
                <w:lang w:val="en-GB"/>
              </w:rPr>
              <w:t xml:space="preserve">dherence to the intervention was 42.6% (23/54) for the placebo control group; 34.0% (16/47) for the strengths group; 15.5% (9/58) for the problem solving group; and overall adherence was 30.2% (48/160). A Chi-square test for independence indicated a significant association between group and </w:t>
            </w:r>
            <w:r w:rsidRPr="00BF65A2">
              <w:rPr>
                <w:lang w:val="en-GB"/>
              </w:rPr>
              <w:lastRenderedPageBreak/>
              <w:t>adherence, v2 (1,N = 160) = 10.39, p &gt; .01), with a small to moderate effect size (Cramer’s V = .255).</w:t>
            </w:r>
            <w:r>
              <w:rPr>
                <w:lang w:val="en-GB"/>
              </w:rPr>
              <w:t>”</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00122896" w:rsidP="00122896" w:rsidRDefault="00122896" w14:paraId="7CD21551" w14:textId="71AC7B66">
            <w:pPr>
              <w:keepNext w:val="0"/>
              <w:spacing w:after="160" w:line="259" w:lineRule="auto"/>
              <w:rPr>
                <w:lang w:val="es-ES"/>
              </w:rPr>
            </w:pPr>
            <w:r w:rsidRPr="5F46EC24" w:rsidR="5F46EC24">
              <w:rPr>
                <w:lang w:val="es-ES"/>
              </w:rPr>
              <w:t>NA</w:t>
            </w:r>
          </w:p>
          <w:p w:rsidRPr="00872795" w:rsidR="00872795" w:rsidP="00122896" w:rsidRDefault="00872795" w14:paraId="374BAE88" w14:textId="38000037">
            <w:pPr>
              <w:keepNext w:val="0"/>
              <w:spacing w:after="160" w:line="259" w:lineRule="auto"/>
              <w:rPr>
                <w:sz w:val="16"/>
                <w:szCs w:val="16"/>
                <w:lang w:val="es-ES"/>
              </w:rPr>
            </w:pPr>
            <w:r w:rsidRPr="00872795">
              <w:rPr>
                <w:sz w:val="16"/>
                <w:szCs w:val="16"/>
                <w:lang w:val="en-GB"/>
              </w:rPr>
              <w:t xml:space="preserve">Risk of bias will be higher if the intervention was not implemented as intended by, for example, the health care professionals delivering care. Answer ‘No’ or ‘Probably no’ if implementation </w:t>
            </w:r>
            <w:r w:rsidRPr="00872795">
              <w:rPr>
                <w:sz w:val="16"/>
                <w:szCs w:val="16"/>
                <w:lang w:val="en-GB"/>
              </w:rPr>
              <w:lastRenderedPageBreak/>
              <w:t>of the intervention was successful for most participants</w:t>
            </w:r>
            <w:r w:rsidRPr="00872795">
              <w:rPr>
                <w:sz w:val="16"/>
                <w:szCs w:val="16"/>
                <w:lang w:val="en-GB"/>
              </w:rPr>
              <w:t>.</w:t>
            </w:r>
          </w:p>
        </w:tc>
      </w:tr>
      <w:tr w:rsidRPr="00122896" w:rsidR="00122896" w:rsidTr="5F46EC24" w14:paraId="5F8D9DF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0C0D014" w14:textId="77777777">
            <w:pPr>
              <w:keepNext w:val="0"/>
              <w:spacing w:after="160" w:line="259" w:lineRule="auto"/>
              <w:rPr>
                <w:b/>
              </w:rPr>
            </w:pPr>
            <w:r w:rsidRPr="00122896">
              <w:rPr>
                <w:b/>
              </w:rPr>
              <w:lastRenderedPageBreak/>
              <w:t>2.5. [If applicable:] Was there non-adherence to the assigned intervention regimen that could have affected participants’ outcomes?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9C1054" w14:paraId="7FFB52EC" w14:textId="2EB13C0C">
            <w:pPr>
              <w:keepNext w:val="0"/>
              <w:spacing w:after="160" w:line="259" w:lineRule="auto"/>
            </w:pPr>
            <w:r>
              <w:rPr>
                <w:lang w:val="en-GB"/>
              </w:rPr>
              <w:t>“</w:t>
            </w:r>
            <w:r w:rsidRPr="009C1054">
              <w:rPr>
                <w:lang w:val="en-GB"/>
              </w:rPr>
              <w:t xml:space="preserve"> </w:t>
            </w:r>
            <w:r w:rsidRPr="009C1054">
              <w:rPr>
                <w:lang w:val="en-GB"/>
              </w:rPr>
              <w:t>The average adherence to the intervention groups was 31%, with a significant between groups difference indicating that people were more likely to adhere to the placebo control and strengths intervention than to the problem solving intervention.</w:t>
            </w:r>
            <w:r>
              <w:rPr>
                <w:lang w:val="en-GB"/>
              </w:rPr>
              <w:t>”</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00122896" w:rsidP="00122896" w:rsidRDefault="00122896" w14:paraId="2F17E2CE" w14:textId="5053D5FE">
            <w:pPr>
              <w:keepNext w:val="0"/>
              <w:spacing w:after="160" w:line="259" w:lineRule="auto"/>
              <w:rPr>
                <w:lang w:val="es-ES"/>
              </w:rPr>
            </w:pPr>
            <w:r w:rsidRPr="00122896">
              <w:rPr>
                <w:lang w:val="es-ES"/>
              </w:rPr>
              <w:t>P</w:t>
            </w:r>
            <w:r w:rsidR="001C24F0">
              <w:rPr>
                <w:lang w:val="es-ES"/>
              </w:rPr>
              <w:t>Y</w:t>
            </w:r>
          </w:p>
          <w:p w:rsidRPr="00E956A9" w:rsidR="00E956A9" w:rsidP="00122896" w:rsidRDefault="00E956A9" w14:paraId="67A928C3" w14:textId="3FA3C697">
            <w:pPr>
              <w:keepNext w:val="0"/>
              <w:spacing w:after="160" w:line="259" w:lineRule="auto"/>
              <w:rPr>
                <w:sz w:val="16"/>
                <w:szCs w:val="16"/>
                <w:lang w:val="es-ES"/>
              </w:rPr>
            </w:pPr>
            <w:r w:rsidRPr="00E956A9">
              <w:rPr>
                <w:sz w:val="16"/>
                <w:szCs w:val="16"/>
                <w:lang w:val="en-GB"/>
              </w:rPr>
              <w:t>Non-adherence includes imperfect compliance with a sustained intervention, cessation of intervention, crossovers to the comparator intervention and switches to another active intervention. Consider available information on the proportion of study participants who continued with their assigned intervention throughout follow up, and answer ‘Yes’ or ‘Probably yes’ if the proportion who did not adhere is high enough to raise concerns. Answer ‘No’ for studies of interventions that are administered once, so that imperfect adherence is not possible, and all or most participants received the assigned intervention.</w:t>
            </w:r>
          </w:p>
        </w:tc>
      </w:tr>
      <w:tr w:rsidRPr="00122896" w:rsidR="00122896" w:rsidTr="5F46EC24" w14:paraId="3C909CFD"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56F25131" w14:textId="77777777">
            <w:pPr>
              <w:keepNext w:val="0"/>
              <w:spacing w:after="160" w:line="259" w:lineRule="auto"/>
              <w:rPr>
                <w:b/>
              </w:rPr>
            </w:pPr>
            <w:r w:rsidRPr="00122896">
              <w:rPr>
                <w:b/>
              </w:rPr>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DC1778" w14:paraId="63E62416" w14:textId="05BE41BF">
            <w:pPr>
              <w:keepNext w:val="0"/>
              <w:spacing w:after="160" w:line="259" w:lineRule="auto"/>
            </w:pPr>
            <w:r w:rsidRPr="5F46EC24" w:rsidR="00DC1778">
              <w:rPr>
                <w:lang w:val="en-GB"/>
              </w:rPr>
              <w:t>“</w:t>
            </w:r>
            <w:r w:rsidRPr="5F46EC24" w:rsidR="00DC1778">
              <w:rPr>
                <w:lang w:val="en-GB"/>
              </w:rPr>
              <w:t>Data analysis involved intention-to-treat analyses, with pre-assessment scores for participants who discon</w:t>
            </w:r>
            <w:r w:rsidRPr="5F46EC24" w:rsidR="00DC1778">
              <w:rPr>
                <w:lang w:val="en-GB"/>
              </w:rPr>
              <w:t>tinued their involvement at any stage (i.e., after they have been randomised to one of the three conditions) carried forward and used in both the post- and follow-up assessments. Intention-</w:t>
            </w:r>
            <w:r w:rsidRPr="5F46EC24" w:rsidR="00DC1778">
              <w:rPr>
                <w:lang w:val="en-GB"/>
              </w:rPr>
              <w:t>to-</w:t>
            </w:r>
            <w:r w:rsidRPr="5F46EC24" w:rsidR="00DC1778">
              <w:rPr>
                <w:lang w:val="en-GB"/>
              </w:rPr>
              <w:t>treat</w:t>
            </w:r>
            <w:r w:rsidRPr="5F46EC24" w:rsidR="00DC1778">
              <w:rPr>
                <w:lang w:val="en-GB"/>
              </w:rPr>
              <w:t xml:space="preserve"> analysis is an accepted strategy to address the problem of attrition and missing data (Gross &amp; Fogg, 2004; Lachin, 2000) and has become common practice in internet-based treatment re</w:t>
            </w:r>
            <w:r w:rsidRPr="5F46EC24" w:rsidR="00DC1778">
              <w:rPr>
                <w:lang w:val="en-GB"/>
              </w:rPr>
              <w:t xml:space="preserve">search (Andersson, Strömgren, Ström, &amp; </w:t>
            </w:r>
            <w:proofErr w:type="spellStart"/>
            <w:r w:rsidRPr="5F46EC24" w:rsidR="00DC1778">
              <w:rPr>
                <w:lang w:val="en-GB"/>
              </w:rPr>
              <w:t>Lyttkens</w:t>
            </w:r>
            <w:proofErr w:type="spellEnd"/>
            <w:r w:rsidRPr="5F46EC24" w:rsidR="00DC1778">
              <w:rPr>
                <w:lang w:val="en-GB"/>
              </w:rPr>
              <w:t xml:space="preserve">, 2002; </w:t>
            </w:r>
            <w:proofErr w:type="spellStart"/>
            <w:r w:rsidRPr="5F46EC24" w:rsidR="00DC1778">
              <w:rPr>
                <w:lang w:val="en-GB"/>
              </w:rPr>
              <w:t>Carlbring</w:t>
            </w:r>
            <w:proofErr w:type="spellEnd"/>
            <w:r w:rsidRPr="5F46EC24" w:rsidR="00DC1778">
              <w:rPr>
                <w:lang w:val="en-GB"/>
              </w:rPr>
              <w:t xml:space="preserve">, Westling, Ljungstrand, </w:t>
            </w:r>
            <w:proofErr w:type="spellStart"/>
            <w:r w:rsidRPr="5F46EC24" w:rsidR="00DC1778">
              <w:rPr>
                <w:lang w:val="en-GB"/>
              </w:rPr>
              <w:t>Ekselius</w:t>
            </w:r>
            <w:proofErr w:type="spellEnd"/>
            <w:r w:rsidRPr="5F46EC24" w:rsidR="00DC1778">
              <w:rPr>
                <w:lang w:val="en-GB"/>
              </w:rPr>
              <w:t>, &amp; Andersson, 2001; Klein et al., 2006; Winzelberg et al., 2000).</w:t>
            </w:r>
            <w:r w:rsidRPr="5F46EC24" w:rsidR="00DC1778">
              <w:rPr>
                <w:lang w:val="en-GB"/>
              </w:rPr>
              <w:t>”</w:t>
            </w:r>
          </w:p>
          <w:p w:rsidRPr="00122896" w:rsidR="00122896" w:rsidP="5F46EC24" w:rsidRDefault="00DC1778" w14:paraId="2921A8AF" w14:textId="49621589">
            <w:pPr>
              <w:pStyle w:val="Normal"/>
              <w:keepNext w:val="0"/>
              <w:spacing w:after="160" w:line="259" w:lineRule="auto"/>
              <w:rPr>
                <w:rFonts w:ascii="Times New Roman" w:hAnsi="Times New Roman" w:eastAsia="Times New Roman" w:cs="Times New Roman"/>
                <w:sz w:val="24"/>
                <w:szCs w:val="24"/>
                <w:lang w:val="en-GB"/>
              </w:rPr>
            </w:pPr>
            <w:r w:rsidRPr="5F46EC24" w:rsidR="5F46EC24">
              <w:rPr>
                <w:rFonts w:ascii="Times New Roman" w:hAnsi="Times New Roman" w:eastAsia="Times New Roman" w:cs="Times New Roman"/>
                <w:sz w:val="24"/>
                <w:szCs w:val="24"/>
                <w:lang w:val="en-GB"/>
              </w:rPr>
              <w:t xml:space="preserve">Single imputation rather than multiple imputation was used. </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0B50F9ED" w14:textId="653F411B">
            <w:pPr>
              <w:keepNext w:val="0"/>
              <w:spacing w:after="160" w:line="259" w:lineRule="auto"/>
              <w:rPr>
                <w:lang w:val="es-ES"/>
              </w:rPr>
            </w:pPr>
            <w:r w:rsidRPr="5F46EC24" w:rsidR="00122896">
              <w:rPr>
                <w:lang w:val="es-ES"/>
              </w:rPr>
              <w:t>N</w:t>
            </w:r>
          </w:p>
        </w:tc>
      </w:tr>
      <w:tr w:rsidRPr="00122896" w:rsidR="00122896" w:rsidTr="5F46EC24" w14:paraId="09115AF6" w14:textId="77777777">
        <w:trPr>
          <w:cantSplit/>
          <w:trHeight w:val="784"/>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12E36FFA" w14:textId="77777777">
            <w:pPr>
              <w:keepNext w:val="0"/>
              <w:spacing w:after="160" w:line="259" w:lineRule="auto"/>
            </w:pPr>
            <w:r w:rsidRPr="00122896">
              <w:rPr>
                <w:b/>
              </w:rPr>
              <w:t>Risk-of-bias judgement</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3A4B8A09"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7EFB484B" w14:textId="522E3CC0">
            <w:pPr>
              <w:keepNext w:val="0"/>
              <w:spacing w:after="160" w:line="259" w:lineRule="auto"/>
            </w:pPr>
            <w:r w:rsidRPr="00122896">
              <w:t>High</w:t>
            </w:r>
          </w:p>
        </w:tc>
      </w:tr>
      <w:tr w:rsidRPr="00122896" w:rsidR="00122896" w:rsidTr="5F46EC24" w14:paraId="1A95AEF2" w14:textId="77777777">
        <w:trPr>
          <w:cantSplit/>
          <w:trHeight w:val="591"/>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79DB50A0" w14:textId="77777777">
            <w:pPr>
              <w:keepNext w:val="0"/>
              <w:spacing w:after="160" w:line="259" w:lineRule="auto"/>
            </w:pPr>
            <w:r w:rsidRPr="00122896">
              <w:lastRenderedPageBreak/>
              <w:t>Optional: What is the predicted direction of bias due to deviations from intended interventions?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DC1778" w14:paraId="6DB11258" w14:textId="5D48095B">
            <w:pPr>
              <w:keepNext w:val="0"/>
              <w:spacing w:after="160" w:line="259" w:lineRule="auto"/>
            </w:pPr>
            <w:r>
              <w:t xml:space="preserve">Due to a failure to properly implement the intervention. </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3D199C80" w14:textId="03C74EAB">
            <w:pPr>
              <w:keepNext w:val="0"/>
              <w:spacing w:after="160" w:line="259" w:lineRule="auto"/>
            </w:pPr>
            <w:r w:rsidRPr="00122896">
              <w:t>Towards null</w:t>
            </w:r>
          </w:p>
        </w:tc>
      </w:tr>
    </w:tbl>
    <w:p w:rsidRPr="00122896" w:rsidR="00851D4D" w:rsidRDefault="00122896" w14:paraId="54E3B37E" w14:textId="2D2EA87C">
      <w:pPr>
        <w:spacing w:after="160" w:line="259" w:lineRule="auto"/>
      </w:pPr>
      <w:r w:rsidRPr="00122896">
        <w:br w:type="page"/>
      </w:r>
    </w:p>
    <w:p w:rsidRPr="004B666A" w:rsidR="00CA084F" w:rsidP="003C3813" w:rsidRDefault="004B666A" w14:paraId="50905808" w14:textId="77777777">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CA084F" w:rsidTr="0079530F" w14:paraId="6213670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C8E0904"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7FFCBDAF" w14:textId="1BFFE440">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1E05DD9C" w14:textId="77777777">
            <w:pPr>
              <w:jc w:val="center"/>
              <w:rPr>
                <w:rFonts w:cstheme="minorHAnsi"/>
                <w:b/>
              </w:rPr>
            </w:pPr>
            <w:r w:rsidRPr="004B666A">
              <w:rPr>
                <w:rFonts w:cstheme="minorHAnsi"/>
                <w:b/>
              </w:rPr>
              <w:t>Response options</w:t>
            </w:r>
          </w:p>
        </w:tc>
      </w:tr>
      <w:tr w:rsidRPr="004B666A" w:rsidR="00C153C1" w:rsidTr="0079530F" w14:paraId="2F4CB16E" w14:textId="77777777">
        <w:trPr>
          <w:cantSplit/>
          <w:trHeight w:val="1002"/>
        </w:trPr>
        <w:tc>
          <w:tcPr>
            <w:tcW w:w="4248" w:type="dxa"/>
            <w:shd w:val="clear" w:color="auto" w:fill="D9D9D9" w:themeFill="background1" w:themeFillShade="D9"/>
          </w:tcPr>
          <w:p w:rsidRPr="004B666A" w:rsidR="00C153C1" w:rsidP="00C153C1" w:rsidRDefault="00C153C1" w14:paraId="1D64BB68" w14:textId="7CE5A9AA">
            <w:pPr>
              <w:rPr>
                <w:rFonts w:cstheme="minorHAnsi"/>
                <w:b/>
              </w:rPr>
            </w:pPr>
            <w:bookmarkStart w:name="_Hlk516121468" w:id="1"/>
            <w:r w:rsidRPr="00924B2E">
              <w:rPr>
                <w:b/>
                <w:szCs w:val="20"/>
                <w:lang w:val="en-US"/>
              </w:rPr>
              <w:t>3.1 Were data for this outcome available for all, or nearly all, participants randomized?</w:t>
            </w:r>
          </w:p>
        </w:tc>
        <w:tc>
          <w:tcPr>
            <w:tcW w:w="7512" w:type="dxa"/>
            <w:shd w:val="clear" w:color="auto" w:fill="auto"/>
          </w:tcPr>
          <w:p w:rsidR="00C153C1" w:rsidP="005B2F56" w:rsidRDefault="0014793F" w14:paraId="2F27910C" w14:textId="77777777">
            <w:pPr>
              <w:rPr>
                <w:rFonts w:cstheme="minorHAnsi"/>
                <w:lang w:val="en-GB"/>
              </w:rPr>
            </w:pPr>
            <w:r>
              <w:rPr>
                <w:rFonts w:cstheme="minorHAnsi"/>
                <w:lang w:val="en-GB"/>
              </w:rPr>
              <w:t xml:space="preserve">Randomised to the intervention groups: </w:t>
            </w:r>
          </w:p>
          <w:p w:rsidR="00140F6B" w:rsidP="005B2F56" w:rsidRDefault="0014793F" w14:paraId="6DDA2F29" w14:textId="77777777">
            <w:pPr>
              <w:rPr>
                <w:rFonts w:cstheme="minorHAnsi"/>
                <w:lang w:val="en-GB"/>
              </w:rPr>
            </w:pPr>
            <w:r>
              <w:rPr>
                <w:rFonts w:cstheme="minorHAnsi"/>
                <w:lang w:val="en-GB"/>
              </w:rPr>
              <w:t xml:space="preserve">Strengths = </w:t>
            </w:r>
            <w:r w:rsidR="00140F6B">
              <w:rPr>
                <w:rFonts w:cstheme="minorHAnsi"/>
                <w:lang w:val="en-GB"/>
              </w:rPr>
              <w:t>48, problem solving = 58, and placebo = 54</w:t>
            </w:r>
          </w:p>
          <w:p w:rsidR="00140F6B" w:rsidP="005B2F56" w:rsidRDefault="00140F6B" w14:paraId="2ED56536" w14:textId="77777777">
            <w:pPr>
              <w:rPr>
                <w:rFonts w:cstheme="minorHAnsi"/>
                <w:lang w:val="en-GB"/>
              </w:rPr>
            </w:pPr>
          </w:p>
          <w:p w:rsidR="00140F6B" w:rsidP="005B2F56" w:rsidRDefault="00140F6B" w14:paraId="51D3358F" w14:textId="77777777">
            <w:pPr>
              <w:rPr>
                <w:rFonts w:cstheme="minorHAnsi"/>
                <w:lang w:val="en-GB"/>
              </w:rPr>
            </w:pPr>
            <w:r>
              <w:rPr>
                <w:rFonts w:cstheme="minorHAnsi"/>
                <w:lang w:val="en-GB"/>
              </w:rPr>
              <w:t xml:space="preserve">Available at post-intervention: </w:t>
            </w:r>
          </w:p>
          <w:p w:rsidRPr="00495C3A" w:rsidR="00140F6B" w:rsidP="005B2F56" w:rsidRDefault="00140F6B" w14:paraId="3C765747" w14:textId="0F642909">
            <w:pPr>
              <w:rPr>
                <w:rFonts w:cstheme="minorHAnsi"/>
                <w:lang w:val="en-GB"/>
              </w:rPr>
            </w:pPr>
            <w:r>
              <w:rPr>
                <w:rFonts w:cstheme="minorHAnsi"/>
                <w:lang w:val="en-GB"/>
              </w:rPr>
              <w:t xml:space="preserve">Strengths = </w:t>
            </w:r>
            <w:r w:rsidR="00C5756E">
              <w:rPr>
                <w:rFonts w:cstheme="minorHAnsi"/>
                <w:lang w:val="en-GB"/>
              </w:rPr>
              <w:t>17, problem solving = 9, and placebo = 23</w:t>
            </w:r>
          </w:p>
        </w:tc>
        <w:tc>
          <w:tcPr>
            <w:tcW w:w="2836" w:type="dxa"/>
            <w:shd w:val="clear" w:color="auto" w:fill="auto"/>
          </w:tcPr>
          <w:p w:rsidR="00C153C1" w:rsidP="00C153C1" w:rsidRDefault="004D722D" w14:paraId="4AFA6BAC" w14:textId="16449519">
            <w:pPr>
              <w:jc w:val="center"/>
              <w:rPr>
                <w:rFonts w:cstheme="minorHAnsi"/>
                <w:color w:val="FF0000"/>
              </w:rPr>
            </w:pPr>
            <w:r w:rsidRPr="004B666A">
              <w:rPr>
                <w:rFonts w:cstheme="minorHAnsi"/>
                <w:color w:val="FF0000"/>
              </w:rPr>
              <w:t>N</w:t>
            </w:r>
          </w:p>
          <w:p w:rsidR="00792157" w:rsidP="00792157" w:rsidRDefault="00792157" w14:paraId="466A9CC0" w14:textId="77777777">
            <w:pPr>
              <w:rPr>
                <w:rFonts w:cstheme="minorHAnsi"/>
                <w:color w:val="FF0000"/>
              </w:rPr>
            </w:pPr>
          </w:p>
          <w:p w:rsidRPr="00792157" w:rsidR="00792157" w:rsidP="00792157" w:rsidRDefault="00792157" w14:paraId="22FF181C" w14:textId="5358B1AE">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participants.“Nearly all” should be interpreted as that the number of participants with missing outcome data is sufficiently small that their outcomes, whatever they were, could have made no important difference to the estimated effect of intervention.For  continuous  outcomes,  availability  of  data  from  95%  of  the  participants  will  often  be  sufficient. </w:t>
            </w:r>
          </w:p>
        </w:tc>
      </w:tr>
      <w:tr w:rsidRPr="004B666A" w:rsidR="00C153C1" w:rsidTr="0079530F" w14:paraId="7EECE6A2" w14:textId="77777777">
        <w:trPr>
          <w:cantSplit/>
          <w:trHeight w:val="1042"/>
        </w:trPr>
        <w:tc>
          <w:tcPr>
            <w:tcW w:w="4248" w:type="dxa"/>
            <w:shd w:val="clear" w:color="auto" w:fill="D9D9D9" w:themeFill="background1" w:themeFillShade="D9"/>
          </w:tcPr>
          <w:p w:rsidRPr="004B666A" w:rsidR="00C153C1" w:rsidP="00C153C1" w:rsidRDefault="00C153C1" w14:paraId="2C3F98D6" w14:textId="62C83A15">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rsidRPr="00E90BF4" w:rsidR="00C153C1" w:rsidP="00E90BF4" w:rsidRDefault="002E3016" w14:paraId="1ED71559" w14:textId="625C16D0">
            <w:r>
              <w:t xml:space="preserve">No evidence has been presented in the journal article. </w:t>
            </w:r>
          </w:p>
        </w:tc>
        <w:tc>
          <w:tcPr>
            <w:tcW w:w="2836" w:type="dxa"/>
            <w:shd w:val="clear" w:color="auto" w:fill="auto"/>
          </w:tcPr>
          <w:p w:rsidR="00C153C1" w:rsidP="00C153C1" w:rsidRDefault="004D722D" w14:paraId="39D91496" w14:textId="01E416BD">
            <w:pPr>
              <w:jc w:val="center"/>
              <w:rPr>
                <w:rFonts w:cstheme="minorHAnsi"/>
                <w:color w:val="FF0000"/>
              </w:rPr>
            </w:pPr>
            <w:r w:rsidRPr="004B666A">
              <w:rPr>
                <w:rFonts w:cstheme="minorHAnsi"/>
                <w:color w:val="FF0000"/>
              </w:rPr>
              <w:t>N</w:t>
            </w:r>
          </w:p>
          <w:p w:rsidR="00792157" w:rsidP="00792157" w:rsidRDefault="00792157" w14:paraId="4DA4E8B1" w14:textId="77777777">
            <w:pPr>
              <w:rPr>
                <w:rFonts w:cstheme="minorHAnsi"/>
                <w:color w:val="FF0000"/>
              </w:rPr>
            </w:pPr>
          </w:p>
          <w:p w:rsidRPr="00792157" w:rsidR="00792157" w:rsidP="00792157" w:rsidRDefault="00792157" w14:paraId="3C5AB560" w14:textId="3F4DAB14">
            <w:r w:rsidRPr="00792157">
              <w:rPr>
                <w:rFonts w:cstheme="minorHAnsi"/>
                <w:sz w:val="18"/>
                <w:szCs w:val="18"/>
                <w:shd w:val="clear" w:color="auto" w:fill="FAF9F8"/>
              </w:rPr>
              <w:t>Evidence that the result was not biased by missing outcome data may come from: (1) analysis methods that correct for bias; or  (2)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its  true  value.  However,  imputing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Pr="00C14F66" w:rsidR="00C153C1" w:rsidTr="0079530F" w14:paraId="374DC83B" w14:textId="77777777">
        <w:trPr>
          <w:cantSplit/>
          <w:trHeight w:val="939"/>
        </w:trPr>
        <w:tc>
          <w:tcPr>
            <w:tcW w:w="4248" w:type="dxa"/>
            <w:shd w:val="clear" w:color="auto" w:fill="D9D9D9" w:themeFill="background1" w:themeFillShade="D9"/>
          </w:tcPr>
          <w:p w:rsidRPr="004B666A" w:rsidR="00C153C1" w:rsidP="00C153C1" w:rsidRDefault="00C153C1" w14:paraId="6158CEFC" w14:textId="78D58E7E">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rsidRPr="004B666A" w:rsidR="00C14F66" w:rsidP="00C153C1" w:rsidRDefault="00C14F66" w14:paraId="27097663" w14:textId="3148ABCD">
            <w:pPr>
              <w:rPr>
                <w:rFonts w:cstheme="minorHAnsi"/>
              </w:rPr>
            </w:pPr>
          </w:p>
        </w:tc>
        <w:tc>
          <w:tcPr>
            <w:tcW w:w="2836" w:type="dxa"/>
            <w:shd w:val="clear" w:color="auto" w:fill="auto"/>
          </w:tcPr>
          <w:p w:rsidR="00C153C1" w:rsidP="00C153C1" w:rsidRDefault="004D722D" w14:paraId="5AC043F2" w14:textId="0BAEF8C0">
            <w:pPr>
              <w:jc w:val="center"/>
              <w:rPr>
                <w:rFonts w:cstheme="minorHAnsi"/>
                <w:lang w:val="es-ES"/>
              </w:rPr>
            </w:pPr>
            <w:r w:rsidRPr="006B1069">
              <w:rPr>
                <w:rFonts w:cstheme="minorHAnsi"/>
                <w:lang w:val="es-ES"/>
              </w:rPr>
              <w:t>NI</w:t>
            </w:r>
          </w:p>
          <w:p w:rsidR="00E90BF4" w:rsidP="00E90BF4" w:rsidRDefault="00E90BF4" w14:paraId="75730504" w14:textId="77777777">
            <w:pPr>
              <w:rPr>
                <w:rFonts w:cstheme="minorHAnsi"/>
                <w:lang w:val="es-ES"/>
              </w:rPr>
            </w:pPr>
          </w:p>
          <w:p w:rsidRPr="00C14F66" w:rsidR="00E90BF4" w:rsidP="00C14F66" w:rsidRDefault="00C14F66" w14:paraId="310F6977" w14:textId="2648F6BA">
            <w:r w:rsidRPr="00C14F66">
              <w:rPr>
                <w:rFonts w:cstheme="minorHAnsi"/>
                <w:sz w:val="18"/>
                <w:szCs w:val="18"/>
                <w:shd w:val="clear" w:color="auto" w:fill="FAF9F8"/>
              </w:rPr>
              <w:t>If  loss  to  follow  up,  or  withdrawal  from  the  study,  could  be  related  to  participants’  health  status,  then  it  is  possible  that</w:t>
            </w:r>
            <w:r w:rsidR="002E3016">
              <w:rPr>
                <w:rFonts w:cstheme="minorHAnsi"/>
                <w:sz w:val="18"/>
                <w:szCs w:val="18"/>
                <w:shd w:val="clear" w:color="auto" w:fill="FAF9F8"/>
              </w:rPr>
              <w:t xml:space="preserve"> </w:t>
            </w:r>
            <w:r w:rsidRPr="00C14F66">
              <w:rPr>
                <w:rFonts w:cstheme="minorHAnsi"/>
                <w:sz w:val="18"/>
                <w:szCs w:val="18"/>
                <w:shd w:val="clear" w:color="auto" w:fill="FAF9F8"/>
              </w:rPr>
              <w:t>missingness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Pr="00C14F66" w:rsidR="00C153C1" w:rsidTr="0079530F" w14:paraId="3FD87FB0" w14:textId="77777777">
        <w:trPr>
          <w:cantSplit/>
          <w:trHeight w:val="973"/>
        </w:trPr>
        <w:tc>
          <w:tcPr>
            <w:tcW w:w="4248" w:type="dxa"/>
            <w:shd w:val="clear" w:color="auto" w:fill="D9D9D9" w:themeFill="background1" w:themeFillShade="D9"/>
          </w:tcPr>
          <w:p w:rsidRPr="004B666A" w:rsidR="00C153C1" w:rsidP="00C153C1" w:rsidRDefault="00C153C1" w14:paraId="3F453674" w14:textId="2DE8D566">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rsidRPr="004B666A" w:rsidR="00C153C1" w:rsidP="00C153C1" w:rsidRDefault="00C153C1" w14:paraId="5D46C599" w14:textId="77777777">
            <w:pPr>
              <w:rPr>
                <w:rFonts w:cstheme="minorHAnsi"/>
              </w:rPr>
            </w:pPr>
          </w:p>
        </w:tc>
        <w:tc>
          <w:tcPr>
            <w:tcW w:w="2836" w:type="dxa"/>
            <w:shd w:val="clear" w:color="auto" w:fill="auto"/>
          </w:tcPr>
          <w:p w:rsidR="00C153C1" w:rsidP="00C153C1" w:rsidRDefault="004D722D" w14:paraId="0B21AD33" w14:textId="5289A17C">
            <w:pPr>
              <w:jc w:val="center"/>
              <w:rPr>
                <w:rFonts w:cstheme="minorHAnsi"/>
                <w:lang w:val="es-ES"/>
              </w:rPr>
            </w:pPr>
            <w:r w:rsidRPr="006B1069">
              <w:rPr>
                <w:rFonts w:cstheme="minorHAnsi"/>
                <w:lang w:val="es-ES"/>
              </w:rPr>
              <w:t>NI</w:t>
            </w:r>
          </w:p>
          <w:p w:rsidR="00C14F66" w:rsidP="00C14F66" w:rsidRDefault="00C14F66" w14:paraId="21EA5936" w14:textId="77777777">
            <w:pPr>
              <w:rPr>
                <w:rFonts w:cstheme="minorHAnsi"/>
                <w:lang w:val="es-ES"/>
              </w:rPr>
            </w:pPr>
          </w:p>
          <w:p w:rsidRPr="00C14F66" w:rsidR="00C14F66" w:rsidP="00C14F66" w:rsidRDefault="00C14F66" w14:paraId="17EF9605" w14:textId="77777777">
            <w:pPr>
              <w:rPr>
                <w:rFonts w:cstheme="minorHAnsi"/>
                <w:sz w:val="18"/>
                <w:szCs w:val="18"/>
                <w:shd w:val="clear" w:color="auto" w:fill="FAF9F8"/>
              </w:rPr>
            </w:pPr>
            <w:r w:rsidRPr="00C14F66">
              <w:rPr>
                <w:rFonts w:cstheme="minorHAnsi"/>
                <w:sz w:val="18"/>
                <w:szCs w:val="18"/>
                <w:shd w:val="clear" w:color="auto" w:fill="FAF9F8"/>
              </w:rPr>
              <w:t>Reasons for answering ‘Yes’ are:</w:t>
            </w:r>
          </w:p>
          <w:p w:rsidRPr="00C14F66" w:rsidR="00C14F66" w:rsidP="00C14F66" w:rsidRDefault="00C14F66" w14:paraId="54DC217C" w14:textId="5D5AF49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rsidRPr="00C14F66" w:rsidR="00C14F66" w:rsidP="00C14F66" w:rsidRDefault="00C14F66" w14:paraId="0566163B" w14:textId="3F931419">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rsidRPr="00C14F66" w:rsidR="00C14F66" w:rsidP="00C14F66" w:rsidRDefault="00C14F66" w14:paraId="0876D26F" w14:textId="6C291DF3">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rsidRPr="00C14F66" w:rsidR="00C14F66" w:rsidP="00C14F66" w:rsidRDefault="00C14F66" w14:paraId="0A434EDF" w14:textId="77777777">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rsidRPr="00C14F66" w:rsidR="00C14F66" w:rsidP="00C14F66" w:rsidRDefault="00C14F66" w14:paraId="006EE16D" w14:textId="389A6464">
            <w:pPr>
              <w:rPr>
                <w:rFonts w:cstheme="minorHAnsi"/>
                <w:sz w:val="18"/>
                <w:szCs w:val="18"/>
                <w:lang w:val="en-GB"/>
              </w:rPr>
            </w:pPr>
          </w:p>
          <w:p w:rsidRPr="00C14F66" w:rsidR="00C14F66" w:rsidP="00C14F66" w:rsidRDefault="00C14F66" w14:paraId="7F176707" w14:textId="5FF89568">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Pr="004B666A" w:rsidR="00CA084F" w:rsidTr="0079530F" w14:paraId="598167F3" w14:textId="77777777">
        <w:trPr>
          <w:cantSplit/>
          <w:trHeight w:val="1001"/>
        </w:trPr>
        <w:tc>
          <w:tcPr>
            <w:tcW w:w="4248" w:type="dxa"/>
            <w:shd w:val="clear" w:color="auto" w:fill="D9D9D9" w:themeFill="background1" w:themeFillShade="D9"/>
          </w:tcPr>
          <w:p w:rsidRPr="004B666A" w:rsidR="00CA084F" w:rsidP="003C3813" w:rsidRDefault="00CA084F" w14:paraId="6FA75E6C" w14:textId="77777777">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rsidRPr="004B666A" w:rsidR="00CA084F" w:rsidP="003C3813" w:rsidRDefault="00CA084F" w14:paraId="02DE4D20" w14:textId="7DB05D54">
            <w:pPr>
              <w:tabs>
                <w:tab w:val="left" w:pos="960"/>
              </w:tabs>
              <w:autoSpaceDE w:val="0"/>
              <w:autoSpaceDN w:val="0"/>
              <w:adjustRightInd w:val="0"/>
              <w:rPr>
                <w:rFonts w:cstheme="minorHAnsi"/>
              </w:rPr>
            </w:pPr>
          </w:p>
        </w:tc>
        <w:tc>
          <w:tcPr>
            <w:tcW w:w="2836" w:type="dxa"/>
            <w:shd w:val="clear" w:color="auto" w:fill="auto"/>
          </w:tcPr>
          <w:p w:rsidRPr="004B666A" w:rsidR="00CA084F" w:rsidP="003C3813" w:rsidRDefault="005B2F56" w14:paraId="254169B7" w14:textId="5C3EB05F">
            <w:pPr>
              <w:tabs>
                <w:tab w:val="left" w:pos="960"/>
              </w:tabs>
              <w:autoSpaceDE w:val="0"/>
              <w:autoSpaceDN w:val="0"/>
              <w:adjustRightInd w:val="0"/>
              <w:jc w:val="center"/>
              <w:rPr>
                <w:rFonts w:cstheme="minorHAnsi"/>
              </w:rPr>
            </w:pPr>
            <w:r>
              <w:rPr>
                <w:rFonts w:cstheme="minorHAnsi"/>
              </w:rPr>
              <w:t>High</w:t>
            </w:r>
          </w:p>
        </w:tc>
      </w:tr>
      <w:tr w:rsidRPr="004B666A" w:rsidR="0079530F" w:rsidTr="0079530F" w14:paraId="52A93D70" w14:textId="77777777">
        <w:trPr>
          <w:cantSplit/>
          <w:trHeight w:val="20"/>
        </w:trPr>
        <w:tc>
          <w:tcPr>
            <w:tcW w:w="4248" w:type="dxa"/>
            <w:shd w:val="clear" w:color="auto" w:fill="D9D9D9" w:themeFill="background1" w:themeFillShade="D9"/>
          </w:tcPr>
          <w:p w:rsidRPr="004B666A" w:rsidR="0079530F" w:rsidP="0079530F" w:rsidRDefault="0079530F" w14:paraId="547DB748" w14:textId="77777777">
            <w:pPr>
              <w:rPr>
                <w:rFonts w:cstheme="minorHAnsi"/>
              </w:rPr>
            </w:pPr>
            <w:r w:rsidRPr="004B666A">
              <w:rPr>
                <w:rFonts w:cstheme="minorHAnsi"/>
              </w:rPr>
              <w:t>Optional: What is the predicted direction of bias due to missing outcome data?</w:t>
            </w:r>
          </w:p>
        </w:tc>
        <w:tc>
          <w:tcPr>
            <w:tcW w:w="7512" w:type="dxa"/>
            <w:shd w:val="clear" w:color="auto" w:fill="auto"/>
          </w:tcPr>
          <w:p w:rsidRPr="004B666A" w:rsidR="0079530F" w:rsidP="0079530F" w:rsidRDefault="0079530F" w14:paraId="75ED3579" w14:textId="5F0A631F">
            <w:pPr>
              <w:rPr>
                <w:rFonts w:cstheme="minorHAnsi"/>
              </w:rPr>
            </w:pPr>
          </w:p>
        </w:tc>
        <w:tc>
          <w:tcPr>
            <w:tcW w:w="2836" w:type="dxa"/>
            <w:shd w:val="clear" w:color="auto" w:fill="auto"/>
          </w:tcPr>
          <w:p w:rsidRPr="004B666A" w:rsidR="0079530F" w:rsidP="0079530F" w:rsidRDefault="005B2F56" w14:paraId="28294783" w14:textId="6C011A94">
            <w:pPr>
              <w:jc w:val="center"/>
              <w:rPr>
                <w:rFonts w:cstheme="minorHAnsi"/>
              </w:rPr>
            </w:pPr>
            <w:r>
              <w:rPr>
                <w:rFonts w:cstheme="minorHAnsi"/>
              </w:rPr>
              <w:t>Unpredictable</w:t>
            </w:r>
          </w:p>
        </w:tc>
      </w:tr>
    </w:tbl>
    <w:p w:rsidR="003C3813" w:rsidP="003C3813" w:rsidRDefault="003C3813" w14:paraId="41A6CB27" w14:textId="77777777">
      <w:pPr>
        <w:spacing w:after="200" w:line="276" w:lineRule="auto"/>
        <w:rPr>
          <w:rFonts w:cstheme="minorHAnsi"/>
        </w:rPr>
      </w:pPr>
    </w:p>
    <w:p w:rsidR="00730D7D" w:rsidRDefault="00730D7D" w14:paraId="36CC6C5D" w14:textId="77777777">
      <w:pPr>
        <w:spacing w:after="160" w:line="259" w:lineRule="auto"/>
        <w:rPr>
          <w:rFonts w:eastAsiaTheme="minorEastAsia"/>
          <w:color w:val="5A5A5A" w:themeColor="text1" w:themeTint="A5"/>
          <w:spacing w:val="15"/>
        </w:rPr>
      </w:pPr>
      <w:r>
        <w:br w:type="page"/>
      </w:r>
    </w:p>
    <w:p w:rsidRPr="003C3813" w:rsidR="00E677C1" w:rsidP="003C3813" w:rsidRDefault="004B666A" w14:paraId="5B65F36A" w14:textId="77777777">
      <w:pPr>
        <w:pStyle w:val="Subtitle"/>
      </w:pPr>
      <w:r w:rsidRPr="003C3813">
        <w:lastRenderedPageBreak/>
        <w:t xml:space="preserve">Domain 4: </w:t>
      </w:r>
      <w:r w:rsidRPr="003C3813" w:rsidR="00E677C1">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079530F" w14:paraId="043B9767"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71381C38"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966081" w14:paraId="109F9412" w14:textId="44BAD466">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5500369A" w14:textId="77777777">
            <w:pPr>
              <w:jc w:val="center"/>
              <w:rPr>
                <w:rFonts w:cstheme="minorHAnsi"/>
                <w:b/>
              </w:rPr>
            </w:pPr>
            <w:r w:rsidRPr="004B666A">
              <w:rPr>
                <w:rFonts w:cstheme="minorHAnsi"/>
                <w:b/>
              </w:rPr>
              <w:t>Response options</w:t>
            </w:r>
          </w:p>
        </w:tc>
      </w:tr>
      <w:tr w:rsidRPr="004B666A" w:rsidR="00C153C1" w:rsidTr="0079530F" w14:paraId="4331B2FD" w14:textId="77777777">
        <w:trPr>
          <w:cantSplit/>
          <w:trHeight w:val="860"/>
        </w:trPr>
        <w:tc>
          <w:tcPr>
            <w:tcW w:w="4248" w:type="dxa"/>
            <w:shd w:val="clear" w:color="auto" w:fill="D9D9D9" w:themeFill="background1" w:themeFillShade="D9"/>
          </w:tcPr>
          <w:p w:rsidRPr="004B666A" w:rsidR="00C153C1" w:rsidP="00C153C1" w:rsidRDefault="00C153C1" w14:paraId="7D2BFBA4" w14:textId="38B33FB5">
            <w:pPr>
              <w:rPr>
                <w:rFonts w:cstheme="minorHAnsi"/>
                <w:b/>
              </w:rPr>
            </w:pPr>
            <w:r>
              <w:rPr>
                <w:b/>
              </w:rPr>
              <w:t>4.1 Was the method of measuring the outcome inappropriate?</w:t>
            </w:r>
          </w:p>
        </w:tc>
        <w:tc>
          <w:tcPr>
            <w:tcW w:w="7512" w:type="dxa"/>
            <w:shd w:val="clear" w:color="auto" w:fill="auto"/>
          </w:tcPr>
          <w:p w:rsidRPr="0001232C" w:rsidR="0001232C" w:rsidP="0001232C" w:rsidRDefault="00B800F2" w14:paraId="1B61CFBF" w14:textId="65A5367B">
            <w:r>
              <w:t xml:space="preserve">3 standardised and validated questionnaires were used. </w:t>
            </w:r>
          </w:p>
        </w:tc>
        <w:tc>
          <w:tcPr>
            <w:tcW w:w="2836" w:type="dxa"/>
            <w:shd w:val="clear" w:color="auto" w:fill="auto"/>
          </w:tcPr>
          <w:p w:rsidR="00C153C1" w:rsidP="00C153C1" w:rsidRDefault="004D722D" w14:paraId="4B76B9FD" w14:textId="5AFE9310">
            <w:pPr>
              <w:jc w:val="center"/>
              <w:rPr>
                <w:rFonts w:cstheme="minorHAnsi"/>
              </w:rPr>
            </w:pPr>
            <w:r w:rsidRPr="00076212">
              <w:rPr>
                <w:rFonts w:cstheme="minorHAnsi"/>
                <w:color w:val="00B050"/>
                <w:u w:val="single"/>
              </w:rPr>
              <w:t>N</w:t>
            </w:r>
          </w:p>
          <w:p w:rsidR="0001232C" w:rsidP="0001232C" w:rsidRDefault="0001232C" w14:paraId="76440DCB" w14:textId="77777777">
            <w:pPr>
              <w:rPr>
                <w:rFonts w:cstheme="minorHAnsi"/>
              </w:rPr>
            </w:pPr>
          </w:p>
          <w:p w:rsidRPr="0001232C" w:rsidR="0001232C" w:rsidP="0001232C" w:rsidRDefault="0001232C" w14:paraId="07C6A69C" w14:textId="77777777">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rsidRPr="0001232C" w:rsidR="0001232C" w:rsidP="0001232C" w:rsidRDefault="0001232C" w14:paraId="301515E8" w14:textId="6AF275ED">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(e.g. important ranges of outcome values fall outside levels that are detectable using the measurement method); or</w:t>
            </w:r>
          </w:p>
          <w:p w:rsidRPr="0001232C" w:rsidR="0001232C" w:rsidP="0001232C" w:rsidRDefault="0001232C" w14:paraId="126B8DF5" w14:textId="72A2FB55">
            <w:r w:rsidRPr="0001232C">
              <w:rPr>
                <w:rFonts w:cstheme="minorHAnsi"/>
                <w:sz w:val="18"/>
                <w:szCs w:val="18"/>
                <w:shd w:val="clear" w:color="auto" w:fill="FAF9F8"/>
              </w:rPr>
              <w:t>(2) the measurement instrument has been demonstrated to have poor validity.</w:t>
            </w:r>
          </w:p>
        </w:tc>
      </w:tr>
      <w:tr w:rsidRPr="004B666A" w:rsidR="00C153C1" w:rsidTr="0079530F" w14:paraId="058F6880" w14:textId="77777777">
        <w:trPr>
          <w:cantSplit/>
          <w:trHeight w:val="20"/>
        </w:trPr>
        <w:tc>
          <w:tcPr>
            <w:tcW w:w="4248" w:type="dxa"/>
            <w:shd w:val="clear" w:color="auto" w:fill="D9D9D9" w:themeFill="background1" w:themeFillShade="D9"/>
          </w:tcPr>
          <w:p w:rsidRPr="004B666A" w:rsidR="00C153C1" w:rsidP="00C153C1" w:rsidRDefault="00C153C1" w14:paraId="64AC7C95" w14:textId="419C9360">
            <w:pPr>
              <w:rPr>
                <w:rFonts w:cstheme="minorHAnsi"/>
                <w:b/>
              </w:rPr>
            </w:pPr>
            <w:r>
              <w:rPr>
                <w:b/>
              </w:rPr>
              <w:t>4.2 Could measurement or ascertainment of the outcome have differed between intervention groups?</w:t>
            </w:r>
          </w:p>
        </w:tc>
        <w:tc>
          <w:tcPr>
            <w:tcW w:w="7512" w:type="dxa"/>
            <w:shd w:val="clear" w:color="auto" w:fill="auto"/>
          </w:tcPr>
          <w:p w:rsidR="006B499C" w:rsidP="006B499C" w:rsidRDefault="00973EE6" w14:paraId="18CF864E" w14:textId="77777777">
            <w:pPr>
              <w:spacing w:after="120"/>
              <w:rPr>
                <w:rFonts w:cstheme="minorHAnsi"/>
              </w:rPr>
            </w:pPr>
            <w:r>
              <w:rPr>
                <w:rFonts w:cstheme="minorHAnsi"/>
              </w:rPr>
              <w:t>Questionnaires were standard and administered digitally.</w:t>
            </w:r>
          </w:p>
          <w:p w:rsidR="00AB3204" w:rsidP="006B499C" w:rsidRDefault="00AB3204" w14:paraId="3F1C0D44" w14:textId="77777777">
            <w:pPr>
              <w:spacing w:after="120"/>
              <w:rPr>
                <w:rFonts w:cstheme="minorHAnsi"/>
              </w:rPr>
            </w:pPr>
          </w:p>
          <w:p w:rsidRPr="006B499C" w:rsidR="00AB3204" w:rsidP="006B499C" w:rsidRDefault="004E632F" w14:paraId="483456D1" w14:textId="612E3652">
            <w:pPr>
              <w:spacing w:after="120"/>
              <w:rPr>
                <w:rFonts w:cstheme="minorHAnsi"/>
              </w:rPr>
            </w:pPr>
            <w:r>
              <w:rPr>
                <w:rFonts w:cstheme="minorHAnsi"/>
                <w:lang w:val="en-GB"/>
              </w:rPr>
              <w:t>“</w:t>
            </w:r>
            <w:r w:rsidRPr="00AB3204" w:rsidR="00AB3204">
              <w:rPr>
                <w:rFonts w:cstheme="minorHAnsi"/>
                <w:lang w:val="en-GB"/>
              </w:rPr>
              <w:t>When participants first logged-in they were asked to complete a demographic survey and five mental health and well-being questionnaires (Time 1).</w:t>
            </w:r>
            <w:r>
              <w:rPr>
                <w:rFonts w:cstheme="minorHAnsi"/>
                <w:lang w:val="en-GB"/>
              </w:rPr>
              <w:t xml:space="preserve"> … </w:t>
            </w:r>
            <w:r w:rsidRPr="004E632F">
              <w:rPr>
                <w:lang w:val="en-GB"/>
              </w:rPr>
              <w:t xml:space="preserve"> </w:t>
            </w:r>
            <w:r w:rsidRPr="004E632F">
              <w:rPr>
                <w:rFonts w:cstheme="minorHAnsi"/>
                <w:lang w:val="en-GB"/>
              </w:rPr>
              <w:t>Participants were given 3 weeks to complete the intervention and at completion were prompted via the website to answer the same five mental health and well-being questionnaires and a program evaluation (Time 2)</w:t>
            </w:r>
            <w:r>
              <w:rPr>
                <w:rFonts w:cstheme="minorHAnsi"/>
                <w:lang w:val="en-GB"/>
              </w:rPr>
              <w:t>.”</w:t>
            </w:r>
          </w:p>
        </w:tc>
        <w:tc>
          <w:tcPr>
            <w:tcW w:w="2836" w:type="dxa"/>
            <w:shd w:val="clear" w:color="auto" w:fill="auto"/>
          </w:tcPr>
          <w:p w:rsidR="00C153C1" w:rsidP="00C153C1" w:rsidRDefault="004D722D" w14:paraId="340276E7" w14:textId="53615398">
            <w:pPr>
              <w:jc w:val="center"/>
              <w:rPr>
                <w:rFonts w:cstheme="minorHAnsi"/>
              </w:rPr>
            </w:pPr>
            <w:r w:rsidRPr="00076212">
              <w:rPr>
                <w:rFonts w:cstheme="minorHAnsi"/>
                <w:color w:val="00B050"/>
                <w:u w:val="single"/>
              </w:rPr>
              <w:t>N</w:t>
            </w:r>
          </w:p>
          <w:p w:rsidR="00623C1A" w:rsidP="00623C1A" w:rsidRDefault="00623C1A" w14:paraId="33CEF6D0" w14:textId="77777777">
            <w:pPr>
              <w:rPr>
                <w:rFonts w:cstheme="minorHAnsi"/>
              </w:rPr>
            </w:pPr>
          </w:p>
          <w:p w:rsidRPr="00623C1A" w:rsidR="00623C1A" w:rsidP="00623C1A" w:rsidRDefault="00623C1A" w14:paraId="1AF35EFA" w14:textId="60C7664A">
            <w:r w:rsidRPr="00623C1A">
              <w:rPr>
                <w:rFonts w:cstheme="minorHAnsi"/>
                <w:sz w:val="18"/>
                <w:szCs w:val="18"/>
                <w:shd w:val="clear" w:color="auto" w:fill="FAF9F8"/>
              </w:rPr>
              <w:t>Comparable methods of outcome measurement (data collection) involve the same measurement methods and thresholds, used at 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Pr="001D18A8" w:rsidR="00C153C1" w:rsidTr="0079530F" w14:paraId="00132CEF" w14:textId="77777777">
        <w:trPr>
          <w:cantSplit/>
          <w:trHeight w:val="20"/>
        </w:trPr>
        <w:tc>
          <w:tcPr>
            <w:tcW w:w="4248" w:type="dxa"/>
            <w:shd w:val="clear" w:color="auto" w:fill="D9D9D9" w:themeFill="background1" w:themeFillShade="D9"/>
          </w:tcPr>
          <w:p w:rsidRPr="004B666A" w:rsidR="00C153C1" w:rsidP="00C153C1" w:rsidRDefault="00C153C1" w14:paraId="69A8BB82" w14:textId="488833DC">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rsidR="005C1F01" w:rsidP="00C153C1" w:rsidRDefault="005C1F01" w14:paraId="47379368" w14:textId="77777777">
            <w:r>
              <w:t xml:space="preserve"> </w:t>
            </w:r>
            <w:r w:rsidR="004E632F">
              <w:t>Participants were likely not aware what intervention they received</w:t>
            </w:r>
            <w:r w:rsidR="00FD18B4">
              <w:t xml:space="preserve"> as all interventions had a similar structure and delivery: </w:t>
            </w:r>
          </w:p>
          <w:p w:rsidR="00FD18B4" w:rsidP="00C153C1" w:rsidRDefault="00FD18B4" w14:paraId="4C392224" w14:textId="77777777"/>
          <w:p w:rsidRPr="004B666A" w:rsidR="00FD18B4" w:rsidP="00C153C1" w:rsidRDefault="00FD18B4" w14:paraId="092E4F3C" w14:textId="65B670FB">
            <w:pPr>
              <w:rPr>
                <w:rFonts w:cstheme="minorHAnsi"/>
              </w:rPr>
            </w:pPr>
            <w:r>
              <w:lastRenderedPageBreak/>
              <w:t>“</w:t>
            </w:r>
            <w:r w:rsidRPr="00FD18B4">
              <w:rPr>
                <w:lang w:val="en-GB"/>
              </w:rPr>
              <w:t>The three programs were delivered over three sessions, with a recommended 1-week break between sessions, and automated weekly email reminders to complete the next session</w:t>
            </w:r>
            <w:r>
              <w:rPr>
                <w:lang w:val="en-GB"/>
              </w:rPr>
              <w:t>”.</w:t>
            </w:r>
          </w:p>
        </w:tc>
        <w:tc>
          <w:tcPr>
            <w:tcW w:w="2836" w:type="dxa"/>
            <w:shd w:val="clear" w:color="auto" w:fill="auto"/>
          </w:tcPr>
          <w:p w:rsidR="00C153C1" w:rsidP="00C153C1" w:rsidRDefault="004D722D" w14:paraId="3BC3A928" w14:textId="5D89A656">
            <w:pPr>
              <w:jc w:val="center"/>
              <w:rPr>
                <w:rFonts w:cstheme="minorHAnsi"/>
                <w:color w:val="00B050"/>
                <w:u w:val="single"/>
                <w:lang w:val="es-ES"/>
              </w:rPr>
            </w:pPr>
            <w:r w:rsidRPr="003B36FC">
              <w:rPr>
                <w:rFonts w:cstheme="minorHAnsi"/>
                <w:color w:val="00B050"/>
                <w:u w:val="single"/>
                <w:lang w:val="es-ES"/>
              </w:rPr>
              <w:lastRenderedPageBreak/>
              <w:t>PN</w:t>
            </w:r>
          </w:p>
          <w:p w:rsidR="001D18A8" w:rsidP="001D18A8" w:rsidRDefault="001D18A8" w14:paraId="3487D5C3" w14:textId="77777777">
            <w:pPr>
              <w:rPr>
                <w:rFonts w:cstheme="minorHAnsi"/>
                <w:color w:val="00B050"/>
                <w:u w:val="single"/>
                <w:lang w:val="es-ES"/>
              </w:rPr>
            </w:pPr>
          </w:p>
          <w:p w:rsidRPr="001D18A8" w:rsidR="001D18A8" w:rsidP="001D18A8" w:rsidRDefault="001D18A8" w14:paraId="50A25E94" w14:textId="6C2FC14C">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Pr="001D18A8" w:rsidR="00C153C1" w:rsidTr="0079530F" w14:paraId="369F3D20" w14:textId="77777777">
        <w:trPr>
          <w:cantSplit/>
          <w:trHeight w:val="20"/>
        </w:trPr>
        <w:tc>
          <w:tcPr>
            <w:tcW w:w="4248" w:type="dxa"/>
            <w:shd w:val="clear" w:color="auto" w:fill="D9D9D9" w:themeFill="background1" w:themeFillShade="D9"/>
          </w:tcPr>
          <w:p w:rsidRPr="004B666A" w:rsidR="00C153C1" w:rsidP="00C153C1" w:rsidRDefault="00C153C1" w14:paraId="7AAF8624" w14:textId="54ED8833">
            <w:pPr>
              <w:rPr>
                <w:rFonts w:cstheme="minorHAnsi"/>
                <w:b/>
              </w:rPr>
            </w:pPr>
            <w:r>
              <w:rPr>
                <w:b/>
              </w:rPr>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rsidRPr="004B666A" w:rsidR="00C153C1" w:rsidP="00C153C1" w:rsidRDefault="00C153C1" w14:paraId="3ABA118F" w14:textId="77777777">
            <w:pPr>
              <w:rPr>
                <w:rFonts w:cstheme="minorHAnsi"/>
              </w:rPr>
            </w:pPr>
          </w:p>
        </w:tc>
        <w:tc>
          <w:tcPr>
            <w:tcW w:w="2836" w:type="dxa"/>
            <w:shd w:val="clear" w:color="auto" w:fill="auto"/>
          </w:tcPr>
          <w:p w:rsidR="00C153C1" w:rsidP="00C153C1" w:rsidRDefault="004D722D" w14:paraId="3FA7CC12" w14:textId="33FB898E">
            <w:pPr>
              <w:jc w:val="center"/>
              <w:rPr>
                <w:rFonts w:cstheme="minorHAnsi"/>
                <w:lang w:val="es-ES"/>
              </w:rPr>
            </w:pPr>
            <w:r w:rsidRPr="006B1069">
              <w:rPr>
                <w:rFonts w:cstheme="minorHAnsi"/>
                <w:lang w:val="es-ES"/>
              </w:rPr>
              <w:t>NA</w:t>
            </w:r>
          </w:p>
          <w:p w:rsidR="001D18A8" w:rsidP="001D18A8" w:rsidRDefault="001D18A8" w14:paraId="4FA7DA1E" w14:textId="77777777">
            <w:pPr>
              <w:rPr>
                <w:rFonts w:cstheme="minorHAnsi"/>
                <w:lang w:val="es-ES"/>
              </w:rPr>
            </w:pPr>
          </w:p>
          <w:p w:rsidRPr="001D18A8" w:rsidR="001D18A8" w:rsidP="001D18A8" w:rsidRDefault="001D18A8" w14:paraId="0F407398" w14:textId="660F206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Pr="001D18A8" w:rsidR="00C153C1" w:rsidTr="0079530F" w14:paraId="76B43D82" w14:textId="77777777">
        <w:trPr>
          <w:cantSplit/>
          <w:trHeight w:val="20"/>
        </w:trPr>
        <w:tc>
          <w:tcPr>
            <w:tcW w:w="4248" w:type="dxa"/>
            <w:shd w:val="clear" w:color="auto" w:fill="D9D9D9" w:themeFill="background1" w:themeFillShade="D9"/>
          </w:tcPr>
          <w:p w:rsidRPr="004B666A" w:rsidR="00C153C1" w:rsidP="00C153C1" w:rsidRDefault="00C153C1" w14:paraId="15F8C33A" w14:textId="0444867E">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name="_Hlk521515519" w:id="2"/>
            <w:r>
              <w:rPr>
                <w:b/>
              </w:rPr>
              <w:t>Is it likely that assessment of the outcome was influenced by knowledge of intervention received?</w:t>
            </w:r>
            <w:bookmarkEnd w:id="2"/>
          </w:p>
        </w:tc>
        <w:tc>
          <w:tcPr>
            <w:tcW w:w="7512" w:type="dxa"/>
            <w:vMerge/>
            <w:shd w:val="clear" w:color="auto" w:fill="auto"/>
          </w:tcPr>
          <w:p w:rsidRPr="004B666A" w:rsidR="00C153C1" w:rsidP="00C153C1" w:rsidRDefault="00C153C1" w14:paraId="0366504E" w14:textId="77777777">
            <w:pPr>
              <w:rPr>
                <w:rFonts w:cstheme="minorHAnsi"/>
              </w:rPr>
            </w:pPr>
          </w:p>
        </w:tc>
        <w:tc>
          <w:tcPr>
            <w:tcW w:w="2836" w:type="dxa"/>
            <w:shd w:val="clear" w:color="auto" w:fill="auto"/>
          </w:tcPr>
          <w:p w:rsidR="00C153C1" w:rsidP="00C153C1" w:rsidRDefault="004D722D" w14:paraId="5BAF1EB2" w14:textId="4204412B">
            <w:pPr>
              <w:jc w:val="center"/>
              <w:rPr>
                <w:rFonts w:cstheme="minorHAnsi"/>
                <w:lang w:val="es-ES"/>
              </w:rPr>
            </w:pPr>
            <w:r w:rsidRPr="006B1069">
              <w:rPr>
                <w:rFonts w:cstheme="minorHAnsi"/>
                <w:lang w:val="es-ES"/>
              </w:rPr>
              <w:t>NA</w:t>
            </w:r>
          </w:p>
          <w:p w:rsidR="001D18A8" w:rsidP="001D18A8" w:rsidRDefault="001D18A8" w14:paraId="018AF9EE" w14:textId="77777777">
            <w:pPr>
              <w:rPr>
                <w:rFonts w:cstheme="minorHAnsi"/>
                <w:lang w:val="es-ES"/>
              </w:rPr>
            </w:pPr>
          </w:p>
          <w:p w:rsidRPr="001D18A8" w:rsidR="001D18A8" w:rsidP="001D18A8" w:rsidRDefault="001D18A8" w14:paraId="072377B6" w14:textId="6629424E">
            <w:pPr>
              <w:keepNext w:val="0"/>
              <w:rPr>
                <w:lang w:val="en-GB"/>
              </w:rPr>
            </w:pPr>
            <w:r w:rsidRPr="001D18A8">
              <w:rPr>
                <w:rFonts w:cstheme="minorHAnsi"/>
                <w:sz w:val="18"/>
                <w:szCs w:val="18"/>
                <w:shd w:val="clear" w:color="auto" w:fill="FAF9F8"/>
              </w:rPr>
              <w:t>This question distinguishes between situations in which (i)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Pr="004B666A" w:rsidR="00E677C1" w:rsidTr="0079530F" w14:paraId="2CA9CD77" w14:textId="77777777">
        <w:trPr>
          <w:cantSplit/>
          <w:trHeight w:val="943"/>
        </w:trPr>
        <w:tc>
          <w:tcPr>
            <w:tcW w:w="4248" w:type="dxa"/>
            <w:shd w:val="clear" w:color="auto" w:fill="D9D9D9" w:themeFill="background1" w:themeFillShade="D9"/>
          </w:tcPr>
          <w:p w:rsidRPr="004B666A" w:rsidR="00E677C1" w:rsidP="003C3813" w:rsidRDefault="00E677C1" w14:paraId="7BA88D7F" w14:textId="77777777">
            <w:pPr>
              <w:rPr>
                <w:rFonts w:cstheme="minorHAnsi"/>
                <w:b/>
              </w:rPr>
            </w:pPr>
            <w:r w:rsidRPr="004B666A">
              <w:rPr>
                <w:rFonts w:cstheme="minorHAnsi"/>
                <w:b/>
              </w:rPr>
              <w:lastRenderedPageBreak/>
              <w:t>Risk-of-bias judgement</w:t>
            </w:r>
          </w:p>
        </w:tc>
        <w:tc>
          <w:tcPr>
            <w:tcW w:w="7512" w:type="dxa"/>
            <w:shd w:val="clear" w:color="auto" w:fill="auto"/>
          </w:tcPr>
          <w:p w:rsidRPr="004B666A" w:rsidR="00E677C1" w:rsidP="003C3813" w:rsidRDefault="00E677C1" w14:paraId="0C494949" w14:textId="6A0BB9AF">
            <w:pPr>
              <w:rPr>
                <w:rFonts w:cstheme="minorHAnsi"/>
              </w:rPr>
            </w:pPr>
          </w:p>
        </w:tc>
        <w:tc>
          <w:tcPr>
            <w:tcW w:w="2836" w:type="dxa"/>
            <w:shd w:val="clear" w:color="auto" w:fill="auto"/>
          </w:tcPr>
          <w:p w:rsidRPr="004B666A" w:rsidR="00E677C1" w:rsidP="003C3813" w:rsidRDefault="00E677C1" w14:paraId="728D2AA4" w14:textId="3844E384">
            <w:pPr>
              <w:tabs>
                <w:tab w:val="left" w:pos="960"/>
              </w:tabs>
              <w:autoSpaceDE w:val="0"/>
              <w:autoSpaceDN w:val="0"/>
              <w:adjustRightInd w:val="0"/>
              <w:jc w:val="center"/>
              <w:rPr>
                <w:rFonts w:cstheme="minorHAnsi"/>
              </w:rPr>
            </w:pPr>
            <w:r w:rsidRPr="004B666A">
              <w:rPr>
                <w:rFonts w:cstheme="minorHAnsi"/>
              </w:rPr>
              <w:t>Low</w:t>
            </w:r>
            <w:r w:rsidR="005B2F56">
              <w:rPr>
                <w:rFonts w:cstheme="minorHAnsi"/>
              </w:rPr>
              <w:t xml:space="preserve"> </w:t>
            </w:r>
          </w:p>
        </w:tc>
      </w:tr>
      <w:tr w:rsidRPr="004B666A" w:rsidR="0079530F" w:rsidTr="0079530F" w14:paraId="6941ED05" w14:textId="77777777">
        <w:trPr>
          <w:cantSplit/>
          <w:trHeight w:val="20"/>
        </w:trPr>
        <w:tc>
          <w:tcPr>
            <w:tcW w:w="4248" w:type="dxa"/>
            <w:shd w:val="clear" w:color="auto" w:fill="D9D9D9" w:themeFill="background1" w:themeFillShade="D9"/>
          </w:tcPr>
          <w:p w:rsidRPr="004B666A" w:rsidR="0079530F" w:rsidP="0079530F" w:rsidRDefault="0079530F" w14:paraId="093C19B0" w14:textId="77777777">
            <w:pPr>
              <w:rPr>
                <w:rFonts w:cstheme="minorHAnsi"/>
              </w:rPr>
            </w:pPr>
            <w:r w:rsidRPr="004B666A">
              <w:rPr>
                <w:rFonts w:cstheme="minorHAnsi"/>
              </w:rPr>
              <w:t>Optional: What is the predicted direction of bias in measurement of the outcome?</w:t>
            </w:r>
          </w:p>
        </w:tc>
        <w:tc>
          <w:tcPr>
            <w:tcW w:w="7512" w:type="dxa"/>
            <w:shd w:val="clear" w:color="auto" w:fill="auto"/>
          </w:tcPr>
          <w:p w:rsidRPr="004B666A" w:rsidR="0079530F" w:rsidP="0079530F" w:rsidRDefault="0079530F" w14:paraId="61B2250A" w14:textId="77777777">
            <w:pPr>
              <w:rPr>
                <w:rFonts w:cstheme="minorHAnsi"/>
              </w:rPr>
            </w:pPr>
          </w:p>
        </w:tc>
        <w:tc>
          <w:tcPr>
            <w:tcW w:w="2836" w:type="dxa"/>
            <w:shd w:val="clear" w:color="auto" w:fill="auto"/>
          </w:tcPr>
          <w:p w:rsidRPr="004B666A" w:rsidR="0079530F" w:rsidP="0079530F" w:rsidRDefault="005B2F56" w14:paraId="0A43E201" w14:textId="3370E2BD">
            <w:pPr>
              <w:jc w:val="center"/>
              <w:rPr>
                <w:rFonts w:cstheme="minorHAnsi"/>
              </w:rPr>
            </w:pPr>
            <w:r>
              <w:rPr>
                <w:rFonts w:cstheme="minorHAnsi"/>
              </w:rPr>
              <w:t>NA</w:t>
            </w:r>
          </w:p>
        </w:tc>
      </w:tr>
    </w:tbl>
    <w:p w:rsidR="00730D7D" w:rsidP="003C3813" w:rsidRDefault="00730D7D" w14:paraId="212EBC8C" w14:textId="77777777">
      <w:pPr>
        <w:pStyle w:val="Subtitle"/>
      </w:pPr>
    </w:p>
    <w:p w:rsidR="00730D7D" w:rsidP="00730D7D" w:rsidRDefault="00730D7D" w14:paraId="190417A3" w14:textId="77777777">
      <w:pPr>
        <w:rPr>
          <w:rFonts w:eastAsiaTheme="minorEastAsia"/>
          <w:color w:val="5A5A5A" w:themeColor="text1" w:themeTint="A5"/>
          <w:spacing w:val="15"/>
        </w:rPr>
      </w:pPr>
      <w:r>
        <w:br w:type="page"/>
      </w:r>
    </w:p>
    <w:p w:rsidRPr="004B666A" w:rsidR="00E677C1" w:rsidP="003C3813" w:rsidRDefault="003C3813" w14:paraId="4D0B7459" w14:textId="77777777">
      <w:pPr>
        <w:pStyle w:val="Subtitle"/>
      </w:pPr>
      <w:r>
        <w:lastRenderedPageBreak/>
        <w:t xml:space="preserve">Domain 5: </w:t>
      </w:r>
      <w:r w:rsidRPr="004B666A" w:rsidR="00E677C1">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079530F" w14:paraId="02860F0B" w14:textId="77777777">
        <w:trPr>
          <w:cantSplit/>
          <w:trHeight w:val="20"/>
        </w:trPr>
        <w:tc>
          <w:tcPr>
            <w:tcW w:w="4248"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7B53A5" w14:textId="77777777">
            <w:pPr>
              <w:rPr>
                <w:rFonts w:cstheme="minorHAnsi"/>
              </w:rPr>
            </w:pPr>
            <w:r w:rsidRPr="004B666A">
              <w:rPr>
                <w:rFonts w:cstheme="minorHAnsi"/>
                <w:b/>
              </w:rPr>
              <w:t>Signalling questions</w:t>
            </w:r>
          </w:p>
        </w:tc>
        <w:tc>
          <w:tcPr>
            <w:tcW w:w="7512" w:type="dxa"/>
            <w:tcBorders>
              <w:top w:val="single" w:color="auto" w:sz="4" w:space="0"/>
              <w:bottom w:val="nil"/>
            </w:tcBorders>
            <w:shd w:val="clear" w:color="auto" w:fill="D9D9D9" w:themeFill="background1" w:themeFillShade="D9"/>
          </w:tcPr>
          <w:p w:rsidRPr="004B666A" w:rsidR="00E677C1" w:rsidP="003C3813" w:rsidRDefault="00966081" w14:paraId="5544CE8F" w14:textId="308009B2">
            <w:pPr>
              <w:rPr>
                <w:rFonts w:cstheme="minorHAnsi"/>
              </w:rPr>
            </w:pPr>
            <w:r>
              <w:rPr>
                <w:rFonts w:cstheme="minorHAnsi"/>
                <w:b/>
              </w:rPr>
              <w:t>Comments</w:t>
            </w:r>
          </w:p>
        </w:tc>
        <w:tc>
          <w:tcPr>
            <w:tcW w:w="2836"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B53A30" w14:textId="77777777">
            <w:pPr>
              <w:jc w:val="center"/>
              <w:rPr>
                <w:rFonts w:cstheme="minorHAnsi"/>
              </w:rPr>
            </w:pPr>
            <w:r w:rsidRPr="004B666A">
              <w:rPr>
                <w:rFonts w:cstheme="minorHAnsi"/>
                <w:b/>
              </w:rPr>
              <w:t>Response options</w:t>
            </w:r>
          </w:p>
        </w:tc>
      </w:tr>
      <w:tr w:rsidRPr="004B666A" w:rsidR="00C153C1" w:rsidTr="0079530F" w14:paraId="320C66DA" w14:textId="77777777">
        <w:trPr>
          <w:cantSplit/>
          <w:trHeight w:val="20"/>
        </w:trPr>
        <w:tc>
          <w:tcPr>
            <w:tcW w:w="4248" w:type="dxa"/>
            <w:tcBorders>
              <w:top w:val="nil"/>
              <w:bottom w:val="single" w:color="auto" w:sz="4" w:space="0"/>
              <w:right w:val="single" w:color="auto" w:sz="4" w:space="0"/>
            </w:tcBorders>
            <w:shd w:val="clear" w:color="auto" w:fill="D9D9D9" w:themeFill="background1" w:themeFillShade="D9"/>
          </w:tcPr>
          <w:p w:rsidRPr="004B666A" w:rsidR="00C153C1" w:rsidP="00C153C1" w:rsidRDefault="00C153C1" w14:paraId="6BFBD709" w14:textId="3347FF0E">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color="auto" w:sz="4" w:space="0"/>
            </w:tcBorders>
            <w:shd w:val="clear" w:color="auto" w:fill="auto"/>
          </w:tcPr>
          <w:p w:rsidRPr="00B81979" w:rsidR="006869FF" w:rsidP="00C153C1" w:rsidRDefault="00966EB0" w14:paraId="37755D66" w14:textId="3FF67306">
            <w:pPr>
              <w:rPr>
                <w:rFonts w:cstheme="minorHAnsi"/>
                <w:lang w:val="en-US"/>
              </w:rPr>
            </w:pPr>
            <w:r>
              <w:rPr>
                <w:rFonts w:cstheme="minorHAnsi"/>
                <w:lang w:val="en-US"/>
              </w:rPr>
              <w:t xml:space="preserve">No analysis plan or pre-registration was found. </w:t>
            </w:r>
          </w:p>
        </w:tc>
        <w:tc>
          <w:tcPr>
            <w:tcW w:w="2836" w:type="dxa"/>
            <w:tcBorders>
              <w:top w:val="nil"/>
              <w:bottom w:val="single" w:color="auto" w:sz="4" w:space="0"/>
              <w:right w:val="single" w:color="auto" w:sz="4" w:space="0"/>
            </w:tcBorders>
            <w:shd w:val="clear" w:color="auto" w:fill="auto"/>
          </w:tcPr>
          <w:p w:rsidR="00C153C1" w:rsidP="00C153C1" w:rsidRDefault="004D722D" w14:paraId="50676A0A" w14:textId="1C5CFD1A">
            <w:pPr>
              <w:jc w:val="center"/>
              <w:rPr>
                <w:rFonts w:cstheme="minorHAnsi"/>
                <w:color w:val="00B050"/>
                <w:u w:val="single"/>
              </w:rPr>
            </w:pPr>
            <w:r w:rsidRPr="004B666A">
              <w:rPr>
                <w:rFonts w:cstheme="minorHAnsi"/>
                <w:color w:val="FF0000"/>
              </w:rPr>
              <w:t>PN</w:t>
            </w:r>
          </w:p>
          <w:p w:rsidR="00A563C9" w:rsidP="00A563C9" w:rsidRDefault="00A563C9" w14:paraId="73CC11CA" w14:textId="77777777">
            <w:pPr>
              <w:rPr>
                <w:rFonts w:asciiTheme="minorHAnsi" w:hAnsiTheme="minorHAnsi" w:cstheme="minorHAnsi"/>
                <w:sz w:val="18"/>
                <w:szCs w:val="18"/>
                <w:shd w:val="clear" w:color="auto" w:fill="FAF9F8"/>
              </w:rPr>
            </w:pPr>
          </w:p>
          <w:p w:rsidRPr="00A563C9" w:rsidR="00A563C9" w:rsidP="00A563C9" w:rsidRDefault="00A563C9" w14:paraId="2C8CD677" w14:textId="39AE6E5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Pr="004B666A" w:rsidR="00C153C1" w:rsidTr="0079530F" w14:paraId="3175C4C5" w14:textId="77777777">
        <w:trPr>
          <w:cantSplit/>
          <w:trHeight w:val="20"/>
        </w:trPr>
        <w:tc>
          <w:tcPr>
            <w:tcW w:w="4248" w:type="dxa"/>
            <w:tcBorders>
              <w:top w:val="single" w:color="auto" w:sz="4" w:space="0"/>
              <w:bottom w:val="single" w:color="D9D9D9" w:themeColor="background1" w:themeShade="D9" w:sz="2" w:space="0"/>
              <w:right w:val="single" w:color="auto" w:sz="4" w:space="0"/>
            </w:tcBorders>
            <w:shd w:val="clear" w:color="auto" w:fill="D9D9D9" w:themeFill="background1" w:themeFillShade="D9"/>
          </w:tcPr>
          <w:p w:rsidRPr="004B666A" w:rsidR="00C153C1" w:rsidP="00C153C1" w:rsidRDefault="00C153C1" w14:paraId="20D287F2" w14:textId="50E792B4">
            <w:pPr>
              <w:rPr>
                <w:rFonts w:cstheme="minorHAnsi"/>
                <w:b/>
              </w:rPr>
            </w:pPr>
            <w:r w:rsidRPr="00165C67">
              <w:rPr>
                <w:rFonts w:cstheme="minorHAnsi"/>
                <w:b/>
                <w:lang w:val="en-US"/>
              </w:rPr>
              <w:t>Is the numerical result being assessed likely to have been selected, on the basis of the results, from...</w:t>
            </w:r>
          </w:p>
        </w:tc>
        <w:tc>
          <w:tcPr>
            <w:tcW w:w="7512" w:type="dxa"/>
            <w:tcBorders>
              <w:top w:val="single" w:color="auto" w:sz="4" w:space="0"/>
              <w:bottom w:val="single" w:color="auto" w:sz="4" w:space="0"/>
            </w:tcBorders>
            <w:shd w:val="clear" w:color="auto" w:fill="D9D9D9" w:themeFill="background1" w:themeFillShade="D9"/>
          </w:tcPr>
          <w:p w:rsidRPr="004B666A" w:rsidR="00C153C1" w:rsidP="00C153C1" w:rsidRDefault="00C153C1" w14:paraId="47B62515"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31B96C20" w14:textId="77777777">
            <w:pPr>
              <w:jc w:val="center"/>
              <w:rPr>
                <w:rFonts w:cstheme="minorHAnsi"/>
                <w:color w:val="FF0000"/>
              </w:rPr>
            </w:pPr>
          </w:p>
        </w:tc>
      </w:tr>
      <w:tr w:rsidRPr="004B666A" w:rsidR="00C153C1" w:rsidTr="0079530F" w14:paraId="17060B87" w14:textId="77777777">
        <w:trPr>
          <w:cantSplit/>
          <w:trHeight w:val="1145"/>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0E0A7570" w14:textId="4D9A652C">
            <w:pPr>
              <w:ind w:left="317"/>
              <w:rPr>
                <w:rFonts w:cstheme="minorHAnsi"/>
                <w:b/>
              </w:rPr>
            </w:pPr>
            <w:r w:rsidRPr="00165C67">
              <w:rPr>
                <w:rFonts w:cstheme="minorHAnsi"/>
                <w:b/>
                <w:lang w:val="en-US"/>
              </w:rPr>
              <w:t>5.2. ... multiple eligible outcome measurements (e.g. scales, definitions, time points) within the outcome domain?</w:t>
            </w:r>
          </w:p>
        </w:tc>
        <w:tc>
          <w:tcPr>
            <w:tcW w:w="7512" w:type="dxa"/>
            <w:tcBorders>
              <w:top w:val="single" w:color="auto" w:sz="4" w:space="0"/>
              <w:bottom w:val="single" w:color="auto" w:sz="4" w:space="0"/>
            </w:tcBorders>
            <w:shd w:val="clear" w:color="auto" w:fill="auto"/>
          </w:tcPr>
          <w:p w:rsidRPr="004B3802" w:rsidR="00C153C1" w:rsidP="00C153C1" w:rsidRDefault="0033600B" w14:paraId="4248022F" w14:textId="476D12E7">
            <w:pPr>
              <w:rPr>
                <w:rFonts w:cstheme="minorHAnsi"/>
                <w:lang w:val="en-US"/>
              </w:rPr>
            </w:pPr>
            <w:r>
              <w:rPr>
                <w:rFonts w:cstheme="minorHAnsi"/>
                <w:lang w:val="en-US"/>
              </w:rPr>
              <w:t xml:space="preserve">The scales are standardized measures used to measure the constructs and time-points and definitions are also considered common. </w:t>
            </w:r>
          </w:p>
        </w:tc>
        <w:tc>
          <w:tcPr>
            <w:tcW w:w="2836" w:type="dxa"/>
            <w:tcBorders>
              <w:top w:val="single" w:color="auto" w:sz="4" w:space="0"/>
              <w:bottom w:val="single" w:color="auto" w:sz="4" w:space="0"/>
              <w:right w:val="single" w:color="auto" w:sz="4" w:space="0"/>
            </w:tcBorders>
            <w:shd w:val="clear" w:color="auto" w:fill="auto"/>
          </w:tcPr>
          <w:p w:rsidRPr="00E23A46" w:rsidR="00C153C1" w:rsidP="00C153C1" w:rsidRDefault="004D722D" w14:paraId="30EAD677" w14:textId="23ED7BED">
            <w:pPr>
              <w:jc w:val="center"/>
              <w:rPr>
                <w:rFonts w:cstheme="minorHAnsi"/>
                <w:lang w:val="en-US"/>
              </w:rPr>
            </w:pPr>
            <w:r w:rsidRPr="00076212">
              <w:rPr>
                <w:rFonts w:cstheme="minorHAnsi"/>
                <w:color w:val="00B050"/>
                <w:u w:val="single"/>
              </w:rPr>
              <w:t>PN</w:t>
            </w:r>
          </w:p>
          <w:p w:rsidR="00A563C9" w:rsidP="001D18A8" w:rsidRDefault="00A563C9" w14:paraId="25507F50" w14:textId="77777777">
            <w:pPr>
              <w:rPr>
                <w:rFonts w:asciiTheme="minorHAnsi" w:hAnsiTheme="minorHAnsi" w:cstheme="minorHAnsi"/>
                <w:sz w:val="18"/>
                <w:szCs w:val="18"/>
                <w:shd w:val="clear" w:color="auto" w:fill="FAF9F8"/>
              </w:rPr>
            </w:pPr>
          </w:p>
          <w:p w:rsidR="00D27846" w:rsidP="001D18A8" w:rsidRDefault="001D18A8" w14:paraId="49A43C5E" w14:textId="76D35AD4">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rsidR="00D27846" w:rsidP="001D18A8" w:rsidRDefault="001D18A8" w14:paraId="48CBA552" w14:textId="3CACC18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on the basis of the results. Selection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on the basis of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rsidR="00A563C9" w:rsidP="001D18A8" w:rsidRDefault="00A563C9" w14:paraId="1A860BE8" w14:textId="77777777">
            <w:pPr>
              <w:rPr>
                <w:rFonts w:asciiTheme="minorHAnsi" w:hAnsiTheme="minorHAnsi" w:cstheme="minorHAnsi"/>
                <w:sz w:val="18"/>
                <w:szCs w:val="18"/>
                <w:shd w:val="clear" w:color="auto" w:fill="FAF9F8"/>
              </w:rPr>
            </w:pPr>
          </w:p>
          <w:p w:rsidR="00D27846" w:rsidP="001D18A8" w:rsidRDefault="001D18A8" w14:paraId="4861C500" w14:textId="1C30E320">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rsidRPr="00D27846" w:rsidR="001D18A8" w:rsidP="001D18A8" w:rsidRDefault="001D18A8" w14:paraId="68B3766D" w14:textId="449FFAB5">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rsidR="00D27846" w:rsidP="001D18A8" w:rsidRDefault="00D27846" w14:paraId="0266D11D" w14:textId="315B81C9">
            <w:pPr>
              <w:rPr>
                <w:rFonts w:cstheme="minorHAnsi"/>
                <w:sz w:val="18"/>
                <w:szCs w:val="18"/>
                <w:shd w:val="clear" w:color="auto" w:fill="FAF9F8"/>
              </w:rPr>
            </w:pPr>
            <w:r w:rsidRPr="00D27846">
              <w:rPr>
                <w:rFonts w:cstheme="minorHAnsi"/>
                <w:sz w:val="18"/>
                <w:szCs w:val="18"/>
                <w:shd w:val="clear" w:color="auto" w:fill="FAF9F8"/>
              </w:rPr>
              <w:t>O</w:t>
            </w:r>
            <w:r w:rsidRPr="00D27846" w:rsidR="001D18A8">
              <w:rPr>
                <w:rFonts w:asciiTheme="minorHAnsi" w:hAnsiTheme="minorHAnsi" w:cstheme="minorHAnsi"/>
                <w:sz w:val="18"/>
                <w:szCs w:val="18"/>
                <w:shd w:val="clear" w:color="auto" w:fill="FAF9F8"/>
              </w:rPr>
              <w:t>r</w:t>
            </w:r>
          </w:p>
          <w:p w:rsidR="00D27846" w:rsidP="001D18A8" w:rsidRDefault="001D18A8" w14:paraId="249AAAD5"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rsidR="00D27846" w:rsidP="001D18A8" w:rsidRDefault="001D18A8" w14:paraId="645C7C62" w14:textId="4B1CA2B4">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rsidR="00D27846" w:rsidP="001D18A8" w:rsidRDefault="001D18A8" w14:paraId="6262E2B2"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rsidR="00D27846" w:rsidP="001D18A8" w:rsidRDefault="00D27846" w14:paraId="37138D0F" w14:textId="77777777">
            <w:pPr>
              <w:rPr>
                <w:rFonts w:cstheme="minorHAnsi"/>
                <w:sz w:val="18"/>
                <w:szCs w:val="18"/>
                <w:shd w:val="clear" w:color="auto" w:fill="FAF9F8"/>
              </w:rPr>
            </w:pPr>
          </w:p>
          <w:p w:rsidR="00D27846" w:rsidP="001D18A8" w:rsidRDefault="001D18A8" w14:paraId="0CBCDE11"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rsidRPr="00D27846" w:rsidR="001D18A8" w:rsidP="001D18A8" w:rsidRDefault="001D18A8" w14:paraId="30DBA261" w14:textId="04174BA0">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Pr="00D27846" w:rsidR="00D27846">
              <w:rPr>
                <w:rFonts w:asciiTheme="minorHAnsi" w:hAnsiTheme="minorHAnsi" w:cstheme="minorHAnsi"/>
                <w:sz w:val="18"/>
                <w:szCs w:val="18"/>
                <w:shd w:val="clear" w:color="auto" w:fill="FAF9F8"/>
              </w:rPr>
              <w:t>t.</w:t>
            </w:r>
          </w:p>
          <w:p w:rsidRPr="001D18A8" w:rsidR="001D18A8" w:rsidP="001D18A8" w:rsidRDefault="001D18A8" w14:paraId="5F889D43" w14:textId="6463EE22"/>
        </w:tc>
      </w:tr>
      <w:tr w:rsidRPr="004B666A" w:rsidR="00C153C1" w:rsidTr="0079530F" w14:paraId="57CD2BB2" w14:textId="77777777">
        <w:trPr>
          <w:cantSplit/>
          <w:trHeight w:val="1261"/>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5DF4FB01" w14:textId="1B36FA08">
            <w:pPr>
              <w:ind w:left="317"/>
              <w:rPr>
                <w:rFonts w:cstheme="minorHAnsi"/>
                <w:b/>
              </w:rPr>
            </w:pPr>
            <w:r w:rsidRPr="00165C67">
              <w:rPr>
                <w:rFonts w:cstheme="minorHAnsi"/>
                <w:b/>
                <w:lang w:val="en-US"/>
              </w:rPr>
              <w:lastRenderedPageBreak/>
              <w:t>5.3 ... multiple eligible analyses of the data?</w:t>
            </w:r>
          </w:p>
        </w:tc>
        <w:tc>
          <w:tcPr>
            <w:tcW w:w="7512" w:type="dxa"/>
            <w:tcBorders>
              <w:top w:val="single" w:color="auto" w:sz="4" w:space="0"/>
              <w:bottom w:val="single" w:color="auto" w:sz="4" w:space="0"/>
            </w:tcBorders>
            <w:shd w:val="clear" w:color="auto" w:fill="auto"/>
          </w:tcPr>
          <w:p w:rsidRPr="004B666A" w:rsidR="00C153C1" w:rsidP="005B2F56" w:rsidRDefault="00AD2CA7" w14:paraId="1A4E41B6" w14:textId="2BF017AE">
            <w:pPr>
              <w:rPr>
                <w:rFonts w:cstheme="minorHAnsi"/>
              </w:rPr>
            </w:pPr>
            <w:r>
              <w:rPr>
                <w:rFonts w:cstheme="minorHAnsi"/>
              </w:rPr>
              <w:t xml:space="preserve">There is no clear evidence, however, </w:t>
            </w:r>
            <w:r w:rsidR="00EE39D3">
              <w:rPr>
                <w:rFonts w:cstheme="minorHAnsi"/>
              </w:rPr>
              <w:t>it is a commonly used analysis considering the data.</w:t>
            </w:r>
          </w:p>
        </w:tc>
        <w:tc>
          <w:tcPr>
            <w:tcW w:w="2836" w:type="dxa"/>
            <w:tcBorders>
              <w:top w:val="single" w:color="auto" w:sz="4" w:space="0"/>
              <w:bottom w:val="single" w:color="auto" w:sz="4" w:space="0"/>
              <w:right w:val="single" w:color="auto" w:sz="4" w:space="0"/>
            </w:tcBorders>
            <w:shd w:val="clear" w:color="auto" w:fill="auto"/>
          </w:tcPr>
          <w:p w:rsidR="00C153C1" w:rsidP="00C153C1" w:rsidRDefault="004D722D" w14:paraId="165678FA" w14:textId="173302C6">
            <w:pPr>
              <w:jc w:val="center"/>
              <w:rPr>
                <w:rFonts w:cstheme="minorHAnsi"/>
              </w:rPr>
            </w:pPr>
            <w:r w:rsidRPr="00076212">
              <w:rPr>
                <w:rFonts w:cstheme="minorHAnsi"/>
                <w:color w:val="00B050"/>
                <w:u w:val="single"/>
              </w:rPr>
              <w:t>PN</w:t>
            </w:r>
          </w:p>
          <w:p w:rsidR="00A563C9" w:rsidP="00D27846" w:rsidRDefault="00A563C9" w14:paraId="09245779" w14:textId="77777777">
            <w:pPr>
              <w:rPr>
                <w:rFonts w:asciiTheme="minorHAnsi" w:hAnsiTheme="minorHAnsi" w:cstheme="minorHAnsi"/>
                <w:sz w:val="18"/>
                <w:szCs w:val="18"/>
                <w:shd w:val="clear" w:color="auto" w:fill="FAF9F8"/>
              </w:rPr>
            </w:pPr>
          </w:p>
          <w:p w:rsidRPr="00D27846" w:rsidR="001D18A8" w:rsidP="00D27846" w:rsidRDefault="001D18A8" w14:paraId="473BAF9E" w14:textId="23838F7C">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that a measurement was analysed in multiple eligible ways, but data for only one or a subset of analyses is fully reported (without justification), and the fully reported result is likely to have been selected on the basis of the results.</w:t>
            </w:r>
          </w:p>
        </w:tc>
      </w:tr>
      <w:tr w:rsidRPr="004B666A" w:rsidR="00E677C1" w:rsidTr="0079530F" w14:paraId="7ADF0A36" w14:textId="77777777">
        <w:trPr>
          <w:cantSplit/>
          <w:trHeight w:val="113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751229B2" w14:textId="77777777">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color="auto" w:sz="4" w:space="0"/>
              <w:bottom w:val="single" w:color="auto" w:sz="4" w:space="0"/>
            </w:tcBorders>
            <w:shd w:val="clear" w:color="auto" w:fill="auto"/>
          </w:tcPr>
          <w:p w:rsidRPr="004B666A" w:rsidR="00E677C1" w:rsidP="003C3813" w:rsidRDefault="00E677C1" w14:paraId="54D6904B" w14:textId="77777777">
            <w:pPr>
              <w:tabs>
                <w:tab w:val="left" w:pos="960"/>
              </w:tabs>
              <w:autoSpaceDE w:val="0"/>
              <w:autoSpaceDN w:val="0"/>
              <w:adjustRightInd w:val="0"/>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E677C1" w:rsidP="003C3813" w:rsidRDefault="005B2F56" w14:paraId="466A6630" w14:textId="34C947AD">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6200D36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5997C475" w14:textId="77777777">
            <w:pPr>
              <w:rPr>
                <w:rFonts w:cstheme="minorHAnsi"/>
              </w:rPr>
            </w:pPr>
            <w:r w:rsidRPr="004B666A">
              <w:rPr>
                <w:rFonts w:cstheme="minorHAnsi"/>
              </w:rPr>
              <w:t>Optional: What is the predicted direction of bias due to selection of the reported result?</w:t>
            </w:r>
          </w:p>
        </w:tc>
        <w:tc>
          <w:tcPr>
            <w:tcW w:w="7512" w:type="dxa"/>
            <w:tcBorders>
              <w:top w:val="single" w:color="auto" w:sz="4" w:space="0"/>
              <w:bottom w:val="single" w:color="auto" w:sz="4" w:space="0"/>
            </w:tcBorders>
            <w:shd w:val="clear" w:color="auto" w:fill="auto"/>
          </w:tcPr>
          <w:p w:rsidRPr="004B666A" w:rsidR="0079530F" w:rsidP="0079530F" w:rsidRDefault="0079530F" w14:paraId="2E58ACAC"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1AE5191B" w14:textId="28CF8D0B">
            <w:pPr>
              <w:jc w:val="center"/>
              <w:rPr>
                <w:rFonts w:cstheme="minorHAnsi"/>
              </w:rPr>
            </w:pPr>
            <w:r>
              <w:rPr>
                <w:rFonts w:cstheme="minorHAnsi"/>
              </w:rPr>
              <w:t>Unpredictable</w:t>
            </w:r>
          </w:p>
        </w:tc>
      </w:tr>
    </w:tbl>
    <w:p w:rsidR="00E677C1" w:rsidP="003C3813" w:rsidRDefault="00E677C1" w14:paraId="54BA47BE" w14:textId="77777777">
      <w:pPr>
        <w:rPr>
          <w:rFonts w:cstheme="minorHAnsi"/>
        </w:rPr>
      </w:pPr>
    </w:p>
    <w:p w:rsidR="00730D7D" w:rsidRDefault="00730D7D" w14:paraId="095F2882" w14:textId="77777777">
      <w:pPr>
        <w:spacing w:after="160" w:line="259" w:lineRule="auto"/>
        <w:rPr>
          <w:rFonts w:eastAsiaTheme="minorEastAsia"/>
          <w:color w:val="5A5A5A" w:themeColor="text1" w:themeTint="A5"/>
          <w:spacing w:val="15"/>
        </w:rPr>
      </w:pPr>
      <w:r>
        <w:br w:type="page"/>
      </w:r>
    </w:p>
    <w:p w:rsidRPr="004B666A" w:rsidR="00076212" w:rsidP="00076212" w:rsidRDefault="00076212" w14:paraId="22A1A698" w14:textId="77777777">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Pr="004B666A" w:rsidR="00076212" w:rsidTr="000F57E8" w14:paraId="76480350" w14:textId="77777777">
        <w:trPr>
          <w:cantSplit/>
          <w:trHeight w:val="140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076212" w:rsidP="00C62D50" w:rsidRDefault="00076212" w14:paraId="2E80E4DE" w14:textId="77777777">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color="auto" w:sz="4" w:space="0"/>
              <w:bottom w:val="single" w:color="auto" w:sz="4" w:space="0"/>
            </w:tcBorders>
            <w:shd w:val="clear" w:color="auto" w:fill="auto"/>
          </w:tcPr>
          <w:p w:rsidRPr="00531A02" w:rsidR="00076212" w:rsidP="00C62D50" w:rsidRDefault="00076212" w14:paraId="21D8F5B6" w14:textId="28CFD6ED">
            <w:pPr>
              <w:tabs>
                <w:tab w:val="left" w:pos="960"/>
              </w:tabs>
              <w:autoSpaceDE w:val="0"/>
              <w:autoSpaceDN w:val="0"/>
              <w:adjustRightInd w:val="0"/>
              <w:rPr>
                <w:rFonts w:cstheme="minorHAnsi"/>
                <w:lang w:val="en-US"/>
              </w:rPr>
            </w:pPr>
          </w:p>
        </w:tc>
        <w:tc>
          <w:tcPr>
            <w:tcW w:w="2552" w:type="dxa"/>
            <w:tcBorders>
              <w:top w:val="single" w:color="auto" w:sz="4" w:space="0"/>
              <w:bottom w:val="single" w:color="auto" w:sz="4" w:space="0"/>
              <w:right w:val="single" w:color="auto" w:sz="4" w:space="0"/>
            </w:tcBorders>
            <w:shd w:val="clear" w:color="auto" w:fill="auto"/>
          </w:tcPr>
          <w:p w:rsidRPr="004B666A" w:rsidR="00076212" w:rsidP="00C62D50" w:rsidRDefault="005B2F56" w14:paraId="1B571186" w14:textId="4B323CCC">
            <w:pPr>
              <w:tabs>
                <w:tab w:val="left" w:pos="960"/>
              </w:tabs>
              <w:autoSpaceDE w:val="0"/>
              <w:autoSpaceDN w:val="0"/>
              <w:adjustRightInd w:val="0"/>
              <w:jc w:val="center"/>
              <w:rPr>
                <w:rFonts w:cstheme="minorHAnsi"/>
              </w:rPr>
            </w:pPr>
            <w:r>
              <w:rPr>
                <w:rFonts w:cstheme="minorHAnsi"/>
              </w:rPr>
              <w:t>High</w:t>
            </w:r>
          </w:p>
        </w:tc>
      </w:tr>
      <w:tr w:rsidRPr="004B666A" w:rsidR="0079530F" w:rsidTr="00B666A7" w14:paraId="70BBF72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43B418C3" w14:textId="3A7C2F2A">
            <w:pPr>
              <w:rPr>
                <w:rFonts w:cstheme="minorHAnsi"/>
              </w:rPr>
            </w:pPr>
            <w:r w:rsidRPr="004B666A">
              <w:rPr>
                <w:rFonts w:cstheme="minorHAnsi"/>
              </w:rPr>
              <w:t xml:space="preserve">Optional: What is the </w:t>
            </w:r>
            <w:r w:rsidRPr="008509C5" w:rsidR="008509C5">
              <w:rPr>
                <w:rFonts w:cstheme="minorHAnsi"/>
              </w:rPr>
              <w:t>overall predicted direction of bias for this outcome</w:t>
            </w:r>
            <w:r w:rsidRPr="004B666A">
              <w:rPr>
                <w:rFonts w:cstheme="minorHAnsi"/>
              </w:rPr>
              <w:t>?</w:t>
            </w:r>
          </w:p>
        </w:tc>
        <w:tc>
          <w:tcPr>
            <w:tcW w:w="7512" w:type="dxa"/>
            <w:tcBorders>
              <w:top w:val="single" w:color="auto" w:sz="4" w:space="0"/>
              <w:bottom w:val="single" w:color="auto" w:sz="4" w:space="0"/>
            </w:tcBorders>
            <w:shd w:val="clear" w:color="auto" w:fill="auto"/>
          </w:tcPr>
          <w:p w:rsidRPr="004B666A" w:rsidR="0079530F" w:rsidP="0079530F" w:rsidRDefault="00EE39D3" w14:paraId="6F26BEB0" w14:textId="2D8F28F7">
            <w:pPr>
              <w:rPr>
                <w:rFonts w:cstheme="minorHAnsi"/>
              </w:rPr>
            </w:pPr>
            <w:r>
              <w:rPr>
                <w:rFonts w:cstheme="minorHAnsi"/>
              </w:rPr>
              <w:t>Due to failure to completely implement the intervention.</w:t>
            </w:r>
          </w:p>
        </w:tc>
        <w:tc>
          <w:tcPr>
            <w:tcW w:w="2552"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3C6E5B93" w14:textId="2DA14E56">
            <w:pPr>
              <w:jc w:val="center"/>
              <w:rPr>
                <w:rFonts w:cstheme="minorHAnsi"/>
              </w:rPr>
            </w:pPr>
            <w:r>
              <w:rPr>
                <w:rFonts w:cstheme="minorHAnsi"/>
              </w:rPr>
              <w:t>Towards null</w:t>
            </w:r>
          </w:p>
        </w:tc>
      </w:tr>
    </w:tbl>
    <w:p w:rsidR="003373FE" w:rsidP="003C3813" w:rsidRDefault="003373FE" w14:paraId="21E33E42" w14:textId="77777777">
      <w:pPr>
        <w:rPr>
          <w:rFonts w:cstheme="minorHAnsi"/>
        </w:rPr>
      </w:pPr>
    </w:p>
    <w:p w:rsidR="003373FE" w:rsidP="003C3813" w:rsidRDefault="003373FE" w14:paraId="48C728C3" w14:textId="1B7398BC">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rsidR="003373FE" w:rsidP="000A3ED8" w:rsidRDefault="003373FE" w14:paraId="78204888" w14:textId="77777777">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Pr="00420E6C" w:rsidR="003373FE" w:rsidP="003C3813" w:rsidRDefault="003373FE" w14:paraId="3CB71A3F" w14:textId="7B6D65A3">
          <w:r>
            <w:t xml:space="preserve">This work is licensed under a </w:t>
          </w:r>
          <w:hyperlink w:history="1" r:id="rId9">
            <w:r>
              <w:rPr>
                <w:rStyle w:val="Hyperlink"/>
              </w:rPr>
              <w:t>Creative Commons Attribution-NonCommercial-NoDerivatives 4.0 International License</w:t>
            </w:r>
          </w:hyperlink>
          <w:r>
            <w:t>.</w:t>
          </w:r>
        </w:p>
      </w:sdtContent>
    </w:sdt>
    <w:sectPr w:rsidRPr="00420E6C" w:rsidR="003373FE"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3A05" w:rsidP="006B1069" w:rsidRDefault="008F3A05" w14:paraId="47679584" w14:textId="77777777">
      <w:r>
        <w:separator/>
      </w:r>
    </w:p>
  </w:endnote>
  <w:endnote w:type="continuationSeparator" w:id="0">
    <w:p w:rsidR="008F3A05" w:rsidP="006B1069" w:rsidRDefault="008F3A05" w14:paraId="0110052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3A05" w:rsidP="006B1069" w:rsidRDefault="008F3A05" w14:paraId="1CD02492" w14:textId="77777777">
      <w:r>
        <w:separator/>
      </w:r>
    </w:p>
  </w:footnote>
  <w:footnote w:type="continuationSeparator" w:id="0">
    <w:p w:rsidR="008F3A05" w:rsidP="006B1069" w:rsidRDefault="008F3A05" w14:paraId="422C592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34946"/>
    <w:rsid w:val="000457EE"/>
    <w:rsid w:val="00065722"/>
    <w:rsid w:val="000722D3"/>
    <w:rsid w:val="00076212"/>
    <w:rsid w:val="000A490D"/>
    <w:rsid w:val="000D1C59"/>
    <w:rsid w:val="000E24E3"/>
    <w:rsid w:val="000F57E8"/>
    <w:rsid w:val="00122896"/>
    <w:rsid w:val="00140F6B"/>
    <w:rsid w:val="0014793F"/>
    <w:rsid w:val="001737C1"/>
    <w:rsid w:val="001B385C"/>
    <w:rsid w:val="001C24F0"/>
    <w:rsid w:val="001D18A8"/>
    <w:rsid w:val="00221FD2"/>
    <w:rsid w:val="0023251F"/>
    <w:rsid w:val="002B003A"/>
    <w:rsid w:val="002E3016"/>
    <w:rsid w:val="002E4B2B"/>
    <w:rsid w:val="002F753C"/>
    <w:rsid w:val="002F78AD"/>
    <w:rsid w:val="0033600B"/>
    <w:rsid w:val="003373FE"/>
    <w:rsid w:val="003414A1"/>
    <w:rsid w:val="00341861"/>
    <w:rsid w:val="00377210"/>
    <w:rsid w:val="003855C3"/>
    <w:rsid w:val="00391E05"/>
    <w:rsid w:val="003B36AF"/>
    <w:rsid w:val="003B36FC"/>
    <w:rsid w:val="003C2F57"/>
    <w:rsid w:val="003C3813"/>
    <w:rsid w:val="003E7A51"/>
    <w:rsid w:val="00403E6A"/>
    <w:rsid w:val="00405A6D"/>
    <w:rsid w:val="00405BF1"/>
    <w:rsid w:val="00420E6C"/>
    <w:rsid w:val="00446AB7"/>
    <w:rsid w:val="00446F02"/>
    <w:rsid w:val="00482C9D"/>
    <w:rsid w:val="00495C3A"/>
    <w:rsid w:val="004B24A7"/>
    <w:rsid w:val="004B3802"/>
    <w:rsid w:val="004B666A"/>
    <w:rsid w:val="004D722D"/>
    <w:rsid w:val="004E632F"/>
    <w:rsid w:val="00507ECD"/>
    <w:rsid w:val="005127E9"/>
    <w:rsid w:val="005152F4"/>
    <w:rsid w:val="00517FCF"/>
    <w:rsid w:val="00531A02"/>
    <w:rsid w:val="00541655"/>
    <w:rsid w:val="00571133"/>
    <w:rsid w:val="00581ED2"/>
    <w:rsid w:val="00584878"/>
    <w:rsid w:val="005909E4"/>
    <w:rsid w:val="005B2F56"/>
    <w:rsid w:val="005C1F01"/>
    <w:rsid w:val="00600AE8"/>
    <w:rsid w:val="00623C1A"/>
    <w:rsid w:val="00626CD4"/>
    <w:rsid w:val="00682AB9"/>
    <w:rsid w:val="006869FF"/>
    <w:rsid w:val="00692F62"/>
    <w:rsid w:val="006B1069"/>
    <w:rsid w:val="006B499C"/>
    <w:rsid w:val="006F7DDF"/>
    <w:rsid w:val="00730D7D"/>
    <w:rsid w:val="007515F6"/>
    <w:rsid w:val="00752BD4"/>
    <w:rsid w:val="007535B6"/>
    <w:rsid w:val="00753FFB"/>
    <w:rsid w:val="00773F28"/>
    <w:rsid w:val="007800FA"/>
    <w:rsid w:val="00792157"/>
    <w:rsid w:val="0079530F"/>
    <w:rsid w:val="007A6F9B"/>
    <w:rsid w:val="007C25C0"/>
    <w:rsid w:val="0083521D"/>
    <w:rsid w:val="008509C5"/>
    <w:rsid w:val="00851D4D"/>
    <w:rsid w:val="00871668"/>
    <w:rsid w:val="00872795"/>
    <w:rsid w:val="00895457"/>
    <w:rsid w:val="008C7515"/>
    <w:rsid w:val="008F3A05"/>
    <w:rsid w:val="0093299E"/>
    <w:rsid w:val="00966081"/>
    <w:rsid w:val="00966EB0"/>
    <w:rsid w:val="00973EE6"/>
    <w:rsid w:val="009B619D"/>
    <w:rsid w:val="009B71E3"/>
    <w:rsid w:val="009C1054"/>
    <w:rsid w:val="009D036C"/>
    <w:rsid w:val="00A027FC"/>
    <w:rsid w:val="00A2022F"/>
    <w:rsid w:val="00A33C78"/>
    <w:rsid w:val="00A42B96"/>
    <w:rsid w:val="00A47E63"/>
    <w:rsid w:val="00A563C9"/>
    <w:rsid w:val="00A960BF"/>
    <w:rsid w:val="00AA043F"/>
    <w:rsid w:val="00AB3204"/>
    <w:rsid w:val="00AD2CA7"/>
    <w:rsid w:val="00AD4C63"/>
    <w:rsid w:val="00AE432F"/>
    <w:rsid w:val="00B02401"/>
    <w:rsid w:val="00B03CF5"/>
    <w:rsid w:val="00B07A53"/>
    <w:rsid w:val="00B2304A"/>
    <w:rsid w:val="00B34EF8"/>
    <w:rsid w:val="00B53059"/>
    <w:rsid w:val="00B6328C"/>
    <w:rsid w:val="00B64463"/>
    <w:rsid w:val="00B666A7"/>
    <w:rsid w:val="00B800F2"/>
    <w:rsid w:val="00B81979"/>
    <w:rsid w:val="00BA3A9A"/>
    <w:rsid w:val="00BA7E56"/>
    <w:rsid w:val="00BB74E2"/>
    <w:rsid w:val="00BE49FF"/>
    <w:rsid w:val="00BF65A2"/>
    <w:rsid w:val="00C006C7"/>
    <w:rsid w:val="00C14F66"/>
    <w:rsid w:val="00C153C1"/>
    <w:rsid w:val="00C22FCC"/>
    <w:rsid w:val="00C5756E"/>
    <w:rsid w:val="00C776A0"/>
    <w:rsid w:val="00CA084F"/>
    <w:rsid w:val="00CF5BDC"/>
    <w:rsid w:val="00D27846"/>
    <w:rsid w:val="00D36925"/>
    <w:rsid w:val="00D537DA"/>
    <w:rsid w:val="00D618A2"/>
    <w:rsid w:val="00D87AEA"/>
    <w:rsid w:val="00DB7CA0"/>
    <w:rsid w:val="00DC1778"/>
    <w:rsid w:val="00DE283D"/>
    <w:rsid w:val="00DF4043"/>
    <w:rsid w:val="00E23A46"/>
    <w:rsid w:val="00E4699A"/>
    <w:rsid w:val="00E67260"/>
    <w:rsid w:val="00E677C1"/>
    <w:rsid w:val="00E90BF4"/>
    <w:rsid w:val="00E956A9"/>
    <w:rsid w:val="00EE39D3"/>
    <w:rsid w:val="00EF2F11"/>
    <w:rsid w:val="00F12E16"/>
    <w:rsid w:val="00F40604"/>
    <w:rsid w:val="00F41673"/>
    <w:rsid w:val="00F41C40"/>
    <w:rsid w:val="00F71E1B"/>
    <w:rsid w:val="00FB07DC"/>
    <w:rsid w:val="00FB4FF2"/>
    <w:rsid w:val="00FC67F1"/>
    <w:rsid w:val="00FC6EFE"/>
    <w:rsid w:val="00FD18B4"/>
    <w:rsid w:val="00FD50F4"/>
    <w:rsid w:val="00FD7861"/>
    <w:rsid w:val="00FE0B54"/>
    <w:rsid w:val="56DC1DBF"/>
    <w:rsid w:val="5F46EC2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563C9"/>
    <w:pPr>
      <w:spacing w:after="0" w:line="240" w:lineRule="auto"/>
    </w:pPr>
    <w:rPr>
      <w:rFonts w:ascii="Times New Roman" w:hAnsi="Times New Roman" w:eastAsia="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hAnsiTheme="majorHAnsi" w:eastAsiaTheme="majorEastAsia"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hAnsiTheme="majorHAnsi" w:eastAsiaTheme="majorEastAsia" w:cstheme="majorBidi"/>
      <w:color w:val="2F5496" w:themeColor="accent1" w:themeShade="BF"/>
      <w:sz w:val="26"/>
      <w:szCs w:val="26"/>
      <w:lang w:eastAsia="en-US"/>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CA084F"/>
    <w:pPr>
      <w:spacing w:after="120"/>
      <w:ind w:left="720"/>
      <w:contextualSpacing/>
      <w:jc w:val="both"/>
    </w:pPr>
    <w:rPr>
      <w:rFonts w:eastAsia="Calibri" w:asciiTheme="minorHAns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hAnsiTheme="minorHAnsi" w:eastAsiaTheme="minorHAnsi" w:cstheme="minorBidi"/>
      <w:b/>
      <w:bCs/>
      <w:sz w:val="22"/>
      <w:szCs w:val="18"/>
      <w:lang w:eastAsia="en-US"/>
    </w:rPr>
  </w:style>
  <w:style w:type="character" w:styleId="Heading1Char" w:customStyle="1">
    <w:name w:val="Heading 1 Char"/>
    <w:basedOn w:val="DefaultParagraphFont"/>
    <w:link w:val="Heading1"/>
    <w:uiPriority w:val="9"/>
    <w:rsid w:val="003C3813"/>
    <w:rPr>
      <w:rFonts w:asciiTheme="majorHAnsi" w:hAnsiTheme="majorHAnsi" w:eastAsiaTheme="majorEastAsia"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hAnsiTheme="minorHAnsi" w:eastAsiaTheme="minorEastAsia" w:cstheme="minorBidi"/>
      <w:color w:val="5A5A5A" w:themeColor="text1" w:themeTint="A5"/>
      <w:spacing w:val="15"/>
      <w:szCs w:val="22"/>
      <w:lang w:eastAsia="en-US"/>
    </w:rPr>
  </w:style>
  <w:style w:type="character" w:styleId="SubtitleChar" w:customStyle="1">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hAnsiTheme="majorHAnsi" w:eastAsiaTheme="majorEastAsia" w:cstheme="majorBidi"/>
      <w:spacing w:val="5"/>
      <w:kern w:val="28"/>
      <w:sz w:val="32"/>
      <w:szCs w:val="52"/>
      <w:lang w:eastAsia="en-US"/>
    </w:rPr>
  </w:style>
  <w:style w:type="character" w:styleId="TitleChar" w:customStyle="1">
    <w:name w:val="Title Char"/>
    <w:basedOn w:val="DefaultParagraphFont"/>
    <w:link w:val="Title"/>
    <w:uiPriority w:val="10"/>
    <w:rsid w:val="00076212"/>
    <w:rPr>
      <w:rFonts w:asciiTheme="majorHAnsi" w:hAnsiTheme="majorHAnsi" w:eastAsiaTheme="majorEastAsia"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hAnsi="Segoe UI" w:cs="Segoe UI" w:eastAsiaTheme="minorHAnsi"/>
      <w:sz w:val="18"/>
      <w:szCs w:val="18"/>
      <w:lang w:eastAsia="en-US"/>
    </w:rPr>
  </w:style>
  <w:style w:type="character" w:styleId="BalloonTextChar" w:customStyle="1">
    <w:name w:val="Balloon Text Char"/>
    <w:basedOn w:val="DefaultParagraphFont"/>
    <w:link w:val="BalloonText"/>
    <w:uiPriority w:val="99"/>
    <w:semiHidden/>
    <w:rsid w:val="00B666A7"/>
    <w:rPr>
      <w:rFonts w:ascii="Segoe UI" w:hAnsi="Segoe UI" w:cs="Segoe UI"/>
      <w:sz w:val="18"/>
      <w:szCs w:val="18"/>
    </w:rPr>
  </w:style>
  <w:style w:type="character" w:styleId="Heading2Char" w:customStyle="1">
    <w:name w:val="Heading 2 Char"/>
    <w:basedOn w:val="DefaultParagraphFont"/>
    <w:link w:val="Heading2"/>
    <w:uiPriority w:val="9"/>
    <w:semiHidden/>
    <w:rsid w:val="00B64463"/>
    <w:rPr>
      <w:rFonts w:asciiTheme="majorHAnsi" w:hAnsiTheme="majorHAnsi" w:eastAsiaTheme="majorEastAsia"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hAnsiTheme="minorHAnsi" w:eastAsiaTheme="minorHAnsi" w:cstheme="minorBidi"/>
      <w:sz w:val="20"/>
      <w:szCs w:val="20"/>
      <w:lang w:eastAsia="en-US"/>
    </w:rPr>
  </w:style>
  <w:style w:type="character" w:styleId="CommentTextChar" w:customStyle="1">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styleId="CommentSubjectChar" w:customStyle="1">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136724903">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17578818">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41175354">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09315357">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002804664">
      <w:bodyDiv w:val="1"/>
      <w:marLeft w:val="0"/>
      <w:marRight w:val="0"/>
      <w:marTop w:val="0"/>
      <w:marBottom w:val="0"/>
      <w:divBdr>
        <w:top w:val="none" w:sz="0" w:space="0" w:color="auto"/>
        <w:left w:val="none" w:sz="0" w:space="0" w:color="auto"/>
        <w:bottom w:val="none" w:sz="0" w:space="0" w:color="auto"/>
        <w:right w:val="none" w:sz="0" w:space="0" w:color="auto"/>
      </w:divBdr>
    </w:div>
    <w:div w:id="2024353005">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creativecommons.org/licenses/by-nc-nd/4.0/" TargetMode="Externa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glossaryDocument" Target="glossary/document.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creativecommons.org/licenses/by-nc-nd/4.0/" TargetMode="Externa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8737F"/>
    <w:rsid w:val="009544D7"/>
    <w:rsid w:val="00A07571"/>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Alexandra McAleenan</dc:creator>
  <keywords/>
  <dc:description/>
  <lastModifiedBy>Julia Groot</lastModifiedBy>
  <revision>46</revision>
  <dcterms:created xsi:type="dcterms:W3CDTF">2022-08-02T10:25:00.0000000Z</dcterms:created>
  <dcterms:modified xsi:type="dcterms:W3CDTF">2022-08-10T13:31:31.4434010Z</dcterms:modified>
</coreProperties>
</file>