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B87C" w14:textId="3615B01B" w:rsidR="00577670" w:rsidRDefault="00577670" w:rsidP="00841474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Grant number: </w:t>
      </w:r>
      <w:r w:rsidRPr="00577670">
        <w:rPr>
          <w:bCs/>
          <w:sz w:val="28"/>
          <w:szCs w:val="28"/>
          <w:lang w:val="en-GB"/>
        </w:rPr>
        <w:t>ES/V004328/1</w:t>
      </w:r>
    </w:p>
    <w:p w14:paraId="395B5437" w14:textId="1C3A94B3" w:rsidR="00577670" w:rsidRDefault="00577670" w:rsidP="00841474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Project title: </w:t>
      </w:r>
      <w:r w:rsidRPr="00577670">
        <w:rPr>
          <w:bCs/>
          <w:sz w:val="28"/>
          <w:szCs w:val="28"/>
          <w:lang w:val="en-GB"/>
        </w:rPr>
        <w:t>Does father involvement increase children's educational attainment at primary school?</w:t>
      </w:r>
    </w:p>
    <w:p w14:paraId="25D6513B" w14:textId="77D8E8AE" w:rsidR="004A36B0" w:rsidRDefault="004A36B0" w:rsidP="00841474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MCS datasets </w:t>
      </w:r>
      <w:r w:rsidR="00300D7B">
        <w:rPr>
          <w:b/>
          <w:sz w:val="28"/>
          <w:szCs w:val="28"/>
          <w:lang w:val="en-GB"/>
        </w:rPr>
        <w:t>used (in the previous wide format):</w:t>
      </w:r>
    </w:p>
    <w:p w14:paraId="176E26F3" w14:textId="3225B147" w:rsidR="00300D7B" w:rsidRDefault="00300D7B" w:rsidP="00300D7B">
      <w:pPr>
        <w:spacing w:after="0" w:line="240" w:lineRule="auto"/>
      </w:pPr>
      <w:r>
        <w:t xml:space="preserve">The following MCS datasets were used in the wide format: </w:t>
      </w:r>
    </w:p>
    <w:p w14:paraId="682E74ED" w14:textId="77777777" w:rsidR="00300D7B" w:rsidRDefault="00300D7B" w:rsidP="00300D7B">
      <w:pPr>
        <w:spacing w:after="0" w:line="240" w:lineRule="auto"/>
      </w:pPr>
    </w:p>
    <w:p w14:paraId="50AEBE21" w14:textId="4CCAEBF4" w:rsidR="00300D7B" w:rsidRPr="00300D7B" w:rsidRDefault="00300D7B" w:rsidP="002519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lang w:val="en-GB"/>
        </w:rPr>
      </w:pPr>
      <w:r w:rsidRPr="00300D7B">
        <w:t xml:space="preserve">University of London, Institute of Education, Centre for Longitudinal Studies. (2023). Millennium Cohort Study: Age 9 months, Sweep 1, 2001. [data collection]. 14th Edition. UK Data Service. SN: 4683, DOI: </w:t>
      </w:r>
      <w:hyperlink r:id="rId5" w:history="1">
        <w:r w:rsidRPr="00C0345D">
          <w:rPr>
            <w:rStyle w:val="Hyperlink"/>
          </w:rPr>
          <w:t>http://doi.org/10.5255/UKDA-SN-4683-6</w:t>
        </w:r>
      </w:hyperlink>
    </w:p>
    <w:p w14:paraId="547E230E" w14:textId="23659A95" w:rsidR="00300D7B" w:rsidRDefault="00300D7B" w:rsidP="002519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lang w:val="en-GB"/>
        </w:rPr>
      </w:pPr>
      <w:r w:rsidRPr="00300D7B">
        <w:rPr>
          <w:lang w:val="en-GB"/>
        </w:rPr>
        <w:t xml:space="preserve">University of London, Institute of Education, Centre for Longitudinal Studies. (2023). Millennium Cohort Study: Age 3, Sweep 2, 2004. [data collection]. 11th Edition. UK Data Service. SN: 5350, DOI: </w:t>
      </w:r>
      <w:hyperlink r:id="rId6" w:history="1">
        <w:r w:rsidRPr="00C0345D">
          <w:rPr>
            <w:rStyle w:val="Hyperlink"/>
            <w:lang w:val="en-GB"/>
          </w:rPr>
          <w:t>http://doi.org/10.5255/UKDA-SN-5350-6</w:t>
        </w:r>
      </w:hyperlink>
      <w:r>
        <w:rPr>
          <w:lang w:val="en-GB"/>
        </w:rPr>
        <w:t xml:space="preserve"> </w:t>
      </w:r>
    </w:p>
    <w:p w14:paraId="103749A3" w14:textId="1707CF9C" w:rsidR="00300D7B" w:rsidRDefault="00300D7B" w:rsidP="002519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lang w:val="en-GB"/>
        </w:rPr>
      </w:pPr>
      <w:r w:rsidRPr="00300D7B">
        <w:rPr>
          <w:lang w:val="en-GB"/>
        </w:rPr>
        <w:t xml:space="preserve">University of London, Institute of Education, Centre for Longitudinal Studies. (2023). Millennium Cohort Study: Age 5, Sweep 3, 2006. [data collection]. 9th Edition. UK Data Service. SN: 5795, DOI: </w:t>
      </w:r>
      <w:hyperlink r:id="rId7" w:history="1">
        <w:r w:rsidRPr="00C0345D">
          <w:rPr>
            <w:rStyle w:val="Hyperlink"/>
            <w:lang w:val="en-GB"/>
          </w:rPr>
          <w:t>http://doi.org/10.5255/UKDA-SN-5795-6</w:t>
        </w:r>
      </w:hyperlink>
      <w:r>
        <w:rPr>
          <w:lang w:val="en-GB"/>
        </w:rPr>
        <w:t xml:space="preserve"> </w:t>
      </w:r>
    </w:p>
    <w:p w14:paraId="4085815F" w14:textId="26435289" w:rsidR="00300D7B" w:rsidRDefault="00300D7B" w:rsidP="002519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lang w:val="en-GB"/>
        </w:rPr>
      </w:pPr>
      <w:r w:rsidRPr="00300D7B">
        <w:rPr>
          <w:lang w:val="en-GB"/>
        </w:rPr>
        <w:t xml:space="preserve">University of London, Institute of Education, Centre for Longitudinal Studies. (2023). Millennium Cohort Study: Age 5, Sweep 3, 2006: Foundation Stage Profile and Teacher Survey. [data collection]. UK Data Service. SN: 8785, DOI: </w:t>
      </w:r>
      <w:hyperlink r:id="rId8" w:history="1">
        <w:r w:rsidRPr="00C0345D">
          <w:rPr>
            <w:rStyle w:val="Hyperlink"/>
            <w:lang w:val="en-GB"/>
          </w:rPr>
          <w:t>http://doi.org/10.5255/UKDA-SN-8785-1</w:t>
        </w:r>
      </w:hyperlink>
      <w:r>
        <w:rPr>
          <w:lang w:val="en-GB"/>
        </w:rPr>
        <w:t xml:space="preserve"> </w:t>
      </w:r>
    </w:p>
    <w:p w14:paraId="5448D1C9" w14:textId="5107347F" w:rsidR="00300D7B" w:rsidRDefault="0025192B" w:rsidP="002519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lang w:val="en-GB"/>
        </w:rPr>
      </w:pPr>
      <w:r>
        <w:rPr>
          <w:lang w:val="en-GB"/>
        </w:rPr>
        <w:t>U</w:t>
      </w:r>
      <w:r w:rsidR="00300D7B" w:rsidRPr="00300D7B">
        <w:rPr>
          <w:lang w:val="en-GB"/>
        </w:rPr>
        <w:t xml:space="preserve">niversity of London, Institute of Education, Centre for Longitudinal Studies. (2023). Millennium Cohort Study: Age 7, Sweep 4, 2008. [data collection]. 9th Edition. UK Data Service. SN: 6411, DOI: </w:t>
      </w:r>
      <w:hyperlink r:id="rId9" w:history="1">
        <w:r w:rsidR="00300D7B" w:rsidRPr="00C0345D">
          <w:rPr>
            <w:rStyle w:val="Hyperlink"/>
            <w:lang w:val="en-GB"/>
          </w:rPr>
          <w:t>http://doi.org/10.5255/UKDA-SN-6411-9</w:t>
        </w:r>
      </w:hyperlink>
      <w:r w:rsidR="00300D7B">
        <w:rPr>
          <w:lang w:val="en-GB"/>
        </w:rPr>
        <w:t xml:space="preserve"> </w:t>
      </w:r>
    </w:p>
    <w:p w14:paraId="739CE800" w14:textId="78E9C117" w:rsidR="0025192B" w:rsidRPr="00300D7B" w:rsidRDefault="0025192B" w:rsidP="002519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lang w:val="en-GB"/>
        </w:rPr>
      </w:pPr>
      <w:r w:rsidRPr="0025192B">
        <w:rPr>
          <w:lang w:val="en-GB"/>
        </w:rPr>
        <w:t xml:space="preserve">University of London, Institute of Education, Centre for Longitudinal Studies. (2023). Millennium Cohort Study: Age 11, Sweep 5, 2012. [data collection]. 6th Edition. UK Data Service. SN: 7464, DOI: </w:t>
      </w:r>
      <w:hyperlink r:id="rId10" w:history="1">
        <w:r w:rsidRPr="00C0345D">
          <w:rPr>
            <w:rStyle w:val="Hyperlink"/>
            <w:lang w:val="en-GB"/>
          </w:rPr>
          <w:t>http://doi.org/10.5255/UKDA-SN-7464-6</w:t>
        </w:r>
      </w:hyperlink>
      <w:r>
        <w:rPr>
          <w:lang w:val="en-GB"/>
        </w:rPr>
        <w:t xml:space="preserve"> </w:t>
      </w:r>
    </w:p>
    <w:p w14:paraId="36D8A348" w14:textId="77777777" w:rsidR="00300D7B" w:rsidRPr="00300D7B" w:rsidRDefault="00300D7B" w:rsidP="00300D7B">
      <w:pPr>
        <w:pStyle w:val="ListParagraph"/>
        <w:spacing w:after="0" w:line="240" w:lineRule="auto"/>
        <w:rPr>
          <w:lang w:val="en-GB"/>
        </w:rPr>
      </w:pPr>
    </w:p>
    <w:p w14:paraId="32176B6E" w14:textId="1318F3C4" w:rsidR="00934A4D" w:rsidRDefault="0025192B" w:rsidP="00841474">
      <w:pPr>
        <w:jc w:val="both"/>
      </w:pPr>
      <w:r>
        <w:t>These datasets are now only available to download in the long format so will need to be reshaped to wide format (as per the instructions in syntax 1 ‘data merges and deriving key variables’</w:t>
      </w:r>
      <w:r w:rsidR="00934A4D">
        <w:t>)</w:t>
      </w:r>
      <w:r>
        <w:t xml:space="preserve">. </w:t>
      </w:r>
    </w:p>
    <w:p w14:paraId="04EFFC08" w14:textId="0FEB4E04" w:rsidR="004A36B0" w:rsidRDefault="003D7D75" w:rsidP="00841474">
      <w:pPr>
        <w:jc w:val="both"/>
        <w:rPr>
          <w:b/>
          <w:sz w:val="28"/>
          <w:szCs w:val="28"/>
          <w:lang w:val="en-GB"/>
        </w:rPr>
      </w:pPr>
      <w:r>
        <w:t xml:space="preserve">A smaller sub-set of the merged datasets was created for the analysis (as detailed in </w:t>
      </w:r>
      <w:r w:rsidR="00934A4D">
        <w:t>folder 2:</w:t>
      </w:r>
      <w:r>
        <w:t xml:space="preserve"> ‘setup’</w:t>
      </w:r>
      <w:r w:rsidR="00934A4D">
        <w:t>)</w:t>
      </w:r>
      <w:r>
        <w:t xml:space="preserve">. This </w:t>
      </w:r>
      <w:r w:rsidR="00934A4D">
        <w:t xml:space="preserve">folder 2 </w:t>
      </w:r>
      <w:r>
        <w:t>lists the variables that were retained – some were variables</w:t>
      </w:r>
      <w:r w:rsidR="00934A4D">
        <w:t xml:space="preserve"> that we derived ourselves in the larger merged dataset</w:t>
      </w:r>
      <w:r>
        <w:t xml:space="preserve">. The syntax for the variables </w:t>
      </w:r>
      <w:r w:rsidR="00934A4D">
        <w:t xml:space="preserve">that we derived, which were used in our analysis, </w:t>
      </w:r>
      <w:r>
        <w:t xml:space="preserve">is available in </w:t>
      </w:r>
      <w:r w:rsidR="00934A4D">
        <w:t>folder</w:t>
      </w:r>
      <w:r>
        <w:t xml:space="preserve"> 1</w:t>
      </w:r>
      <w:r w:rsidR="00934A4D">
        <w:t>:</w:t>
      </w:r>
      <w:r>
        <w:t xml:space="preserve"> data merges &amp; deriving key variables’). </w:t>
      </w:r>
      <w:r w:rsidR="00934A4D">
        <w:t xml:space="preserve">A codebook with further information about each variable is included in folder 2. </w:t>
      </w:r>
    </w:p>
    <w:p w14:paraId="66F3CECB" w14:textId="29F707B9" w:rsidR="00093B60" w:rsidRDefault="00841474" w:rsidP="00841474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Folder contents</w:t>
      </w:r>
      <w:r w:rsidR="00577670">
        <w:rPr>
          <w:b/>
          <w:sz w:val="28"/>
          <w:szCs w:val="28"/>
          <w:lang w:val="en-GB"/>
        </w:rPr>
        <w:t>:</w:t>
      </w:r>
    </w:p>
    <w:p w14:paraId="1960E4D7" w14:textId="493F85C7" w:rsidR="003C23C9" w:rsidRPr="004115D4" w:rsidRDefault="00215215" w:rsidP="004115D4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“</w:t>
      </w:r>
      <w:r w:rsidR="004A36B0">
        <w:rPr>
          <w:lang w:val="en-GB"/>
        </w:rPr>
        <w:t>data merges &amp; deriving key variables</w:t>
      </w:r>
      <w:r>
        <w:rPr>
          <w:lang w:val="en-GB"/>
        </w:rPr>
        <w:t xml:space="preserve">” – this folder </w:t>
      </w:r>
      <w:r w:rsidR="00FB340F">
        <w:rPr>
          <w:lang w:val="en-GB"/>
        </w:rPr>
        <w:t>contains</w:t>
      </w:r>
      <w:r w:rsidR="004115D4">
        <w:rPr>
          <w:lang w:val="en-GB"/>
        </w:rPr>
        <w:t xml:space="preserve"> the s</w:t>
      </w:r>
      <w:r w:rsidR="00480408" w:rsidRPr="004115D4">
        <w:rPr>
          <w:lang w:val="en-GB"/>
        </w:rPr>
        <w:t>yntax for</w:t>
      </w:r>
      <w:r w:rsidR="00BC3F2B" w:rsidRPr="004115D4">
        <w:rPr>
          <w:lang w:val="en-GB"/>
        </w:rPr>
        <w:t xml:space="preserve"> </w:t>
      </w:r>
      <w:r w:rsidR="000809BD" w:rsidRPr="004115D4">
        <w:rPr>
          <w:lang w:val="en-GB"/>
        </w:rPr>
        <w:t xml:space="preserve">(i) </w:t>
      </w:r>
      <w:r w:rsidR="00BC3F2B" w:rsidRPr="004115D4">
        <w:rPr>
          <w:lang w:val="en-GB"/>
        </w:rPr>
        <w:t>the MCS dataset</w:t>
      </w:r>
      <w:r w:rsidR="004A36B0" w:rsidRPr="004115D4">
        <w:rPr>
          <w:lang w:val="en-GB"/>
        </w:rPr>
        <w:t>s</w:t>
      </w:r>
      <w:r w:rsidR="00BC3F2B" w:rsidRPr="004115D4">
        <w:rPr>
          <w:lang w:val="en-GB"/>
        </w:rPr>
        <w:t xml:space="preserve"> reshaping and merge</w:t>
      </w:r>
      <w:r w:rsidR="004A36B0" w:rsidRPr="004115D4">
        <w:rPr>
          <w:lang w:val="en-GB"/>
        </w:rPr>
        <w:t>s</w:t>
      </w:r>
      <w:r w:rsidR="00BC3F2B" w:rsidRPr="004115D4">
        <w:rPr>
          <w:lang w:val="en-GB"/>
        </w:rPr>
        <w:t xml:space="preserve">, and </w:t>
      </w:r>
      <w:r w:rsidR="000809BD" w:rsidRPr="004115D4">
        <w:rPr>
          <w:lang w:val="en-GB"/>
        </w:rPr>
        <w:t xml:space="preserve">(ii) </w:t>
      </w:r>
      <w:r w:rsidR="00BC3F2B" w:rsidRPr="004115D4">
        <w:rPr>
          <w:lang w:val="en-GB"/>
        </w:rPr>
        <w:t>syntax for</w:t>
      </w:r>
      <w:r w:rsidR="00480408" w:rsidRPr="004115D4">
        <w:rPr>
          <w:lang w:val="en-GB"/>
        </w:rPr>
        <w:t xml:space="preserve"> all the derived variables that </w:t>
      </w:r>
      <w:r w:rsidR="009E6CEC" w:rsidRPr="004115D4">
        <w:rPr>
          <w:lang w:val="en-GB"/>
        </w:rPr>
        <w:t>were</w:t>
      </w:r>
      <w:r w:rsidR="00480408" w:rsidRPr="004115D4">
        <w:rPr>
          <w:lang w:val="en-GB"/>
        </w:rPr>
        <w:t xml:space="preserve"> used </w:t>
      </w:r>
      <w:r w:rsidR="009E6CEC" w:rsidRPr="004115D4">
        <w:rPr>
          <w:lang w:val="en-GB"/>
        </w:rPr>
        <w:t xml:space="preserve">to prepare the sample (father-mother households) and that were used in </w:t>
      </w:r>
      <w:r w:rsidR="00BC3F2B" w:rsidRPr="004115D4">
        <w:rPr>
          <w:lang w:val="en-GB"/>
        </w:rPr>
        <w:t>the</w:t>
      </w:r>
      <w:r w:rsidR="00E01841" w:rsidRPr="004115D4">
        <w:rPr>
          <w:lang w:val="en-GB"/>
        </w:rPr>
        <w:t xml:space="preserve"> </w:t>
      </w:r>
      <w:r w:rsidR="00093B60" w:rsidRPr="004115D4">
        <w:rPr>
          <w:lang w:val="en-GB"/>
        </w:rPr>
        <w:t>Structural Equation Models (</w:t>
      </w:r>
      <w:r w:rsidR="00D100B7" w:rsidRPr="004115D4">
        <w:rPr>
          <w:lang w:val="en-GB"/>
        </w:rPr>
        <w:t>SEM</w:t>
      </w:r>
      <w:r w:rsidR="00093B60" w:rsidRPr="004115D4">
        <w:rPr>
          <w:lang w:val="en-GB"/>
        </w:rPr>
        <w:t>s)</w:t>
      </w:r>
      <w:r w:rsidR="00B51824" w:rsidRPr="004115D4">
        <w:rPr>
          <w:lang w:val="en-GB"/>
        </w:rPr>
        <w:t>.</w:t>
      </w:r>
      <w:r w:rsidR="000809BD" w:rsidRPr="004115D4">
        <w:rPr>
          <w:lang w:val="en-GB"/>
        </w:rPr>
        <w:t xml:space="preserve"> (</w:t>
      </w:r>
      <w:r w:rsidR="0099594C" w:rsidRPr="004115D4">
        <w:rPr>
          <w:lang w:val="en-GB"/>
        </w:rPr>
        <w:t>Note all this syntax</w:t>
      </w:r>
      <w:r w:rsidR="000809BD" w:rsidRPr="004115D4">
        <w:rPr>
          <w:lang w:val="en-GB"/>
        </w:rPr>
        <w:t xml:space="preserve"> was written when MCS dataset was available to download in the older, wide format).</w:t>
      </w:r>
    </w:p>
    <w:p w14:paraId="538A4E72" w14:textId="77777777" w:rsidR="009E6CEC" w:rsidRDefault="00A60C8A" w:rsidP="004C2130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lang w:val="en-GB"/>
        </w:rPr>
      </w:pPr>
      <w:r w:rsidRPr="00692E87">
        <w:rPr>
          <w:lang w:val="en-GB"/>
        </w:rPr>
        <w:t>“setup” – this folder contains</w:t>
      </w:r>
      <w:r w:rsidR="009E6CEC">
        <w:rPr>
          <w:lang w:val="en-GB"/>
        </w:rPr>
        <w:t>:</w:t>
      </w:r>
    </w:p>
    <w:p w14:paraId="53060937" w14:textId="0FCD2A92" w:rsidR="009E6CEC" w:rsidRDefault="009E6CEC" w:rsidP="009E6CEC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lang w:val="en-GB"/>
        </w:rPr>
      </w:pPr>
      <w:r>
        <w:rPr>
          <w:lang w:val="en-GB"/>
        </w:rPr>
        <w:t>T</w:t>
      </w:r>
      <w:r w:rsidR="00573D1F">
        <w:rPr>
          <w:lang w:val="en-GB"/>
        </w:rPr>
        <w:t>he</w:t>
      </w:r>
      <w:r w:rsidR="00A60C8A" w:rsidRPr="00692E87">
        <w:rPr>
          <w:lang w:val="en-GB"/>
        </w:rPr>
        <w:t xml:space="preserve"> syntax for cleaning/tidying </w:t>
      </w:r>
      <w:r>
        <w:rPr>
          <w:lang w:val="en-GB"/>
        </w:rPr>
        <w:t xml:space="preserve">the </w:t>
      </w:r>
      <w:r w:rsidR="000809BD">
        <w:rPr>
          <w:lang w:val="en-GB"/>
        </w:rPr>
        <w:t>smaller</w:t>
      </w:r>
      <w:r w:rsidR="006E0FFD" w:rsidRPr="00692E87">
        <w:rPr>
          <w:lang w:val="en-GB"/>
        </w:rPr>
        <w:t xml:space="preserve"> subset of the merged MCS sweep 1-5 data in order to prepare it for </w:t>
      </w:r>
      <w:r w:rsidR="00573D1F">
        <w:rPr>
          <w:lang w:val="en-GB"/>
        </w:rPr>
        <w:t>analysis.</w:t>
      </w:r>
      <w:r w:rsidR="006E0FFD" w:rsidRPr="00692E87">
        <w:rPr>
          <w:lang w:val="en-GB"/>
        </w:rPr>
        <w:t xml:space="preserve"> </w:t>
      </w:r>
    </w:p>
    <w:p w14:paraId="7A38074B" w14:textId="410DC649" w:rsidR="003B691E" w:rsidRDefault="009E6CEC" w:rsidP="009E6CEC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lang w:val="en-GB"/>
        </w:rPr>
      </w:pPr>
      <w:r>
        <w:rPr>
          <w:lang w:val="en-GB"/>
        </w:rPr>
        <w:lastRenderedPageBreak/>
        <w:t>A</w:t>
      </w:r>
      <w:r w:rsidR="00692E87" w:rsidRPr="00692E87">
        <w:rPr>
          <w:lang w:val="en-GB"/>
        </w:rPr>
        <w:t xml:space="preserve"> codebook (excel file) that </w:t>
      </w:r>
      <w:r w:rsidR="00692E87">
        <w:rPr>
          <w:lang w:val="en-GB"/>
        </w:rPr>
        <w:t xml:space="preserve">provides </w:t>
      </w:r>
      <w:r w:rsidR="000809BD">
        <w:rPr>
          <w:lang w:val="en-GB"/>
        </w:rPr>
        <w:t>detail</w:t>
      </w:r>
      <w:r w:rsidR="00692E87">
        <w:rPr>
          <w:lang w:val="en-GB"/>
        </w:rPr>
        <w:t xml:space="preserve"> about </w:t>
      </w:r>
      <w:r w:rsidR="00A34360">
        <w:rPr>
          <w:lang w:val="en-GB"/>
        </w:rPr>
        <w:t>variable renames</w:t>
      </w:r>
      <w:r>
        <w:rPr>
          <w:lang w:val="en-GB"/>
        </w:rPr>
        <w:t xml:space="preserve"> in the subset of data (SPSS file)</w:t>
      </w:r>
      <w:r w:rsidR="00A16437">
        <w:rPr>
          <w:lang w:val="en-GB"/>
        </w:rPr>
        <w:t xml:space="preserve"> </w:t>
      </w:r>
      <w:r w:rsidR="00BC3F2B">
        <w:rPr>
          <w:lang w:val="en-GB"/>
        </w:rPr>
        <w:t>so that they could be easily used in Mplus</w:t>
      </w:r>
      <w:r w:rsidR="00A34360">
        <w:rPr>
          <w:lang w:val="en-GB"/>
        </w:rPr>
        <w:t xml:space="preserve">. </w:t>
      </w:r>
    </w:p>
    <w:p w14:paraId="36769F37" w14:textId="77777777" w:rsidR="009E6CEC" w:rsidRDefault="001B40BE" w:rsidP="00573D1F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“subset dataset”</w:t>
      </w:r>
      <w:r w:rsidR="00700BE1">
        <w:rPr>
          <w:lang w:val="en-GB"/>
        </w:rPr>
        <w:t xml:space="preserve"> – this folder contains</w:t>
      </w:r>
      <w:r w:rsidR="009E6CEC">
        <w:rPr>
          <w:lang w:val="en-GB"/>
        </w:rPr>
        <w:t>:</w:t>
      </w:r>
    </w:p>
    <w:p w14:paraId="597561D5" w14:textId="10612EEE" w:rsidR="00573D1F" w:rsidRDefault="009E6CEC" w:rsidP="004115D4">
      <w:pPr>
        <w:pStyle w:val="ListParagraph"/>
        <w:spacing w:after="120"/>
        <w:ind w:left="1440"/>
        <w:contextualSpacing w:val="0"/>
        <w:jc w:val="both"/>
        <w:rPr>
          <w:lang w:val="en-GB"/>
        </w:rPr>
      </w:pPr>
      <w:r>
        <w:rPr>
          <w:lang w:val="en-GB"/>
        </w:rPr>
        <w:t>S</w:t>
      </w:r>
      <w:r w:rsidR="00DD52AC">
        <w:rPr>
          <w:lang w:val="en-GB"/>
        </w:rPr>
        <w:t>yntax for t</w:t>
      </w:r>
      <w:r w:rsidR="00700BE1">
        <w:rPr>
          <w:lang w:val="en-GB"/>
        </w:rPr>
        <w:t>he exploratory factor analysis</w:t>
      </w:r>
      <w:r w:rsidR="009930A5">
        <w:rPr>
          <w:lang w:val="en-GB"/>
        </w:rPr>
        <w:t xml:space="preserve"> (EFA)</w:t>
      </w:r>
      <w:r w:rsidR="00DD52AC">
        <w:rPr>
          <w:lang w:val="en-GB"/>
        </w:rPr>
        <w:t xml:space="preserve">, which </w:t>
      </w:r>
      <w:r w:rsidR="00C76786">
        <w:rPr>
          <w:lang w:val="en-GB"/>
        </w:rPr>
        <w:t>was performed on this dataset</w:t>
      </w:r>
      <w:r>
        <w:rPr>
          <w:lang w:val="en-GB"/>
        </w:rPr>
        <w:t xml:space="preserve"> </w:t>
      </w:r>
      <w:r w:rsidR="009930A5">
        <w:rPr>
          <w:lang w:val="en-GB"/>
        </w:rPr>
        <w:t>to explore</w:t>
      </w:r>
      <w:r w:rsidR="00573D1F" w:rsidRPr="009930A5">
        <w:rPr>
          <w:lang w:val="en-GB"/>
        </w:rPr>
        <w:t xml:space="preserve"> the structure of the father and mother childcare involvement variables</w:t>
      </w:r>
      <w:r w:rsidR="00570D75">
        <w:rPr>
          <w:lang w:val="en-GB"/>
        </w:rPr>
        <w:t xml:space="preserve"> (details on how these were derived can be found in folder 1 – syntax for derived variables)</w:t>
      </w:r>
      <w:r w:rsidR="00573D1F" w:rsidRPr="009930A5">
        <w:rPr>
          <w:lang w:val="en-GB"/>
        </w:rPr>
        <w:t xml:space="preserve">, the variables that measure child educational attainment (from the Foundation Stage Profile – MCS sweep 3) and variables that measure child behaviour taken from the Strengths and Difficulties Questionnaire (SDQ) – MCS sweep 3. </w:t>
      </w:r>
      <w:r w:rsidR="009930A5">
        <w:rPr>
          <w:lang w:val="en-GB"/>
        </w:rPr>
        <w:t>These are the main measures in our Structural Equation Models (SEMs) - in step (4).</w:t>
      </w:r>
    </w:p>
    <w:p w14:paraId="7EC5CAC8" w14:textId="77777777" w:rsidR="009E6CEC" w:rsidRDefault="002C70C9" w:rsidP="006A5C9F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“Mplus analysis” – this folder contains</w:t>
      </w:r>
      <w:r w:rsidR="009E6CEC">
        <w:rPr>
          <w:lang w:val="en-GB"/>
        </w:rPr>
        <w:t>:</w:t>
      </w:r>
    </w:p>
    <w:p w14:paraId="1F67648E" w14:textId="40C72A2C" w:rsidR="006A5C9F" w:rsidRDefault="009E6CEC" w:rsidP="009E6CEC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lang w:val="en-GB"/>
        </w:rPr>
      </w:pPr>
      <w:r>
        <w:rPr>
          <w:lang w:val="en-GB"/>
        </w:rPr>
        <w:t>Th</w:t>
      </w:r>
      <w:r w:rsidR="002C70C9">
        <w:rPr>
          <w:lang w:val="en-GB"/>
        </w:rPr>
        <w:t xml:space="preserve">e syntax for (i) the confirmatory factor analysis and (ii) the </w:t>
      </w:r>
      <w:r w:rsidR="00BA2F60">
        <w:rPr>
          <w:lang w:val="en-GB"/>
        </w:rPr>
        <w:t>structural equation models (</w:t>
      </w:r>
      <w:r w:rsidR="002C70C9">
        <w:rPr>
          <w:lang w:val="en-GB"/>
        </w:rPr>
        <w:t>SEM</w:t>
      </w:r>
      <w:r w:rsidR="00BA2F60">
        <w:rPr>
          <w:lang w:val="en-GB"/>
        </w:rPr>
        <w:t>)</w:t>
      </w:r>
      <w:r w:rsidR="002C70C9">
        <w:rPr>
          <w:lang w:val="en-GB"/>
        </w:rPr>
        <w:t xml:space="preserve">. </w:t>
      </w:r>
      <w:r w:rsidR="003F41BE">
        <w:rPr>
          <w:lang w:val="en-GB"/>
        </w:rPr>
        <w:t xml:space="preserve">These were all run in several ways to ensure the models were as robust as possible. </w:t>
      </w:r>
      <w:r w:rsidR="00677AB2">
        <w:rPr>
          <w:lang w:val="en-GB"/>
        </w:rPr>
        <w:t>Full details about each</w:t>
      </w:r>
      <w:r w:rsidR="006A5C9F">
        <w:rPr>
          <w:lang w:val="en-GB"/>
        </w:rPr>
        <w:t xml:space="preserve"> </w:t>
      </w:r>
      <w:r>
        <w:rPr>
          <w:lang w:val="en-GB"/>
        </w:rPr>
        <w:t>model</w:t>
      </w:r>
      <w:r w:rsidR="000809BD">
        <w:rPr>
          <w:lang w:val="en-GB"/>
        </w:rPr>
        <w:t xml:space="preserve"> </w:t>
      </w:r>
      <w:r w:rsidR="00677AB2">
        <w:rPr>
          <w:lang w:val="en-GB"/>
        </w:rPr>
        <w:t>(and a summary of the results</w:t>
      </w:r>
      <w:r w:rsidR="000809BD">
        <w:rPr>
          <w:lang w:val="en-GB"/>
        </w:rPr>
        <w:t xml:space="preserve"> of the CFA</w:t>
      </w:r>
      <w:r w:rsidR="00677AB2">
        <w:rPr>
          <w:lang w:val="en-GB"/>
        </w:rPr>
        <w:t xml:space="preserve">) </w:t>
      </w:r>
      <w:r>
        <w:rPr>
          <w:lang w:val="en-GB"/>
        </w:rPr>
        <w:t>are in the</w:t>
      </w:r>
      <w:r w:rsidR="00677AB2">
        <w:rPr>
          <w:lang w:val="en-GB"/>
        </w:rPr>
        <w:t xml:space="preserve"> </w:t>
      </w:r>
      <w:r>
        <w:rPr>
          <w:lang w:val="en-GB"/>
        </w:rPr>
        <w:t>‘</w:t>
      </w:r>
      <w:r w:rsidR="00677AB2">
        <w:rPr>
          <w:lang w:val="en-GB"/>
        </w:rPr>
        <w:t>summary’ excel document</w:t>
      </w:r>
      <w:r w:rsidR="000809BD">
        <w:rPr>
          <w:lang w:val="en-GB"/>
        </w:rPr>
        <w:t>s</w:t>
      </w:r>
      <w:r w:rsidR="00677AB2">
        <w:rPr>
          <w:lang w:val="en-GB"/>
        </w:rPr>
        <w:t xml:space="preserve"> in </w:t>
      </w:r>
      <w:r>
        <w:rPr>
          <w:lang w:val="en-GB"/>
        </w:rPr>
        <w:t>each</w:t>
      </w:r>
      <w:r w:rsidR="00677AB2">
        <w:rPr>
          <w:lang w:val="en-GB"/>
        </w:rPr>
        <w:t xml:space="preserve"> folder. </w:t>
      </w:r>
    </w:p>
    <w:p w14:paraId="17673A02" w14:textId="460CC604" w:rsidR="00BA2F60" w:rsidRDefault="00BA2F60" w:rsidP="009E6CEC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lang w:val="en-GB"/>
        </w:rPr>
      </w:pPr>
      <w:r>
        <w:rPr>
          <w:lang w:val="en-GB"/>
        </w:rPr>
        <w:t xml:space="preserve">The syntax for the SEM models using MCS &amp; Foundation Stage Profile data at age 5 and National Pupil Database data at age 7. The models were run with configural, metric and scalar invariance. </w:t>
      </w:r>
    </w:p>
    <w:p w14:paraId="6DDDBC14" w14:textId="201493E7" w:rsidR="009E6CEC" w:rsidRDefault="00067D69" w:rsidP="006A5C9F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“</w:t>
      </w:r>
      <w:r w:rsidR="00755D80">
        <w:rPr>
          <w:lang w:val="en-GB"/>
        </w:rPr>
        <w:t xml:space="preserve">Syntax for additional </w:t>
      </w:r>
      <w:r w:rsidR="00530C10">
        <w:rPr>
          <w:lang w:val="en-GB"/>
        </w:rPr>
        <w:t xml:space="preserve">exploratory </w:t>
      </w:r>
      <w:r w:rsidR="00755D80">
        <w:rPr>
          <w:lang w:val="en-GB"/>
        </w:rPr>
        <w:t>analysis</w:t>
      </w:r>
      <w:r>
        <w:rPr>
          <w:lang w:val="en-GB"/>
        </w:rPr>
        <w:t>” – this folder contains</w:t>
      </w:r>
      <w:r w:rsidR="009E6CEC">
        <w:rPr>
          <w:lang w:val="en-GB"/>
        </w:rPr>
        <w:t>:</w:t>
      </w:r>
    </w:p>
    <w:p w14:paraId="50EA3227" w14:textId="4C612118" w:rsidR="00755D80" w:rsidRDefault="009E6CEC" w:rsidP="009E6CEC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lang w:val="en-GB"/>
        </w:rPr>
      </w:pPr>
      <w:r>
        <w:rPr>
          <w:lang w:val="en-GB"/>
        </w:rPr>
        <w:t>The s</w:t>
      </w:r>
      <w:r w:rsidR="00067D69">
        <w:rPr>
          <w:lang w:val="en-GB"/>
        </w:rPr>
        <w:t xml:space="preserve">yntax for deriving variables for some additional </w:t>
      </w:r>
      <w:r w:rsidR="00530C10">
        <w:rPr>
          <w:lang w:val="en-GB"/>
        </w:rPr>
        <w:t xml:space="preserve">exploratory </w:t>
      </w:r>
      <w:r w:rsidR="00067D69">
        <w:rPr>
          <w:lang w:val="en-GB"/>
        </w:rPr>
        <w:t xml:space="preserve">analysis (i) exploring </w:t>
      </w:r>
      <w:r w:rsidR="000809BD">
        <w:rPr>
          <w:lang w:val="en-GB"/>
        </w:rPr>
        <w:t>‘</w:t>
      </w:r>
      <w:r w:rsidR="00067D69">
        <w:rPr>
          <w:lang w:val="en-GB"/>
        </w:rPr>
        <w:t>time with dad</w:t>
      </w:r>
      <w:r w:rsidR="000809BD">
        <w:rPr>
          <w:lang w:val="en-GB"/>
        </w:rPr>
        <w:t>’</w:t>
      </w:r>
      <w:r w:rsidR="00067D69">
        <w:rPr>
          <w:lang w:val="en-GB"/>
        </w:rPr>
        <w:t xml:space="preserve"> and (ii) exploring fathers’ and mothers’ school involvement at age 7</w:t>
      </w:r>
      <w:r w:rsidR="00530C10">
        <w:rPr>
          <w:lang w:val="en-GB"/>
        </w:rPr>
        <w:t>.</w:t>
      </w:r>
      <w:r w:rsidR="000809BD">
        <w:rPr>
          <w:lang w:val="en-GB"/>
        </w:rPr>
        <w:t xml:space="preserve"> </w:t>
      </w:r>
    </w:p>
    <w:p w14:paraId="26CF9C9A" w14:textId="7EB7370B" w:rsidR="006A5C9F" w:rsidRDefault="006A5C9F" w:rsidP="009E6CEC">
      <w:pPr>
        <w:spacing w:after="120"/>
        <w:jc w:val="both"/>
        <w:rPr>
          <w:lang w:val="en-GB"/>
        </w:rPr>
      </w:pPr>
    </w:p>
    <w:p w14:paraId="57E22AAA" w14:textId="73E98E84" w:rsidR="009E6CEC" w:rsidRPr="009E6CEC" w:rsidRDefault="009E6CEC" w:rsidP="009E6CEC">
      <w:pPr>
        <w:spacing w:after="120"/>
        <w:jc w:val="both"/>
        <w:rPr>
          <w:lang w:val="en-GB"/>
        </w:rPr>
      </w:pPr>
      <w:r>
        <w:rPr>
          <w:lang w:val="en-GB"/>
        </w:rPr>
        <w:t xml:space="preserve">Please note that datasets for the analysis </w:t>
      </w:r>
      <w:r w:rsidR="00151C26">
        <w:rPr>
          <w:lang w:val="en-GB"/>
        </w:rPr>
        <w:t>predicting educational attainment at</w:t>
      </w:r>
      <w:r>
        <w:rPr>
          <w:lang w:val="en-GB"/>
        </w:rPr>
        <w:t xml:space="preserve"> age</w:t>
      </w:r>
      <w:r w:rsidR="00151C26">
        <w:rPr>
          <w:lang w:val="en-GB"/>
        </w:rPr>
        <w:t>s</w:t>
      </w:r>
      <w:r>
        <w:rPr>
          <w:lang w:val="en-GB"/>
        </w:rPr>
        <w:t xml:space="preserve"> 7 </w:t>
      </w:r>
      <w:r w:rsidR="00BA2F60">
        <w:rPr>
          <w:lang w:val="en-GB"/>
        </w:rPr>
        <w:t>(see 4b) is</w:t>
      </w:r>
      <w:r>
        <w:rPr>
          <w:lang w:val="en-GB"/>
        </w:rPr>
        <w:t xml:space="preserve"> secure</w:t>
      </w:r>
      <w:r w:rsidR="00895257">
        <w:rPr>
          <w:lang w:val="en-GB"/>
        </w:rPr>
        <w:t xml:space="preserve"> </w:t>
      </w:r>
      <w:r w:rsidR="004115D4">
        <w:rPr>
          <w:lang w:val="en-GB"/>
        </w:rPr>
        <w:t>and therefore</w:t>
      </w:r>
      <w:r w:rsidR="00895257">
        <w:rPr>
          <w:lang w:val="en-GB"/>
        </w:rPr>
        <w:t xml:space="preserve"> not publicly available. </w:t>
      </w:r>
    </w:p>
    <w:sectPr w:rsidR="009E6CEC" w:rsidRPr="009E6CEC" w:rsidSect="00577670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B5A"/>
    <w:multiLevelType w:val="hybridMultilevel"/>
    <w:tmpl w:val="F538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D1967"/>
    <w:multiLevelType w:val="hybridMultilevel"/>
    <w:tmpl w:val="8D50D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93F20"/>
    <w:multiLevelType w:val="hybridMultilevel"/>
    <w:tmpl w:val="0E02E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0CF4"/>
    <w:multiLevelType w:val="hybridMultilevel"/>
    <w:tmpl w:val="60447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1596">
    <w:abstractNumId w:val="0"/>
  </w:num>
  <w:num w:numId="2" w16cid:durableId="1705983367">
    <w:abstractNumId w:val="1"/>
  </w:num>
  <w:num w:numId="3" w16cid:durableId="500777410">
    <w:abstractNumId w:val="3"/>
  </w:num>
  <w:num w:numId="4" w16cid:durableId="176753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74"/>
    <w:rsid w:val="00067D69"/>
    <w:rsid w:val="000809BD"/>
    <w:rsid w:val="00093B60"/>
    <w:rsid w:val="0011618E"/>
    <w:rsid w:val="00143B10"/>
    <w:rsid w:val="00151C26"/>
    <w:rsid w:val="001B40BE"/>
    <w:rsid w:val="00215215"/>
    <w:rsid w:val="0025192B"/>
    <w:rsid w:val="002977A4"/>
    <w:rsid w:val="002C70C9"/>
    <w:rsid w:val="002E2737"/>
    <w:rsid w:val="003000C3"/>
    <w:rsid w:val="00300D7B"/>
    <w:rsid w:val="003B691E"/>
    <w:rsid w:val="003C23C9"/>
    <w:rsid w:val="003D7D75"/>
    <w:rsid w:val="003F41BE"/>
    <w:rsid w:val="004115D4"/>
    <w:rsid w:val="00480408"/>
    <w:rsid w:val="004A36B0"/>
    <w:rsid w:val="004C2130"/>
    <w:rsid w:val="00530C10"/>
    <w:rsid w:val="00570D75"/>
    <w:rsid w:val="00571A24"/>
    <w:rsid w:val="00573D1F"/>
    <w:rsid w:val="00577670"/>
    <w:rsid w:val="00677AB2"/>
    <w:rsid w:val="00692E87"/>
    <w:rsid w:val="006A5C9F"/>
    <w:rsid w:val="006E0FFD"/>
    <w:rsid w:val="006E74B6"/>
    <w:rsid w:val="00700BE1"/>
    <w:rsid w:val="0074440B"/>
    <w:rsid w:val="00755D80"/>
    <w:rsid w:val="007643AB"/>
    <w:rsid w:val="00841474"/>
    <w:rsid w:val="00895257"/>
    <w:rsid w:val="00920880"/>
    <w:rsid w:val="009309A0"/>
    <w:rsid w:val="00934A4D"/>
    <w:rsid w:val="00953571"/>
    <w:rsid w:val="009930A5"/>
    <w:rsid w:val="0099594C"/>
    <w:rsid w:val="009B5249"/>
    <w:rsid w:val="009E6CEC"/>
    <w:rsid w:val="00A16437"/>
    <w:rsid w:val="00A34360"/>
    <w:rsid w:val="00A36E2B"/>
    <w:rsid w:val="00A60C8A"/>
    <w:rsid w:val="00B51824"/>
    <w:rsid w:val="00BA2F60"/>
    <w:rsid w:val="00BC3F2B"/>
    <w:rsid w:val="00BD231B"/>
    <w:rsid w:val="00BE3274"/>
    <w:rsid w:val="00C76786"/>
    <w:rsid w:val="00C937C7"/>
    <w:rsid w:val="00CA4823"/>
    <w:rsid w:val="00D100B7"/>
    <w:rsid w:val="00DD52AC"/>
    <w:rsid w:val="00E01841"/>
    <w:rsid w:val="00E56C03"/>
    <w:rsid w:val="00E83D85"/>
    <w:rsid w:val="00EC3D76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8C09"/>
  <w15:chartTrackingRefBased/>
  <w15:docId w15:val="{0D5C0AA6-593E-4675-A504-5733AD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7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4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7A4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7A4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80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5255/UKDA-SN-8785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i.org/10.5255/UKDA-SN-5795-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5255/UKDA-SN-5350-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i.org/10.5255/UKDA-SN-4683-6" TargetMode="External"/><Relationship Id="rId10" Type="http://schemas.openxmlformats.org/officeDocument/2006/relationships/hyperlink" Target="http://doi.org/10.5255/UKDA-SN-7464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5255/UKDA-SN-6411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Norman</dc:creator>
  <cp:keywords/>
  <dc:description/>
  <cp:lastModifiedBy>Helen Norman</cp:lastModifiedBy>
  <cp:revision>19</cp:revision>
  <dcterms:created xsi:type="dcterms:W3CDTF">2023-09-27T15:33:00Z</dcterms:created>
  <dcterms:modified xsi:type="dcterms:W3CDTF">2024-01-05T09:54:00Z</dcterms:modified>
</cp:coreProperties>
</file>