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A3EB5" w14:textId="0ED44643" w:rsidR="00962279" w:rsidRDefault="00067674" w:rsidP="00067674">
      <w:pPr>
        <w:jc w:val="center"/>
        <w:rPr>
          <w:b/>
          <w:bCs/>
        </w:rPr>
      </w:pPr>
      <w:r w:rsidRPr="00067674">
        <w:rPr>
          <w:b/>
          <w:bCs/>
        </w:rPr>
        <w:t>Instructions for the holdings data set</w:t>
      </w:r>
    </w:p>
    <w:p w14:paraId="4103B450" w14:textId="77777777" w:rsidR="00067674" w:rsidRDefault="00067674" w:rsidP="005B6EE8">
      <w:pPr>
        <w:jc w:val="both"/>
        <w:rPr>
          <w:b/>
          <w:bCs/>
        </w:rPr>
      </w:pPr>
    </w:p>
    <w:p w14:paraId="3AB96F77" w14:textId="197114BB" w:rsidR="00067674" w:rsidRDefault="00067674" w:rsidP="005B6EE8">
      <w:pPr>
        <w:jc w:val="both"/>
      </w:pPr>
      <w:r>
        <w:t xml:space="preserve">The </w:t>
      </w:r>
      <w:r w:rsidRPr="00C65A87">
        <w:rPr>
          <w:i/>
          <w:iCs/>
        </w:rPr>
        <w:t>holdings</w:t>
      </w:r>
      <w:r>
        <w:t xml:space="preserve"> dataset in this zip file is a censored version of the dataset used in the paper “The Wall Street stampede: Exit as governance with interacting </w:t>
      </w:r>
      <w:proofErr w:type="spellStart"/>
      <w:r>
        <w:t>blockholders</w:t>
      </w:r>
      <w:proofErr w:type="spellEnd"/>
      <w:r>
        <w:t>” (Dragana Cvijanović, Amil Dasgupta</w:t>
      </w:r>
      <w:r w:rsidR="00E817F1">
        <w:t xml:space="preserve"> and</w:t>
      </w:r>
      <w:r>
        <w:t xml:space="preserve"> Konstantinos E. Zachariadis). All variables of the original dataset are included apart from those obtained from commercial or proprietary sources. The zip file contains 2 individual files:</w:t>
      </w:r>
    </w:p>
    <w:p w14:paraId="05D9C267" w14:textId="77777777" w:rsidR="00067674" w:rsidRDefault="00067674" w:rsidP="005B6EE8">
      <w:pPr>
        <w:jc w:val="both"/>
      </w:pPr>
    </w:p>
    <w:p w14:paraId="3D3EFC80" w14:textId="6FC5BC85" w:rsidR="00067674" w:rsidRDefault="00DA015F" w:rsidP="005B6EE8">
      <w:pPr>
        <w:jc w:val="both"/>
        <w:rPr>
          <w:b/>
          <w:bCs/>
        </w:rPr>
      </w:pPr>
      <w:proofErr w:type="spellStart"/>
      <w:r w:rsidRPr="00DA015F">
        <w:rPr>
          <w:b/>
          <w:bCs/>
        </w:rPr>
        <w:t>Wall_Street_Stampede_Data</w:t>
      </w:r>
      <w:r>
        <w:rPr>
          <w:b/>
          <w:bCs/>
        </w:rPr>
        <w:t>_Stata</w:t>
      </w:r>
      <w:r w:rsidR="00067674" w:rsidRPr="00067674">
        <w:rPr>
          <w:b/>
          <w:bCs/>
        </w:rPr>
        <w:t>.dta</w:t>
      </w:r>
      <w:proofErr w:type="spellEnd"/>
    </w:p>
    <w:p w14:paraId="37B1B63F" w14:textId="74D7E79C" w:rsidR="005B6EE8" w:rsidRDefault="00D14A02" w:rsidP="005B6EE8">
      <w:pPr>
        <w:jc w:val="both"/>
      </w:pPr>
      <w:r>
        <w:t xml:space="preserve">This data set contains 6 variables: </w:t>
      </w:r>
      <w:r w:rsidRPr="00D14A02">
        <w:rPr>
          <w:i/>
          <w:iCs/>
        </w:rPr>
        <w:t>ticker</w:t>
      </w:r>
      <w:r>
        <w:t xml:space="preserve">, </w:t>
      </w:r>
      <w:proofErr w:type="spellStart"/>
      <w:r w:rsidRPr="00D14A02">
        <w:rPr>
          <w:i/>
          <w:iCs/>
        </w:rPr>
        <w:t>cusip</w:t>
      </w:r>
      <w:proofErr w:type="spellEnd"/>
      <w:r>
        <w:t xml:space="preserve">, </w:t>
      </w:r>
      <w:r w:rsidRPr="00D14A02">
        <w:rPr>
          <w:i/>
          <w:iCs/>
        </w:rPr>
        <w:t>companyname13f</w:t>
      </w:r>
      <w:r>
        <w:t>,</w:t>
      </w:r>
      <w:r w:rsidR="00E817F1">
        <w:t xml:space="preserve"> </w:t>
      </w:r>
      <w:proofErr w:type="spellStart"/>
      <w:r w:rsidR="00E817F1">
        <w:t>fdateq</w:t>
      </w:r>
      <w:proofErr w:type="spellEnd"/>
      <w:r w:rsidR="00E817F1">
        <w:t xml:space="preserve">, </w:t>
      </w:r>
      <w:proofErr w:type="spellStart"/>
      <w:r w:rsidRPr="00D14A02">
        <w:rPr>
          <w:i/>
          <w:iCs/>
        </w:rPr>
        <w:t>holdings_shares_pct</w:t>
      </w:r>
      <w:proofErr w:type="spellEnd"/>
      <w:r>
        <w:t xml:space="preserve"> and </w:t>
      </w:r>
      <w:proofErr w:type="spellStart"/>
      <w:r w:rsidRPr="00D14A02">
        <w:rPr>
          <w:i/>
          <w:iCs/>
        </w:rPr>
        <w:t>MFdummy</w:t>
      </w:r>
      <w:proofErr w:type="spellEnd"/>
      <w:r>
        <w:t xml:space="preserve">. </w:t>
      </w:r>
    </w:p>
    <w:p w14:paraId="591F28D8" w14:textId="7D4DE5A6" w:rsidR="00E817F1" w:rsidRDefault="00E817F1" w:rsidP="005B6EE8">
      <w:pPr>
        <w:jc w:val="both"/>
      </w:pPr>
      <w:r w:rsidRPr="00E817F1">
        <w:t>The variable</w:t>
      </w:r>
      <w:r>
        <w:rPr>
          <w:i/>
          <w:iCs/>
        </w:rPr>
        <w:t xml:space="preserve"> </w:t>
      </w:r>
      <w:proofErr w:type="spellStart"/>
      <w:r>
        <w:rPr>
          <w:i/>
          <w:iCs/>
        </w:rPr>
        <w:t>f</w:t>
      </w:r>
      <w:r w:rsidRPr="00E817F1">
        <w:rPr>
          <w:i/>
          <w:iCs/>
        </w:rPr>
        <w:t>dateq</w:t>
      </w:r>
      <w:proofErr w:type="spellEnd"/>
      <w:r>
        <w:t xml:space="preserve"> is the calendar date on which </w:t>
      </w:r>
      <w:r w:rsidR="00B44394">
        <w:t>an</w:t>
      </w:r>
      <w:r>
        <w:t xml:space="preserve"> activist campaign ended. We are grateful to Alon Brav for sharing this data with us</w:t>
      </w:r>
      <w:r w:rsidR="00B44394">
        <w:t>.</w:t>
      </w:r>
    </w:p>
    <w:p w14:paraId="495FA7A7" w14:textId="1E86D900" w:rsidR="00067674" w:rsidRDefault="00D14A02" w:rsidP="005B6EE8">
      <w:pPr>
        <w:jc w:val="both"/>
      </w:pPr>
      <w:r>
        <w:t xml:space="preserve">Each of the first three variables, </w:t>
      </w:r>
      <w:r w:rsidR="005B6EE8">
        <w:t>i.e.,</w:t>
      </w:r>
      <w:r>
        <w:t xml:space="preserve"> </w:t>
      </w:r>
      <w:r w:rsidRPr="00D14A02">
        <w:rPr>
          <w:i/>
          <w:iCs/>
        </w:rPr>
        <w:t>ticker</w:t>
      </w:r>
      <w:r>
        <w:t xml:space="preserve">, </w:t>
      </w:r>
      <w:proofErr w:type="spellStart"/>
      <w:r w:rsidRPr="00D14A02">
        <w:rPr>
          <w:i/>
          <w:iCs/>
        </w:rPr>
        <w:t>cusip</w:t>
      </w:r>
      <w:proofErr w:type="spellEnd"/>
      <w:r>
        <w:t xml:space="preserve"> and </w:t>
      </w:r>
      <w:r w:rsidRPr="00D14A02">
        <w:rPr>
          <w:i/>
          <w:iCs/>
        </w:rPr>
        <w:t>companyname13f</w:t>
      </w:r>
      <w:r>
        <w:rPr>
          <w:i/>
          <w:iCs/>
        </w:rPr>
        <w:t xml:space="preserve"> </w:t>
      </w:r>
      <w:r>
        <w:t xml:space="preserve">uniquely identifies the portfolio companies of the institutional investors. </w:t>
      </w:r>
    </w:p>
    <w:p w14:paraId="1FB584A1" w14:textId="3F23FE6B" w:rsidR="00D14A02" w:rsidRDefault="00D14A02" w:rsidP="005B6EE8">
      <w:pPr>
        <w:jc w:val="both"/>
      </w:pPr>
      <w:proofErr w:type="spellStart"/>
      <w:r>
        <w:rPr>
          <w:i/>
          <w:iCs/>
        </w:rPr>
        <w:t>MFdummy</w:t>
      </w:r>
      <w:proofErr w:type="spellEnd"/>
      <w:r>
        <w:rPr>
          <w:i/>
          <w:iCs/>
        </w:rPr>
        <w:t xml:space="preserve"> </w:t>
      </w:r>
      <w:r>
        <w:t xml:space="preserve">is a binary </w:t>
      </w:r>
      <w:r w:rsidR="005B6EE8">
        <w:t>variable</w:t>
      </w:r>
      <w:r>
        <w:t xml:space="preserve"> that takes the value 1 if </w:t>
      </w:r>
      <w:r w:rsidR="005B6EE8">
        <w:t xml:space="preserve">an investor is a mutual fund (in other words: motivated by flow) and 0 if an investor is a hedge fund (in other words: motivated by profit). </w:t>
      </w:r>
    </w:p>
    <w:p w14:paraId="264F976C" w14:textId="0B9228A4" w:rsidR="005B6EE8" w:rsidRDefault="005B6EE8" w:rsidP="005B6EE8">
      <w:pPr>
        <w:jc w:val="both"/>
      </w:pPr>
      <w:r>
        <w:t xml:space="preserve">The variable </w:t>
      </w:r>
      <w:proofErr w:type="spellStart"/>
      <w:r w:rsidRPr="00D14A02">
        <w:rPr>
          <w:i/>
          <w:iCs/>
        </w:rPr>
        <w:t>holdings_shares_pct</w:t>
      </w:r>
      <w:proofErr w:type="spellEnd"/>
      <w:r>
        <w:rPr>
          <w:i/>
          <w:iCs/>
        </w:rPr>
        <w:t xml:space="preserve"> </w:t>
      </w:r>
      <w:r>
        <w:t>refers to the shares (in percent) that different</w:t>
      </w:r>
      <w:r w:rsidR="00E817F1">
        <w:t xml:space="preserve"> types of investors</w:t>
      </w:r>
      <w:r>
        <w:t xml:space="preserve"> (</w:t>
      </w:r>
      <w:r w:rsidR="00E817F1">
        <w:t xml:space="preserve">see </w:t>
      </w:r>
      <w:proofErr w:type="spellStart"/>
      <w:r>
        <w:rPr>
          <w:i/>
          <w:iCs/>
        </w:rPr>
        <w:t>MFdummy</w:t>
      </w:r>
      <w:proofErr w:type="spellEnd"/>
      <w:r>
        <w:t>) hold in companies</w:t>
      </w:r>
      <w:r w:rsidR="00E817F1">
        <w:t xml:space="preserve"> (see </w:t>
      </w:r>
      <w:r w:rsidR="00E817F1" w:rsidRPr="00D14A02">
        <w:rPr>
          <w:i/>
          <w:iCs/>
        </w:rPr>
        <w:t>ticker</w:t>
      </w:r>
      <w:r w:rsidR="00E817F1">
        <w:t xml:space="preserve">, </w:t>
      </w:r>
      <w:proofErr w:type="spellStart"/>
      <w:r w:rsidR="00E817F1" w:rsidRPr="00D14A02">
        <w:rPr>
          <w:i/>
          <w:iCs/>
        </w:rPr>
        <w:t>cusip</w:t>
      </w:r>
      <w:proofErr w:type="spellEnd"/>
      <w:r w:rsidR="00E817F1">
        <w:t xml:space="preserve">, </w:t>
      </w:r>
      <w:r w:rsidR="00E817F1" w:rsidRPr="00D14A02">
        <w:rPr>
          <w:i/>
          <w:iCs/>
        </w:rPr>
        <w:t>companyname13f</w:t>
      </w:r>
      <w:r w:rsidR="00E817F1">
        <w:rPr>
          <w:i/>
          <w:iCs/>
        </w:rPr>
        <w:t>)</w:t>
      </w:r>
      <w:r w:rsidR="00E817F1">
        <w:t xml:space="preserve"> at the end of an activist campaign (see </w:t>
      </w:r>
      <w:proofErr w:type="spellStart"/>
      <w:r w:rsidR="00E817F1">
        <w:rPr>
          <w:i/>
          <w:iCs/>
        </w:rPr>
        <w:t>f</w:t>
      </w:r>
      <w:r w:rsidR="00E817F1" w:rsidRPr="00E817F1">
        <w:rPr>
          <w:i/>
          <w:iCs/>
        </w:rPr>
        <w:t>dateq</w:t>
      </w:r>
      <w:proofErr w:type="spellEnd"/>
      <w:r w:rsidR="00E817F1">
        <w:rPr>
          <w:i/>
          <w:iCs/>
        </w:rPr>
        <w:t>)</w:t>
      </w:r>
      <w:r w:rsidR="00E817F1">
        <w:t xml:space="preserve">. Thus, for each firm and activist campaign there are always two </w:t>
      </w:r>
      <w:proofErr w:type="spellStart"/>
      <w:r w:rsidR="00460BBA" w:rsidRPr="00D14A02">
        <w:rPr>
          <w:i/>
          <w:iCs/>
        </w:rPr>
        <w:t>holdings_shares_pct</w:t>
      </w:r>
      <w:proofErr w:type="spellEnd"/>
      <w:r w:rsidR="00460BBA">
        <w:rPr>
          <w:i/>
          <w:iCs/>
        </w:rPr>
        <w:t xml:space="preserve"> </w:t>
      </w:r>
      <w:r w:rsidR="00460BBA">
        <w:t>observation</w:t>
      </w:r>
      <w:r w:rsidR="00D9585C">
        <w:t>s</w:t>
      </w:r>
      <w:r w:rsidR="00460BBA">
        <w:t xml:space="preserve"> – one for mutual funds and the other for hedge funds. </w:t>
      </w:r>
    </w:p>
    <w:p w14:paraId="62E55039" w14:textId="5A74366F" w:rsidR="000D0F5C" w:rsidRPr="00460BBA" w:rsidRDefault="000D0F5C" w:rsidP="005B6EE8">
      <w:pPr>
        <w:jc w:val="both"/>
      </w:pPr>
      <w:r>
        <w:t>For more details on the</w:t>
      </w:r>
      <w:r w:rsidR="00B44394">
        <w:t xml:space="preserve"> construction of the</w:t>
      </w:r>
      <w:r>
        <w:t xml:space="preserve"> variable</w:t>
      </w:r>
      <w:r w:rsidR="00B44394">
        <w:t>s</w:t>
      </w:r>
      <w:r>
        <w:t xml:space="preserve"> please refer to </w:t>
      </w:r>
      <w:r w:rsidRPr="000D0F5C">
        <w:rPr>
          <w:u w:val="single"/>
        </w:rPr>
        <w:t>section 6</w:t>
      </w:r>
      <w:r>
        <w:t xml:space="preserve"> of our paper.</w:t>
      </w:r>
    </w:p>
    <w:p w14:paraId="19D43354" w14:textId="77777777" w:rsidR="00D14A02" w:rsidRDefault="00D14A02" w:rsidP="005B6EE8">
      <w:pPr>
        <w:jc w:val="both"/>
        <w:rPr>
          <w:b/>
          <w:bCs/>
        </w:rPr>
      </w:pPr>
    </w:p>
    <w:p w14:paraId="32B4EF5C" w14:textId="2C500CD4" w:rsidR="00D14A02" w:rsidRDefault="00DA015F" w:rsidP="005B6EE8">
      <w:pPr>
        <w:jc w:val="both"/>
        <w:rPr>
          <w:b/>
          <w:bCs/>
        </w:rPr>
      </w:pPr>
      <w:r w:rsidRPr="00DA015F">
        <w:rPr>
          <w:b/>
          <w:bCs/>
        </w:rPr>
        <w:t>Wall_Street_Stampede_Data</w:t>
      </w:r>
      <w:r>
        <w:rPr>
          <w:b/>
          <w:bCs/>
        </w:rPr>
        <w:t>_Excel</w:t>
      </w:r>
      <w:r w:rsidR="00D14A02">
        <w:rPr>
          <w:b/>
          <w:bCs/>
        </w:rPr>
        <w:t>.xlsx</w:t>
      </w:r>
    </w:p>
    <w:p w14:paraId="3683B16E" w14:textId="7A9A13B3" w:rsidR="00D14A02" w:rsidRDefault="00D14A02" w:rsidP="005B6EE8">
      <w:pPr>
        <w:jc w:val="both"/>
      </w:pPr>
      <w:r>
        <w:t xml:space="preserve">This data set is the same as the one above but in xlsx format. </w:t>
      </w:r>
    </w:p>
    <w:p w14:paraId="47FEEEE6" w14:textId="77777777" w:rsidR="00DB7257" w:rsidRDefault="00DB7257" w:rsidP="005B6EE8">
      <w:pPr>
        <w:jc w:val="both"/>
      </w:pPr>
    </w:p>
    <w:p w14:paraId="4D937D7F" w14:textId="77777777" w:rsidR="00DB7257" w:rsidRDefault="00DB7257" w:rsidP="005B6EE8">
      <w:pPr>
        <w:jc w:val="both"/>
      </w:pPr>
    </w:p>
    <w:p w14:paraId="29C8D44F" w14:textId="73A2ECC7" w:rsidR="00DB7257" w:rsidRPr="00DB7257" w:rsidRDefault="00DB7257" w:rsidP="005B6EE8">
      <w:pPr>
        <w:jc w:val="both"/>
        <w:rPr>
          <w:b/>
          <w:bCs/>
        </w:rPr>
      </w:pPr>
      <w:r w:rsidRPr="00DB7257">
        <w:rPr>
          <w:b/>
          <w:bCs/>
        </w:rPr>
        <w:t>Dragana Cvijanović, Amil Dasgupta and Konstantinos E. Zachariadis, Date</w:t>
      </w:r>
      <w:r>
        <w:rPr>
          <w:b/>
          <w:bCs/>
        </w:rPr>
        <w:t xml:space="preserve"> …</w:t>
      </w:r>
    </w:p>
    <w:sectPr w:rsidR="00DB7257" w:rsidRPr="00DB725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8C107" w14:textId="77777777" w:rsidR="006B7D5D" w:rsidRDefault="006B7D5D" w:rsidP="0014132E">
      <w:r>
        <w:separator/>
      </w:r>
    </w:p>
  </w:endnote>
  <w:endnote w:type="continuationSeparator" w:id="0">
    <w:p w14:paraId="5B584D8E" w14:textId="77777777" w:rsidR="006B7D5D" w:rsidRDefault="006B7D5D" w:rsidP="00141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8F7D95" w14:textId="77777777" w:rsidR="006B7D5D" w:rsidRDefault="006B7D5D" w:rsidP="0014132E">
      <w:r>
        <w:separator/>
      </w:r>
    </w:p>
  </w:footnote>
  <w:footnote w:type="continuationSeparator" w:id="0">
    <w:p w14:paraId="371596BC" w14:textId="77777777" w:rsidR="006B7D5D" w:rsidRDefault="006B7D5D" w:rsidP="001413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674"/>
    <w:rsid w:val="00067674"/>
    <w:rsid w:val="000D0F5C"/>
    <w:rsid w:val="0014132E"/>
    <w:rsid w:val="002A4159"/>
    <w:rsid w:val="00364893"/>
    <w:rsid w:val="00460BBA"/>
    <w:rsid w:val="004E3480"/>
    <w:rsid w:val="005B6EE8"/>
    <w:rsid w:val="006B7D5D"/>
    <w:rsid w:val="00962279"/>
    <w:rsid w:val="00B44394"/>
    <w:rsid w:val="00C65A87"/>
    <w:rsid w:val="00D14A02"/>
    <w:rsid w:val="00D9585C"/>
    <w:rsid w:val="00DA015F"/>
    <w:rsid w:val="00DB7257"/>
    <w:rsid w:val="00E81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E1207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13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32E"/>
  </w:style>
  <w:style w:type="paragraph" w:styleId="Footer">
    <w:name w:val="footer"/>
    <w:basedOn w:val="Normal"/>
    <w:link w:val="FooterChar"/>
    <w:uiPriority w:val="99"/>
    <w:unhideWhenUsed/>
    <w:rsid w:val="001413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3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2023-10-05T14:58:00Z</dcterms:created>
  <dcterms:modified xsi:type="dcterms:W3CDTF">2023-10-05T14:58:00Z</dcterms:modified>
</cp:coreProperties>
</file>