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E6C3E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21E12826" wp14:editId="55CE04B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AB47B5" w14:textId="77777777" w:rsidR="00E010CB" w:rsidRDefault="00E010CB">
      <w:pPr>
        <w:rPr>
          <w:b/>
        </w:rPr>
      </w:pPr>
    </w:p>
    <w:p w14:paraId="25659294" w14:textId="5D2885BF" w:rsidR="00121130" w:rsidRDefault="00C12F9B">
      <w:r w:rsidRPr="00C12F9B">
        <w:rPr>
          <w:b/>
        </w:rPr>
        <w:t>Grant Number</w:t>
      </w:r>
      <w:r>
        <w:t xml:space="preserve">: </w:t>
      </w:r>
      <w:hyperlink r:id="rId7" w:tgtFrame="_blank" w:history="1">
        <w:r w:rsidR="006E124D">
          <w:rPr>
            <w:rStyle w:val="Hyperlink"/>
            <w:rFonts w:ascii="Noto Sans" w:hAnsi="Noto Sans" w:cs="Noto Sans"/>
            <w:color w:val="085C77"/>
            <w:sz w:val="21"/>
            <w:szCs w:val="21"/>
          </w:rPr>
          <w:t>ES/T002131/1</w:t>
        </w:r>
      </w:hyperlink>
    </w:p>
    <w:p w14:paraId="44B5071D" w14:textId="77A8E8F1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6E124D" w:rsidRPr="006E124D">
        <w:rPr>
          <w:bCs/>
        </w:rPr>
        <w:t>UKRI - ESRC</w:t>
      </w:r>
    </w:p>
    <w:p w14:paraId="2DFAF954" w14:textId="77777777" w:rsidR="006E124D" w:rsidRPr="006E124D" w:rsidRDefault="000F06C6" w:rsidP="006E124D">
      <w:pPr>
        <w:rPr>
          <w:b/>
          <w:bCs/>
        </w:rPr>
      </w:pPr>
      <w:r w:rsidRPr="00C12F9B">
        <w:rPr>
          <w:b/>
        </w:rPr>
        <w:t>Project title</w:t>
      </w:r>
      <w:r>
        <w:t xml:space="preserve">: </w:t>
      </w:r>
      <w:r w:rsidR="006E124D" w:rsidRPr="006E124D">
        <w:t>The Making of an Integrated Landscape of Conservation: Sustainable Development, Environmental Justice and the Politics of Territory in the Amazon</w:t>
      </w:r>
    </w:p>
    <w:p w14:paraId="6FDECB15" w14:textId="103BC91C" w:rsidR="000F06C6" w:rsidRDefault="000F06C6"/>
    <w:p w14:paraId="5121E5E1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1A9EE87E" w14:textId="77777777" w:rsidTr="000F06C6">
        <w:tc>
          <w:tcPr>
            <w:tcW w:w="4508" w:type="dxa"/>
          </w:tcPr>
          <w:p w14:paraId="1C7CCF51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7B2A2373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14:paraId="3287A002" w14:textId="77777777" w:rsidTr="009D076B">
        <w:trPr>
          <w:trHeight w:val="397"/>
        </w:trPr>
        <w:tc>
          <w:tcPr>
            <w:tcW w:w="4508" w:type="dxa"/>
          </w:tcPr>
          <w:p w14:paraId="5D49EB09" w14:textId="113EC49D" w:rsidR="006E124D" w:rsidRDefault="00000000">
            <w:hyperlink r:id="rId8" w:history="1">
              <w:proofErr w:type="spellStart"/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Pd</w:t>
              </w:r>
              <w:r w:rsidR="00DA1A25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V</w:t>
              </w:r>
              <w:proofErr w:type="spellEnd"/>
              <w:r w:rsidR="00DA1A25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 xml:space="preserve"> </w:t>
              </w:r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San</w:t>
              </w:r>
              <w:r w:rsidR="00DA1A25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 xml:space="preserve"> </w:t>
              </w:r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Juan.pdf</w:t>
              </w:r>
            </w:hyperlink>
          </w:p>
        </w:tc>
        <w:tc>
          <w:tcPr>
            <w:tcW w:w="4508" w:type="dxa"/>
          </w:tcPr>
          <w:p w14:paraId="77CA9A1F" w14:textId="5BA78880" w:rsidR="000F06C6" w:rsidRDefault="006E124D">
            <w:r>
              <w:t xml:space="preserve">Plan de Vida (communal management plan) for the </w:t>
            </w:r>
            <w:r w:rsidRPr="006E124D">
              <w:rPr>
                <w:i/>
                <w:iCs/>
              </w:rPr>
              <w:t>Comunidad Nativa de San Juan de Inuya</w:t>
            </w:r>
            <w:r>
              <w:t xml:space="preserve">, Peru. Includes 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 xml:space="preserve">information on the natural resources, 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histor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y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, economic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s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, politic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s, and social and cultural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aspects of the community.</w:t>
            </w:r>
          </w:p>
        </w:tc>
      </w:tr>
      <w:tr w:rsidR="000F06C6" w14:paraId="127F49EF" w14:textId="77777777" w:rsidTr="009D076B">
        <w:trPr>
          <w:trHeight w:val="397"/>
        </w:trPr>
        <w:tc>
          <w:tcPr>
            <w:tcW w:w="4508" w:type="dxa"/>
          </w:tcPr>
          <w:p w14:paraId="1812333D" w14:textId="0D42D17E" w:rsidR="000F06C6" w:rsidRDefault="00000000">
            <w:hyperlink r:id="rId9" w:history="1">
              <w:proofErr w:type="spellStart"/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PdV</w:t>
              </w:r>
              <w:proofErr w:type="spellEnd"/>
              <w:r w:rsidR="00DA1A25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 xml:space="preserve"> </w:t>
              </w:r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Bola</w:t>
              </w:r>
              <w:r w:rsidR="00DA1A25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 xml:space="preserve"> </w:t>
              </w:r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de</w:t>
              </w:r>
              <w:r w:rsidR="00DA1A25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 xml:space="preserve"> </w:t>
              </w:r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Oro.pdf</w:t>
              </w:r>
            </w:hyperlink>
          </w:p>
        </w:tc>
        <w:tc>
          <w:tcPr>
            <w:tcW w:w="4508" w:type="dxa"/>
          </w:tcPr>
          <w:p w14:paraId="0D445BB8" w14:textId="6E668429" w:rsidR="000F06C6" w:rsidRDefault="006E124D">
            <w:r>
              <w:t xml:space="preserve">Plan de Vida (communal management plan) for the </w:t>
            </w:r>
            <w:r w:rsidRPr="006E124D">
              <w:rPr>
                <w:i/>
                <w:iCs/>
              </w:rPr>
              <w:t>Comunidad Nativa de</w:t>
            </w:r>
            <w:r>
              <w:rPr>
                <w:i/>
                <w:iCs/>
              </w:rPr>
              <w:t xml:space="preserve"> Bola de Oro</w:t>
            </w:r>
            <w:r>
              <w:t xml:space="preserve">, Peru. Includes 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 xml:space="preserve">information on the natural resources, 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histor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y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, economic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s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, politic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s, and social and cultural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aspects of the community</w:t>
            </w:r>
          </w:p>
        </w:tc>
      </w:tr>
      <w:tr w:rsidR="000F06C6" w14:paraId="62985761" w14:textId="77777777" w:rsidTr="009D076B">
        <w:trPr>
          <w:trHeight w:val="397"/>
        </w:trPr>
        <w:tc>
          <w:tcPr>
            <w:tcW w:w="4508" w:type="dxa"/>
          </w:tcPr>
          <w:p w14:paraId="3844101F" w14:textId="5BFEAC9A" w:rsidR="000F06C6" w:rsidRDefault="00000000">
            <w:hyperlink r:id="rId10" w:history="1">
              <w:r w:rsidR="006E124D">
                <w:rPr>
                  <w:rStyle w:val="apple-converted-space"/>
                  <w:rFonts w:ascii="Arial" w:hAnsi="Arial" w:cs="Arial"/>
                  <w:color w:val="702082"/>
                  <w:sz w:val="23"/>
                  <w:szCs w:val="23"/>
                </w:rPr>
                <w:t> </w:t>
              </w:r>
              <w:proofErr w:type="spellStart"/>
            </w:hyperlink>
            <w:hyperlink r:id="rId11" w:history="1"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PdV</w:t>
              </w:r>
              <w:proofErr w:type="spellEnd"/>
              <w:r w:rsidR="00DA1A25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 xml:space="preserve"> </w:t>
              </w:r>
              <w:proofErr w:type="spellStart"/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Catay</w:t>
              </w:r>
              <w:proofErr w:type="spellEnd"/>
              <w:r w:rsidR="00DA1A25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 xml:space="preserve"> </w:t>
              </w:r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-</w:t>
              </w:r>
              <w:r w:rsidR="00DA1A25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 xml:space="preserve"> </w:t>
              </w:r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3</w:t>
              </w:r>
              <w:r w:rsidR="00DA1A25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 xml:space="preserve"> </w:t>
              </w:r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Bolas.pdf</w:t>
              </w:r>
            </w:hyperlink>
          </w:p>
        </w:tc>
        <w:tc>
          <w:tcPr>
            <w:tcW w:w="4508" w:type="dxa"/>
          </w:tcPr>
          <w:p w14:paraId="262B34E1" w14:textId="23CFC538" w:rsidR="000F06C6" w:rsidRDefault="006E124D">
            <w:r>
              <w:t xml:space="preserve">Plan de Vida (communal management plan) for the </w:t>
            </w:r>
            <w:proofErr w:type="spellStart"/>
            <w:r w:rsidRPr="006E124D">
              <w:rPr>
                <w:i/>
                <w:iCs/>
              </w:rPr>
              <w:t>Comunidad</w:t>
            </w:r>
            <w:proofErr w:type="spellEnd"/>
            <w:r w:rsidRPr="006E124D">
              <w:rPr>
                <w:i/>
                <w:iCs/>
              </w:rPr>
              <w:t xml:space="preserve"> Nativa de </w:t>
            </w:r>
            <w:proofErr w:type="spellStart"/>
            <w:r>
              <w:rPr>
                <w:i/>
                <w:iCs/>
              </w:rPr>
              <w:t>Catay</w:t>
            </w:r>
            <w:proofErr w:type="spellEnd"/>
            <w:r>
              <w:t xml:space="preserve">, Peru. Includes 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 xml:space="preserve">information on the natural resources, 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histor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y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, economic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s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, politic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s, and social and cultural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aspects of the community</w:t>
            </w:r>
          </w:p>
        </w:tc>
      </w:tr>
      <w:tr w:rsidR="000F06C6" w14:paraId="06DCE5C8" w14:textId="77777777" w:rsidTr="009D076B">
        <w:trPr>
          <w:trHeight w:val="397"/>
        </w:trPr>
        <w:tc>
          <w:tcPr>
            <w:tcW w:w="4508" w:type="dxa"/>
          </w:tcPr>
          <w:p w14:paraId="095D148F" w14:textId="6328953B" w:rsidR="000F06C6" w:rsidRDefault="00000000">
            <w:hyperlink r:id="rId12" w:history="1">
              <w:r w:rsidR="006E124D">
                <w:rPr>
                  <w:rStyle w:val="apple-converted-space"/>
                  <w:rFonts w:ascii="Arial" w:hAnsi="Arial" w:cs="Arial"/>
                  <w:color w:val="702082"/>
                  <w:sz w:val="23"/>
                  <w:szCs w:val="23"/>
                </w:rPr>
                <w:t> </w:t>
              </w:r>
              <w:proofErr w:type="spellStart"/>
            </w:hyperlink>
            <w:hyperlink r:id="rId13" w:history="1"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PdV</w:t>
              </w:r>
              <w:proofErr w:type="spellEnd"/>
              <w:r w:rsidR="00DA1A25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 xml:space="preserve"> </w:t>
              </w:r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RenAsh.pdf</w:t>
              </w:r>
            </w:hyperlink>
          </w:p>
        </w:tc>
        <w:tc>
          <w:tcPr>
            <w:tcW w:w="4508" w:type="dxa"/>
          </w:tcPr>
          <w:p w14:paraId="52EA7024" w14:textId="0FDF1FF8" w:rsidR="000F06C6" w:rsidRDefault="006E124D">
            <w:r>
              <w:t xml:space="preserve">Plan de Vida (communal management plan) for the </w:t>
            </w:r>
            <w:r w:rsidRPr="006E124D">
              <w:rPr>
                <w:i/>
                <w:iCs/>
              </w:rPr>
              <w:t xml:space="preserve">Comunidad Nativa de </w:t>
            </w:r>
            <w:r>
              <w:rPr>
                <w:i/>
                <w:iCs/>
              </w:rPr>
              <w:t>Renacimiento Asháninca</w:t>
            </w:r>
            <w:r>
              <w:t xml:space="preserve">, Peru. Includes 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 xml:space="preserve">information on the natural resources, 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histor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y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, economic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s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, politic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s, and social and cultural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aspects of the community</w:t>
            </w:r>
          </w:p>
        </w:tc>
      </w:tr>
      <w:tr w:rsidR="000F06C6" w14:paraId="70784573" w14:textId="77777777" w:rsidTr="009D076B">
        <w:trPr>
          <w:trHeight w:val="397"/>
        </w:trPr>
        <w:tc>
          <w:tcPr>
            <w:tcW w:w="4508" w:type="dxa"/>
          </w:tcPr>
          <w:p w14:paraId="6367CED2" w14:textId="47BF199A" w:rsidR="000F06C6" w:rsidRDefault="00000000">
            <w:hyperlink r:id="rId14" w:history="1">
              <w:proofErr w:type="spellStart"/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PdV</w:t>
              </w:r>
              <w:proofErr w:type="spellEnd"/>
              <w:r w:rsidR="00DA1A25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 xml:space="preserve"> </w:t>
              </w:r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San</w:t>
              </w:r>
              <w:r w:rsidR="00DA1A25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 xml:space="preserve"> </w:t>
              </w:r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Marcos.pdf</w:t>
              </w:r>
            </w:hyperlink>
          </w:p>
        </w:tc>
        <w:tc>
          <w:tcPr>
            <w:tcW w:w="4508" w:type="dxa"/>
          </w:tcPr>
          <w:p w14:paraId="20762BBA" w14:textId="2D0EF386" w:rsidR="000F06C6" w:rsidRDefault="006E124D">
            <w:r>
              <w:t xml:space="preserve">Plan de Vida (communal management plan) for the </w:t>
            </w:r>
            <w:r w:rsidRPr="006E124D">
              <w:rPr>
                <w:i/>
                <w:iCs/>
              </w:rPr>
              <w:t xml:space="preserve">Comunidad Nativa de San </w:t>
            </w:r>
            <w:r>
              <w:rPr>
                <w:i/>
                <w:iCs/>
              </w:rPr>
              <w:t>Marcos</w:t>
            </w:r>
            <w:r>
              <w:t xml:space="preserve">, Peru. Includes 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 xml:space="preserve">information on the natural resources, 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histor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y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, economic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s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, politic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s, and social and cultural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aspects of the community</w:t>
            </w:r>
          </w:p>
        </w:tc>
      </w:tr>
      <w:tr w:rsidR="000F06C6" w14:paraId="15BB9A39" w14:textId="77777777" w:rsidTr="009D076B">
        <w:trPr>
          <w:trHeight w:val="397"/>
        </w:trPr>
        <w:tc>
          <w:tcPr>
            <w:tcW w:w="4508" w:type="dxa"/>
          </w:tcPr>
          <w:p w14:paraId="510D4689" w14:textId="606C6D97" w:rsidR="000F06C6" w:rsidRDefault="00000000">
            <w:hyperlink r:id="rId15" w:history="1">
              <w:proofErr w:type="spellStart"/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PdV</w:t>
              </w:r>
              <w:proofErr w:type="spellEnd"/>
              <w:r w:rsidR="00DA1A25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 xml:space="preserve"> </w:t>
              </w:r>
              <w:r w:rsidR="006E124D">
                <w:rPr>
                  <w:rStyle w:val="Hyperlink"/>
                  <w:rFonts w:ascii="Arial" w:hAnsi="Arial" w:cs="Arial"/>
                  <w:color w:val="702082"/>
                  <w:sz w:val="23"/>
                  <w:szCs w:val="23"/>
                  <w:u w:val="none"/>
                </w:rPr>
                <w:t>Sinai.pdf</w:t>
              </w:r>
            </w:hyperlink>
          </w:p>
        </w:tc>
        <w:tc>
          <w:tcPr>
            <w:tcW w:w="4508" w:type="dxa"/>
          </w:tcPr>
          <w:p w14:paraId="0557D60E" w14:textId="04F6485A" w:rsidR="000F06C6" w:rsidRDefault="006E124D">
            <w:r>
              <w:t xml:space="preserve">Plan de Vida (communal management plan) for the </w:t>
            </w:r>
            <w:r w:rsidRPr="006E124D">
              <w:rPr>
                <w:i/>
                <w:iCs/>
              </w:rPr>
              <w:t xml:space="preserve">Comunidad Nativa de </w:t>
            </w:r>
            <w:r>
              <w:rPr>
                <w:i/>
                <w:iCs/>
              </w:rPr>
              <w:t>Sinai</w:t>
            </w:r>
            <w:r>
              <w:t xml:space="preserve">, Peru. Includes 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 xml:space="preserve">information on the natural resources, 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histor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y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, economic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s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>, politic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s, and social and cultural</w:t>
            </w:r>
            <w:r w:rsidRPr="0036522F">
              <w:rPr>
                <w:rFonts w:ascii="Calibri" w:eastAsia="Times New Roman" w:hAnsi="Calibri" w:cs="Calibri"/>
                <w:color w:val="212121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212121"/>
                <w:lang w:eastAsia="en-GB"/>
              </w:rPr>
              <w:t>aspects of the community</w:t>
            </w:r>
          </w:p>
        </w:tc>
      </w:tr>
    </w:tbl>
    <w:p w14:paraId="64797096" w14:textId="3AB5331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D8245" w14:textId="77777777" w:rsidR="00BD3AA1" w:rsidRDefault="00BD3AA1" w:rsidP="00B64195">
      <w:pPr>
        <w:spacing w:after="0" w:line="240" w:lineRule="auto"/>
      </w:pPr>
      <w:r>
        <w:separator/>
      </w:r>
    </w:p>
  </w:endnote>
  <w:endnote w:type="continuationSeparator" w:id="0">
    <w:p w14:paraId="36375A3A" w14:textId="77777777" w:rsidR="00BD3AA1" w:rsidRDefault="00BD3AA1" w:rsidP="00B64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79B52" w14:textId="77777777" w:rsidR="00BD3AA1" w:rsidRDefault="00BD3AA1" w:rsidP="00B64195">
      <w:pPr>
        <w:spacing w:after="0" w:line="240" w:lineRule="auto"/>
      </w:pPr>
      <w:r>
        <w:separator/>
      </w:r>
    </w:p>
  </w:footnote>
  <w:footnote w:type="continuationSeparator" w:id="0">
    <w:p w14:paraId="59804FEE" w14:textId="77777777" w:rsidR="00BD3AA1" w:rsidRDefault="00BD3AA1" w:rsidP="00B641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F06C6"/>
    <w:rsid w:val="00121130"/>
    <w:rsid w:val="001D3D77"/>
    <w:rsid w:val="00377F0F"/>
    <w:rsid w:val="003B3C82"/>
    <w:rsid w:val="00414A0E"/>
    <w:rsid w:val="00684A3C"/>
    <w:rsid w:val="006E124D"/>
    <w:rsid w:val="009D076B"/>
    <w:rsid w:val="00AB5DC8"/>
    <w:rsid w:val="00B64195"/>
    <w:rsid w:val="00BD3AA1"/>
    <w:rsid w:val="00C12F9B"/>
    <w:rsid w:val="00DA1A25"/>
    <w:rsid w:val="00DD1FA8"/>
    <w:rsid w:val="00E010CB"/>
    <w:rsid w:val="00E0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17A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12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E124D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2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pple-converted-space">
    <w:name w:val="apple-converted-space"/>
    <w:basedOn w:val="DefaultParagraphFont"/>
    <w:rsid w:val="006E124D"/>
  </w:style>
  <w:style w:type="character" w:styleId="FollowedHyperlink">
    <w:name w:val="FollowedHyperlink"/>
    <w:basedOn w:val="DefaultParagraphFont"/>
    <w:uiPriority w:val="99"/>
    <w:semiHidden/>
    <w:unhideWhenUsed/>
    <w:rsid w:val="006E124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641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195"/>
  </w:style>
  <w:style w:type="paragraph" w:styleId="Footer">
    <w:name w:val="footer"/>
    <w:basedOn w:val="Normal"/>
    <w:link w:val="FooterChar"/>
    <w:uiPriority w:val="99"/>
    <w:unhideWhenUsed/>
    <w:rsid w:val="00B641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are.ukdataservice.ac.uk/856715/1/PdV%20San%20Juan.pdf" TargetMode="External"/><Relationship Id="rId13" Type="http://schemas.openxmlformats.org/officeDocument/2006/relationships/hyperlink" Target="https://reshare.ukdataservice.ac.uk/856715/4/PdV%20RenAsh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tr.rcuk.ac.uk/project/EBA89F68-553D-44D6-A10F-E279530D0DD7" TargetMode="External"/><Relationship Id="rId12" Type="http://schemas.openxmlformats.org/officeDocument/2006/relationships/hyperlink" Target="https://reshare.ukdataservice.ac.uk/cgi/users/home?screen=EPrint::View&amp;eprintid=856715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reshare.ukdataservice.ac.uk/856715/3/PdV%20Catay%20-%203%20Bolas.pdf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reshare.ukdataservice.ac.uk/856715/6/PdV%20Sinai.pdf" TargetMode="External"/><Relationship Id="rId10" Type="http://schemas.openxmlformats.org/officeDocument/2006/relationships/hyperlink" Target="https://reshare.ukdataservice.ac.uk/cgi/users/home?screen=EPrint::View&amp;eprintid=85671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eshare.ukdataservice.ac.uk/856715/2/PdV%20Bola%20de%20Oro.pdf" TargetMode="External"/><Relationship Id="rId14" Type="http://schemas.openxmlformats.org/officeDocument/2006/relationships/hyperlink" Target="https://reshare.ukdataservice.ac.uk/856715/5/PdV%20San%20Marco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2023-10-05T14:32:00Z</dcterms:created>
  <dcterms:modified xsi:type="dcterms:W3CDTF">2023-10-05T14:32:00Z</dcterms:modified>
</cp:coreProperties>
</file>