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Grant Number: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333333"/>
          <w:sz w:val="19"/>
          <w:szCs w:val="19"/>
          <w:shd w:fill="fafafa" w:val="clear"/>
          <w:rtl w:val="0"/>
        </w:rPr>
        <w:t xml:space="preserve">ES/V009869/1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Sponsor:</w:t>
      </w:r>
      <w:r w:rsidDel="00000000" w:rsidR="00000000" w:rsidRPr="00000000">
        <w:rPr>
          <w:rtl w:val="0"/>
        </w:rPr>
        <w:t xml:space="preserve"> ESRC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="240" w:lineRule="auto"/>
        <w:rPr>
          <w:color w:val="333333"/>
          <w:sz w:val="19"/>
          <w:szCs w:val="19"/>
        </w:rPr>
      </w:pPr>
      <w:r w:rsidDel="00000000" w:rsidR="00000000" w:rsidRPr="00000000">
        <w:rPr>
          <w:b w:val="1"/>
          <w:rtl w:val="0"/>
        </w:rPr>
        <w:t xml:space="preserve">Project title:</w:t>
      </w:r>
      <w:r w:rsidDel="00000000" w:rsidR="00000000" w:rsidRPr="00000000">
        <w:rPr>
          <w:color w:val="333333"/>
          <w:sz w:val="19"/>
          <w:szCs w:val="19"/>
          <w:rtl w:val="0"/>
        </w:rPr>
        <w:t xml:space="preserve"> </w:t>
        <w:br w:type="textWrapping"/>
        <w:t xml:space="preserve">Meeting food vulnerability needs during COVID-19: applying a systems approach to evidence based policy and practice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The following files have been archived:</w:t>
      </w:r>
    </w:p>
    <w:tbl>
      <w:tblPr>
        <w:tblStyle w:val="Table1"/>
        <w:tblW w:w="9633.0" w:type="dxa"/>
        <w:jc w:val="left"/>
        <w:tblBorders>
          <w:top w:color="be57d5" w:space="0" w:sz="4" w:val="single"/>
          <w:left w:color="be57d5" w:space="0" w:sz="4" w:val="single"/>
          <w:bottom w:color="be57d5" w:space="0" w:sz="4" w:val="single"/>
          <w:right w:color="be57d5" w:space="0" w:sz="4" w:val="single"/>
          <w:insideH w:color="be57d5" w:space="0" w:sz="4" w:val="single"/>
          <w:insideV w:color="be57d5" w:space="0" w:sz="4" w:val="single"/>
        </w:tblBorders>
        <w:tblLayout w:type="fixed"/>
        <w:tblLook w:val="04A0"/>
      </w:tblPr>
      <w:tblGrid>
        <w:gridCol w:w="4815"/>
        <w:gridCol w:w="4818"/>
        <w:tblGridChange w:id="0">
          <w:tblGrid>
            <w:gridCol w:w="4815"/>
            <w:gridCol w:w="4818"/>
          </w:tblGrid>
        </w:tblGridChange>
      </w:tblGrid>
      <w:tr>
        <w:trPr>
          <w:cantSplit w:val="0"/>
          <w:trHeight w:val="1408" w:hRule="atLeast"/>
          <w:tblHeader w:val="1"/>
        </w:trPr>
        <w:tc>
          <w:tcPr>
            <w:tcBorders>
              <w:bottom w:color="49146a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9">
            <w:pPr>
              <w:pStyle w:val="Heading3"/>
              <w:rPr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File name</w:t>
            </w:r>
          </w:p>
        </w:tc>
        <w:tc>
          <w:tcPr>
            <w:tcBorders>
              <w:left w:color="ffffff" w:space="0" w:sz="4" w:val="single"/>
              <w:bottom w:color="49146a" w:space="0" w:sz="4" w:val="single"/>
              <w:right w:color="ffffff" w:space="0" w:sz="4" w:val="single"/>
            </w:tcBorders>
          </w:tcPr>
          <w:p w:rsidR="00000000" w:rsidDel="00000000" w:rsidP="00000000" w:rsidRDefault="00000000" w:rsidRPr="00000000" w14:paraId="0000000A">
            <w:pPr>
              <w:pStyle w:val="Heading3"/>
              <w:rPr>
                <w:b w:val="0"/>
                <w:color w:val="ffffff"/>
              </w:rPr>
            </w:pPr>
            <w:r w:rsidDel="00000000" w:rsidR="00000000" w:rsidRPr="00000000">
              <w:rPr>
                <w:color w:val="ffffff"/>
                <w:sz w:val="28"/>
                <w:szCs w:val="28"/>
                <w:rtl w:val="0"/>
              </w:rPr>
              <w:t xml:space="preserve">File description</w:t>
            </w:r>
            <w:r w:rsidDel="00000000" w:rsidR="00000000" w:rsidRPr="00000000">
              <w:rPr>
                <w:b w:val="0"/>
                <w:color w:val="ffffff"/>
                <w:rtl w:val="0"/>
              </w:rPr>
              <w:br w:type="textWrapping"/>
            </w:r>
            <w:r w:rsidDel="00000000" w:rsidR="00000000" w:rsidRPr="00000000">
              <w:rPr>
                <w:b w:val="0"/>
                <w:color w:val="ffffff"/>
                <w:sz w:val="22"/>
                <w:szCs w:val="22"/>
                <w:rtl w:val="0"/>
              </w:rPr>
              <w:t xml:space="preserve">(Short description of content, sample size, format, any linking between different types of data, i.e. survey and interviews/focus groups)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0B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 _WP1_ Summer2020_workshop_England_breakout1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England-based charities and civil service mapping responses and reflections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 _WP1_ Summer2020_workshop_England_breakout2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England-based charities and civil service mapping responses and reflections</w:t>
            </w:r>
          </w:p>
        </w:tc>
      </w:tr>
      <w:tr>
        <w:trPr>
          <w:cantSplit w:val="0"/>
          <w:trHeight w:val="734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2.1_WP1_Summer2020_workshop_Scotland_breakout1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0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Scotland-based charities and civil service mapping responses and reflections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2.2_WP1_Summer2020_workshop_Scotland_breakout2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2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Scotland-based charities and civil service mapping responses and reflections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3.1_WP1_Summer2020_workshop_Wales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4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Wales-based charities and civil service mapping responses and reflections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4.1_WP1_Summer2020_workshop_NorthernIreland_breakout1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6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Northern Ireland-based charities and civil service mapping responses and reflections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4.2_WP1_Summer2020_workshop_NorthernIreland_breakout2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Northern Ireland-based charities and civil service mapping responses and reflections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4.3_WP1_Summer2020_workshop_NorthernIreland_breakout3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Northern Ireland-based charities and civil service mapping responses and reflections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WP1_Winter2020_stakeholder_interview_1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National responses mapping workshop with national stakeholders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WP1_Winter2020_stakeholder_interview_2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National responses mapping workshop with national stakeholders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1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WP1_Winter2020_stakeholder_interview_3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National responses mapping workshop with national stakeholders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WP1_Winter2020_stakeholder_interview_4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National responses mapping workshop with national stakeholders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WP1_Winter2020_stakeholder_interview_5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  <w:t xml:space="preserve">National responses mapping workshop with national stakeholders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2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WP2_ExtendedConversation_Panellist_11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participant vulnerable to food insecurity.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1.1_WP2_Oct2020_Workshop_Main</w:t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October workshop exploring food vulnerability in the 10 participants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1.2_WP2_Oct2020_Breakout</w:t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October workshop exploring food vulnerability in the 10 participants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3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2.1_WP2_Nov2020_Workshop_Main</w:t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2.2a_WP2_Nov2020_Breakout1a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2.2b_WP2_Nov2020_Breakout1b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2.2d_WP2_Nov2020_Breakout1c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2.3a_WP2_Nov2020_Breakout2a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2.3b_WP2_Nov2020_Breakout2b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2.3c_WP2_Nov2020_Breakout2c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2.3d_WP2_Nov2020_Breakout2d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November workshop with 11 participants exploring national lockdowns and the impact on communities.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4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3.1_WP2_Dec2020_Workshop_Main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December workshop exploring food provisions, including the government's role.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3.2_WP2_Dec2020_Breakout1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December workshop exploring food provisions, including the government's role.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3.3_WP2_Dec2020_Breakout2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December workshop exploring food provisions, including the government's role.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4.1_WP2_Jan2021_Workshop_Main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January workshop with 9 participants exploring local community support, council programmes, and school meals.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4.2a_WP2_Jan2021_Breakout1a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January workshop with 9 participants exploring local community support, council programmes, and school meals.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4.2b_WP2_Jan2021_Breakout1b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January workshop with 9 participants exploring local community support, council programmes, and school meals.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4.3a_WP2_Jan2021_Breakout2a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January workshop with 9 participants exploring local community support, council programmes, and school meals.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4.3b_WP2_Jan2021_Breakout2b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e1e2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January workshop with 9 participants exploring local community support, council programmes, and school meals.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color w:val="202124"/>
                <w:sz w:val="20"/>
                <w:szCs w:val="20"/>
                <w:rtl w:val="0"/>
              </w:rPr>
              <w:t xml:space="preserve">5.1_WP2_Feb2021_Workshop_Main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February workshop with 8 participants exploring food provisions in their local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5.2a_WP2_Feb2021_Breakout1a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February workshop with 8 participants exploring food provisions in their local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5.2b_WP2_Feb2021_Breakout1b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February workshop with 8 participants exploring food provisions in their local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6.1_WP2_March2021_Workshop_Main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March workshop exploring 11 participants local community food projects.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7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6.2a_WP2_March2021_Breakout1a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  <w:t xml:space="preserve">March workshop exploring 11 participants local community food projects.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6.2b_WP2_March2021_Breakout1b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rtl w:val="0"/>
              </w:rPr>
              <w:t xml:space="preserve">March workshop exploring 11 participants local community food projects.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B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6.3a_WP2_March2021_Breakout2a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March workshop exploring 11 participants local community food projects.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D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6.3b_WP2_March2021_Breakout2b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March workshop exploring 11 participants local community food projects.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7.1_WP2_April2021_Workshop_Main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rtl w:val="0"/>
              </w:rPr>
              <w:t xml:space="preserve">April workshop with 7 participants discussing food vulnerability in children in their local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1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8.1_WP2_May2021_Workshop_Main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  <w:t xml:space="preserve">May workshop with 7 participants exploring the impact of government food insecurity provisions on at-risk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8.2a_WP2_May2021_Breakout1a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May workshop with 7 participants exploring the impact of government food insecurity provisions on at-risk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8.2b_WP2_May2021_Breakout1b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May workshop with 7 participants exploring the impact of government food insecurity provisions on at-risk communities.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7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1.1_WP3_ArgyllandBute_Workshop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8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8 local council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9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1.2_WP3_ArgyllandBute_Interview1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B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1.3_WP3_ArgyllandBute_Interview2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D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1.4_WP3_ArgyllandBute_Interview3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7F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1.5_WP3_ArgyllandBute_Interview4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1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1.1_WP3_Belfast_Workshop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2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10 local council, parliamentary,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3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1.2_WP3_Belfast_Interview1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5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1.3_WP3_Belfast_Interview2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7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1.4_WP3_Belfast_Interview3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9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1.5_WP3_Belfast_Interview4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B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1.1_WP3_Cardiff_Workshop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C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13 local council, parliamentary,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D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1.2_WP3_Cardiff_Interview1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8F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1.3_WP3_Cardiff_Interview2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1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1.4_WP3_Cardiff_Interview3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3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1.1_WP3_DerryCity&amp;Strabane_Workshop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4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9 local council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5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1.3_WP3_DerryCity&amp;Strabane_Interview2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7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1.4_WP3_DerryCity&amp;Strabane_Interview3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9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1.5_WP3_DerryCity&amp;Strabane_Interview4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B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1.6_WP3_DerryCity&amp;Strabane_Interview5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D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1.1_WP3_Herefordshire_Workshop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E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8 local council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9F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1.2_WP3_Herefordshire_Interview1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1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1.3_WP3_Herefordshire_Interview2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3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1.1_WP3_Moray_Workshop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4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13 local council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5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1.2_WP3_Moray_Interview1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7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1.3_WP3_Moray_Interview2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9">
            <w:pPr>
              <w:rPr>
                <w:sz w:val="20"/>
                <w:szCs w:val="20"/>
                <w:shd w:fill="d9e1e2" w:val="clear"/>
              </w:rPr>
            </w:pPr>
            <w:r w:rsidDel="00000000" w:rsidR="00000000" w:rsidRPr="00000000">
              <w:rPr>
                <w:sz w:val="20"/>
                <w:szCs w:val="20"/>
                <w:shd w:fill="d9e1e2" w:val="clear"/>
                <w:rtl w:val="0"/>
              </w:rPr>
              <w:t xml:space="preserve">1.4_WP3_Moray_Interview3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B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1.5_WP3_Moray_Interview4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D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1.6_WP3_Moray_Interview5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AF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1.1_WP3_Swansea_Workshop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0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8 local council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1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1.2_WP3_Swansea_Interview1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1.3_WP3_Swansea_Interview2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1.1_WP3_WestBerkshire_Workshop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6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13 local council, parliamentary, and third sector participants to discuss food insecurity pre, during, and post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1.2_WP3_WestBerkshire_Interview1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1.3_WP3_WestBerkshire_Interview2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A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1.4_WP3_WestBerkshire_Interview3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1.5_WP3_WestBerkshire_Interview4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E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1.6_WP3_WestBerkshire_Interview5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0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1.7_WP3_WestBerkshire_Interview6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2">
            <w:pPr>
              <w:rPr/>
            </w:pPr>
            <w:r w:rsidDel="00000000" w:rsidR="00000000" w:rsidRPr="00000000">
              <w:rPr>
                <w:rtl w:val="0"/>
              </w:rPr>
              <w:t xml:space="preserve">Interview with a local participant to discuss the impact of COVID on food vulnerability.</w:t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3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2.1_WP3_Sept2021_Workshop_Partnerships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4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7 participants from national networks, voluntary sector, and transport providers discussing food access during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5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2.2_WP3_Sept2021_Workshop_Council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6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10 participants from local councils discussing food access during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7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2.3_WP3_Sept2021_Workshop_ThirdSector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8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8 participants from food banks, community food providers, housing associations, and third sector organisations discussing food access during COVID.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5" w:hRule="atLeast"/>
          <w:tblHeader w:val="0"/>
        </w:trPr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  <w:shd w:fill="d9d9d9" w:val="clear"/>
              </w:rPr>
            </w:pPr>
            <w:r w:rsidDel="00000000" w:rsidR="00000000" w:rsidRPr="00000000">
              <w:rPr>
                <w:sz w:val="20"/>
                <w:szCs w:val="20"/>
                <w:shd w:fill="d9d9d9" w:val="clear"/>
                <w:rtl w:val="0"/>
              </w:rPr>
              <w:t xml:space="preserve">2.4_WP3_Sept2021_Workshop_ThirdSector</w:t>
            </w:r>
          </w:p>
        </w:tc>
        <w:tc>
          <w:tcPr>
            <w:tcBorders>
              <w:top w:color="49146a" w:space="0" w:sz="4" w:val="single"/>
              <w:left w:color="49146a" w:space="0" w:sz="4" w:val="single"/>
              <w:bottom w:color="49146a" w:space="0" w:sz="4" w:val="single"/>
              <w:right w:color="49146a" w:space="0" w:sz="4" w:val="single"/>
            </w:tcBorders>
            <w:shd w:fill="d9e1e2" w:val="clear"/>
          </w:tcPr>
          <w:p w:rsidR="00000000" w:rsidDel="00000000" w:rsidP="00000000" w:rsidRDefault="00000000" w:rsidRPr="00000000" w14:paraId="000000CA">
            <w:pPr>
              <w:spacing w:after="200" w:line="360" w:lineRule="auto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Workshop with 7 participants from food banks, community food providers, community food adi groups, and third sector organisations discussing food access during COVID.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b w:val="1"/>
          <w:rtl w:val="0"/>
        </w:rPr>
        <w:t xml:space="preserve">Publications</w:t>
      </w:r>
      <w:r w:rsidDel="00000000" w:rsidR="00000000" w:rsidRPr="00000000">
        <w:rPr>
          <w:rtl w:val="0"/>
        </w:rPr>
        <w:t xml:space="preserve">: (based on this data, if any)</w:t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  <w:t xml:space="preserve">All project reports and publications can be found at:</w:t>
      </w:r>
    </w:p>
    <w:p w:rsidR="00000000" w:rsidDel="00000000" w:rsidP="00000000" w:rsidRDefault="00000000" w:rsidRPr="00000000" w14:paraId="000000C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/>
      </w:pPr>
      <w:r w:rsidDel="00000000" w:rsidR="00000000" w:rsidRPr="00000000">
        <w:rPr>
          <w:rtl w:val="0"/>
        </w:rPr>
        <w:t xml:space="preserve">Lambie-Mumford, Hannah; Gordon, Katy; Loopstra, Rachel; Shaw, Simon; Perry, Jane; Cooper, Niall (2023). Food vulnerability during COVID-19. The University of Sheffield. Report. https://doi.org/10.15131/shef.data.23515212</w:t>
      </w:r>
    </w:p>
    <w:p w:rsidR="00000000" w:rsidDel="00000000" w:rsidP="00000000" w:rsidRDefault="00000000" w:rsidRPr="00000000" w14:paraId="000000D0">
      <w:pPr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footerReference r:id="rId11" w:type="even"/>
      <w:pgSz w:h="16817" w:w="11901" w:orient="portrait"/>
      <w:pgMar w:bottom="1134" w:top="1974" w:left="1134" w:right="1134" w:header="28" w:footer="50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Bl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8648700</wp:posOffset>
              </wp:positionV>
              <wp:extent cx="0" cy="25400"/>
              <wp:effectExtent b="0" l="0" r="0" t="0"/>
              <wp:wrapNone/>
              <wp:docPr descr="&quot; &quot;" id="4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cap="rnd" cmpd="sng" w="25400">
                        <a:solidFill>
                          <a:srgbClr val="7030A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8648700</wp:posOffset>
              </wp:positionV>
              <wp:extent cx="0" cy="25400"/>
              <wp:effectExtent b="0" l="0" r="0" t="0"/>
              <wp:wrapNone/>
              <wp:docPr descr="&quot; &quot;" id="42" name="image5.png"/>
              <a:graphic>
                <a:graphicData uri="http://schemas.openxmlformats.org/drawingml/2006/picture">
                  <pic:pic>
                    <pic:nvPicPr>
                      <pic:cNvPr descr="&quot; &quot;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7">
    <w:pPr>
      <w:rPr/>
    </w:pPr>
    <w:r w:rsidDel="00000000" w:rsidR="00000000" w:rsidRPr="00000000">
      <w:rPr>
        <w:sz w:val="20"/>
        <w:szCs w:val="20"/>
        <w:rtl w:val="0"/>
      </w:rPr>
      <w:t xml:space="preserve">[Document title]</w:t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B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C">
    <w:pPr>
      <w:rPr>
        <w:sz w:val="20"/>
        <w:szCs w:val="20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139700</wp:posOffset>
              </wp:positionV>
              <wp:extent cx="0" cy="25400"/>
              <wp:effectExtent b="0" l="0" r="0" t="0"/>
              <wp:wrapNone/>
              <wp:docPr descr="&quot; &quot;" id="4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cap="rnd" cmpd="sng" w="25400">
                        <a:solidFill>
                          <a:srgbClr val="7030A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25401</wp:posOffset>
              </wp:positionH>
              <wp:positionV relativeFrom="paragraph">
                <wp:posOffset>139700</wp:posOffset>
              </wp:positionV>
              <wp:extent cx="0" cy="25400"/>
              <wp:effectExtent b="0" l="0" r="0" t="0"/>
              <wp:wrapNone/>
              <wp:docPr descr="&quot; &quot;" id="41" name="image4.png"/>
              <a:graphic>
                <a:graphicData uri="http://schemas.openxmlformats.org/drawingml/2006/picture">
                  <pic:pic>
                    <pic:nvPicPr>
                      <pic:cNvPr descr="&quot; &quot;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DD">
    <w:pPr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6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955" cy="710565"/>
          <wp:effectExtent b="0" l="0" r="0" t="0"/>
          <wp:docPr descr="UK Data Service logo header and website address for www.ukdataservice.ac.uk" id="43" name="image1.png"/>
          <a:graphic>
            <a:graphicData uri="http://schemas.openxmlformats.org/drawingml/2006/picture">
              <pic:pic>
                <pic:nvPicPr>
                  <pic:cNvPr descr="UK Data Service logo header and website address for www.ukdataservice.ac.uk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826770</wp:posOffset>
              </wp:positionV>
              <wp:extent cx="0" cy="25400"/>
              <wp:effectExtent b="0" l="0" r="0" t="0"/>
              <wp:wrapNone/>
              <wp:docPr descr="&quot; &quot;" id="40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cap="rnd" cmpd="sng" w="25400">
                        <a:solidFill>
                          <a:srgbClr val="7030A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826770</wp:posOffset>
              </wp:positionV>
              <wp:extent cx="0" cy="25400"/>
              <wp:effectExtent b="0" l="0" r="0" t="0"/>
              <wp:wrapNone/>
              <wp:docPr descr="&quot; &quot;" id="40" name="image3.png"/>
              <a:graphic>
                <a:graphicData uri="http://schemas.openxmlformats.org/drawingml/2006/picture">
                  <pic:pic>
                    <pic:nvPicPr>
                      <pic:cNvPr descr="&quot; &quot;"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D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955" cy="710565"/>
          <wp:effectExtent b="0" l="0" r="0" t="0"/>
          <wp:docPr descr="UK Data Service logo header and website address for www.ukdataservice.ac.uk" id="44" name="image1.png"/>
          <a:graphic>
            <a:graphicData uri="http://schemas.openxmlformats.org/drawingml/2006/picture">
              <pic:pic>
                <pic:nvPicPr>
                  <pic:cNvPr descr="UK Data Service logo header and website address for www.ukdataservice.ac.uk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D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60" w:before="6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322"/>
        <w:sz w:val="24"/>
        <w:szCs w:val="24"/>
        <w:u w:val="none"/>
        <w:shd w:fill="auto" w:val="clear"/>
        <w:vertAlign w:val="baseline"/>
      </w:rPr>
      <mc:AlternateContent>
        <mc:Choice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826770</wp:posOffset>
              </wp:positionV>
              <wp:extent cx="0" cy="25400"/>
              <wp:effectExtent b="0" l="0" r="0" t="0"/>
              <wp:wrapNone/>
              <wp:docPr descr="&quot; &quot;" id="39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286000" y="3780000"/>
                        <a:ext cx="6120000" cy="0"/>
                      </a:xfrm>
                      <a:prstGeom prst="straightConnector1">
                        <a:avLst/>
                      </a:prstGeom>
                      <a:noFill/>
                      <a:ln cap="rnd" cmpd="sng" w="25400">
                        <a:solidFill>
                          <a:srgbClr val="7030A0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page">
                <wp:posOffset>720090</wp:posOffset>
              </wp:positionH>
              <wp:positionV relativeFrom="page">
                <wp:posOffset>826770</wp:posOffset>
              </wp:positionV>
              <wp:extent cx="0" cy="25400"/>
              <wp:effectExtent b="0" l="0" r="0" t="0"/>
              <wp:wrapNone/>
              <wp:docPr descr="&quot; &quot;" id="39" name="image2.png"/>
              <a:graphic>
                <a:graphicData uri="http://schemas.openxmlformats.org/drawingml/2006/picture">
                  <pic:pic>
                    <pic:nvPicPr>
                      <pic:cNvPr descr="&quot; &quot;"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254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322"/>
        <w:sz w:val="24"/>
        <w:szCs w:val="24"/>
        <w:lang w:val="en-GB"/>
      </w:rPr>
    </w:rPrDefault>
    <w:pPrDefault>
      <w:pPr>
        <w:spacing w:after="60" w:before="6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60" w:before="240" w:line="240" w:lineRule="auto"/>
    </w:pPr>
    <w:rPr>
      <w:rFonts w:ascii="Arial" w:cs="Arial" w:eastAsia="Arial" w:hAnsi="Arial"/>
      <w:color w:val="702082"/>
      <w:sz w:val="40"/>
      <w:szCs w:val="40"/>
    </w:rPr>
  </w:style>
  <w:style w:type="paragraph" w:styleId="Heading2">
    <w:name w:val="heading 2"/>
    <w:basedOn w:val="Normal"/>
    <w:next w:val="Normal"/>
    <w:pPr>
      <w:spacing w:after="160" w:before="240" w:line="240" w:lineRule="auto"/>
    </w:pPr>
    <w:rPr>
      <w:rFonts w:ascii="Arial" w:cs="Arial" w:eastAsia="Arial" w:hAnsi="Arial"/>
      <w:color w:val="702082"/>
      <w:sz w:val="36"/>
      <w:szCs w:val="36"/>
    </w:rPr>
  </w:style>
  <w:style w:type="paragraph" w:styleId="Heading3">
    <w:name w:val="heading 3"/>
    <w:basedOn w:val="Normal"/>
    <w:next w:val="Normal"/>
    <w:pPr>
      <w:spacing w:after="160" w:before="240" w:line="240" w:lineRule="auto"/>
    </w:pPr>
    <w:rPr>
      <w:rFonts w:ascii="Arial" w:cs="Arial" w:eastAsia="Arial" w:hAnsi="Arial"/>
      <w:color w:val="702082"/>
      <w:sz w:val="32"/>
      <w:szCs w:val="32"/>
    </w:rPr>
  </w:style>
  <w:style w:type="paragraph" w:styleId="Heading4">
    <w:name w:val="heading 4"/>
    <w:basedOn w:val="Normal"/>
    <w:next w:val="Normal"/>
    <w:pPr>
      <w:spacing w:after="160" w:before="240" w:line="240" w:lineRule="auto"/>
    </w:pPr>
    <w:rPr>
      <w:rFonts w:ascii="Arial" w:cs="Arial" w:eastAsia="Arial" w:hAnsi="Arial"/>
      <w:color w:val="702082"/>
      <w:sz w:val="28"/>
      <w:szCs w:val="28"/>
    </w:rPr>
  </w:style>
  <w:style w:type="paragraph" w:styleId="Heading5">
    <w:name w:val="heading 5"/>
    <w:basedOn w:val="Normal"/>
    <w:next w:val="Normal"/>
    <w:pPr>
      <w:spacing w:after="20" w:before="80" w:line="240" w:lineRule="auto"/>
    </w:pPr>
    <w:rPr>
      <w:rFonts w:ascii="Arial Black" w:cs="Arial Black" w:eastAsia="Arial Black" w:hAnsi="Arial Black"/>
      <w:color w:val="702082"/>
      <w:sz w:val="24"/>
      <w:szCs w:val="24"/>
    </w:rPr>
  </w:style>
  <w:style w:type="paragraph" w:styleId="Heading6">
    <w:name w:val="heading 6"/>
    <w:basedOn w:val="Normal"/>
    <w:next w:val="Normal"/>
    <w:pPr>
      <w:spacing w:after="20" w:before="80" w:line="240" w:lineRule="auto"/>
    </w:pPr>
    <w:rPr>
      <w:rFonts w:ascii="Arial" w:cs="Arial" w:eastAsia="Arial" w:hAnsi="Arial"/>
      <w:color w:val="702082"/>
      <w:sz w:val="24"/>
      <w:szCs w:val="24"/>
    </w:rPr>
  </w:style>
  <w:style w:type="paragraph" w:styleId="Title">
    <w:name w:val="Title"/>
    <w:basedOn w:val="Normal"/>
    <w:next w:val="Normal"/>
    <w:pPr>
      <w:spacing w:after="40" w:before="200" w:line="240" w:lineRule="auto"/>
    </w:pPr>
    <w:rPr>
      <w:rFonts w:ascii="Arial" w:cs="Arial" w:eastAsia="Arial" w:hAnsi="Arial"/>
      <w:color w:val="702082"/>
      <w:sz w:val="56"/>
      <w:szCs w:val="56"/>
    </w:rPr>
  </w:style>
  <w:style w:type="paragraph" w:styleId="Normal" w:default="1">
    <w:name w:val="Normal"/>
    <w:qFormat w:val="1"/>
    <w:rsid w:val="00C46613"/>
    <w:pPr>
      <w:spacing w:after="60" w:before="60" w:line="276" w:lineRule="auto"/>
    </w:pPr>
    <w:rPr>
      <w:rFonts w:ascii="Arial" w:cs="Arial" w:hAnsi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 w:val="1"/>
    <w:rsid w:val="003B3BEC"/>
    <w:pPr>
      <w:spacing w:after="160" w:before="24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 w:val="1"/>
    <w:qFormat w:val="1"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 w:val="1"/>
    <w:qFormat w:val="1"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 w:val="1"/>
    <w:qFormat w:val="1"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 w:val="1"/>
    <w:qFormat w:val="1"/>
    <w:rsid w:val="00D77AC5"/>
    <w:pPr>
      <w:spacing w:after="20" w:before="8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 w:val="1"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 w:val="1"/>
    <w:rsid w:val="00E16996"/>
    <w:pPr>
      <w:spacing w:before="80"/>
      <w:outlineLvl w:val="6"/>
    </w:pPr>
    <w:rPr>
      <w:b w:val="1"/>
      <w:bCs w:val="1"/>
      <w:i w:val="1"/>
      <w:iCs w:val="1"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 w:val="1"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 w:val="1"/>
    <w:rsid w:val="00694264"/>
    <w:pPr>
      <w:outlineLvl w:val="8"/>
    </w:pPr>
    <w:rPr>
      <w:rFonts w:ascii="Arial Black" w:hAnsi="Arial Black"/>
      <w:i w:val="1"/>
      <w:iCs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D50C98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 w:val="1"/>
    <w:rsid w:val="00D50C98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50C98"/>
  </w:style>
  <w:style w:type="paragraph" w:styleId="BasicParagraph" w:customStyle="1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eastAsia="zh-CN" w:val="en-US"/>
    </w:rPr>
  </w:style>
  <w:style w:type="character" w:styleId="NoSpacingChar" w:customStyle="1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eastAsia="zh-CN" w:val="en-US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 w:val="1"/>
    <w:rsid w:val="00D77AC5"/>
    <w:pPr>
      <w:suppressAutoHyphens w:val="1"/>
      <w:spacing w:after="40" w:before="200" w:line="240" w:lineRule="auto"/>
    </w:pPr>
    <w:rPr>
      <w:rFonts w:ascii="Arial" w:cs="Arial" w:hAnsi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TitleChar" w:customStyle="1">
    <w:name w:val="Title Char"/>
    <w:aliases w:val="Title UKDS Char"/>
    <w:basedOn w:val="DefaultParagraphFont"/>
    <w:link w:val="Title"/>
    <w:uiPriority w:val="10"/>
    <w:rsid w:val="00D77AC5"/>
    <w:rPr>
      <w:rFonts w:ascii="Arial" w:cs="Arial" w:hAnsi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 w:val="1"/>
    <w:uiPriority w:val="11"/>
    <w:qFormat w:val="1"/>
    <w:rsid w:val="00B11E09"/>
    <w:pPr>
      <w:suppressAutoHyphens w:val="1"/>
      <w:spacing w:after="100" w:before="200" w:line="276" w:lineRule="auto"/>
    </w:pPr>
    <w:rPr>
      <w:rFonts w:ascii="Arial" w:cs="Arial" w:hAnsi="Arial"/>
      <w:noProof w:val="1"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SubtitleChar" w:customStyle="1">
    <w:name w:val="Subtitle Char"/>
    <w:aliases w:val="Subtitle UKDS Char"/>
    <w:basedOn w:val="DefaultParagraphFont"/>
    <w:link w:val="Subtitle"/>
    <w:uiPriority w:val="11"/>
    <w:rsid w:val="00B11E09"/>
    <w:rPr>
      <w:rFonts w:ascii="Arial" w:cs="Arial" w:hAnsi="Arial"/>
      <w:noProof w:val="1"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Heading1Char" w:customStyle="1">
    <w:name w:val="Heading 1 Char"/>
    <w:basedOn w:val="DefaultParagraphFont"/>
    <w:link w:val="Heading1"/>
    <w:uiPriority w:val="9"/>
    <w:rsid w:val="003B3BEC"/>
    <w:rPr>
      <w:rFonts w:ascii="Arial" w:cs="Arial" w:hAnsi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Heading2Char" w:customStyle="1">
    <w:name w:val="Heading 2 Char"/>
    <w:basedOn w:val="DefaultParagraphFont"/>
    <w:link w:val="Heading2"/>
    <w:uiPriority w:val="9"/>
    <w:rsid w:val="00D77AC5"/>
    <w:rPr>
      <w:rFonts w:ascii="Arial" w:cs="Arial" w:hAnsi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Heading3Char" w:customStyle="1">
    <w:name w:val="Heading 3 Char"/>
    <w:basedOn w:val="DefaultParagraphFont"/>
    <w:link w:val="Heading3"/>
    <w:uiPriority w:val="9"/>
    <w:rsid w:val="00D77AC5"/>
    <w:rPr>
      <w:rFonts w:ascii="Arial" w:cs="Arial" w:hAnsi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Heading4Char" w:customStyle="1">
    <w:name w:val="Heading 4 Char"/>
    <w:basedOn w:val="DefaultParagraphFont"/>
    <w:link w:val="Heading4"/>
    <w:uiPriority w:val="9"/>
    <w:rsid w:val="00D77AC5"/>
    <w:rPr>
      <w:rFonts w:ascii="Arial" w:cs="Arial" w:hAnsi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Heading5Char" w:customStyle="1">
    <w:name w:val="Heading 5 Char"/>
    <w:basedOn w:val="DefaultParagraphFont"/>
    <w:link w:val="Heading5"/>
    <w:uiPriority w:val="9"/>
    <w:rsid w:val="00D77AC5"/>
    <w:rPr>
      <w:rFonts w:ascii="Arial Black" w:cs="Arial" w:hAnsi="Arial Black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styleId="Heading6Char" w:customStyle="1">
    <w:name w:val="Heading 6 Char"/>
    <w:aliases w:val="Heading 6 UKDS Char"/>
    <w:basedOn w:val="DefaultParagraphFont"/>
    <w:link w:val="Heading6"/>
    <w:uiPriority w:val="9"/>
    <w:rsid w:val="00694264"/>
    <w:rPr>
      <w:rFonts w:ascii="Arial" w:cs="Arial" w:hAnsi="Arial"/>
      <w:b w:val="1"/>
      <w:bCs w:val="1"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styleId="Heading7Char" w:customStyle="1">
    <w:name w:val="Heading 7 Char"/>
    <w:aliases w:val="Heading 7 UKDS Char"/>
    <w:basedOn w:val="DefaultParagraphFont"/>
    <w:link w:val="Heading7"/>
    <w:uiPriority w:val="9"/>
    <w:rsid w:val="00E16996"/>
    <w:rPr>
      <w:rFonts w:ascii="Arial" w:cs="Arial" w:hAnsi="Arial"/>
      <w:b w:val="1"/>
      <w:bCs w:val="1"/>
      <w:i w:val="1"/>
      <w:iCs w:val="1"/>
      <w:color w:val="702082" w:themeColor="text1"/>
    </w:rPr>
  </w:style>
  <w:style w:type="character" w:styleId="Heading8Char" w:customStyle="1">
    <w:name w:val="Heading 8 Char"/>
    <w:aliases w:val="Heading 8 UKDS Char"/>
    <w:basedOn w:val="DefaultParagraphFont"/>
    <w:link w:val="Heading8"/>
    <w:uiPriority w:val="9"/>
    <w:rsid w:val="00A62C5B"/>
    <w:rPr>
      <w:rFonts w:ascii="Arial" w:cs="Arial" w:hAnsi="Arial"/>
      <w:b w:val="1"/>
      <w:bCs w:val="1"/>
      <w:color w:val="702082" w:themeColor="text1"/>
      <w:sz w:val="18"/>
      <w:szCs w:val="18"/>
    </w:rPr>
  </w:style>
  <w:style w:type="character" w:styleId="Heading9Char" w:customStyle="1">
    <w:name w:val="Heading 9 Char"/>
    <w:aliases w:val="Heading 9 UKDS Char"/>
    <w:basedOn w:val="DefaultParagraphFont"/>
    <w:link w:val="Heading9"/>
    <w:uiPriority w:val="9"/>
    <w:rsid w:val="00694264"/>
    <w:rPr>
      <w:rFonts w:ascii="Arial Black" w:cs="Arial" w:hAnsi="Arial Black"/>
      <w:b w:val="1"/>
      <w:bCs w:val="1"/>
      <w:i w:val="1"/>
      <w:iCs w:val="1"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 w:val="1"/>
    <w:rsid w:val="00A62C5B"/>
    <w:pPr>
      <w:pBdr>
        <w:left w:color="auto" w:space="4" w:sz="4" w:val="single"/>
      </w:pBdr>
    </w:pPr>
    <w:rPr>
      <w:b w:val="1"/>
      <w:bCs w:val="1"/>
      <w:spacing w:val="0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99"/>
    <w:rsid w:val="00A62C5B"/>
    <w:rPr>
      <w:rFonts w:ascii="Arial" w:cs="Arial" w:hAnsi="Arial"/>
      <w:b w:val="1"/>
      <w:bCs w:val="1"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 w:val="1"/>
      <w:bCs w:val="1"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color="008755" w:space="10" w:sz="4" w:themeColor="accent1" w:val="single"/>
        <w:bottom w:color="008755" w:space="10" w:sz="4" w:themeColor="accent1" w:val="single"/>
      </w:pBdr>
      <w:spacing w:after="360" w:before="360"/>
      <w:ind w:left="864" w:right="864"/>
      <w:jc w:val="center"/>
    </w:pPr>
    <w:rPr>
      <w:b w:val="1"/>
      <w:bCs w:val="1"/>
      <w:i w:val="1"/>
      <w:iCs w:val="1"/>
      <w:color w:val="49146a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B65B2"/>
    <w:rPr>
      <w:rFonts w:ascii="Arial" w:cs="Arial" w:hAnsi="Arial"/>
      <w:b w:val="1"/>
      <w:bCs w:val="1"/>
      <w:i w:val="1"/>
      <w:iCs w:val="1"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 w:val="1"/>
      <w:bCs w:val="1"/>
      <w:smallCaps w:val="1"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 w:val="1"/>
    </w:pPr>
  </w:style>
  <w:style w:type="paragraph" w:styleId="Contents" w:customStyle="1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 w:val="1"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styleId="Body" w:customStyle="1">
    <w:name w:val="Body"/>
    <w:uiPriority w:val="99"/>
    <w:rsid w:val="001C23B9"/>
    <w:rPr>
      <w:rFonts w:ascii="Arial" w:cs="Arial" w:hAnsi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 w:val="1"/>
    <w:rsid w:val="00B042CF"/>
    <w:pPr>
      <w:keepNext w:val="1"/>
      <w:keepLines w:val="1"/>
      <w:suppressAutoHyphens w:val="0"/>
      <w:autoSpaceDE w:val="1"/>
      <w:autoSpaceDN w:val="1"/>
      <w:adjustRightInd w:val="1"/>
      <w:spacing w:before="480" w:line="276" w:lineRule="auto"/>
      <w:textAlignment w:val="auto"/>
      <w:outlineLvl w:val="9"/>
    </w:pPr>
    <w:rPr>
      <w:rFonts w:cstheme="majorBidi" w:eastAsiaTheme="majorEastAsia"/>
      <w:b w:val="1"/>
      <w:bCs w:val="1"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 w:val="1"/>
    <w:uiPriority w:val="39"/>
    <w:unhideWhenUsed w:val="1"/>
    <w:rsid w:val="00C46613"/>
    <w:pPr>
      <w:tabs>
        <w:tab w:val="right" w:leader="dot" w:pos="9623"/>
      </w:tabs>
      <w:spacing w:after="0" w:before="120"/>
    </w:pPr>
    <w:rPr>
      <w:b w:val="1"/>
      <w:bCs w:val="1"/>
      <w:iCs w:val="1"/>
      <w:noProof w:val="1"/>
      <w:color w:val="702082" w:themeColor="text1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1C23B9"/>
    <w:pPr>
      <w:spacing w:after="0" w:before="120"/>
      <w:ind w:left="240"/>
    </w:pPr>
    <w:rPr>
      <w:rFonts w:asciiTheme="minorHAnsi" w:hAnsiTheme="minorHAnsi"/>
      <w:b w:val="1"/>
      <w:bCs w:val="1"/>
      <w:sz w:val="22"/>
      <w:szCs w:val="22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E16996"/>
    <w:pPr>
      <w:tabs>
        <w:tab w:val="right" w:leader="dot" w:pos="9623"/>
      </w:tabs>
      <w:spacing w:after="0" w:before="0"/>
      <w:ind w:left="480"/>
    </w:pPr>
    <w:rPr>
      <w:rFonts w:asciiTheme="minorHAnsi" w:hAnsiTheme="minorHAnsi"/>
      <w:b w:val="1"/>
      <w:noProof w:val="1"/>
      <w:spacing w:val="0"/>
      <w:sz w:val="20"/>
      <w:szCs w:val="20"/>
    </w:rPr>
  </w:style>
  <w:style w:type="paragraph" w:styleId="TOC4">
    <w:name w:val="toc 4"/>
    <w:basedOn w:val="Normal"/>
    <w:next w:val="Normal"/>
    <w:autoRedefine w:val="1"/>
    <w:uiPriority w:val="39"/>
    <w:unhideWhenUsed w:val="1"/>
    <w:rsid w:val="001C23B9"/>
    <w:pPr>
      <w:spacing w:after="0" w:before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 w:val="1"/>
    <w:uiPriority w:val="39"/>
    <w:semiHidden w:val="1"/>
    <w:unhideWhenUsed w:val="1"/>
    <w:rsid w:val="001C23B9"/>
    <w:pPr>
      <w:spacing w:after="0" w:before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 w:val="1"/>
    <w:uiPriority w:val="39"/>
    <w:semiHidden w:val="1"/>
    <w:unhideWhenUsed w:val="1"/>
    <w:rsid w:val="001C23B9"/>
    <w:pPr>
      <w:spacing w:after="0" w:before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 w:val="1"/>
    <w:uiPriority w:val="39"/>
    <w:semiHidden w:val="1"/>
    <w:unhideWhenUsed w:val="1"/>
    <w:rsid w:val="001C23B9"/>
    <w:pPr>
      <w:spacing w:after="0" w:before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 w:val="1"/>
    <w:uiPriority w:val="39"/>
    <w:semiHidden w:val="1"/>
    <w:unhideWhenUsed w:val="1"/>
    <w:rsid w:val="001C23B9"/>
    <w:pPr>
      <w:spacing w:after="0" w:before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 w:val="1"/>
    <w:uiPriority w:val="39"/>
    <w:semiHidden w:val="1"/>
    <w:unhideWhenUsed w:val="1"/>
    <w:rsid w:val="001C23B9"/>
    <w:pPr>
      <w:spacing w:after="0" w:before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8A3AF3"/>
  </w:style>
  <w:style w:type="character" w:styleId="Header5" w:customStyle="1">
    <w:name w:val="Header 5"/>
    <w:basedOn w:val="Body"/>
    <w:uiPriority w:val="99"/>
    <w:rsid w:val="00CC0E69"/>
    <w:rPr>
      <w:rFonts w:ascii="Arial" w:cs="Arial" w:hAnsi="Arial"/>
      <w:b w:val="1"/>
      <w:bCs w:val="1"/>
      <w:caps w:val="1"/>
      <w:color w:val="49146a"/>
      <w:spacing w:val="-2"/>
      <w:sz w:val="24"/>
      <w:szCs w:val="24"/>
    </w:rPr>
  </w:style>
  <w:style w:type="paragraph" w:styleId="Revision">
    <w:name w:val="Revision"/>
    <w:hidden w:val="1"/>
    <w:uiPriority w:val="99"/>
    <w:semiHidden w:val="1"/>
    <w:rsid w:val="00CC0E69"/>
    <w:rPr>
      <w:rFonts w:ascii="Arial" w:cs="Arial" w:hAnsi="Arial"/>
      <w:color w:val="7c2390" w:themeColor="text1" w:themeTint="0000F2"/>
      <w:spacing w:val="-4"/>
    </w:rPr>
  </w:style>
  <w:style w:type="character" w:styleId="Emphasis">
    <w:name w:val="Emphasis"/>
    <w:basedOn w:val="SubtleEmphasis"/>
    <w:uiPriority w:val="20"/>
    <w:rsid w:val="00C03E5A"/>
    <w:rPr>
      <w:b w:val="1"/>
      <w:bCs w:val="1"/>
      <w:i w:val="0"/>
      <w:iCs w:val="0"/>
    </w:rPr>
  </w:style>
  <w:style w:type="character" w:styleId="Header1" w:customStyle="1">
    <w:name w:val="Header 1"/>
    <w:uiPriority w:val="99"/>
    <w:rsid w:val="000A1376"/>
    <w:rPr>
      <w:rFonts w:ascii="Arial" w:cs="Arial" w:hAnsi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 w:val="1"/>
    <w:rsid w:val="00B11E09"/>
    <w:rPr>
      <w:rFonts w:ascii="Arial" w:hAnsi="Arial"/>
      <w:color w:val="385e9d" w:themeColor="accent2"/>
      <w:u w:val="single"/>
    </w:rPr>
  </w:style>
  <w:style w:type="character" w:styleId="Header3" w:customStyle="1">
    <w:name w:val="Header 3"/>
    <w:basedOn w:val="Body"/>
    <w:uiPriority w:val="99"/>
    <w:rsid w:val="000A1376"/>
    <w:rPr>
      <w:rFonts w:ascii="Arial" w:cs="Arial" w:hAnsi="Arial"/>
      <w:color w:val="49146a"/>
      <w:spacing w:val="-4"/>
      <w:sz w:val="36"/>
      <w:szCs w:val="36"/>
    </w:rPr>
  </w:style>
  <w:style w:type="character" w:styleId="Header4" w:customStyle="1">
    <w:name w:val="Header 4"/>
    <w:basedOn w:val="Body"/>
    <w:uiPriority w:val="99"/>
    <w:rsid w:val="000A1376"/>
    <w:rPr>
      <w:rFonts w:ascii="Arial" w:cs="Arial" w:hAnsi="Arial"/>
      <w:b w:val="1"/>
      <w:bCs w:val="1"/>
      <w:color w:val="49146a"/>
      <w:spacing w:val="-4"/>
      <w:sz w:val="36"/>
      <w:szCs w:val="36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DB76AF"/>
    <w:rPr>
      <w:color w:val="605e5c"/>
      <w:shd w:color="auto" w:fill="e1dfdd" w:val="clear"/>
    </w:rPr>
  </w:style>
  <w:style w:type="table" w:styleId="TableGrid">
    <w:name w:val="Table Grid"/>
    <w:basedOn w:val="TableNormal"/>
    <w:uiPriority w:val="39"/>
    <w:rsid w:val="00F2320D"/>
    <w:pPr>
      <w:spacing w:after="0" w:before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color="be57d5" w:space="0" w:sz="4" w:themeColor="text1" w:themeTint="000099" w:val="single"/>
        <w:left w:color="be57d5" w:space="0" w:sz="4" w:themeColor="text1" w:themeTint="000099" w:val="single"/>
        <w:bottom w:color="be57d5" w:space="0" w:sz="4" w:themeColor="text1" w:themeTint="000099" w:val="single"/>
        <w:right w:color="be57d5" w:space="0" w:sz="4" w:themeColor="text1" w:themeTint="000099" w:val="single"/>
        <w:insideH w:color="be57d5" w:space="0" w:sz="4" w:themeColor="text1" w:themeTint="000099" w:val="single"/>
        <w:insideV w:color="be57d5" w:space="0" w:sz="4" w:themeColor="text1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702082" w:space="0" w:sz="4" w:themeColor="text1" w:val="single"/>
          <w:left w:color="702082" w:space="0" w:sz="4" w:themeColor="text1" w:val="single"/>
          <w:bottom w:color="702082" w:space="0" w:sz="4" w:themeColor="text1" w:val="single"/>
          <w:right w:color="702082" w:space="0" w:sz="4" w:themeColor="text1" w:val="single"/>
          <w:insideH w:space="0" w:sz="0" w:val="nil"/>
          <w:insideV w:space="0" w:sz="0" w:val="nil"/>
        </w:tcBorders>
        <w:shd w:color="auto" w:fill="702082" w:themeFill="text1" w:val="clear"/>
      </w:tcPr>
    </w:tblStylePr>
    <w:tblStylePr w:type="lastRow">
      <w:rPr>
        <w:b w:val="1"/>
        <w:bCs w:val="1"/>
      </w:rPr>
      <w:tblPr/>
      <w:tcPr>
        <w:tcBorders>
          <w:top w:color="702082" w:space="0" w:sz="4" w:themeColor="text1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9c7f1" w:themeFill="text1" w:themeFillTint="000033" w:val="clear"/>
      </w:tcPr>
    </w:tblStylePr>
    <w:tblStylePr w:type="band1Horz">
      <w:tblPr/>
      <w:tcPr>
        <w:shd w:color="auto" w:fill="e9c7f1" w:themeFill="text1" w:themeFillTint="000033" w:val="clear"/>
      </w:tcPr>
    </w:tblStyle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740F8E"/>
    <w:rPr>
      <w:color w:val="5b6770" w:themeColor="followedHyperlink"/>
      <w:u w:val="single"/>
    </w:rPr>
  </w:style>
  <w:style w:type="character" w:styleId="SmartHyperlink1" w:customStyle="1">
    <w:name w:val="Smart Hyperlink1"/>
    <w:basedOn w:val="DefaultParagraphFont"/>
    <w:uiPriority w:val="99"/>
    <w:unhideWhenUsed w:val="1"/>
    <w:rsid w:val="00AC7610"/>
    <w:rPr>
      <w:rFonts w:ascii="Arial" w:hAnsi="Arial"/>
      <w:b w:val="0"/>
      <w:i w:val="0"/>
      <w:color w:val="385e9d"/>
      <w:u w:val="dotted"/>
    </w:rPr>
  </w:style>
  <w:style w:type="paragraph" w:styleId="Footnote" w:customStyle="1">
    <w:name w:val="Footnote"/>
    <w:basedOn w:val="Normal"/>
    <w:link w:val="FootnoteChar"/>
    <w:qFormat w:val="1"/>
    <w:rsid w:val="00A62C5B"/>
    <w:rPr>
      <w:color w:val="363937" w:themeColor="text2" w:themeTint="0000E6"/>
      <w:sz w:val="14"/>
      <w:szCs w:val="14"/>
      <w:lang w:eastAsia="en-GB"/>
    </w:rPr>
  </w:style>
  <w:style w:type="character" w:styleId="FootnoteChar" w:customStyle="1">
    <w:name w:val="Footnote Char"/>
    <w:basedOn w:val="DefaultParagraphFont"/>
    <w:link w:val="Footnote"/>
    <w:rsid w:val="00A62C5B"/>
    <w:rPr>
      <w:rFonts w:ascii="Arial" w:cs="Arial" w:hAnsi="Arial"/>
      <w:color w:val="363937" w:themeColor="text2" w:themeTint="0000E6"/>
      <w:spacing w:val="-4"/>
      <w:sz w:val="14"/>
      <w:szCs w:val="14"/>
      <w:lang w:eastAsia="en-GB"/>
    </w:rPr>
  </w:style>
  <w:style w:type="paragraph" w:styleId="H3white" w:customStyle="1">
    <w:name w:val="H3 white"/>
    <w:basedOn w:val="Heading3"/>
    <w:qFormat w:val="1"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styleId="Normalwhite" w:customStyle="1">
    <w:name w:val="Normal white"/>
    <w:basedOn w:val="Normal"/>
    <w:qFormat w:val="1"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8B53EF"/>
    <w:pPr>
      <w:spacing w:after="0" w:before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8B53EF"/>
    <w:rPr>
      <w:rFonts w:ascii="Segoe UI" w:cs="Segoe UI" w:hAnsi="Segoe UI"/>
      <w:color w:val="212322" w:themeColor="text2"/>
      <w:spacing w:val="-4"/>
      <w:sz w:val="18"/>
      <w:szCs w:val="18"/>
    </w:rPr>
  </w:style>
  <w:style w:type="paragraph" w:styleId="Subtitle">
    <w:name w:val="Subtitle"/>
    <w:basedOn w:val="Normal"/>
    <w:next w:val="Normal"/>
    <w:pPr>
      <w:spacing w:after="100" w:before="200" w:line="276" w:lineRule="auto"/>
    </w:pPr>
    <w:rPr>
      <w:rFonts w:ascii="Arial" w:cs="Arial" w:eastAsia="Arial" w:hAnsi="Arial"/>
      <w:color w:val="212322"/>
      <w:sz w:val="36"/>
      <w:szCs w:val="36"/>
    </w:rPr>
  </w:style>
  <w:style w:type="table" w:styleId="Table1">
    <w:basedOn w:val="TableNormal"/>
    <w:pPr>
      <w:spacing w:after="0" w:before="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shd w:fill="e9c7f1" w:val="clear"/>
      </w:tcPr>
    </w:tblStylePr>
    <w:tblStylePr w:type="band1Vert">
      <w:tcPr>
        <w:shd w:fill="e9c7f1" w:val="clear"/>
      </w:tcPr>
    </w:tblStylePr>
    <w:tblStylePr w:type="firstCol">
      <w:rPr>
        <w:b w:val="1"/>
      </w:rPr>
    </w:tblStylePr>
    <w:tblStylePr w:type="firstRow">
      <w:rPr>
        <w:b w:val="1"/>
        <w:color w:val="ffffff"/>
      </w:rPr>
      <w:tcPr>
        <w:tcBorders>
          <w:top w:color="702082" w:space="0" w:sz="4" w:val="single"/>
          <w:left w:color="702082" w:space="0" w:sz="4" w:val="single"/>
          <w:bottom w:color="702082" w:space="0" w:sz="4" w:val="single"/>
          <w:right w:color="702082" w:space="0" w:sz="4" w:val="single"/>
          <w:insideH w:color="000000" w:space="0" w:sz="0" w:val="nil"/>
          <w:insideV w:color="000000" w:space="0" w:sz="0" w:val="nil"/>
        </w:tcBorders>
        <w:shd w:fill="702082" w:val="clear"/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702082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MRh8JuCJlcPbKT0CmTIgExFIQQ==">CgMxLjA4AHIhMUtDbVRKN2RvdDJnWlZibHFQSlBocG9jTV82aTg0bzdy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2023-06-28T07:44:00Z</dcterms:created>
  <dc:creator>Clubb, Natalie</dc:creator>
</cp:coreProperties>
</file>