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BB99E7" w14:textId="77777777" w:rsidR="00E43F92" w:rsidRDefault="00E43F92" w:rsidP="00E43F92">
      <w:pPr>
        <w:jc w:val="center"/>
        <w:rPr>
          <w:b/>
          <w:color w:val="000000" w:themeColor="text1"/>
          <w:sz w:val="24"/>
          <w:szCs w:val="24"/>
        </w:rPr>
      </w:pPr>
      <w:r w:rsidRPr="00F779D6">
        <w:rPr>
          <w:b/>
          <w:color w:val="000000" w:themeColor="text1"/>
          <w:sz w:val="24"/>
          <w:szCs w:val="24"/>
        </w:rPr>
        <w:t>Social Capital and the Effectiveness of Land Use Policies:</w:t>
      </w:r>
      <w:r>
        <w:rPr>
          <w:b/>
          <w:color w:val="000000" w:themeColor="text1"/>
          <w:sz w:val="24"/>
          <w:szCs w:val="24"/>
        </w:rPr>
        <w:t xml:space="preserve"> </w:t>
      </w:r>
      <w:r w:rsidRPr="00F779D6">
        <w:rPr>
          <w:b/>
          <w:color w:val="000000" w:themeColor="text1"/>
          <w:sz w:val="24"/>
          <w:szCs w:val="24"/>
        </w:rPr>
        <w:t>Evidence from Rural China</w:t>
      </w:r>
    </w:p>
    <w:p w14:paraId="350C021E" w14:textId="77777777" w:rsidR="00E43F92" w:rsidRDefault="00E43F92" w:rsidP="00E43F92">
      <w:pPr>
        <w:rPr>
          <w:b/>
          <w:color w:val="000000" w:themeColor="text1"/>
          <w:sz w:val="24"/>
          <w:szCs w:val="24"/>
        </w:rPr>
      </w:pPr>
    </w:p>
    <w:p w14:paraId="729C2EAB" w14:textId="0C4EE6E4" w:rsidR="00E43F92" w:rsidRPr="00E43F92" w:rsidRDefault="00E43F92">
      <w:pPr>
        <w:rPr>
          <w:color w:val="000000" w:themeColor="text1"/>
        </w:rPr>
      </w:pPr>
      <w:r>
        <w:rPr>
          <w:b/>
          <w:color w:val="000000" w:themeColor="text1"/>
          <w:sz w:val="24"/>
          <w:szCs w:val="24"/>
        </w:rPr>
        <w:t>Data Directory</w:t>
      </w:r>
    </w:p>
    <w:p w14:paraId="1E9DD7DA" w14:textId="29C96878" w:rsidR="00E43F92" w:rsidRPr="00E43F92" w:rsidRDefault="00E43F92" w:rsidP="00E43F92">
      <w:pPr>
        <w:pStyle w:val="Heading2"/>
        <w:rPr>
          <w:rFonts w:ascii="Times New Roman" w:hAnsi="Times New Roman"/>
          <w:b/>
          <w:bCs/>
          <w:i/>
          <w:iCs/>
          <w:color w:val="000000" w:themeColor="text1"/>
          <w:sz w:val="24"/>
          <w:szCs w:val="24"/>
          <w:u w:val="single"/>
        </w:rPr>
      </w:pPr>
      <w:r w:rsidRPr="00E43F92">
        <w:rPr>
          <w:rFonts w:ascii="Times New Roman" w:hAnsi="Times New Roman"/>
          <w:color w:val="000000" w:themeColor="text1"/>
          <w:sz w:val="24"/>
          <w:szCs w:val="24"/>
          <w:u w:val="single"/>
        </w:rPr>
        <w:t xml:space="preserve">Survey design and implementation </w:t>
      </w:r>
    </w:p>
    <w:p w14:paraId="286E8E94" w14:textId="175DFFB7" w:rsidR="00E43F92" w:rsidRPr="00E43F92" w:rsidRDefault="00E43F92" w:rsidP="00E43F92">
      <w:pPr>
        <w:spacing w:after="240"/>
        <w:jc w:val="both"/>
        <w:rPr>
          <w:color w:val="000000" w:themeColor="text1"/>
          <w:sz w:val="24"/>
          <w:szCs w:val="24"/>
        </w:rPr>
      </w:pPr>
      <w:r w:rsidRPr="00E43F92">
        <w:rPr>
          <w:color w:val="000000" w:themeColor="text1"/>
          <w:sz w:val="24"/>
          <w:szCs w:val="24"/>
          <w:lang w:eastAsia="zh-CN"/>
        </w:rPr>
        <w:t xml:space="preserve">We collected data by including a special module in the 17 Provinces Rural Land Survey administrated by </w:t>
      </w:r>
      <w:r>
        <w:rPr>
          <w:color w:val="000000" w:themeColor="text1"/>
          <w:sz w:val="24"/>
          <w:szCs w:val="24"/>
          <w:lang w:eastAsia="zh-CN"/>
        </w:rPr>
        <w:t>Renmin University of China</w:t>
      </w:r>
      <w:r w:rsidRPr="00E43F92">
        <w:rPr>
          <w:color w:val="000000" w:themeColor="text1"/>
          <w:sz w:val="24"/>
          <w:szCs w:val="24"/>
          <w:lang w:eastAsia="zh-CN"/>
        </w:rPr>
        <w:t xml:space="preserve">. This survey is a joint research project between </w:t>
      </w:r>
      <w:r>
        <w:rPr>
          <w:color w:val="000000" w:themeColor="text1"/>
          <w:sz w:val="24"/>
          <w:szCs w:val="24"/>
          <w:lang w:eastAsia="zh-CN"/>
        </w:rPr>
        <w:t>Renmin University of China</w:t>
      </w:r>
      <w:r w:rsidRPr="00E43F92">
        <w:rPr>
          <w:color w:val="000000" w:themeColor="text1"/>
          <w:sz w:val="24"/>
          <w:szCs w:val="24"/>
        </w:rPr>
        <w:t xml:space="preserve"> and the Rural Development Institute (RDI) in the US conducted since 1999. A total of seven rounds of surveys have been conducted since then, and we obtained our data from the latest round completed in 2016. A combination of multi-stage random sampling and convenience sampling was used in the survey. </w:t>
      </w:r>
    </w:p>
    <w:p w14:paraId="34608913" w14:textId="1EC4BE7A" w:rsidR="00E43F92" w:rsidRPr="00E43F92" w:rsidRDefault="00E43F92" w:rsidP="00E43F92">
      <w:pPr>
        <w:jc w:val="both"/>
        <w:rPr>
          <w:color w:val="000000" w:themeColor="text1"/>
          <w:sz w:val="24"/>
          <w:szCs w:val="24"/>
        </w:rPr>
      </w:pPr>
      <w:r w:rsidRPr="00E43F92">
        <w:rPr>
          <w:color w:val="000000" w:themeColor="text1"/>
          <w:sz w:val="24"/>
          <w:szCs w:val="24"/>
        </w:rPr>
        <w:t xml:space="preserve">Given that the survey involves sensitive topics (e.g. trust in local cadres), courtesy or social desirability bias may become a concern. Accordingly, we designed and conducted the interviews with these issues in mind. Firstly, interviewers were recruited amongst full-time students in </w:t>
      </w:r>
      <w:r>
        <w:rPr>
          <w:color w:val="000000" w:themeColor="text1"/>
          <w:sz w:val="24"/>
          <w:szCs w:val="24"/>
          <w:lang w:eastAsia="zh-CN"/>
        </w:rPr>
        <w:t>Renmin University of China</w:t>
      </w:r>
      <w:r w:rsidRPr="00E43F92">
        <w:rPr>
          <w:color w:val="000000" w:themeColor="text1"/>
          <w:sz w:val="24"/>
          <w:szCs w:val="24"/>
          <w:lang w:eastAsia="zh-CN"/>
        </w:rPr>
        <w:t xml:space="preserve"> </w:t>
      </w:r>
      <w:r w:rsidRPr="00E43F92">
        <w:rPr>
          <w:color w:val="000000" w:themeColor="text1"/>
          <w:sz w:val="24"/>
          <w:szCs w:val="24"/>
        </w:rPr>
        <w:t xml:space="preserve">who came from the 17 provinces included in the survey. These interviewers received training from the </w:t>
      </w:r>
      <w:r>
        <w:rPr>
          <w:color w:val="000000" w:themeColor="text1"/>
          <w:sz w:val="24"/>
          <w:szCs w:val="24"/>
          <w:lang w:eastAsia="zh-CN"/>
        </w:rPr>
        <w:t>Renmin University of China</w:t>
      </w:r>
      <w:r w:rsidRPr="00E43F92">
        <w:rPr>
          <w:color w:val="000000" w:themeColor="text1"/>
          <w:sz w:val="24"/>
          <w:szCs w:val="24"/>
        </w:rPr>
        <w:t xml:space="preserve"> </w:t>
      </w:r>
      <w:r w:rsidRPr="00E43F92">
        <w:rPr>
          <w:color w:val="000000" w:themeColor="text1"/>
          <w:sz w:val="24"/>
          <w:szCs w:val="24"/>
        </w:rPr>
        <w:t xml:space="preserve">during the term time and performed the survey during their summer holidays when they returned to their hometowns. Therefore, all interviewers spoke the same local dialect as the respondents, which helped the respondents relax and engage in the interviews comfortably. </w:t>
      </w:r>
    </w:p>
    <w:p w14:paraId="7677786A" w14:textId="77777777" w:rsidR="00E43F92" w:rsidRPr="00E43F92" w:rsidRDefault="00E43F92" w:rsidP="00E43F92">
      <w:pPr>
        <w:jc w:val="both"/>
        <w:rPr>
          <w:color w:val="000000" w:themeColor="text1"/>
          <w:sz w:val="24"/>
          <w:szCs w:val="24"/>
        </w:rPr>
      </w:pPr>
    </w:p>
    <w:p w14:paraId="60536488" w14:textId="3C1FA1BE" w:rsidR="00E43F92" w:rsidRPr="00E43F92" w:rsidRDefault="00E43F92" w:rsidP="00E43F92">
      <w:pPr>
        <w:jc w:val="both"/>
        <w:rPr>
          <w:color w:val="000000" w:themeColor="text1"/>
          <w:sz w:val="24"/>
          <w:szCs w:val="24"/>
        </w:rPr>
      </w:pPr>
      <w:r w:rsidRPr="00E43F92">
        <w:rPr>
          <w:color w:val="000000" w:themeColor="text1"/>
          <w:sz w:val="24"/>
          <w:szCs w:val="24"/>
        </w:rPr>
        <w:t xml:space="preserve">Secondly, the interviewers received special training and instructions to ensure that the respondents were not distracted or stressed during the interviews. For example, no interviews should be conducted in the presence of local village cadres. They were also instructed to show their university identification card first and assure the respondents that the information they will share will be used in strict confidentiality and for research purposes only. No personal identification information will be recorded throughout the survey. Given that </w:t>
      </w:r>
      <w:r>
        <w:rPr>
          <w:color w:val="000000" w:themeColor="text1"/>
          <w:sz w:val="24"/>
          <w:szCs w:val="24"/>
          <w:lang w:eastAsia="zh-CN"/>
        </w:rPr>
        <w:t>Renmin University of China</w:t>
      </w:r>
      <w:r w:rsidRPr="00E43F92">
        <w:rPr>
          <w:color w:val="000000" w:themeColor="text1"/>
          <w:sz w:val="24"/>
          <w:szCs w:val="24"/>
        </w:rPr>
        <w:t xml:space="preserve"> is one of the most reputable universities in China and given that rural residents value education greatly, the respondents were friendly towards our interviewers who were the children of local rural farmers who made their way to a top university in China. Accordingly, these respondents spoke openly and honestly about their views. </w:t>
      </w:r>
    </w:p>
    <w:p w14:paraId="7A449024" w14:textId="77777777" w:rsidR="00E43F92" w:rsidRPr="00E43F92" w:rsidRDefault="00E43F92" w:rsidP="00E43F92">
      <w:pPr>
        <w:jc w:val="both"/>
        <w:rPr>
          <w:color w:val="000000" w:themeColor="text1"/>
          <w:sz w:val="24"/>
          <w:szCs w:val="24"/>
        </w:rPr>
      </w:pPr>
    </w:p>
    <w:p w14:paraId="335AB402" w14:textId="77777777" w:rsidR="00E43F92" w:rsidRPr="00E43F92" w:rsidRDefault="00E43F92" w:rsidP="00E43F92">
      <w:pPr>
        <w:jc w:val="both"/>
        <w:rPr>
          <w:color w:val="000000" w:themeColor="text1"/>
          <w:sz w:val="24"/>
          <w:szCs w:val="24"/>
        </w:rPr>
      </w:pPr>
      <w:r w:rsidRPr="00E43F92">
        <w:rPr>
          <w:color w:val="000000" w:themeColor="text1"/>
          <w:sz w:val="24"/>
          <w:szCs w:val="24"/>
        </w:rPr>
        <w:t xml:space="preserve">Thirdly, each interviewer was equipped with a portable digital survey instrument with GPS positioning enabled. The respondents were informed about the purpose of the survey and the use of the data at the beginning of each interview, and their consent was obtained before the interview started. The entire interview was also recorded (with the consent of the respondents) and sent to the survey administrators directly in real time. All answers to the interview questions were also inputted into an online survey system in real time. Independent survey administrators were recruited to cross-check the audio recordings and the manual inputs by the interviewers for quality control. Questionnaires with discrepancies were either corrected or discarded based on the checks. For example, if the audio recording showed that the interviewer pressed a hesitating respondent to answer some sensitive questions or </w:t>
      </w:r>
      <w:r w:rsidRPr="00E43F92">
        <w:rPr>
          <w:rFonts w:hint="eastAsia"/>
          <w:color w:val="000000" w:themeColor="text1"/>
          <w:sz w:val="24"/>
          <w:szCs w:val="24"/>
          <w:lang w:eastAsia="zh-CN"/>
        </w:rPr>
        <w:t>t</w:t>
      </w:r>
      <w:r w:rsidRPr="00E43F92">
        <w:rPr>
          <w:color w:val="000000" w:themeColor="text1"/>
          <w:sz w:val="24"/>
          <w:szCs w:val="24"/>
          <w:lang w:eastAsia="zh-CN"/>
        </w:rPr>
        <w:t xml:space="preserve">he respondent </w:t>
      </w:r>
      <w:r w:rsidRPr="00E43F92">
        <w:rPr>
          <w:rFonts w:hint="eastAsia"/>
          <w:color w:val="000000" w:themeColor="text1"/>
          <w:sz w:val="24"/>
          <w:szCs w:val="24"/>
          <w:lang w:eastAsia="zh-CN"/>
        </w:rPr>
        <w:t>c</w:t>
      </w:r>
      <w:r w:rsidRPr="00E43F92">
        <w:rPr>
          <w:color w:val="000000" w:themeColor="text1"/>
          <w:sz w:val="24"/>
          <w:szCs w:val="24"/>
        </w:rPr>
        <w:t xml:space="preserve">hanged their answers back and forth several times, the questionnaire was classified as invalid and was discarded accordingly. </w:t>
      </w:r>
    </w:p>
    <w:p w14:paraId="39B87F2D" w14:textId="77777777" w:rsidR="00E43F92" w:rsidRPr="00E43F92" w:rsidRDefault="00E43F92" w:rsidP="00E43F92">
      <w:pPr>
        <w:jc w:val="both"/>
        <w:rPr>
          <w:color w:val="000000" w:themeColor="text1"/>
          <w:sz w:val="24"/>
          <w:szCs w:val="24"/>
        </w:rPr>
      </w:pPr>
    </w:p>
    <w:p w14:paraId="75F3C201" w14:textId="77777777" w:rsidR="00E43F92" w:rsidRPr="00E43F92" w:rsidRDefault="00E43F92" w:rsidP="00E43F92">
      <w:pPr>
        <w:jc w:val="both"/>
        <w:rPr>
          <w:color w:val="000000" w:themeColor="text1"/>
          <w:sz w:val="24"/>
          <w:szCs w:val="24"/>
        </w:rPr>
      </w:pPr>
      <w:r w:rsidRPr="00E43F92">
        <w:rPr>
          <w:color w:val="000000" w:themeColor="text1"/>
          <w:sz w:val="24"/>
          <w:szCs w:val="24"/>
        </w:rPr>
        <w:t>This design and implementation of the survey ensured the representativeness of the sample and minimised potential response biases as much as possible. A total of 1,809 valid observations were collected during the last round of the survey. The distribution of sample points is shown in Figure 2. The cartogram was constructed based on each province’s share of the national rural population in 2022. Figure 2 shows that the 17 provinces cover</w:t>
      </w:r>
      <w:r w:rsidRPr="00E43F92">
        <w:rPr>
          <w:color w:val="000000" w:themeColor="text1"/>
          <w:sz w:val="24"/>
          <w:szCs w:val="24"/>
          <w:lang w:eastAsia="zh-CN"/>
        </w:rPr>
        <w:t>ed</w:t>
      </w:r>
      <w:r w:rsidRPr="00E43F92">
        <w:rPr>
          <w:rFonts w:hint="eastAsia"/>
          <w:color w:val="000000" w:themeColor="text1"/>
          <w:sz w:val="24"/>
          <w:szCs w:val="24"/>
          <w:lang w:eastAsia="zh-CN"/>
        </w:rPr>
        <w:t xml:space="preserve"> </w:t>
      </w:r>
      <w:r w:rsidRPr="00E43F92">
        <w:rPr>
          <w:color w:val="000000" w:themeColor="text1"/>
          <w:sz w:val="24"/>
          <w:szCs w:val="24"/>
        </w:rPr>
        <w:t xml:space="preserve">a significant proportion of </w:t>
      </w:r>
      <w:r w:rsidRPr="00E43F92">
        <w:rPr>
          <w:color w:val="000000" w:themeColor="text1"/>
          <w:sz w:val="24"/>
          <w:szCs w:val="24"/>
        </w:rPr>
        <w:lastRenderedPageBreak/>
        <w:t>the rural population in China. On average, about 100 observations were obtained in each of the 17 provinces covered.</w:t>
      </w:r>
    </w:p>
    <w:p w14:paraId="23668658" w14:textId="77777777" w:rsidR="00E43F92" w:rsidRPr="00E43F92" w:rsidRDefault="00E43F92" w:rsidP="00E43F92">
      <w:pPr>
        <w:jc w:val="both"/>
        <w:rPr>
          <w:color w:val="000000" w:themeColor="text1"/>
          <w:sz w:val="24"/>
          <w:szCs w:val="24"/>
        </w:rPr>
      </w:pPr>
    </w:p>
    <w:p w14:paraId="2F3C99B0" w14:textId="77777777" w:rsidR="00E43F92" w:rsidRPr="00E43F92" w:rsidRDefault="00E43F92" w:rsidP="00E43F92">
      <w:pPr>
        <w:pStyle w:val="Heading3"/>
        <w:rPr>
          <w:color w:val="000000" w:themeColor="text1"/>
        </w:rPr>
      </w:pPr>
      <w:r w:rsidRPr="00E43F92">
        <w:rPr>
          <w:color w:val="000000" w:themeColor="text1"/>
        </w:rPr>
        <w:t>Figure 2 Distribution of sample points</w:t>
      </w:r>
    </w:p>
    <w:p w14:paraId="42E0C5DC" w14:textId="77777777" w:rsidR="00E43F92" w:rsidRPr="00E43F92" w:rsidRDefault="00E43F92" w:rsidP="00E43F92">
      <w:pPr>
        <w:spacing w:after="240"/>
        <w:jc w:val="both"/>
        <w:rPr>
          <w:color w:val="000000" w:themeColor="text1"/>
          <w:sz w:val="24"/>
          <w:szCs w:val="24"/>
        </w:rPr>
      </w:pPr>
      <w:r w:rsidRPr="00E43F92">
        <w:rPr>
          <w:noProof/>
          <w:color w:val="000000" w:themeColor="text1"/>
          <w:sz w:val="24"/>
          <w:szCs w:val="24"/>
        </w:rPr>
        <w:drawing>
          <wp:inline distT="0" distB="0" distL="0" distR="0" wp14:anchorId="3C39F6D5" wp14:editId="16BF2D30">
            <wp:extent cx="5274310" cy="3575685"/>
            <wp:effectExtent l="0" t="0" r="0" b="5715"/>
            <wp:docPr id="38548512" name="Picture 1" descr="A map of the count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48512" name="Picture 1" descr="A map of the country&#10;&#10;Description automatically generated"/>
                    <pic:cNvPicPr/>
                  </pic:nvPicPr>
                  <pic:blipFill>
                    <a:blip r:embed="rId6"/>
                    <a:stretch>
                      <a:fillRect/>
                    </a:stretch>
                  </pic:blipFill>
                  <pic:spPr>
                    <a:xfrm>
                      <a:off x="0" y="0"/>
                      <a:ext cx="5274310" cy="3575685"/>
                    </a:xfrm>
                    <a:prstGeom prst="rect">
                      <a:avLst/>
                    </a:prstGeom>
                  </pic:spPr>
                </pic:pic>
              </a:graphicData>
            </a:graphic>
          </wp:inline>
        </w:drawing>
      </w:r>
    </w:p>
    <w:p w14:paraId="4413695B" w14:textId="77777777" w:rsidR="00E43F92" w:rsidRPr="00E43F92" w:rsidRDefault="00E43F92" w:rsidP="00E43F92">
      <w:pPr>
        <w:spacing w:after="240"/>
        <w:jc w:val="both"/>
        <w:rPr>
          <w:i/>
          <w:iCs/>
          <w:color w:val="000000" w:themeColor="text1"/>
        </w:rPr>
      </w:pPr>
      <w:r w:rsidRPr="00E43F92">
        <w:rPr>
          <w:i/>
          <w:iCs/>
          <w:color w:val="000000" w:themeColor="text1"/>
          <w:lang w:eastAsia="zh-CN"/>
        </w:rPr>
        <w:t xml:space="preserve">Note: The size of each province is proportional to its share of the national rural population in 2022. The number of sample points in each province is highlighted in boldface.  </w:t>
      </w:r>
    </w:p>
    <w:p w14:paraId="37BD9922"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 xml:space="preserve">Table 1 shows the representativeness of our sample. Specifically, the 17 provinces included in the survey covered 77% of the rural population and 72% of the arable farmland in China. Sufficient variations were also observed amongst these provinces in terms of their natural endowment, economic </w:t>
      </w:r>
      <w:proofErr w:type="gramStart"/>
      <w:r w:rsidRPr="00E43F92">
        <w:rPr>
          <w:color w:val="000000" w:themeColor="text1"/>
          <w:sz w:val="24"/>
          <w:szCs w:val="24"/>
        </w:rPr>
        <w:t>development</w:t>
      </w:r>
      <w:proofErr w:type="gramEnd"/>
      <w:r w:rsidRPr="00E43F92">
        <w:rPr>
          <w:color w:val="000000" w:themeColor="text1"/>
          <w:sz w:val="24"/>
          <w:szCs w:val="24"/>
        </w:rPr>
        <w:t xml:space="preserve"> and human capital (i.e. education). Therefore, the survey data was considered reliable for investigating the relationship between social capital and the effectiveness of land use polices in rural China.</w:t>
      </w:r>
    </w:p>
    <w:p w14:paraId="7FA8755B" w14:textId="77777777" w:rsidR="00E43F92" w:rsidRPr="00E43F92" w:rsidRDefault="00E43F92" w:rsidP="00E43F92">
      <w:pPr>
        <w:rPr>
          <w:rFonts w:eastAsiaTheme="majorEastAsia" w:cstheme="majorBidi"/>
          <w:b/>
          <w:color w:val="000000" w:themeColor="text1"/>
          <w:sz w:val="24"/>
          <w:szCs w:val="24"/>
        </w:rPr>
      </w:pPr>
      <w:r w:rsidRPr="00E43F92">
        <w:rPr>
          <w:color w:val="000000" w:themeColor="text1"/>
        </w:rPr>
        <w:br w:type="page"/>
      </w:r>
    </w:p>
    <w:p w14:paraId="7CAB1340" w14:textId="77777777" w:rsidR="00E43F92" w:rsidRPr="00E43F92" w:rsidRDefault="00E43F92" w:rsidP="00E43F92">
      <w:pPr>
        <w:pStyle w:val="Heading3"/>
        <w:rPr>
          <w:color w:val="000000" w:themeColor="text1"/>
        </w:rPr>
      </w:pPr>
      <w:r w:rsidRPr="00E43F92">
        <w:rPr>
          <w:color w:val="000000" w:themeColor="text1"/>
        </w:rPr>
        <w:lastRenderedPageBreak/>
        <w:t>Table 1: Sample representativeness</w:t>
      </w:r>
    </w:p>
    <w:tbl>
      <w:tblPr>
        <w:tblW w:w="8931" w:type="dxa"/>
        <w:tblLayout w:type="fixed"/>
        <w:tblLook w:val="04A0" w:firstRow="1" w:lastRow="0" w:firstColumn="1" w:lastColumn="0" w:noHBand="0" w:noVBand="1"/>
      </w:tblPr>
      <w:tblGrid>
        <w:gridCol w:w="2269"/>
        <w:gridCol w:w="1275"/>
        <w:gridCol w:w="1276"/>
        <w:gridCol w:w="850"/>
        <w:gridCol w:w="851"/>
        <w:gridCol w:w="851"/>
        <w:gridCol w:w="1559"/>
      </w:tblGrid>
      <w:tr w:rsidR="00E43F92" w:rsidRPr="00E43F92" w14:paraId="0409771A" w14:textId="77777777" w:rsidTr="00B25D94">
        <w:tc>
          <w:tcPr>
            <w:tcW w:w="2269" w:type="dxa"/>
            <w:vMerge w:val="restart"/>
            <w:tcBorders>
              <w:top w:val="single" w:sz="4" w:space="0" w:color="auto"/>
              <w:left w:val="nil"/>
              <w:bottom w:val="nil"/>
              <w:right w:val="nil"/>
            </w:tcBorders>
            <w:shd w:val="clear" w:color="auto" w:fill="auto"/>
            <w:noWrap/>
            <w:hideMark/>
          </w:tcPr>
          <w:p w14:paraId="4A0E6D5E"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Province</w:t>
            </w:r>
          </w:p>
        </w:tc>
        <w:tc>
          <w:tcPr>
            <w:tcW w:w="2551" w:type="dxa"/>
            <w:gridSpan w:val="2"/>
            <w:tcBorders>
              <w:top w:val="single" w:sz="4" w:space="0" w:color="auto"/>
              <w:left w:val="single" w:sz="4" w:space="0" w:color="auto"/>
              <w:bottom w:val="single" w:sz="4" w:space="0" w:color="auto"/>
              <w:right w:val="single" w:sz="4" w:space="0" w:color="auto"/>
            </w:tcBorders>
          </w:tcPr>
          <w:p w14:paraId="26869760"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Land area in km</w:t>
            </w:r>
            <w:r w:rsidRPr="00E43F92">
              <w:rPr>
                <w:rFonts w:eastAsia="Times New Roman"/>
                <w:b/>
                <w:bCs/>
                <w:color w:val="000000" w:themeColor="text1"/>
                <w:vertAlign w:val="superscript"/>
                <w:lang w:eastAsia="zh-CN"/>
              </w:rPr>
              <w:t>2</w:t>
            </w:r>
            <w:r w:rsidRPr="00E43F92">
              <w:rPr>
                <w:rFonts w:eastAsia="Times New Roman"/>
                <w:b/>
                <w:bCs/>
                <w:color w:val="000000" w:themeColor="text1"/>
                <w:lang w:eastAsia="zh-CN"/>
              </w:rPr>
              <w:t xml:space="preserve"> </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hideMark/>
          </w:tcPr>
          <w:p w14:paraId="146A0AC1"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Population in 10,000 (2019)</w:t>
            </w:r>
          </w:p>
        </w:tc>
        <w:tc>
          <w:tcPr>
            <w:tcW w:w="851" w:type="dxa"/>
            <w:vMerge w:val="restart"/>
            <w:tcBorders>
              <w:top w:val="single" w:sz="4" w:space="0" w:color="auto"/>
              <w:left w:val="single" w:sz="4" w:space="0" w:color="auto"/>
              <w:right w:val="single" w:sz="4" w:space="0" w:color="auto"/>
            </w:tcBorders>
            <w:shd w:val="clear" w:color="auto" w:fill="auto"/>
            <w:hideMark/>
          </w:tcPr>
          <w:p w14:paraId="432B4F87"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GDP in billion RMB (2020)</w:t>
            </w:r>
          </w:p>
        </w:tc>
        <w:tc>
          <w:tcPr>
            <w:tcW w:w="1559" w:type="dxa"/>
            <w:vMerge w:val="restart"/>
            <w:tcBorders>
              <w:top w:val="single" w:sz="4" w:space="0" w:color="auto"/>
              <w:left w:val="single" w:sz="4" w:space="0" w:color="auto"/>
              <w:right w:val="nil"/>
            </w:tcBorders>
            <w:shd w:val="clear" w:color="auto" w:fill="auto"/>
            <w:hideMark/>
          </w:tcPr>
          <w:p w14:paraId="6F96B778"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Number of students in higher education in 10,000 (2019)</w:t>
            </w:r>
          </w:p>
        </w:tc>
      </w:tr>
      <w:tr w:rsidR="00E43F92" w:rsidRPr="00E43F92" w14:paraId="5E78CCB5" w14:textId="77777777" w:rsidTr="00B25D94">
        <w:tc>
          <w:tcPr>
            <w:tcW w:w="2269" w:type="dxa"/>
            <w:vMerge/>
            <w:tcBorders>
              <w:top w:val="single" w:sz="4" w:space="0" w:color="auto"/>
              <w:left w:val="nil"/>
              <w:bottom w:val="nil"/>
              <w:right w:val="nil"/>
            </w:tcBorders>
            <w:hideMark/>
          </w:tcPr>
          <w:p w14:paraId="7A2AC156" w14:textId="77777777" w:rsidR="00E43F92" w:rsidRPr="00E43F92" w:rsidRDefault="00E43F92" w:rsidP="00B25D94">
            <w:pPr>
              <w:rPr>
                <w:rFonts w:eastAsia="Times New Roman"/>
                <w:b/>
                <w:bCs/>
                <w:color w:val="000000" w:themeColor="text1"/>
                <w:lang w:eastAsia="zh-CN"/>
              </w:rPr>
            </w:pPr>
          </w:p>
        </w:tc>
        <w:tc>
          <w:tcPr>
            <w:tcW w:w="1275" w:type="dxa"/>
            <w:tcBorders>
              <w:top w:val="single" w:sz="4" w:space="0" w:color="auto"/>
              <w:left w:val="single" w:sz="4" w:space="0" w:color="auto"/>
              <w:bottom w:val="nil"/>
              <w:right w:val="single" w:sz="4" w:space="0" w:color="auto"/>
            </w:tcBorders>
            <w:vAlign w:val="bottom"/>
          </w:tcPr>
          <w:p w14:paraId="5547F67A" w14:textId="77777777" w:rsidR="00E43F92" w:rsidRPr="00E43F92" w:rsidRDefault="00E43F92" w:rsidP="00B25D94">
            <w:pPr>
              <w:jc w:val="center"/>
              <w:rPr>
                <w:rFonts w:eastAsia="Times New Roman"/>
                <w:b/>
                <w:bCs/>
                <w:color w:val="000000" w:themeColor="text1"/>
                <w:lang w:eastAsia="zh-CN"/>
              </w:rPr>
            </w:pPr>
            <w:r w:rsidRPr="00E43F92">
              <w:rPr>
                <w:b/>
                <w:bCs/>
                <w:color w:val="000000" w:themeColor="text1"/>
              </w:rPr>
              <w:t>Arable farming land (2016)</w:t>
            </w:r>
          </w:p>
        </w:tc>
        <w:tc>
          <w:tcPr>
            <w:tcW w:w="1276" w:type="dxa"/>
            <w:tcBorders>
              <w:top w:val="single" w:sz="4" w:space="0" w:color="auto"/>
              <w:left w:val="single" w:sz="4" w:space="0" w:color="auto"/>
              <w:bottom w:val="nil"/>
              <w:right w:val="nil"/>
            </w:tcBorders>
            <w:vAlign w:val="bottom"/>
          </w:tcPr>
          <w:p w14:paraId="44C79870" w14:textId="77777777" w:rsidR="00E43F92" w:rsidRPr="00E43F92" w:rsidRDefault="00E43F92" w:rsidP="00B25D94">
            <w:pPr>
              <w:jc w:val="center"/>
              <w:rPr>
                <w:b/>
                <w:bCs/>
                <w:color w:val="000000" w:themeColor="text1"/>
              </w:rPr>
            </w:pPr>
            <w:r w:rsidRPr="00E43F92">
              <w:rPr>
                <w:b/>
                <w:bCs/>
                <w:color w:val="000000" w:themeColor="text1"/>
              </w:rPr>
              <w:t xml:space="preserve">Urban land </w:t>
            </w:r>
          </w:p>
          <w:p w14:paraId="382FCCAA" w14:textId="77777777" w:rsidR="00E43F92" w:rsidRPr="00E43F92" w:rsidRDefault="00E43F92" w:rsidP="00B25D94">
            <w:pPr>
              <w:jc w:val="center"/>
              <w:rPr>
                <w:rFonts w:eastAsia="Times New Roman"/>
                <w:b/>
                <w:bCs/>
                <w:color w:val="000000" w:themeColor="text1"/>
                <w:lang w:eastAsia="zh-CN"/>
              </w:rPr>
            </w:pPr>
            <w:r w:rsidRPr="00E43F92">
              <w:rPr>
                <w:b/>
                <w:bCs/>
                <w:color w:val="000000" w:themeColor="text1"/>
              </w:rPr>
              <w:t>(2017)</w:t>
            </w:r>
          </w:p>
        </w:tc>
        <w:tc>
          <w:tcPr>
            <w:tcW w:w="850" w:type="dxa"/>
            <w:tcBorders>
              <w:top w:val="single" w:sz="4" w:space="0" w:color="auto"/>
              <w:left w:val="single" w:sz="4" w:space="0" w:color="auto"/>
              <w:bottom w:val="nil"/>
              <w:right w:val="single" w:sz="4" w:space="0" w:color="auto"/>
            </w:tcBorders>
            <w:shd w:val="clear" w:color="auto" w:fill="auto"/>
            <w:noWrap/>
            <w:vAlign w:val="bottom"/>
            <w:hideMark/>
          </w:tcPr>
          <w:p w14:paraId="1CCB76A4" w14:textId="77777777" w:rsidR="00E43F92" w:rsidRPr="00E43F92" w:rsidRDefault="00E43F92" w:rsidP="00B25D94">
            <w:pPr>
              <w:jc w:val="center"/>
              <w:rPr>
                <w:b/>
                <w:bCs/>
                <w:color w:val="000000" w:themeColor="text1"/>
              </w:rPr>
            </w:pPr>
            <w:r w:rsidRPr="00E43F92">
              <w:rPr>
                <w:b/>
                <w:bCs/>
                <w:color w:val="000000" w:themeColor="text1"/>
              </w:rPr>
              <w:t>Rural</w:t>
            </w:r>
          </w:p>
          <w:p w14:paraId="44934619" w14:textId="77777777" w:rsidR="00E43F92" w:rsidRPr="00E43F92" w:rsidRDefault="00E43F92" w:rsidP="00B25D94">
            <w:pPr>
              <w:jc w:val="center"/>
              <w:rPr>
                <w:rFonts w:eastAsia="Times New Roman"/>
                <w:b/>
                <w:bCs/>
                <w:color w:val="000000" w:themeColor="text1"/>
                <w:lang w:eastAsia="zh-CN"/>
              </w:rPr>
            </w:pPr>
          </w:p>
        </w:tc>
        <w:tc>
          <w:tcPr>
            <w:tcW w:w="851" w:type="dxa"/>
            <w:tcBorders>
              <w:top w:val="single" w:sz="4" w:space="0" w:color="auto"/>
              <w:left w:val="single" w:sz="4" w:space="0" w:color="auto"/>
              <w:bottom w:val="nil"/>
              <w:right w:val="single" w:sz="4" w:space="0" w:color="auto"/>
            </w:tcBorders>
            <w:shd w:val="clear" w:color="auto" w:fill="auto"/>
            <w:noWrap/>
            <w:vAlign w:val="bottom"/>
            <w:hideMark/>
          </w:tcPr>
          <w:p w14:paraId="60F502B9" w14:textId="77777777" w:rsidR="00E43F92" w:rsidRPr="00E43F92" w:rsidRDefault="00E43F92" w:rsidP="00B25D94">
            <w:pPr>
              <w:jc w:val="center"/>
              <w:rPr>
                <w:b/>
                <w:bCs/>
                <w:color w:val="000000" w:themeColor="text1"/>
              </w:rPr>
            </w:pPr>
            <w:r w:rsidRPr="00E43F92">
              <w:rPr>
                <w:b/>
                <w:bCs/>
                <w:color w:val="000000" w:themeColor="text1"/>
              </w:rPr>
              <w:t>Urban</w:t>
            </w:r>
          </w:p>
          <w:p w14:paraId="327664A6" w14:textId="77777777" w:rsidR="00E43F92" w:rsidRPr="00E43F92" w:rsidRDefault="00E43F92" w:rsidP="00B25D94">
            <w:pPr>
              <w:jc w:val="center"/>
              <w:rPr>
                <w:rFonts w:eastAsia="Times New Roman"/>
                <w:b/>
                <w:bCs/>
                <w:color w:val="000000" w:themeColor="text1"/>
                <w:lang w:eastAsia="zh-CN"/>
              </w:rPr>
            </w:pPr>
          </w:p>
        </w:tc>
        <w:tc>
          <w:tcPr>
            <w:tcW w:w="851" w:type="dxa"/>
            <w:vMerge/>
            <w:tcBorders>
              <w:left w:val="single" w:sz="4" w:space="0" w:color="auto"/>
              <w:bottom w:val="nil"/>
              <w:right w:val="single" w:sz="4" w:space="0" w:color="auto"/>
            </w:tcBorders>
            <w:hideMark/>
          </w:tcPr>
          <w:p w14:paraId="03000E4C" w14:textId="77777777" w:rsidR="00E43F92" w:rsidRPr="00E43F92" w:rsidRDefault="00E43F92" w:rsidP="00B25D94">
            <w:pPr>
              <w:jc w:val="center"/>
              <w:rPr>
                <w:rFonts w:eastAsia="Times New Roman"/>
                <w:b/>
                <w:bCs/>
                <w:color w:val="000000" w:themeColor="text1"/>
                <w:lang w:eastAsia="zh-CN"/>
              </w:rPr>
            </w:pPr>
          </w:p>
        </w:tc>
        <w:tc>
          <w:tcPr>
            <w:tcW w:w="1559" w:type="dxa"/>
            <w:vMerge/>
            <w:tcBorders>
              <w:left w:val="single" w:sz="4" w:space="0" w:color="auto"/>
              <w:bottom w:val="nil"/>
              <w:right w:val="nil"/>
            </w:tcBorders>
            <w:hideMark/>
          </w:tcPr>
          <w:p w14:paraId="343132DB" w14:textId="77777777" w:rsidR="00E43F92" w:rsidRPr="00E43F92" w:rsidRDefault="00E43F92" w:rsidP="00B25D94">
            <w:pPr>
              <w:jc w:val="center"/>
              <w:rPr>
                <w:rFonts w:eastAsia="Times New Roman"/>
                <w:b/>
                <w:bCs/>
                <w:color w:val="000000" w:themeColor="text1"/>
                <w:lang w:eastAsia="zh-CN"/>
              </w:rPr>
            </w:pPr>
          </w:p>
        </w:tc>
      </w:tr>
      <w:tr w:rsidR="00E43F92" w:rsidRPr="00E43F92" w14:paraId="0BB18ACC" w14:textId="77777777" w:rsidTr="00B25D94">
        <w:tc>
          <w:tcPr>
            <w:tcW w:w="2269" w:type="dxa"/>
            <w:tcBorders>
              <w:top w:val="single" w:sz="4" w:space="0" w:color="auto"/>
              <w:left w:val="nil"/>
              <w:bottom w:val="nil"/>
              <w:right w:val="nil"/>
            </w:tcBorders>
            <w:shd w:val="clear" w:color="auto" w:fill="D1D1D1" w:themeFill="background2" w:themeFillShade="E6"/>
            <w:noWrap/>
          </w:tcPr>
          <w:p w14:paraId="5B5221BB"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Included in the survey</w:t>
            </w:r>
          </w:p>
        </w:tc>
        <w:tc>
          <w:tcPr>
            <w:tcW w:w="1275" w:type="dxa"/>
            <w:tcBorders>
              <w:top w:val="single" w:sz="4" w:space="0" w:color="auto"/>
              <w:left w:val="single" w:sz="4" w:space="0" w:color="auto"/>
              <w:bottom w:val="nil"/>
              <w:right w:val="single" w:sz="4" w:space="0" w:color="auto"/>
            </w:tcBorders>
            <w:shd w:val="clear" w:color="auto" w:fill="D1D1D1" w:themeFill="background2" w:themeFillShade="E6"/>
          </w:tcPr>
          <w:p w14:paraId="78E4E4F0" w14:textId="77777777" w:rsidR="00E43F92" w:rsidRPr="00E43F92" w:rsidRDefault="00E43F92" w:rsidP="00B25D94">
            <w:pPr>
              <w:jc w:val="center"/>
              <w:rPr>
                <w:rFonts w:eastAsia="Times New Roman"/>
                <w:b/>
                <w:bCs/>
                <w:color w:val="000000" w:themeColor="text1"/>
                <w:lang w:eastAsia="zh-CN"/>
              </w:rPr>
            </w:pPr>
          </w:p>
        </w:tc>
        <w:tc>
          <w:tcPr>
            <w:tcW w:w="1276" w:type="dxa"/>
            <w:tcBorders>
              <w:top w:val="single" w:sz="4" w:space="0" w:color="auto"/>
              <w:left w:val="single" w:sz="4" w:space="0" w:color="auto"/>
              <w:bottom w:val="nil"/>
              <w:right w:val="nil"/>
            </w:tcBorders>
            <w:shd w:val="clear" w:color="auto" w:fill="D1D1D1" w:themeFill="background2" w:themeFillShade="E6"/>
          </w:tcPr>
          <w:p w14:paraId="002FBB82" w14:textId="77777777" w:rsidR="00E43F92" w:rsidRPr="00E43F92" w:rsidRDefault="00E43F92" w:rsidP="00B25D94">
            <w:pPr>
              <w:jc w:val="center"/>
              <w:rPr>
                <w:rFonts w:eastAsia="Times New Roman"/>
                <w:b/>
                <w:bCs/>
                <w:color w:val="000000" w:themeColor="text1"/>
                <w:lang w:eastAsia="zh-CN"/>
              </w:rPr>
            </w:pPr>
          </w:p>
        </w:tc>
        <w:tc>
          <w:tcPr>
            <w:tcW w:w="850" w:type="dxa"/>
            <w:tcBorders>
              <w:top w:val="single" w:sz="4" w:space="0" w:color="auto"/>
              <w:left w:val="single" w:sz="4" w:space="0" w:color="auto"/>
              <w:bottom w:val="nil"/>
              <w:right w:val="single" w:sz="4" w:space="0" w:color="auto"/>
            </w:tcBorders>
            <w:shd w:val="clear" w:color="auto" w:fill="D1D1D1" w:themeFill="background2" w:themeFillShade="E6"/>
            <w:noWrap/>
          </w:tcPr>
          <w:p w14:paraId="4239287E" w14:textId="77777777" w:rsidR="00E43F92" w:rsidRPr="00E43F92" w:rsidRDefault="00E43F92" w:rsidP="00B25D94">
            <w:pPr>
              <w:jc w:val="center"/>
              <w:rPr>
                <w:rFonts w:eastAsia="Times New Roman"/>
                <w:b/>
                <w:bCs/>
                <w:color w:val="000000" w:themeColor="text1"/>
                <w:lang w:eastAsia="zh-CN"/>
              </w:rPr>
            </w:pPr>
          </w:p>
        </w:tc>
        <w:tc>
          <w:tcPr>
            <w:tcW w:w="851" w:type="dxa"/>
            <w:tcBorders>
              <w:top w:val="single" w:sz="4" w:space="0" w:color="auto"/>
              <w:left w:val="single" w:sz="4" w:space="0" w:color="auto"/>
              <w:bottom w:val="nil"/>
              <w:right w:val="single" w:sz="4" w:space="0" w:color="auto"/>
            </w:tcBorders>
            <w:shd w:val="clear" w:color="auto" w:fill="D1D1D1" w:themeFill="background2" w:themeFillShade="E6"/>
            <w:noWrap/>
          </w:tcPr>
          <w:p w14:paraId="25D34171" w14:textId="77777777" w:rsidR="00E43F92" w:rsidRPr="00E43F92" w:rsidRDefault="00E43F92" w:rsidP="00B25D94">
            <w:pPr>
              <w:jc w:val="center"/>
              <w:rPr>
                <w:rFonts w:eastAsia="Times New Roman"/>
                <w:b/>
                <w:bCs/>
                <w:color w:val="000000" w:themeColor="text1"/>
                <w:lang w:eastAsia="zh-CN"/>
              </w:rPr>
            </w:pPr>
          </w:p>
        </w:tc>
        <w:tc>
          <w:tcPr>
            <w:tcW w:w="851" w:type="dxa"/>
            <w:tcBorders>
              <w:top w:val="single" w:sz="4" w:space="0" w:color="auto"/>
              <w:left w:val="single" w:sz="4" w:space="0" w:color="auto"/>
              <w:bottom w:val="nil"/>
              <w:right w:val="single" w:sz="4" w:space="0" w:color="auto"/>
            </w:tcBorders>
            <w:shd w:val="clear" w:color="auto" w:fill="D1D1D1" w:themeFill="background2" w:themeFillShade="E6"/>
            <w:noWrap/>
          </w:tcPr>
          <w:p w14:paraId="348261D8" w14:textId="77777777" w:rsidR="00E43F92" w:rsidRPr="00E43F92" w:rsidRDefault="00E43F92" w:rsidP="00B25D94">
            <w:pPr>
              <w:jc w:val="center"/>
              <w:rPr>
                <w:rFonts w:eastAsia="Times New Roman"/>
                <w:b/>
                <w:bCs/>
                <w:color w:val="000000" w:themeColor="text1"/>
                <w:lang w:eastAsia="zh-CN"/>
              </w:rPr>
            </w:pPr>
          </w:p>
        </w:tc>
        <w:tc>
          <w:tcPr>
            <w:tcW w:w="1559" w:type="dxa"/>
            <w:tcBorders>
              <w:top w:val="single" w:sz="4" w:space="0" w:color="auto"/>
              <w:left w:val="single" w:sz="4" w:space="0" w:color="auto"/>
              <w:bottom w:val="nil"/>
              <w:right w:val="nil"/>
            </w:tcBorders>
            <w:shd w:val="clear" w:color="auto" w:fill="D1D1D1" w:themeFill="background2" w:themeFillShade="E6"/>
            <w:noWrap/>
          </w:tcPr>
          <w:p w14:paraId="08F0747D" w14:textId="77777777" w:rsidR="00E43F92" w:rsidRPr="00E43F92" w:rsidRDefault="00E43F92" w:rsidP="00B25D94">
            <w:pPr>
              <w:jc w:val="center"/>
              <w:rPr>
                <w:rFonts w:eastAsia="Times New Roman"/>
                <w:b/>
                <w:bCs/>
                <w:color w:val="000000" w:themeColor="text1"/>
                <w:lang w:eastAsia="zh-CN"/>
              </w:rPr>
            </w:pPr>
          </w:p>
        </w:tc>
      </w:tr>
      <w:tr w:rsidR="00E43F92" w:rsidRPr="00E43F92" w14:paraId="6361BB05" w14:textId="77777777" w:rsidTr="00B25D94">
        <w:tc>
          <w:tcPr>
            <w:tcW w:w="2269" w:type="dxa"/>
            <w:tcBorders>
              <w:top w:val="single" w:sz="4" w:space="0" w:color="auto"/>
              <w:left w:val="nil"/>
              <w:bottom w:val="nil"/>
              <w:right w:val="nil"/>
            </w:tcBorders>
            <w:shd w:val="clear" w:color="auto" w:fill="D1D1D1" w:themeFill="background2" w:themeFillShade="E6"/>
            <w:noWrap/>
            <w:hideMark/>
          </w:tcPr>
          <w:p w14:paraId="35266E1B"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Heilongjiang</w:t>
            </w:r>
          </w:p>
        </w:tc>
        <w:tc>
          <w:tcPr>
            <w:tcW w:w="1275" w:type="dxa"/>
            <w:tcBorders>
              <w:top w:val="single" w:sz="4" w:space="0" w:color="auto"/>
              <w:left w:val="single" w:sz="4" w:space="0" w:color="auto"/>
              <w:bottom w:val="nil"/>
              <w:right w:val="single" w:sz="4" w:space="0" w:color="auto"/>
            </w:tcBorders>
            <w:shd w:val="clear" w:color="auto" w:fill="D1D1D1" w:themeFill="background2" w:themeFillShade="E6"/>
          </w:tcPr>
          <w:p w14:paraId="1E5ACBE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158,501 </w:t>
            </w:r>
          </w:p>
        </w:tc>
        <w:tc>
          <w:tcPr>
            <w:tcW w:w="1276" w:type="dxa"/>
            <w:tcBorders>
              <w:top w:val="single" w:sz="4" w:space="0" w:color="auto"/>
              <w:left w:val="single" w:sz="4" w:space="0" w:color="auto"/>
              <w:bottom w:val="nil"/>
              <w:right w:val="nil"/>
            </w:tcBorders>
            <w:shd w:val="clear" w:color="auto" w:fill="D1D1D1" w:themeFill="background2" w:themeFillShade="E6"/>
          </w:tcPr>
          <w:p w14:paraId="1C4D9C2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2,528 </w:t>
            </w:r>
          </w:p>
        </w:tc>
        <w:tc>
          <w:tcPr>
            <w:tcW w:w="850" w:type="dxa"/>
            <w:tcBorders>
              <w:top w:val="single" w:sz="4" w:space="0" w:color="auto"/>
              <w:left w:val="single" w:sz="4" w:space="0" w:color="auto"/>
              <w:bottom w:val="nil"/>
              <w:right w:val="single" w:sz="4" w:space="0" w:color="auto"/>
            </w:tcBorders>
            <w:shd w:val="clear" w:color="auto" w:fill="D1D1D1" w:themeFill="background2" w:themeFillShade="E6"/>
            <w:noWrap/>
            <w:hideMark/>
          </w:tcPr>
          <w:p w14:paraId="686BB32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1,467 </w:t>
            </w:r>
          </w:p>
        </w:tc>
        <w:tc>
          <w:tcPr>
            <w:tcW w:w="851" w:type="dxa"/>
            <w:tcBorders>
              <w:top w:val="single" w:sz="4" w:space="0" w:color="auto"/>
              <w:left w:val="single" w:sz="4" w:space="0" w:color="auto"/>
              <w:bottom w:val="nil"/>
              <w:right w:val="single" w:sz="4" w:space="0" w:color="auto"/>
            </w:tcBorders>
            <w:shd w:val="clear" w:color="auto" w:fill="D1D1D1" w:themeFill="background2" w:themeFillShade="E6"/>
            <w:noWrap/>
            <w:hideMark/>
          </w:tcPr>
          <w:p w14:paraId="06C56B4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2,284 </w:t>
            </w:r>
          </w:p>
        </w:tc>
        <w:tc>
          <w:tcPr>
            <w:tcW w:w="851" w:type="dxa"/>
            <w:tcBorders>
              <w:top w:val="single" w:sz="4" w:space="0" w:color="auto"/>
              <w:left w:val="single" w:sz="4" w:space="0" w:color="auto"/>
              <w:bottom w:val="nil"/>
              <w:right w:val="single" w:sz="4" w:space="0" w:color="auto"/>
            </w:tcBorders>
            <w:shd w:val="clear" w:color="auto" w:fill="D1D1D1" w:themeFill="background2" w:themeFillShade="E6"/>
            <w:noWrap/>
            <w:hideMark/>
          </w:tcPr>
          <w:p w14:paraId="5EB0BFB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1,370 </w:t>
            </w:r>
          </w:p>
        </w:tc>
        <w:tc>
          <w:tcPr>
            <w:tcW w:w="1559" w:type="dxa"/>
            <w:tcBorders>
              <w:top w:val="single" w:sz="4" w:space="0" w:color="auto"/>
              <w:left w:val="single" w:sz="4" w:space="0" w:color="auto"/>
              <w:bottom w:val="nil"/>
              <w:right w:val="nil"/>
            </w:tcBorders>
            <w:shd w:val="clear" w:color="auto" w:fill="D1D1D1" w:themeFill="background2" w:themeFillShade="E6"/>
            <w:noWrap/>
            <w:hideMark/>
          </w:tcPr>
          <w:p w14:paraId="3DB8535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78 </w:t>
            </w:r>
          </w:p>
        </w:tc>
      </w:tr>
      <w:tr w:rsidR="00E43F92" w:rsidRPr="00E43F92" w14:paraId="130AD835" w14:textId="77777777" w:rsidTr="00B25D94">
        <w:tc>
          <w:tcPr>
            <w:tcW w:w="2269" w:type="dxa"/>
            <w:tcBorders>
              <w:top w:val="nil"/>
              <w:left w:val="nil"/>
              <w:bottom w:val="nil"/>
              <w:right w:val="nil"/>
            </w:tcBorders>
            <w:shd w:val="clear" w:color="auto" w:fill="D1D1D1" w:themeFill="background2" w:themeFillShade="E6"/>
            <w:noWrap/>
            <w:hideMark/>
          </w:tcPr>
          <w:p w14:paraId="3750922C"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Henan</w:t>
            </w:r>
          </w:p>
        </w:tc>
        <w:tc>
          <w:tcPr>
            <w:tcW w:w="1275" w:type="dxa"/>
            <w:tcBorders>
              <w:top w:val="nil"/>
              <w:left w:val="single" w:sz="4" w:space="0" w:color="auto"/>
              <w:bottom w:val="nil"/>
              <w:right w:val="single" w:sz="4" w:space="0" w:color="auto"/>
            </w:tcBorders>
            <w:shd w:val="clear" w:color="auto" w:fill="D1D1D1" w:themeFill="background2" w:themeFillShade="E6"/>
          </w:tcPr>
          <w:p w14:paraId="2904764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81,110 </w:t>
            </w:r>
          </w:p>
        </w:tc>
        <w:tc>
          <w:tcPr>
            <w:tcW w:w="1276" w:type="dxa"/>
            <w:tcBorders>
              <w:top w:val="nil"/>
              <w:left w:val="single" w:sz="4" w:space="0" w:color="auto"/>
              <w:bottom w:val="nil"/>
              <w:right w:val="nil"/>
            </w:tcBorders>
            <w:shd w:val="clear" w:color="auto" w:fill="D1D1D1" w:themeFill="background2" w:themeFillShade="E6"/>
          </w:tcPr>
          <w:p w14:paraId="2B3A68E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5,364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7AD6F0A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4,511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22DA4FB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5,129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2C3109C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5,500 </w:t>
            </w:r>
          </w:p>
        </w:tc>
        <w:tc>
          <w:tcPr>
            <w:tcW w:w="1559" w:type="dxa"/>
            <w:tcBorders>
              <w:top w:val="nil"/>
              <w:left w:val="single" w:sz="4" w:space="0" w:color="auto"/>
              <w:bottom w:val="nil"/>
              <w:right w:val="nil"/>
            </w:tcBorders>
            <w:shd w:val="clear" w:color="auto" w:fill="D1D1D1" w:themeFill="background2" w:themeFillShade="E6"/>
            <w:noWrap/>
            <w:hideMark/>
          </w:tcPr>
          <w:p w14:paraId="7051F40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232 </w:t>
            </w:r>
          </w:p>
        </w:tc>
      </w:tr>
      <w:tr w:rsidR="00E43F92" w:rsidRPr="00E43F92" w14:paraId="0988F7A3" w14:textId="77777777" w:rsidTr="00B25D94">
        <w:tc>
          <w:tcPr>
            <w:tcW w:w="2269" w:type="dxa"/>
            <w:tcBorders>
              <w:top w:val="nil"/>
              <w:left w:val="nil"/>
              <w:bottom w:val="nil"/>
              <w:right w:val="nil"/>
            </w:tcBorders>
            <w:shd w:val="clear" w:color="auto" w:fill="D1D1D1" w:themeFill="background2" w:themeFillShade="E6"/>
            <w:noWrap/>
            <w:hideMark/>
          </w:tcPr>
          <w:p w14:paraId="221516E3"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Shandong</w:t>
            </w:r>
          </w:p>
        </w:tc>
        <w:tc>
          <w:tcPr>
            <w:tcW w:w="1275" w:type="dxa"/>
            <w:tcBorders>
              <w:top w:val="nil"/>
              <w:left w:val="single" w:sz="4" w:space="0" w:color="auto"/>
              <w:bottom w:val="nil"/>
              <w:right w:val="single" w:sz="4" w:space="0" w:color="auto"/>
            </w:tcBorders>
            <w:shd w:val="clear" w:color="auto" w:fill="D1D1D1" w:themeFill="background2" w:themeFillShade="E6"/>
          </w:tcPr>
          <w:p w14:paraId="1E1BCDB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76,069 </w:t>
            </w:r>
          </w:p>
        </w:tc>
        <w:tc>
          <w:tcPr>
            <w:tcW w:w="1276" w:type="dxa"/>
            <w:tcBorders>
              <w:top w:val="nil"/>
              <w:left w:val="single" w:sz="4" w:space="0" w:color="auto"/>
              <w:bottom w:val="nil"/>
              <w:right w:val="nil"/>
            </w:tcBorders>
            <w:shd w:val="clear" w:color="auto" w:fill="D1D1D1" w:themeFill="background2" w:themeFillShade="E6"/>
          </w:tcPr>
          <w:p w14:paraId="2BAEE73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23,206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6FE9736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3,876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69FE619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6,194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5EF27F7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7,313 </w:t>
            </w:r>
          </w:p>
        </w:tc>
        <w:tc>
          <w:tcPr>
            <w:tcW w:w="1559" w:type="dxa"/>
            <w:tcBorders>
              <w:top w:val="nil"/>
              <w:left w:val="single" w:sz="4" w:space="0" w:color="auto"/>
              <w:bottom w:val="nil"/>
              <w:right w:val="nil"/>
            </w:tcBorders>
            <w:shd w:val="clear" w:color="auto" w:fill="D1D1D1" w:themeFill="background2" w:themeFillShade="E6"/>
            <w:noWrap/>
            <w:hideMark/>
          </w:tcPr>
          <w:p w14:paraId="18121A5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218 </w:t>
            </w:r>
          </w:p>
        </w:tc>
      </w:tr>
      <w:tr w:rsidR="00E43F92" w:rsidRPr="00E43F92" w14:paraId="2D21E642" w14:textId="77777777" w:rsidTr="00B25D94">
        <w:tc>
          <w:tcPr>
            <w:tcW w:w="2269" w:type="dxa"/>
            <w:tcBorders>
              <w:top w:val="nil"/>
              <w:left w:val="nil"/>
              <w:bottom w:val="nil"/>
              <w:right w:val="nil"/>
            </w:tcBorders>
            <w:shd w:val="clear" w:color="auto" w:fill="D1D1D1" w:themeFill="background2" w:themeFillShade="E6"/>
            <w:noWrap/>
            <w:hideMark/>
          </w:tcPr>
          <w:p w14:paraId="6690EA00"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Jilin</w:t>
            </w:r>
          </w:p>
        </w:tc>
        <w:tc>
          <w:tcPr>
            <w:tcW w:w="1275" w:type="dxa"/>
            <w:tcBorders>
              <w:top w:val="nil"/>
              <w:left w:val="single" w:sz="4" w:space="0" w:color="auto"/>
              <w:bottom w:val="nil"/>
              <w:right w:val="single" w:sz="4" w:space="0" w:color="auto"/>
            </w:tcBorders>
            <w:shd w:val="clear" w:color="auto" w:fill="D1D1D1" w:themeFill="background2" w:themeFillShade="E6"/>
          </w:tcPr>
          <w:p w14:paraId="606DEE4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69,934 </w:t>
            </w:r>
          </w:p>
        </w:tc>
        <w:tc>
          <w:tcPr>
            <w:tcW w:w="1276" w:type="dxa"/>
            <w:tcBorders>
              <w:top w:val="nil"/>
              <w:left w:val="single" w:sz="4" w:space="0" w:color="auto"/>
              <w:bottom w:val="nil"/>
              <w:right w:val="nil"/>
            </w:tcBorders>
            <w:shd w:val="clear" w:color="auto" w:fill="D1D1D1" w:themeFill="background2" w:themeFillShade="E6"/>
          </w:tcPr>
          <w:p w14:paraId="745AB8F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6,483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5776A4C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1,123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7D9C90C0"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1,568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7A6A1ED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1,231 </w:t>
            </w:r>
          </w:p>
        </w:tc>
        <w:tc>
          <w:tcPr>
            <w:tcW w:w="1559" w:type="dxa"/>
            <w:tcBorders>
              <w:top w:val="nil"/>
              <w:left w:val="single" w:sz="4" w:space="0" w:color="auto"/>
              <w:bottom w:val="nil"/>
              <w:right w:val="nil"/>
            </w:tcBorders>
            <w:shd w:val="clear" w:color="auto" w:fill="D1D1D1" w:themeFill="background2" w:themeFillShade="E6"/>
            <w:noWrap/>
            <w:hideMark/>
          </w:tcPr>
          <w:p w14:paraId="542F141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70 </w:t>
            </w:r>
          </w:p>
        </w:tc>
      </w:tr>
      <w:tr w:rsidR="00E43F92" w:rsidRPr="00E43F92" w14:paraId="2F5C9A54" w14:textId="77777777" w:rsidTr="00B25D94">
        <w:tc>
          <w:tcPr>
            <w:tcW w:w="2269" w:type="dxa"/>
            <w:tcBorders>
              <w:top w:val="nil"/>
              <w:left w:val="nil"/>
              <w:bottom w:val="nil"/>
              <w:right w:val="nil"/>
            </w:tcBorders>
            <w:shd w:val="clear" w:color="auto" w:fill="D1D1D1" w:themeFill="background2" w:themeFillShade="E6"/>
            <w:noWrap/>
            <w:hideMark/>
          </w:tcPr>
          <w:p w14:paraId="088B4527"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Sichuan</w:t>
            </w:r>
          </w:p>
        </w:tc>
        <w:tc>
          <w:tcPr>
            <w:tcW w:w="1275" w:type="dxa"/>
            <w:tcBorders>
              <w:top w:val="nil"/>
              <w:left w:val="single" w:sz="4" w:space="0" w:color="auto"/>
              <w:bottom w:val="nil"/>
              <w:right w:val="single" w:sz="4" w:space="0" w:color="auto"/>
            </w:tcBorders>
            <w:shd w:val="clear" w:color="auto" w:fill="D1D1D1" w:themeFill="background2" w:themeFillShade="E6"/>
          </w:tcPr>
          <w:p w14:paraId="61E88E1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67,329 </w:t>
            </w:r>
          </w:p>
        </w:tc>
        <w:tc>
          <w:tcPr>
            <w:tcW w:w="1276" w:type="dxa"/>
            <w:tcBorders>
              <w:top w:val="nil"/>
              <w:left w:val="single" w:sz="4" w:space="0" w:color="auto"/>
              <w:bottom w:val="nil"/>
              <w:right w:val="nil"/>
            </w:tcBorders>
            <w:shd w:val="clear" w:color="auto" w:fill="D1D1D1" w:themeFill="background2" w:themeFillShade="E6"/>
          </w:tcPr>
          <w:p w14:paraId="31A090B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8,610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77DC1CA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3,870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52436B7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4,505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7F7F5EF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4,860 </w:t>
            </w:r>
          </w:p>
        </w:tc>
        <w:tc>
          <w:tcPr>
            <w:tcW w:w="1559" w:type="dxa"/>
            <w:tcBorders>
              <w:top w:val="nil"/>
              <w:left w:val="single" w:sz="4" w:space="0" w:color="auto"/>
              <w:bottom w:val="nil"/>
              <w:right w:val="nil"/>
            </w:tcBorders>
            <w:shd w:val="clear" w:color="auto" w:fill="D1D1D1" w:themeFill="background2" w:themeFillShade="E6"/>
            <w:noWrap/>
            <w:hideMark/>
          </w:tcPr>
          <w:p w14:paraId="546B31A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166 </w:t>
            </w:r>
          </w:p>
        </w:tc>
      </w:tr>
      <w:tr w:rsidR="00E43F92" w:rsidRPr="00E43F92" w14:paraId="20521725" w14:textId="77777777" w:rsidTr="00B25D94">
        <w:tc>
          <w:tcPr>
            <w:tcW w:w="2269" w:type="dxa"/>
            <w:tcBorders>
              <w:top w:val="nil"/>
              <w:left w:val="nil"/>
              <w:bottom w:val="nil"/>
              <w:right w:val="nil"/>
            </w:tcBorders>
            <w:shd w:val="clear" w:color="auto" w:fill="D1D1D1" w:themeFill="background2" w:themeFillShade="E6"/>
            <w:noWrap/>
            <w:hideMark/>
          </w:tcPr>
          <w:p w14:paraId="0E994702"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Hebei</w:t>
            </w:r>
          </w:p>
        </w:tc>
        <w:tc>
          <w:tcPr>
            <w:tcW w:w="1275" w:type="dxa"/>
            <w:tcBorders>
              <w:top w:val="nil"/>
              <w:left w:val="single" w:sz="4" w:space="0" w:color="auto"/>
              <w:bottom w:val="nil"/>
              <w:right w:val="single" w:sz="4" w:space="0" w:color="auto"/>
            </w:tcBorders>
            <w:shd w:val="clear" w:color="auto" w:fill="D1D1D1" w:themeFill="background2" w:themeFillShade="E6"/>
          </w:tcPr>
          <w:p w14:paraId="2945DDF0"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65,205 </w:t>
            </w:r>
          </w:p>
        </w:tc>
        <w:tc>
          <w:tcPr>
            <w:tcW w:w="1276" w:type="dxa"/>
            <w:tcBorders>
              <w:top w:val="nil"/>
              <w:left w:val="single" w:sz="4" w:space="0" w:color="auto"/>
              <w:bottom w:val="nil"/>
              <w:right w:val="nil"/>
            </w:tcBorders>
            <w:shd w:val="clear" w:color="auto" w:fill="D1D1D1" w:themeFill="background2" w:themeFillShade="E6"/>
          </w:tcPr>
          <w:p w14:paraId="785FFB3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6,309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1535E55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3,218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4FAD266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4,374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40A6524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3,621 </w:t>
            </w:r>
          </w:p>
        </w:tc>
        <w:tc>
          <w:tcPr>
            <w:tcW w:w="1559" w:type="dxa"/>
            <w:tcBorders>
              <w:top w:val="nil"/>
              <w:left w:val="single" w:sz="4" w:space="0" w:color="auto"/>
              <w:bottom w:val="nil"/>
              <w:right w:val="nil"/>
            </w:tcBorders>
            <w:shd w:val="clear" w:color="auto" w:fill="D1D1D1" w:themeFill="background2" w:themeFillShade="E6"/>
            <w:noWrap/>
            <w:hideMark/>
          </w:tcPr>
          <w:p w14:paraId="47AF04A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147 </w:t>
            </w:r>
          </w:p>
        </w:tc>
      </w:tr>
      <w:tr w:rsidR="00E43F92" w:rsidRPr="00E43F92" w14:paraId="5564D7CD" w14:textId="77777777" w:rsidTr="00B25D94">
        <w:tc>
          <w:tcPr>
            <w:tcW w:w="2269" w:type="dxa"/>
            <w:tcBorders>
              <w:top w:val="nil"/>
              <w:left w:val="nil"/>
              <w:bottom w:val="nil"/>
              <w:right w:val="nil"/>
            </w:tcBorders>
            <w:shd w:val="clear" w:color="auto" w:fill="D1D1D1" w:themeFill="background2" w:themeFillShade="E6"/>
            <w:noWrap/>
            <w:hideMark/>
          </w:tcPr>
          <w:p w14:paraId="084E9AD2"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Yunnan</w:t>
            </w:r>
          </w:p>
        </w:tc>
        <w:tc>
          <w:tcPr>
            <w:tcW w:w="1275" w:type="dxa"/>
            <w:tcBorders>
              <w:top w:val="nil"/>
              <w:left w:val="single" w:sz="4" w:space="0" w:color="auto"/>
              <w:bottom w:val="nil"/>
              <w:right w:val="single" w:sz="4" w:space="0" w:color="auto"/>
            </w:tcBorders>
            <w:shd w:val="clear" w:color="auto" w:fill="D1D1D1" w:themeFill="background2" w:themeFillShade="E6"/>
          </w:tcPr>
          <w:p w14:paraId="4A961C7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62,078 </w:t>
            </w:r>
          </w:p>
        </w:tc>
        <w:tc>
          <w:tcPr>
            <w:tcW w:w="1276" w:type="dxa"/>
            <w:tcBorders>
              <w:top w:val="nil"/>
              <w:left w:val="single" w:sz="4" w:space="0" w:color="auto"/>
              <w:bottom w:val="nil"/>
              <w:right w:val="nil"/>
            </w:tcBorders>
            <w:shd w:val="clear" w:color="auto" w:fill="D1D1D1" w:themeFill="background2" w:themeFillShade="E6"/>
          </w:tcPr>
          <w:p w14:paraId="7BCFDC1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3,204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703A979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2,482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12D79CF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2,376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74AE2A8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2,452 </w:t>
            </w:r>
          </w:p>
        </w:tc>
        <w:tc>
          <w:tcPr>
            <w:tcW w:w="1559" w:type="dxa"/>
            <w:tcBorders>
              <w:top w:val="nil"/>
              <w:left w:val="single" w:sz="4" w:space="0" w:color="auto"/>
              <w:bottom w:val="nil"/>
              <w:right w:val="nil"/>
            </w:tcBorders>
            <w:shd w:val="clear" w:color="auto" w:fill="D1D1D1" w:themeFill="background2" w:themeFillShade="E6"/>
            <w:noWrap/>
            <w:hideMark/>
          </w:tcPr>
          <w:p w14:paraId="58A1E1E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86 </w:t>
            </w:r>
          </w:p>
        </w:tc>
      </w:tr>
      <w:tr w:rsidR="00E43F92" w:rsidRPr="00E43F92" w14:paraId="19A6EA83" w14:textId="77777777" w:rsidTr="00B25D94">
        <w:tc>
          <w:tcPr>
            <w:tcW w:w="2269" w:type="dxa"/>
            <w:tcBorders>
              <w:top w:val="nil"/>
              <w:left w:val="nil"/>
              <w:bottom w:val="nil"/>
              <w:right w:val="nil"/>
            </w:tcBorders>
            <w:shd w:val="clear" w:color="auto" w:fill="D1D1D1" w:themeFill="background2" w:themeFillShade="E6"/>
            <w:noWrap/>
            <w:hideMark/>
          </w:tcPr>
          <w:p w14:paraId="18B7AEBD"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Anhui</w:t>
            </w:r>
          </w:p>
        </w:tc>
        <w:tc>
          <w:tcPr>
            <w:tcW w:w="1275" w:type="dxa"/>
            <w:tcBorders>
              <w:top w:val="nil"/>
              <w:left w:val="single" w:sz="4" w:space="0" w:color="auto"/>
              <w:bottom w:val="nil"/>
              <w:right w:val="single" w:sz="4" w:space="0" w:color="auto"/>
            </w:tcBorders>
            <w:shd w:val="clear" w:color="auto" w:fill="D1D1D1" w:themeFill="background2" w:themeFillShade="E6"/>
          </w:tcPr>
          <w:p w14:paraId="59B7454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58,675 </w:t>
            </w:r>
          </w:p>
        </w:tc>
        <w:tc>
          <w:tcPr>
            <w:tcW w:w="1276" w:type="dxa"/>
            <w:tcBorders>
              <w:top w:val="nil"/>
              <w:left w:val="single" w:sz="4" w:space="0" w:color="auto"/>
              <w:bottom w:val="nil"/>
              <w:right w:val="nil"/>
            </w:tcBorders>
            <w:shd w:val="clear" w:color="auto" w:fill="D1D1D1" w:themeFill="background2" w:themeFillShade="E6"/>
          </w:tcPr>
          <w:p w14:paraId="66E98C9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6,355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28C4120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2,813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04F3F90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3,553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1EA51F4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3,868 </w:t>
            </w:r>
          </w:p>
        </w:tc>
        <w:tc>
          <w:tcPr>
            <w:tcW w:w="1559" w:type="dxa"/>
            <w:tcBorders>
              <w:top w:val="nil"/>
              <w:left w:val="single" w:sz="4" w:space="0" w:color="auto"/>
              <w:bottom w:val="nil"/>
              <w:right w:val="nil"/>
            </w:tcBorders>
            <w:shd w:val="clear" w:color="auto" w:fill="D1D1D1" w:themeFill="background2" w:themeFillShade="E6"/>
            <w:noWrap/>
            <w:hideMark/>
          </w:tcPr>
          <w:p w14:paraId="3FAE37F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124 </w:t>
            </w:r>
          </w:p>
        </w:tc>
      </w:tr>
      <w:tr w:rsidR="00E43F92" w:rsidRPr="00E43F92" w14:paraId="4213C8E3" w14:textId="77777777" w:rsidTr="00B25D94">
        <w:tc>
          <w:tcPr>
            <w:tcW w:w="2269" w:type="dxa"/>
            <w:tcBorders>
              <w:top w:val="nil"/>
              <w:left w:val="nil"/>
              <w:bottom w:val="nil"/>
              <w:right w:val="nil"/>
            </w:tcBorders>
            <w:shd w:val="clear" w:color="auto" w:fill="D1D1D1" w:themeFill="background2" w:themeFillShade="E6"/>
            <w:noWrap/>
            <w:hideMark/>
          </w:tcPr>
          <w:p w14:paraId="337F51E6"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Hubei</w:t>
            </w:r>
          </w:p>
        </w:tc>
        <w:tc>
          <w:tcPr>
            <w:tcW w:w="1275" w:type="dxa"/>
            <w:tcBorders>
              <w:top w:val="nil"/>
              <w:left w:val="single" w:sz="4" w:space="0" w:color="auto"/>
              <w:bottom w:val="nil"/>
              <w:right w:val="single" w:sz="4" w:space="0" w:color="auto"/>
            </w:tcBorders>
            <w:shd w:val="clear" w:color="auto" w:fill="D1D1D1" w:themeFill="background2" w:themeFillShade="E6"/>
          </w:tcPr>
          <w:p w14:paraId="3675A1C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52,453 </w:t>
            </w:r>
          </w:p>
        </w:tc>
        <w:tc>
          <w:tcPr>
            <w:tcW w:w="1276" w:type="dxa"/>
            <w:tcBorders>
              <w:top w:val="nil"/>
              <w:left w:val="single" w:sz="4" w:space="0" w:color="auto"/>
              <w:bottom w:val="nil"/>
              <w:right w:val="nil"/>
            </w:tcBorders>
            <w:shd w:val="clear" w:color="auto" w:fill="D1D1D1" w:themeFill="background2" w:themeFillShade="E6"/>
          </w:tcPr>
          <w:p w14:paraId="59CBEBC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8,186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7F2098F0"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2,312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20982E1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3,615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092E035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4,344 </w:t>
            </w:r>
          </w:p>
        </w:tc>
        <w:tc>
          <w:tcPr>
            <w:tcW w:w="1559" w:type="dxa"/>
            <w:tcBorders>
              <w:top w:val="nil"/>
              <w:left w:val="single" w:sz="4" w:space="0" w:color="auto"/>
              <w:bottom w:val="nil"/>
              <w:right w:val="nil"/>
            </w:tcBorders>
            <w:shd w:val="clear" w:color="auto" w:fill="D1D1D1" w:themeFill="background2" w:themeFillShade="E6"/>
            <w:noWrap/>
            <w:hideMark/>
          </w:tcPr>
          <w:p w14:paraId="45434DFD"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150 </w:t>
            </w:r>
          </w:p>
        </w:tc>
      </w:tr>
      <w:tr w:rsidR="00E43F92" w:rsidRPr="00E43F92" w14:paraId="6D3FE46C" w14:textId="77777777" w:rsidTr="00B25D94">
        <w:tc>
          <w:tcPr>
            <w:tcW w:w="2269" w:type="dxa"/>
            <w:tcBorders>
              <w:top w:val="nil"/>
              <w:left w:val="nil"/>
              <w:bottom w:val="nil"/>
              <w:right w:val="nil"/>
            </w:tcBorders>
            <w:shd w:val="clear" w:color="auto" w:fill="D1D1D1" w:themeFill="background2" w:themeFillShade="E6"/>
            <w:noWrap/>
            <w:hideMark/>
          </w:tcPr>
          <w:p w14:paraId="0C0E8E79"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Jiangsu</w:t>
            </w:r>
          </w:p>
        </w:tc>
        <w:tc>
          <w:tcPr>
            <w:tcW w:w="1275" w:type="dxa"/>
            <w:tcBorders>
              <w:top w:val="nil"/>
              <w:left w:val="single" w:sz="4" w:space="0" w:color="auto"/>
              <w:bottom w:val="nil"/>
              <w:right w:val="single" w:sz="4" w:space="0" w:color="auto"/>
            </w:tcBorders>
            <w:shd w:val="clear" w:color="auto" w:fill="D1D1D1" w:themeFill="background2" w:themeFillShade="E6"/>
          </w:tcPr>
          <w:p w14:paraId="257C81E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45,711 </w:t>
            </w:r>
          </w:p>
        </w:tc>
        <w:tc>
          <w:tcPr>
            <w:tcW w:w="1276" w:type="dxa"/>
            <w:tcBorders>
              <w:top w:val="nil"/>
              <w:left w:val="single" w:sz="4" w:space="0" w:color="auto"/>
              <w:bottom w:val="nil"/>
              <w:right w:val="nil"/>
            </w:tcBorders>
            <w:shd w:val="clear" w:color="auto" w:fill="D1D1D1" w:themeFill="background2" w:themeFillShade="E6"/>
          </w:tcPr>
          <w:p w14:paraId="3490AC3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15,536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2D2AF13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2,372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6375099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5,698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1BFE100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10,272 </w:t>
            </w:r>
          </w:p>
        </w:tc>
        <w:tc>
          <w:tcPr>
            <w:tcW w:w="1559" w:type="dxa"/>
            <w:tcBorders>
              <w:top w:val="nil"/>
              <w:left w:val="single" w:sz="4" w:space="0" w:color="auto"/>
              <w:bottom w:val="nil"/>
              <w:right w:val="nil"/>
            </w:tcBorders>
            <w:shd w:val="clear" w:color="auto" w:fill="D1D1D1" w:themeFill="background2" w:themeFillShade="E6"/>
            <w:noWrap/>
            <w:hideMark/>
          </w:tcPr>
          <w:p w14:paraId="7CB956B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187 </w:t>
            </w:r>
          </w:p>
        </w:tc>
      </w:tr>
      <w:tr w:rsidR="00E43F92" w:rsidRPr="00E43F92" w14:paraId="31860482" w14:textId="77777777" w:rsidTr="00B25D94">
        <w:tc>
          <w:tcPr>
            <w:tcW w:w="2269" w:type="dxa"/>
            <w:tcBorders>
              <w:top w:val="nil"/>
              <w:left w:val="nil"/>
              <w:bottom w:val="nil"/>
              <w:right w:val="nil"/>
            </w:tcBorders>
            <w:shd w:val="clear" w:color="auto" w:fill="D1D1D1" w:themeFill="background2" w:themeFillShade="E6"/>
            <w:noWrap/>
            <w:hideMark/>
          </w:tcPr>
          <w:p w14:paraId="472AE384"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Guizhou</w:t>
            </w:r>
          </w:p>
        </w:tc>
        <w:tc>
          <w:tcPr>
            <w:tcW w:w="1275" w:type="dxa"/>
            <w:tcBorders>
              <w:top w:val="nil"/>
              <w:left w:val="single" w:sz="4" w:space="0" w:color="auto"/>
              <w:bottom w:val="nil"/>
              <w:right w:val="single" w:sz="4" w:space="0" w:color="auto"/>
            </w:tcBorders>
            <w:shd w:val="clear" w:color="auto" w:fill="D1D1D1" w:themeFill="background2" w:themeFillShade="E6"/>
          </w:tcPr>
          <w:p w14:paraId="5367288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45,302 </w:t>
            </w:r>
          </w:p>
        </w:tc>
        <w:tc>
          <w:tcPr>
            <w:tcW w:w="1276" w:type="dxa"/>
            <w:tcBorders>
              <w:top w:val="nil"/>
              <w:left w:val="single" w:sz="4" w:space="0" w:color="auto"/>
              <w:bottom w:val="nil"/>
              <w:right w:val="nil"/>
            </w:tcBorders>
            <w:shd w:val="clear" w:color="auto" w:fill="D1D1D1" w:themeFill="background2" w:themeFillShade="E6"/>
          </w:tcPr>
          <w:p w14:paraId="378A9A4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3,651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5B4CC04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1,847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2A7A1A2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1,776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2949E4E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1,783 </w:t>
            </w:r>
          </w:p>
        </w:tc>
        <w:tc>
          <w:tcPr>
            <w:tcW w:w="1559" w:type="dxa"/>
            <w:tcBorders>
              <w:top w:val="nil"/>
              <w:left w:val="single" w:sz="4" w:space="0" w:color="auto"/>
              <w:bottom w:val="nil"/>
              <w:right w:val="nil"/>
            </w:tcBorders>
            <w:shd w:val="clear" w:color="auto" w:fill="D1D1D1" w:themeFill="background2" w:themeFillShade="E6"/>
            <w:noWrap/>
            <w:hideMark/>
          </w:tcPr>
          <w:p w14:paraId="12DFDF4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77 </w:t>
            </w:r>
          </w:p>
        </w:tc>
      </w:tr>
      <w:tr w:rsidR="00E43F92" w:rsidRPr="00E43F92" w14:paraId="4336C327" w14:textId="77777777" w:rsidTr="00B25D94">
        <w:tc>
          <w:tcPr>
            <w:tcW w:w="2269" w:type="dxa"/>
            <w:tcBorders>
              <w:top w:val="nil"/>
              <w:left w:val="nil"/>
              <w:bottom w:val="nil"/>
              <w:right w:val="nil"/>
            </w:tcBorders>
            <w:shd w:val="clear" w:color="auto" w:fill="D1D1D1" w:themeFill="background2" w:themeFillShade="E6"/>
            <w:noWrap/>
            <w:hideMark/>
          </w:tcPr>
          <w:p w14:paraId="7D67B4E8"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Guangxi</w:t>
            </w:r>
          </w:p>
        </w:tc>
        <w:tc>
          <w:tcPr>
            <w:tcW w:w="1275" w:type="dxa"/>
            <w:tcBorders>
              <w:top w:val="nil"/>
              <w:left w:val="single" w:sz="4" w:space="0" w:color="auto"/>
              <w:bottom w:val="nil"/>
              <w:right w:val="single" w:sz="4" w:space="0" w:color="auto"/>
            </w:tcBorders>
            <w:shd w:val="clear" w:color="auto" w:fill="D1D1D1" w:themeFill="background2" w:themeFillShade="E6"/>
          </w:tcPr>
          <w:p w14:paraId="0E9425A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43,951 </w:t>
            </w:r>
          </w:p>
        </w:tc>
        <w:tc>
          <w:tcPr>
            <w:tcW w:w="1276" w:type="dxa"/>
            <w:tcBorders>
              <w:top w:val="nil"/>
              <w:left w:val="single" w:sz="4" w:space="0" w:color="auto"/>
              <w:bottom w:val="nil"/>
              <w:right w:val="nil"/>
            </w:tcBorders>
            <w:shd w:val="clear" w:color="auto" w:fill="D1D1D1" w:themeFill="background2" w:themeFillShade="E6"/>
          </w:tcPr>
          <w:p w14:paraId="6474B3B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5,814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6C1F0A4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2,426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7DD9683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2,534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187F983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2,216 </w:t>
            </w:r>
          </w:p>
        </w:tc>
        <w:tc>
          <w:tcPr>
            <w:tcW w:w="1559" w:type="dxa"/>
            <w:tcBorders>
              <w:top w:val="nil"/>
              <w:left w:val="single" w:sz="4" w:space="0" w:color="auto"/>
              <w:bottom w:val="nil"/>
              <w:right w:val="nil"/>
            </w:tcBorders>
            <w:shd w:val="clear" w:color="auto" w:fill="D1D1D1" w:themeFill="background2" w:themeFillShade="E6"/>
            <w:noWrap/>
            <w:hideMark/>
          </w:tcPr>
          <w:p w14:paraId="71FE48A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108 </w:t>
            </w:r>
          </w:p>
        </w:tc>
      </w:tr>
      <w:tr w:rsidR="00E43F92" w:rsidRPr="00E43F92" w14:paraId="2375326C" w14:textId="77777777" w:rsidTr="00B25D94">
        <w:tc>
          <w:tcPr>
            <w:tcW w:w="2269" w:type="dxa"/>
            <w:tcBorders>
              <w:top w:val="nil"/>
              <w:left w:val="nil"/>
              <w:bottom w:val="nil"/>
              <w:right w:val="nil"/>
            </w:tcBorders>
            <w:shd w:val="clear" w:color="auto" w:fill="D1D1D1" w:themeFill="background2" w:themeFillShade="E6"/>
            <w:noWrap/>
            <w:hideMark/>
          </w:tcPr>
          <w:p w14:paraId="26E992E6"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Hunan</w:t>
            </w:r>
          </w:p>
        </w:tc>
        <w:tc>
          <w:tcPr>
            <w:tcW w:w="1275" w:type="dxa"/>
            <w:tcBorders>
              <w:top w:val="nil"/>
              <w:left w:val="single" w:sz="4" w:space="0" w:color="auto"/>
              <w:bottom w:val="nil"/>
              <w:right w:val="single" w:sz="4" w:space="0" w:color="auto"/>
            </w:tcBorders>
            <w:shd w:val="clear" w:color="auto" w:fill="D1D1D1" w:themeFill="background2" w:themeFillShade="E6"/>
          </w:tcPr>
          <w:p w14:paraId="69B5525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41,487 </w:t>
            </w:r>
          </w:p>
        </w:tc>
        <w:tc>
          <w:tcPr>
            <w:tcW w:w="1276" w:type="dxa"/>
            <w:tcBorders>
              <w:top w:val="nil"/>
              <w:left w:val="single" w:sz="4" w:space="0" w:color="auto"/>
              <w:bottom w:val="nil"/>
              <w:right w:val="nil"/>
            </w:tcBorders>
            <w:shd w:val="clear" w:color="auto" w:fill="D1D1D1" w:themeFill="background2" w:themeFillShade="E6"/>
          </w:tcPr>
          <w:p w14:paraId="6C24330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5,103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43C5D36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2,959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174C040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3,959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5A43C38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4,178 </w:t>
            </w:r>
          </w:p>
        </w:tc>
        <w:tc>
          <w:tcPr>
            <w:tcW w:w="1559" w:type="dxa"/>
            <w:tcBorders>
              <w:top w:val="nil"/>
              <w:left w:val="single" w:sz="4" w:space="0" w:color="auto"/>
              <w:bottom w:val="nil"/>
              <w:right w:val="nil"/>
            </w:tcBorders>
            <w:shd w:val="clear" w:color="auto" w:fill="D1D1D1" w:themeFill="background2" w:themeFillShade="E6"/>
            <w:noWrap/>
            <w:hideMark/>
          </w:tcPr>
          <w:p w14:paraId="74B01DD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141 </w:t>
            </w:r>
          </w:p>
        </w:tc>
      </w:tr>
      <w:tr w:rsidR="00E43F92" w:rsidRPr="00E43F92" w14:paraId="69945638" w14:textId="77777777" w:rsidTr="00B25D94">
        <w:tc>
          <w:tcPr>
            <w:tcW w:w="2269" w:type="dxa"/>
            <w:tcBorders>
              <w:top w:val="nil"/>
              <w:left w:val="nil"/>
              <w:bottom w:val="nil"/>
              <w:right w:val="nil"/>
            </w:tcBorders>
            <w:shd w:val="clear" w:color="auto" w:fill="D1D1D1" w:themeFill="background2" w:themeFillShade="E6"/>
            <w:noWrap/>
            <w:hideMark/>
          </w:tcPr>
          <w:p w14:paraId="621C1BFE"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Shaanxi</w:t>
            </w:r>
          </w:p>
        </w:tc>
        <w:tc>
          <w:tcPr>
            <w:tcW w:w="1275" w:type="dxa"/>
            <w:tcBorders>
              <w:top w:val="nil"/>
              <w:left w:val="single" w:sz="4" w:space="0" w:color="auto"/>
              <w:bottom w:val="nil"/>
              <w:right w:val="single" w:sz="4" w:space="0" w:color="auto"/>
            </w:tcBorders>
            <w:shd w:val="clear" w:color="auto" w:fill="D1D1D1" w:themeFill="background2" w:themeFillShade="E6"/>
          </w:tcPr>
          <w:p w14:paraId="6B6AD96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39,895 </w:t>
            </w:r>
          </w:p>
        </w:tc>
        <w:tc>
          <w:tcPr>
            <w:tcW w:w="1276" w:type="dxa"/>
            <w:tcBorders>
              <w:top w:val="nil"/>
              <w:left w:val="single" w:sz="4" w:space="0" w:color="auto"/>
              <w:bottom w:val="nil"/>
              <w:right w:val="nil"/>
            </w:tcBorders>
            <w:shd w:val="clear" w:color="auto" w:fill="D1D1D1" w:themeFill="background2" w:themeFillShade="E6"/>
          </w:tcPr>
          <w:p w14:paraId="7D23477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2,431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4D79949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1,572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4C46688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2,304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4423FC2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2,618 </w:t>
            </w:r>
          </w:p>
        </w:tc>
        <w:tc>
          <w:tcPr>
            <w:tcW w:w="1559" w:type="dxa"/>
            <w:tcBorders>
              <w:top w:val="nil"/>
              <w:left w:val="single" w:sz="4" w:space="0" w:color="auto"/>
              <w:bottom w:val="nil"/>
              <w:right w:val="nil"/>
            </w:tcBorders>
            <w:shd w:val="clear" w:color="auto" w:fill="D1D1D1" w:themeFill="background2" w:themeFillShade="E6"/>
            <w:noWrap/>
            <w:hideMark/>
          </w:tcPr>
          <w:p w14:paraId="338DFF9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112 </w:t>
            </w:r>
          </w:p>
        </w:tc>
      </w:tr>
      <w:tr w:rsidR="00E43F92" w:rsidRPr="00E43F92" w14:paraId="4714B81D" w14:textId="77777777" w:rsidTr="00B25D94">
        <w:tc>
          <w:tcPr>
            <w:tcW w:w="2269" w:type="dxa"/>
            <w:tcBorders>
              <w:top w:val="nil"/>
              <w:left w:val="nil"/>
              <w:bottom w:val="nil"/>
              <w:right w:val="nil"/>
            </w:tcBorders>
            <w:shd w:val="clear" w:color="auto" w:fill="D1D1D1" w:themeFill="background2" w:themeFillShade="E6"/>
            <w:noWrap/>
            <w:hideMark/>
          </w:tcPr>
          <w:p w14:paraId="7ABC8BEA"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Jiangxi</w:t>
            </w:r>
          </w:p>
        </w:tc>
        <w:tc>
          <w:tcPr>
            <w:tcW w:w="1275" w:type="dxa"/>
            <w:tcBorders>
              <w:top w:val="nil"/>
              <w:left w:val="single" w:sz="4" w:space="0" w:color="auto"/>
              <w:bottom w:val="nil"/>
              <w:right w:val="single" w:sz="4" w:space="0" w:color="auto"/>
            </w:tcBorders>
            <w:shd w:val="clear" w:color="auto" w:fill="D1D1D1" w:themeFill="background2" w:themeFillShade="E6"/>
          </w:tcPr>
          <w:p w14:paraId="2E508D9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30,822 </w:t>
            </w:r>
          </w:p>
        </w:tc>
        <w:tc>
          <w:tcPr>
            <w:tcW w:w="1276" w:type="dxa"/>
            <w:tcBorders>
              <w:top w:val="nil"/>
              <w:left w:val="single" w:sz="4" w:space="0" w:color="auto"/>
              <w:bottom w:val="nil"/>
              <w:right w:val="nil"/>
            </w:tcBorders>
            <w:shd w:val="clear" w:color="auto" w:fill="D1D1D1" w:themeFill="background2" w:themeFillShade="E6"/>
          </w:tcPr>
          <w:p w14:paraId="63549DD0"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2,941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40372B1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1,987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1F7D458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2,679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23E252D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2,569 </w:t>
            </w:r>
          </w:p>
        </w:tc>
        <w:tc>
          <w:tcPr>
            <w:tcW w:w="1559" w:type="dxa"/>
            <w:tcBorders>
              <w:top w:val="nil"/>
              <w:left w:val="single" w:sz="4" w:space="0" w:color="auto"/>
              <w:bottom w:val="nil"/>
              <w:right w:val="nil"/>
            </w:tcBorders>
            <w:shd w:val="clear" w:color="auto" w:fill="D1D1D1" w:themeFill="background2" w:themeFillShade="E6"/>
            <w:noWrap/>
            <w:hideMark/>
          </w:tcPr>
          <w:p w14:paraId="3C91F94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113 </w:t>
            </w:r>
          </w:p>
        </w:tc>
      </w:tr>
      <w:tr w:rsidR="00E43F92" w:rsidRPr="00E43F92" w14:paraId="69F9B3A8" w14:textId="77777777" w:rsidTr="00B25D94">
        <w:tc>
          <w:tcPr>
            <w:tcW w:w="2269" w:type="dxa"/>
            <w:tcBorders>
              <w:top w:val="nil"/>
              <w:left w:val="nil"/>
              <w:bottom w:val="nil"/>
              <w:right w:val="nil"/>
            </w:tcBorders>
            <w:shd w:val="clear" w:color="auto" w:fill="D1D1D1" w:themeFill="background2" w:themeFillShade="E6"/>
            <w:noWrap/>
            <w:hideMark/>
          </w:tcPr>
          <w:p w14:paraId="00E80788"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Zhejiang</w:t>
            </w:r>
          </w:p>
        </w:tc>
        <w:tc>
          <w:tcPr>
            <w:tcW w:w="1275" w:type="dxa"/>
            <w:tcBorders>
              <w:top w:val="nil"/>
              <w:left w:val="single" w:sz="4" w:space="0" w:color="auto"/>
              <w:bottom w:val="nil"/>
              <w:right w:val="single" w:sz="4" w:space="0" w:color="auto"/>
            </w:tcBorders>
            <w:shd w:val="clear" w:color="auto" w:fill="D1D1D1" w:themeFill="background2" w:themeFillShade="E6"/>
          </w:tcPr>
          <w:p w14:paraId="60759B7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19,747 </w:t>
            </w:r>
          </w:p>
        </w:tc>
        <w:tc>
          <w:tcPr>
            <w:tcW w:w="1276" w:type="dxa"/>
            <w:tcBorders>
              <w:top w:val="nil"/>
              <w:left w:val="single" w:sz="4" w:space="0" w:color="auto"/>
              <w:bottom w:val="nil"/>
              <w:right w:val="nil"/>
            </w:tcBorders>
            <w:shd w:val="clear" w:color="auto" w:fill="D1D1D1" w:themeFill="background2" w:themeFillShade="E6"/>
          </w:tcPr>
          <w:p w14:paraId="1AD9DA6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12,422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329C933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1,755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3BC93B4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4,095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31F36AB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6,461 </w:t>
            </w:r>
          </w:p>
        </w:tc>
        <w:tc>
          <w:tcPr>
            <w:tcW w:w="1559" w:type="dxa"/>
            <w:tcBorders>
              <w:top w:val="nil"/>
              <w:left w:val="single" w:sz="4" w:space="0" w:color="auto"/>
              <w:bottom w:val="nil"/>
              <w:right w:val="nil"/>
            </w:tcBorders>
            <w:shd w:val="clear" w:color="auto" w:fill="D1D1D1" w:themeFill="background2" w:themeFillShade="E6"/>
            <w:noWrap/>
            <w:hideMark/>
          </w:tcPr>
          <w:p w14:paraId="625174C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107 </w:t>
            </w:r>
          </w:p>
        </w:tc>
      </w:tr>
      <w:tr w:rsidR="00E43F92" w:rsidRPr="00E43F92" w14:paraId="2BB03EA2" w14:textId="77777777" w:rsidTr="00B25D94">
        <w:tc>
          <w:tcPr>
            <w:tcW w:w="2269" w:type="dxa"/>
            <w:tcBorders>
              <w:top w:val="nil"/>
              <w:left w:val="nil"/>
              <w:bottom w:val="nil"/>
              <w:right w:val="nil"/>
            </w:tcBorders>
            <w:shd w:val="clear" w:color="auto" w:fill="D1D1D1" w:themeFill="background2" w:themeFillShade="E6"/>
            <w:noWrap/>
            <w:hideMark/>
          </w:tcPr>
          <w:p w14:paraId="2B6E2B2B" w14:textId="77777777" w:rsidR="00E43F92" w:rsidRPr="00E43F92" w:rsidRDefault="00E43F92" w:rsidP="00E43F92">
            <w:pPr>
              <w:pStyle w:val="ListParagraph"/>
              <w:numPr>
                <w:ilvl w:val="0"/>
                <w:numId w:val="41"/>
              </w:numPr>
              <w:spacing w:line="259" w:lineRule="auto"/>
              <w:ind w:left="312" w:hanging="284"/>
              <w:rPr>
                <w:rFonts w:eastAsia="Times New Roman"/>
                <w:color w:val="000000" w:themeColor="text1"/>
              </w:rPr>
            </w:pPr>
            <w:r w:rsidRPr="00E43F92">
              <w:rPr>
                <w:color w:val="000000" w:themeColor="text1"/>
              </w:rPr>
              <w:t>Fujian</w:t>
            </w:r>
          </w:p>
        </w:tc>
        <w:tc>
          <w:tcPr>
            <w:tcW w:w="1275" w:type="dxa"/>
            <w:tcBorders>
              <w:top w:val="nil"/>
              <w:left w:val="single" w:sz="4" w:space="0" w:color="auto"/>
              <w:bottom w:val="nil"/>
              <w:right w:val="single" w:sz="4" w:space="0" w:color="auto"/>
            </w:tcBorders>
            <w:shd w:val="clear" w:color="auto" w:fill="D1D1D1" w:themeFill="background2" w:themeFillShade="E6"/>
          </w:tcPr>
          <w:p w14:paraId="3C7AE31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13,363 </w:t>
            </w:r>
          </w:p>
        </w:tc>
        <w:tc>
          <w:tcPr>
            <w:tcW w:w="1276" w:type="dxa"/>
            <w:tcBorders>
              <w:top w:val="nil"/>
              <w:left w:val="single" w:sz="4" w:space="0" w:color="auto"/>
              <w:bottom w:val="single" w:sz="4" w:space="0" w:color="auto"/>
              <w:right w:val="nil"/>
            </w:tcBorders>
            <w:shd w:val="clear" w:color="auto" w:fill="D1D1D1" w:themeFill="background2" w:themeFillShade="E6"/>
          </w:tcPr>
          <w:p w14:paraId="5167CF3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4,138 </w:t>
            </w:r>
          </w:p>
        </w:tc>
        <w:tc>
          <w:tcPr>
            <w:tcW w:w="850" w:type="dxa"/>
            <w:tcBorders>
              <w:top w:val="nil"/>
              <w:left w:val="single" w:sz="4" w:space="0" w:color="auto"/>
              <w:bottom w:val="nil"/>
              <w:right w:val="single" w:sz="4" w:space="0" w:color="auto"/>
            </w:tcBorders>
            <w:shd w:val="clear" w:color="auto" w:fill="D1D1D1" w:themeFill="background2" w:themeFillShade="E6"/>
            <w:noWrap/>
            <w:hideMark/>
          </w:tcPr>
          <w:p w14:paraId="1685383D"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1,331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0FCB4C0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2,642 </w:t>
            </w:r>
          </w:p>
        </w:tc>
        <w:tc>
          <w:tcPr>
            <w:tcW w:w="851" w:type="dxa"/>
            <w:tcBorders>
              <w:top w:val="nil"/>
              <w:left w:val="single" w:sz="4" w:space="0" w:color="auto"/>
              <w:bottom w:val="nil"/>
              <w:right w:val="single" w:sz="4" w:space="0" w:color="auto"/>
            </w:tcBorders>
            <w:shd w:val="clear" w:color="auto" w:fill="D1D1D1" w:themeFill="background2" w:themeFillShade="E6"/>
            <w:noWrap/>
            <w:hideMark/>
          </w:tcPr>
          <w:p w14:paraId="0530C0E0"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4,390 </w:t>
            </w:r>
          </w:p>
        </w:tc>
        <w:tc>
          <w:tcPr>
            <w:tcW w:w="1559" w:type="dxa"/>
            <w:tcBorders>
              <w:top w:val="nil"/>
              <w:left w:val="single" w:sz="4" w:space="0" w:color="auto"/>
              <w:bottom w:val="nil"/>
              <w:right w:val="nil"/>
            </w:tcBorders>
            <w:shd w:val="clear" w:color="auto" w:fill="D1D1D1" w:themeFill="background2" w:themeFillShade="E6"/>
            <w:noWrap/>
            <w:hideMark/>
          </w:tcPr>
          <w:p w14:paraId="3A640F6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86 </w:t>
            </w:r>
          </w:p>
        </w:tc>
      </w:tr>
      <w:tr w:rsidR="00E43F92" w:rsidRPr="00E43F92" w14:paraId="36C3C228" w14:textId="77777777" w:rsidTr="00B25D94">
        <w:tc>
          <w:tcPr>
            <w:tcW w:w="2269" w:type="dxa"/>
            <w:tcBorders>
              <w:top w:val="single" w:sz="4" w:space="0" w:color="auto"/>
              <w:left w:val="nil"/>
              <w:bottom w:val="nil"/>
              <w:right w:val="single" w:sz="4" w:space="0" w:color="auto"/>
            </w:tcBorders>
            <w:shd w:val="clear" w:color="auto" w:fill="D1D1D1" w:themeFill="background2" w:themeFillShade="E6"/>
            <w:noWrap/>
            <w:hideMark/>
          </w:tcPr>
          <w:p w14:paraId="235FA0A0" w14:textId="77777777" w:rsidR="00E43F92" w:rsidRPr="00E43F92" w:rsidRDefault="00E43F92" w:rsidP="00B25D94">
            <w:pPr>
              <w:rPr>
                <w:rFonts w:eastAsia="Times New Roman"/>
                <w:b/>
                <w:bCs/>
                <w:i/>
                <w:iCs/>
                <w:color w:val="000000" w:themeColor="text1"/>
                <w:lang w:eastAsia="zh-CN"/>
              </w:rPr>
            </w:pPr>
            <w:r w:rsidRPr="00E43F92">
              <w:rPr>
                <w:rFonts w:eastAsia="Times New Roman"/>
                <w:b/>
                <w:bCs/>
                <w:i/>
                <w:iCs/>
                <w:color w:val="000000" w:themeColor="text1"/>
                <w:lang w:eastAsia="zh-CN"/>
              </w:rPr>
              <w:t>Subtotal (% of national</w:t>
            </w:r>
          </w:p>
        </w:tc>
        <w:tc>
          <w:tcPr>
            <w:tcW w:w="1275" w:type="dxa"/>
            <w:tcBorders>
              <w:top w:val="single" w:sz="4" w:space="0" w:color="auto"/>
              <w:left w:val="nil"/>
              <w:bottom w:val="nil"/>
              <w:right w:val="single" w:sz="4" w:space="0" w:color="auto"/>
            </w:tcBorders>
            <w:shd w:val="clear" w:color="auto" w:fill="D1D1D1" w:themeFill="background2" w:themeFillShade="E6"/>
          </w:tcPr>
          <w:p w14:paraId="26A1D073"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 xml:space="preserve"> 971,633 </w:t>
            </w:r>
          </w:p>
        </w:tc>
        <w:tc>
          <w:tcPr>
            <w:tcW w:w="1276" w:type="dxa"/>
            <w:tcBorders>
              <w:top w:val="single" w:sz="4" w:space="0" w:color="auto"/>
              <w:left w:val="single" w:sz="4" w:space="0" w:color="auto"/>
              <w:bottom w:val="nil"/>
              <w:right w:val="single" w:sz="4" w:space="0" w:color="auto"/>
            </w:tcBorders>
            <w:shd w:val="clear" w:color="auto" w:fill="D1D1D1" w:themeFill="background2" w:themeFillShade="E6"/>
          </w:tcPr>
          <w:p w14:paraId="28C699B4"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 xml:space="preserve"> 122,282 </w:t>
            </w:r>
          </w:p>
        </w:tc>
        <w:tc>
          <w:tcPr>
            <w:tcW w:w="850" w:type="dxa"/>
            <w:tcBorders>
              <w:top w:val="single" w:sz="4" w:space="0" w:color="auto"/>
              <w:left w:val="single" w:sz="4" w:space="0" w:color="auto"/>
              <w:bottom w:val="nil"/>
              <w:right w:val="single" w:sz="4" w:space="0" w:color="auto"/>
            </w:tcBorders>
            <w:shd w:val="clear" w:color="auto" w:fill="D1D1D1" w:themeFill="background2" w:themeFillShade="E6"/>
            <w:noWrap/>
            <w:hideMark/>
          </w:tcPr>
          <w:p w14:paraId="660364A2"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 xml:space="preserve"> 41,921 </w:t>
            </w:r>
          </w:p>
        </w:tc>
        <w:tc>
          <w:tcPr>
            <w:tcW w:w="851" w:type="dxa"/>
            <w:tcBorders>
              <w:top w:val="single" w:sz="4" w:space="0" w:color="auto"/>
              <w:left w:val="single" w:sz="4" w:space="0" w:color="auto"/>
              <w:bottom w:val="nil"/>
              <w:right w:val="single" w:sz="4" w:space="0" w:color="auto"/>
            </w:tcBorders>
            <w:shd w:val="clear" w:color="auto" w:fill="D1D1D1" w:themeFill="background2" w:themeFillShade="E6"/>
            <w:noWrap/>
            <w:hideMark/>
          </w:tcPr>
          <w:p w14:paraId="2B387751"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 xml:space="preserve"> 59,285 </w:t>
            </w:r>
          </w:p>
        </w:tc>
        <w:tc>
          <w:tcPr>
            <w:tcW w:w="851" w:type="dxa"/>
            <w:tcBorders>
              <w:top w:val="single" w:sz="4" w:space="0" w:color="auto"/>
              <w:left w:val="single" w:sz="4" w:space="0" w:color="auto"/>
              <w:bottom w:val="nil"/>
              <w:right w:val="single" w:sz="4" w:space="0" w:color="auto"/>
            </w:tcBorders>
            <w:shd w:val="clear" w:color="auto" w:fill="D1D1D1" w:themeFill="background2" w:themeFillShade="E6"/>
            <w:noWrap/>
            <w:hideMark/>
          </w:tcPr>
          <w:p w14:paraId="30461773"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 xml:space="preserve"> 69,046 </w:t>
            </w:r>
          </w:p>
        </w:tc>
        <w:tc>
          <w:tcPr>
            <w:tcW w:w="1559" w:type="dxa"/>
            <w:tcBorders>
              <w:top w:val="single" w:sz="4" w:space="0" w:color="auto"/>
              <w:left w:val="single" w:sz="4" w:space="0" w:color="auto"/>
              <w:bottom w:val="nil"/>
              <w:right w:val="nil"/>
            </w:tcBorders>
            <w:shd w:val="clear" w:color="auto" w:fill="D1D1D1" w:themeFill="background2" w:themeFillShade="E6"/>
            <w:noWrap/>
            <w:hideMark/>
          </w:tcPr>
          <w:p w14:paraId="0BFE5306"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 xml:space="preserve"> 2,204 </w:t>
            </w:r>
          </w:p>
        </w:tc>
      </w:tr>
      <w:tr w:rsidR="00E43F92" w:rsidRPr="00E43F92" w14:paraId="435EA20A" w14:textId="77777777" w:rsidTr="00B25D94">
        <w:tc>
          <w:tcPr>
            <w:tcW w:w="2269" w:type="dxa"/>
            <w:tcBorders>
              <w:top w:val="nil"/>
              <w:left w:val="nil"/>
              <w:bottom w:val="single" w:sz="4" w:space="0" w:color="auto"/>
              <w:right w:val="single" w:sz="4" w:space="0" w:color="auto"/>
            </w:tcBorders>
            <w:shd w:val="clear" w:color="auto" w:fill="D1D1D1" w:themeFill="background2" w:themeFillShade="E6"/>
            <w:noWrap/>
            <w:hideMark/>
          </w:tcPr>
          <w:p w14:paraId="0EFC3C1F" w14:textId="77777777" w:rsidR="00E43F92" w:rsidRPr="00E43F92" w:rsidRDefault="00E43F92" w:rsidP="00B25D94">
            <w:pPr>
              <w:rPr>
                <w:rFonts w:eastAsia="Times New Roman"/>
                <w:b/>
                <w:bCs/>
                <w:i/>
                <w:iCs/>
                <w:color w:val="000000" w:themeColor="text1"/>
                <w:lang w:eastAsia="zh-CN"/>
              </w:rPr>
            </w:pPr>
            <w:r w:rsidRPr="00E43F92">
              <w:rPr>
                <w:rFonts w:eastAsia="Times New Roman"/>
                <w:b/>
                <w:bCs/>
                <w:i/>
                <w:iCs/>
                <w:color w:val="000000" w:themeColor="text1"/>
                <w:lang w:eastAsia="zh-CN"/>
              </w:rPr>
              <w:t>total in parentheses)</w:t>
            </w:r>
          </w:p>
        </w:tc>
        <w:tc>
          <w:tcPr>
            <w:tcW w:w="1275" w:type="dxa"/>
            <w:tcBorders>
              <w:top w:val="nil"/>
              <w:left w:val="nil"/>
              <w:bottom w:val="single" w:sz="4" w:space="0" w:color="auto"/>
              <w:right w:val="single" w:sz="4" w:space="0" w:color="auto"/>
            </w:tcBorders>
            <w:shd w:val="clear" w:color="auto" w:fill="D1D1D1" w:themeFill="background2" w:themeFillShade="E6"/>
          </w:tcPr>
          <w:p w14:paraId="7D9B1E97"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(72%)</w:t>
            </w:r>
          </w:p>
        </w:tc>
        <w:tc>
          <w:tcPr>
            <w:tcW w:w="1276" w:type="dxa"/>
            <w:tcBorders>
              <w:top w:val="nil"/>
              <w:left w:val="single" w:sz="4" w:space="0" w:color="auto"/>
              <w:bottom w:val="single" w:sz="4" w:space="0" w:color="auto"/>
              <w:right w:val="single" w:sz="4" w:space="0" w:color="auto"/>
            </w:tcBorders>
            <w:shd w:val="clear" w:color="auto" w:fill="D1D1D1" w:themeFill="background2" w:themeFillShade="E6"/>
          </w:tcPr>
          <w:p w14:paraId="42F182F0"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(61%)</w:t>
            </w:r>
          </w:p>
        </w:tc>
        <w:tc>
          <w:tcPr>
            <w:tcW w:w="850" w:type="dxa"/>
            <w:tcBorders>
              <w:top w:val="nil"/>
              <w:left w:val="single" w:sz="4" w:space="0" w:color="auto"/>
              <w:bottom w:val="single" w:sz="4" w:space="0" w:color="auto"/>
              <w:right w:val="single" w:sz="4" w:space="0" w:color="auto"/>
            </w:tcBorders>
            <w:shd w:val="clear" w:color="auto" w:fill="D1D1D1" w:themeFill="background2" w:themeFillShade="E6"/>
            <w:noWrap/>
            <w:hideMark/>
          </w:tcPr>
          <w:p w14:paraId="4639033C"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(77%)</w:t>
            </w:r>
          </w:p>
        </w:tc>
        <w:tc>
          <w:tcPr>
            <w:tcW w:w="851" w:type="dxa"/>
            <w:tcBorders>
              <w:top w:val="nil"/>
              <w:left w:val="single" w:sz="4" w:space="0" w:color="auto"/>
              <w:bottom w:val="single" w:sz="4" w:space="0" w:color="auto"/>
              <w:right w:val="single" w:sz="4" w:space="0" w:color="auto"/>
            </w:tcBorders>
            <w:shd w:val="clear" w:color="auto" w:fill="D1D1D1" w:themeFill="background2" w:themeFillShade="E6"/>
            <w:noWrap/>
            <w:hideMark/>
          </w:tcPr>
          <w:p w14:paraId="143DEAAB"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(69%)</w:t>
            </w:r>
          </w:p>
        </w:tc>
        <w:tc>
          <w:tcPr>
            <w:tcW w:w="851" w:type="dxa"/>
            <w:tcBorders>
              <w:top w:val="nil"/>
              <w:left w:val="single" w:sz="4" w:space="0" w:color="auto"/>
              <w:bottom w:val="single" w:sz="4" w:space="0" w:color="auto"/>
              <w:right w:val="single" w:sz="4" w:space="0" w:color="auto"/>
            </w:tcBorders>
            <w:shd w:val="clear" w:color="auto" w:fill="D1D1D1" w:themeFill="background2" w:themeFillShade="E6"/>
            <w:noWrap/>
            <w:hideMark/>
          </w:tcPr>
          <w:p w14:paraId="26605BBE"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(68%)</w:t>
            </w:r>
          </w:p>
        </w:tc>
        <w:tc>
          <w:tcPr>
            <w:tcW w:w="1559" w:type="dxa"/>
            <w:tcBorders>
              <w:top w:val="nil"/>
              <w:left w:val="single" w:sz="4" w:space="0" w:color="auto"/>
              <w:bottom w:val="single" w:sz="4" w:space="0" w:color="auto"/>
              <w:right w:val="nil"/>
            </w:tcBorders>
            <w:shd w:val="clear" w:color="auto" w:fill="D1D1D1" w:themeFill="background2" w:themeFillShade="E6"/>
            <w:noWrap/>
            <w:hideMark/>
          </w:tcPr>
          <w:p w14:paraId="59AC55A6" w14:textId="77777777" w:rsidR="00E43F92" w:rsidRPr="00E43F92" w:rsidRDefault="00E43F92" w:rsidP="00B25D94">
            <w:pPr>
              <w:jc w:val="center"/>
              <w:rPr>
                <w:rFonts w:eastAsia="Times New Roman"/>
                <w:b/>
                <w:bCs/>
                <w:i/>
                <w:iCs/>
                <w:color w:val="000000" w:themeColor="text1"/>
                <w:lang w:eastAsia="zh-CN"/>
              </w:rPr>
            </w:pPr>
            <w:r w:rsidRPr="00E43F92">
              <w:rPr>
                <w:color w:val="000000" w:themeColor="text1"/>
              </w:rPr>
              <w:t>(73%)</w:t>
            </w:r>
          </w:p>
        </w:tc>
      </w:tr>
      <w:tr w:rsidR="00E43F92" w:rsidRPr="00E43F92" w14:paraId="4F239C77" w14:textId="77777777" w:rsidTr="00B25D94">
        <w:tc>
          <w:tcPr>
            <w:tcW w:w="2269" w:type="dxa"/>
            <w:tcBorders>
              <w:top w:val="single" w:sz="4" w:space="0" w:color="auto"/>
              <w:left w:val="nil"/>
              <w:bottom w:val="single" w:sz="4" w:space="0" w:color="auto"/>
              <w:right w:val="nil"/>
            </w:tcBorders>
            <w:shd w:val="clear" w:color="auto" w:fill="auto"/>
            <w:noWrap/>
          </w:tcPr>
          <w:p w14:paraId="207B2038"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Not included in the survey</w:t>
            </w:r>
          </w:p>
        </w:tc>
        <w:tc>
          <w:tcPr>
            <w:tcW w:w="1275" w:type="dxa"/>
            <w:tcBorders>
              <w:top w:val="single" w:sz="4" w:space="0" w:color="auto"/>
              <w:left w:val="single" w:sz="4" w:space="0" w:color="auto"/>
              <w:bottom w:val="single" w:sz="4" w:space="0" w:color="auto"/>
              <w:right w:val="single" w:sz="4" w:space="0" w:color="auto"/>
            </w:tcBorders>
          </w:tcPr>
          <w:p w14:paraId="2E8FBBDE" w14:textId="77777777" w:rsidR="00E43F92" w:rsidRPr="00E43F92" w:rsidRDefault="00E43F92" w:rsidP="00B25D94">
            <w:pPr>
              <w:jc w:val="center"/>
              <w:rPr>
                <w:rFonts w:eastAsia="Times New Roman"/>
                <w:b/>
                <w:bCs/>
                <w:color w:val="000000" w:themeColor="text1"/>
                <w:lang w:eastAsia="zh-CN"/>
              </w:rPr>
            </w:pPr>
          </w:p>
        </w:tc>
        <w:tc>
          <w:tcPr>
            <w:tcW w:w="1276" w:type="dxa"/>
            <w:tcBorders>
              <w:top w:val="single" w:sz="4" w:space="0" w:color="auto"/>
              <w:left w:val="single" w:sz="4" w:space="0" w:color="auto"/>
              <w:bottom w:val="single" w:sz="4" w:space="0" w:color="auto"/>
              <w:right w:val="nil"/>
            </w:tcBorders>
          </w:tcPr>
          <w:p w14:paraId="5B26FDFA" w14:textId="77777777" w:rsidR="00E43F92" w:rsidRPr="00E43F92" w:rsidRDefault="00E43F92" w:rsidP="00B25D94">
            <w:pPr>
              <w:jc w:val="center"/>
              <w:rPr>
                <w:rFonts w:eastAsia="Times New Roman"/>
                <w:b/>
                <w:bCs/>
                <w:color w:val="000000" w:themeColor="text1"/>
                <w:lang w:eastAsia="zh-CN"/>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Pr>
          <w:p w14:paraId="01EA40DB" w14:textId="77777777" w:rsidR="00E43F92" w:rsidRPr="00E43F92" w:rsidRDefault="00E43F92" w:rsidP="00B25D94">
            <w:pPr>
              <w:jc w:val="center"/>
              <w:rPr>
                <w:rFonts w:eastAsia="Times New Roman"/>
                <w:b/>
                <w:bCs/>
                <w:color w:val="000000" w:themeColor="text1"/>
                <w:lang w:eastAsia="zh-CN"/>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12C6CDA7" w14:textId="77777777" w:rsidR="00E43F92" w:rsidRPr="00E43F92" w:rsidRDefault="00E43F92" w:rsidP="00B25D94">
            <w:pPr>
              <w:jc w:val="center"/>
              <w:rPr>
                <w:rFonts w:eastAsia="Times New Roman"/>
                <w:b/>
                <w:bCs/>
                <w:color w:val="000000" w:themeColor="text1"/>
                <w:lang w:eastAsia="zh-CN"/>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6FCC4D12" w14:textId="77777777" w:rsidR="00E43F92" w:rsidRPr="00E43F92" w:rsidRDefault="00E43F92" w:rsidP="00B25D94">
            <w:pPr>
              <w:jc w:val="center"/>
              <w:rPr>
                <w:rFonts w:eastAsia="Times New Roman"/>
                <w:b/>
                <w:bCs/>
                <w:color w:val="000000" w:themeColor="text1"/>
                <w:lang w:eastAsia="zh-CN"/>
              </w:rPr>
            </w:pPr>
          </w:p>
        </w:tc>
        <w:tc>
          <w:tcPr>
            <w:tcW w:w="1559" w:type="dxa"/>
            <w:tcBorders>
              <w:top w:val="single" w:sz="4" w:space="0" w:color="auto"/>
              <w:left w:val="single" w:sz="4" w:space="0" w:color="auto"/>
              <w:bottom w:val="single" w:sz="4" w:space="0" w:color="auto"/>
              <w:right w:val="nil"/>
            </w:tcBorders>
            <w:shd w:val="clear" w:color="auto" w:fill="auto"/>
            <w:noWrap/>
          </w:tcPr>
          <w:p w14:paraId="0BB58E5F" w14:textId="77777777" w:rsidR="00E43F92" w:rsidRPr="00E43F92" w:rsidRDefault="00E43F92" w:rsidP="00B25D94">
            <w:pPr>
              <w:jc w:val="center"/>
              <w:rPr>
                <w:rFonts w:eastAsia="Times New Roman"/>
                <w:b/>
                <w:bCs/>
                <w:color w:val="000000" w:themeColor="text1"/>
                <w:lang w:eastAsia="zh-CN"/>
              </w:rPr>
            </w:pPr>
          </w:p>
        </w:tc>
      </w:tr>
      <w:tr w:rsidR="00E43F92" w:rsidRPr="00E43F92" w14:paraId="7141CBE2" w14:textId="77777777" w:rsidTr="00B25D94">
        <w:tc>
          <w:tcPr>
            <w:tcW w:w="2269" w:type="dxa"/>
            <w:tcBorders>
              <w:top w:val="single" w:sz="4" w:space="0" w:color="auto"/>
              <w:left w:val="nil"/>
              <w:bottom w:val="nil"/>
              <w:right w:val="nil"/>
            </w:tcBorders>
            <w:shd w:val="clear" w:color="auto" w:fill="auto"/>
            <w:noWrap/>
            <w:hideMark/>
          </w:tcPr>
          <w:p w14:paraId="243665C9"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Inner Mongolia</w:t>
            </w:r>
          </w:p>
        </w:tc>
        <w:tc>
          <w:tcPr>
            <w:tcW w:w="1275" w:type="dxa"/>
            <w:tcBorders>
              <w:top w:val="single" w:sz="4" w:space="0" w:color="auto"/>
              <w:left w:val="single" w:sz="4" w:space="0" w:color="auto"/>
              <w:bottom w:val="nil"/>
              <w:right w:val="single" w:sz="4" w:space="0" w:color="auto"/>
            </w:tcBorders>
          </w:tcPr>
          <w:p w14:paraId="55EBA0B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92,579 </w:t>
            </w:r>
          </w:p>
        </w:tc>
        <w:tc>
          <w:tcPr>
            <w:tcW w:w="1276" w:type="dxa"/>
            <w:tcBorders>
              <w:top w:val="single" w:sz="4" w:space="0" w:color="auto"/>
              <w:left w:val="single" w:sz="4" w:space="0" w:color="auto"/>
              <w:bottom w:val="nil"/>
              <w:right w:val="nil"/>
            </w:tcBorders>
          </w:tcPr>
          <w:p w14:paraId="4B817E5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5,082 </w:t>
            </w:r>
          </w:p>
        </w:tc>
        <w:tc>
          <w:tcPr>
            <w:tcW w:w="850" w:type="dxa"/>
            <w:tcBorders>
              <w:top w:val="single" w:sz="4" w:space="0" w:color="auto"/>
              <w:left w:val="single" w:sz="4" w:space="0" w:color="auto"/>
              <w:bottom w:val="nil"/>
              <w:right w:val="single" w:sz="4" w:space="0" w:color="auto"/>
            </w:tcBorders>
            <w:shd w:val="clear" w:color="auto" w:fill="auto"/>
            <w:noWrap/>
            <w:hideMark/>
          </w:tcPr>
          <w:p w14:paraId="41D9DFF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931 </w:t>
            </w:r>
          </w:p>
        </w:tc>
        <w:tc>
          <w:tcPr>
            <w:tcW w:w="851" w:type="dxa"/>
            <w:tcBorders>
              <w:top w:val="single" w:sz="4" w:space="0" w:color="auto"/>
              <w:left w:val="single" w:sz="4" w:space="0" w:color="auto"/>
              <w:bottom w:val="nil"/>
              <w:right w:val="single" w:sz="4" w:space="0" w:color="auto"/>
            </w:tcBorders>
            <w:shd w:val="clear" w:color="auto" w:fill="auto"/>
            <w:noWrap/>
            <w:hideMark/>
          </w:tcPr>
          <w:p w14:paraId="5E71342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1,609 </w:t>
            </w:r>
          </w:p>
        </w:tc>
        <w:tc>
          <w:tcPr>
            <w:tcW w:w="851" w:type="dxa"/>
            <w:tcBorders>
              <w:top w:val="single" w:sz="4" w:space="0" w:color="auto"/>
              <w:left w:val="single" w:sz="4" w:space="0" w:color="auto"/>
              <w:bottom w:val="nil"/>
              <w:right w:val="single" w:sz="4" w:space="0" w:color="auto"/>
            </w:tcBorders>
            <w:shd w:val="clear" w:color="auto" w:fill="auto"/>
            <w:noWrap/>
            <w:hideMark/>
          </w:tcPr>
          <w:p w14:paraId="37EADC4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1,736 </w:t>
            </w:r>
          </w:p>
        </w:tc>
        <w:tc>
          <w:tcPr>
            <w:tcW w:w="1559" w:type="dxa"/>
            <w:tcBorders>
              <w:top w:val="single" w:sz="4" w:space="0" w:color="auto"/>
              <w:left w:val="single" w:sz="4" w:space="0" w:color="auto"/>
              <w:bottom w:val="nil"/>
              <w:right w:val="nil"/>
            </w:tcBorders>
            <w:shd w:val="clear" w:color="auto" w:fill="auto"/>
            <w:noWrap/>
            <w:hideMark/>
          </w:tcPr>
          <w:p w14:paraId="4811E31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47 </w:t>
            </w:r>
          </w:p>
        </w:tc>
      </w:tr>
      <w:tr w:rsidR="00E43F92" w:rsidRPr="00E43F92" w14:paraId="0FBC57BB" w14:textId="77777777" w:rsidTr="00B25D94">
        <w:tc>
          <w:tcPr>
            <w:tcW w:w="2269" w:type="dxa"/>
            <w:tcBorders>
              <w:top w:val="nil"/>
              <w:left w:val="nil"/>
              <w:bottom w:val="nil"/>
              <w:right w:val="nil"/>
            </w:tcBorders>
            <w:shd w:val="clear" w:color="auto" w:fill="auto"/>
            <w:noWrap/>
            <w:hideMark/>
          </w:tcPr>
          <w:p w14:paraId="043797D7"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Gansu</w:t>
            </w:r>
          </w:p>
        </w:tc>
        <w:tc>
          <w:tcPr>
            <w:tcW w:w="1275" w:type="dxa"/>
            <w:tcBorders>
              <w:top w:val="nil"/>
              <w:left w:val="single" w:sz="4" w:space="0" w:color="auto"/>
              <w:bottom w:val="nil"/>
              <w:right w:val="single" w:sz="4" w:space="0" w:color="auto"/>
            </w:tcBorders>
          </w:tcPr>
          <w:p w14:paraId="63C8B49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53,724 </w:t>
            </w:r>
          </w:p>
        </w:tc>
        <w:tc>
          <w:tcPr>
            <w:tcW w:w="1276" w:type="dxa"/>
            <w:tcBorders>
              <w:top w:val="nil"/>
              <w:left w:val="single" w:sz="4" w:space="0" w:color="auto"/>
              <w:bottom w:val="nil"/>
              <w:right w:val="nil"/>
            </w:tcBorders>
          </w:tcPr>
          <w:p w14:paraId="25C532D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1,978 </w:t>
            </w:r>
          </w:p>
        </w:tc>
        <w:tc>
          <w:tcPr>
            <w:tcW w:w="850" w:type="dxa"/>
            <w:tcBorders>
              <w:top w:val="nil"/>
              <w:left w:val="single" w:sz="4" w:space="0" w:color="auto"/>
              <w:bottom w:val="nil"/>
              <w:right w:val="single" w:sz="4" w:space="0" w:color="auto"/>
            </w:tcBorders>
            <w:shd w:val="clear" w:color="auto" w:fill="auto"/>
            <w:noWrap/>
            <w:hideMark/>
          </w:tcPr>
          <w:p w14:paraId="193C331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1,363 </w:t>
            </w:r>
          </w:p>
        </w:tc>
        <w:tc>
          <w:tcPr>
            <w:tcW w:w="851" w:type="dxa"/>
            <w:tcBorders>
              <w:top w:val="nil"/>
              <w:left w:val="single" w:sz="4" w:space="0" w:color="auto"/>
              <w:bottom w:val="nil"/>
              <w:right w:val="single" w:sz="4" w:space="0" w:color="auto"/>
            </w:tcBorders>
            <w:shd w:val="clear" w:color="auto" w:fill="auto"/>
            <w:noWrap/>
            <w:hideMark/>
          </w:tcPr>
          <w:p w14:paraId="358153D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1,284 </w:t>
            </w:r>
          </w:p>
        </w:tc>
        <w:tc>
          <w:tcPr>
            <w:tcW w:w="851" w:type="dxa"/>
            <w:tcBorders>
              <w:top w:val="nil"/>
              <w:left w:val="single" w:sz="4" w:space="0" w:color="auto"/>
              <w:bottom w:val="nil"/>
              <w:right w:val="single" w:sz="4" w:space="0" w:color="auto"/>
            </w:tcBorders>
            <w:shd w:val="clear" w:color="auto" w:fill="auto"/>
            <w:noWrap/>
            <w:hideMark/>
          </w:tcPr>
          <w:p w14:paraId="3D7A78C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902 </w:t>
            </w:r>
          </w:p>
        </w:tc>
        <w:tc>
          <w:tcPr>
            <w:tcW w:w="1559" w:type="dxa"/>
            <w:tcBorders>
              <w:top w:val="nil"/>
              <w:left w:val="single" w:sz="4" w:space="0" w:color="auto"/>
              <w:bottom w:val="nil"/>
              <w:right w:val="nil"/>
            </w:tcBorders>
            <w:shd w:val="clear" w:color="auto" w:fill="auto"/>
            <w:noWrap/>
            <w:hideMark/>
          </w:tcPr>
          <w:p w14:paraId="1E787F6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53 </w:t>
            </w:r>
          </w:p>
        </w:tc>
      </w:tr>
      <w:tr w:rsidR="00E43F92" w:rsidRPr="00E43F92" w14:paraId="5C669553" w14:textId="77777777" w:rsidTr="00B25D94">
        <w:tc>
          <w:tcPr>
            <w:tcW w:w="2269" w:type="dxa"/>
            <w:tcBorders>
              <w:top w:val="nil"/>
              <w:left w:val="nil"/>
              <w:bottom w:val="nil"/>
              <w:right w:val="nil"/>
            </w:tcBorders>
            <w:shd w:val="clear" w:color="auto" w:fill="auto"/>
            <w:noWrap/>
            <w:hideMark/>
          </w:tcPr>
          <w:p w14:paraId="477E5515"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Xinjiang</w:t>
            </w:r>
          </w:p>
        </w:tc>
        <w:tc>
          <w:tcPr>
            <w:tcW w:w="1275" w:type="dxa"/>
            <w:tcBorders>
              <w:top w:val="nil"/>
              <w:left w:val="single" w:sz="4" w:space="0" w:color="auto"/>
              <w:bottom w:val="nil"/>
              <w:right w:val="single" w:sz="4" w:space="0" w:color="auto"/>
            </w:tcBorders>
          </w:tcPr>
          <w:p w14:paraId="5492F0A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52,165 </w:t>
            </w:r>
          </w:p>
        </w:tc>
        <w:tc>
          <w:tcPr>
            <w:tcW w:w="1276" w:type="dxa"/>
            <w:tcBorders>
              <w:top w:val="nil"/>
              <w:left w:val="single" w:sz="4" w:space="0" w:color="auto"/>
              <w:bottom w:val="nil"/>
              <w:right w:val="nil"/>
            </w:tcBorders>
          </w:tcPr>
          <w:p w14:paraId="2427115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2,281 </w:t>
            </w:r>
          </w:p>
        </w:tc>
        <w:tc>
          <w:tcPr>
            <w:tcW w:w="850" w:type="dxa"/>
            <w:tcBorders>
              <w:top w:val="nil"/>
              <w:left w:val="single" w:sz="4" w:space="0" w:color="auto"/>
              <w:bottom w:val="nil"/>
              <w:right w:val="single" w:sz="4" w:space="0" w:color="auto"/>
            </w:tcBorders>
            <w:shd w:val="clear" w:color="auto" w:fill="auto"/>
            <w:noWrap/>
            <w:hideMark/>
          </w:tcPr>
          <w:p w14:paraId="09D0BB7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1,214 </w:t>
            </w:r>
          </w:p>
        </w:tc>
        <w:tc>
          <w:tcPr>
            <w:tcW w:w="851" w:type="dxa"/>
            <w:tcBorders>
              <w:top w:val="nil"/>
              <w:left w:val="single" w:sz="4" w:space="0" w:color="auto"/>
              <w:bottom w:val="nil"/>
              <w:right w:val="single" w:sz="4" w:space="0" w:color="auto"/>
            </w:tcBorders>
            <w:shd w:val="clear" w:color="auto" w:fill="auto"/>
            <w:noWrap/>
            <w:hideMark/>
          </w:tcPr>
          <w:p w14:paraId="27B509B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1,309 </w:t>
            </w:r>
          </w:p>
        </w:tc>
        <w:tc>
          <w:tcPr>
            <w:tcW w:w="851" w:type="dxa"/>
            <w:tcBorders>
              <w:top w:val="nil"/>
              <w:left w:val="single" w:sz="4" w:space="0" w:color="auto"/>
              <w:bottom w:val="nil"/>
              <w:right w:val="single" w:sz="4" w:space="0" w:color="auto"/>
            </w:tcBorders>
            <w:shd w:val="clear" w:color="auto" w:fill="auto"/>
            <w:noWrap/>
            <w:hideMark/>
          </w:tcPr>
          <w:p w14:paraId="6743905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1,380 </w:t>
            </w:r>
          </w:p>
        </w:tc>
        <w:tc>
          <w:tcPr>
            <w:tcW w:w="1559" w:type="dxa"/>
            <w:tcBorders>
              <w:top w:val="nil"/>
              <w:left w:val="single" w:sz="4" w:space="0" w:color="auto"/>
              <w:bottom w:val="nil"/>
              <w:right w:val="nil"/>
            </w:tcBorders>
            <w:shd w:val="clear" w:color="auto" w:fill="auto"/>
            <w:noWrap/>
            <w:hideMark/>
          </w:tcPr>
          <w:p w14:paraId="260657E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43 </w:t>
            </w:r>
          </w:p>
        </w:tc>
      </w:tr>
      <w:tr w:rsidR="00E43F92" w:rsidRPr="00E43F92" w14:paraId="36AC9705" w14:textId="77777777" w:rsidTr="00B25D94">
        <w:tc>
          <w:tcPr>
            <w:tcW w:w="2269" w:type="dxa"/>
            <w:tcBorders>
              <w:top w:val="nil"/>
              <w:left w:val="nil"/>
              <w:bottom w:val="nil"/>
              <w:right w:val="nil"/>
            </w:tcBorders>
            <w:shd w:val="clear" w:color="auto" w:fill="auto"/>
            <w:noWrap/>
            <w:hideMark/>
          </w:tcPr>
          <w:p w14:paraId="667B86A3"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Liaoning</w:t>
            </w:r>
          </w:p>
        </w:tc>
        <w:tc>
          <w:tcPr>
            <w:tcW w:w="1275" w:type="dxa"/>
            <w:tcBorders>
              <w:top w:val="nil"/>
              <w:left w:val="single" w:sz="4" w:space="0" w:color="auto"/>
              <w:bottom w:val="nil"/>
              <w:right w:val="single" w:sz="4" w:space="0" w:color="auto"/>
            </w:tcBorders>
          </w:tcPr>
          <w:p w14:paraId="2BE9143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49,745 </w:t>
            </w:r>
          </w:p>
        </w:tc>
        <w:tc>
          <w:tcPr>
            <w:tcW w:w="1276" w:type="dxa"/>
            <w:tcBorders>
              <w:top w:val="nil"/>
              <w:left w:val="single" w:sz="4" w:space="0" w:color="auto"/>
              <w:bottom w:val="nil"/>
              <w:right w:val="nil"/>
            </w:tcBorders>
          </w:tcPr>
          <w:p w14:paraId="27B9B5F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12,895 </w:t>
            </w:r>
          </w:p>
        </w:tc>
        <w:tc>
          <w:tcPr>
            <w:tcW w:w="850" w:type="dxa"/>
            <w:tcBorders>
              <w:top w:val="nil"/>
              <w:left w:val="single" w:sz="4" w:space="0" w:color="auto"/>
              <w:bottom w:val="nil"/>
              <w:right w:val="single" w:sz="4" w:space="0" w:color="auto"/>
            </w:tcBorders>
            <w:shd w:val="clear" w:color="auto" w:fill="auto"/>
            <w:noWrap/>
            <w:hideMark/>
          </w:tcPr>
          <w:p w14:paraId="1A865D6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1,388 </w:t>
            </w:r>
          </w:p>
        </w:tc>
        <w:tc>
          <w:tcPr>
            <w:tcW w:w="851" w:type="dxa"/>
            <w:tcBorders>
              <w:top w:val="nil"/>
              <w:left w:val="single" w:sz="4" w:space="0" w:color="auto"/>
              <w:bottom w:val="nil"/>
              <w:right w:val="single" w:sz="4" w:space="0" w:color="auto"/>
            </w:tcBorders>
            <w:shd w:val="clear" w:color="auto" w:fill="auto"/>
            <w:noWrap/>
            <w:hideMark/>
          </w:tcPr>
          <w:p w14:paraId="2FB9493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2,964 </w:t>
            </w:r>
          </w:p>
        </w:tc>
        <w:tc>
          <w:tcPr>
            <w:tcW w:w="851" w:type="dxa"/>
            <w:tcBorders>
              <w:top w:val="nil"/>
              <w:left w:val="single" w:sz="4" w:space="0" w:color="auto"/>
              <w:bottom w:val="nil"/>
              <w:right w:val="single" w:sz="4" w:space="0" w:color="auto"/>
            </w:tcBorders>
            <w:shd w:val="clear" w:color="auto" w:fill="auto"/>
            <w:noWrap/>
            <w:hideMark/>
          </w:tcPr>
          <w:p w14:paraId="723AFAA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2,512 </w:t>
            </w:r>
          </w:p>
        </w:tc>
        <w:tc>
          <w:tcPr>
            <w:tcW w:w="1559" w:type="dxa"/>
            <w:tcBorders>
              <w:top w:val="nil"/>
              <w:left w:val="single" w:sz="4" w:space="0" w:color="auto"/>
              <w:bottom w:val="nil"/>
              <w:right w:val="nil"/>
            </w:tcBorders>
            <w:shd w:val="clear" w:color="auto" w:fill="auto"/>
            <w:noWrap/>
            <w:hideMark/>
          </w:tcPr>
          <w:p w14:paraId="5BADD40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104 </w:t>
            </w:r>
          </w:p>
        </w:tc>
      </w:tr>
      <w:tr w:rsidR="00E43F92" w:rsidRPr="00E43F92" w14:paraId="7C120A40" w14:textId="77777777" w:rsidTr="00B25D94">
        <w:tc>
          <w:tcPr>
            <w:tcW w:w="2269" w:type="dxa"/>
            <w:tcBorders>
              <w:top w:val="nil"/>
              <w:left w:val="nil"/>
              <w:bottom w:val="nil"/>
              <w:right w:val="nil"/>
            </w:tcBorders>
            <w:shd w:val="clear" w:color="auto" w:fill="auto"/>
            <w:noWrap/>
            <w:hideMark/>
          </w:tcPr>
          <w:p w14:paraId="162A594F"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Shanxi</w:t>
            </w:r>
          </w:p>
        </w:tc>
        <w:tc>
          <w:tcPr>
            <w:tcW w:w="1275" w:type="dxa"/>
            <w:tcBorders>
              <w:top w:val="nil"/>
              <w:left w:val="single" w:sz="4" w:space="0" w:color="auto"/>
              <w:bottom w:val="nil"/>
              <w:right w:val="single" w:sz="4" w:space="0" w:color="auto"/>
            </w:tcBorders>
          </w:tcPr>
          <w:p w14:paraId="71B0F1E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40,568 </w:t>
            </w:r>
          </w:p>
        </w:tc>
        <w:tc>
          <w:tcPr>
            <w:tcW w:w="1276" w:type="dxa"/>
            <w:tcBorders>
              <w:top w:val="nil"/>
              <w:left w:val="single" w:sz="4" w:space="0" w:color="auto"/>
              <w:bottom w:val="nil"/>
              <w:right w:val="nil"/>
            </w:tcBorders>
          </w:tcPr>
          <w:p w14:paraId="2C3D32B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3,164 </w:t>
            </w:r>
          </w:p>
        </w:tc>
        <w:tc>
          <w:tcPr>
            <w:tcW w:w="850" w:type="dxa"/>
            <w:tcBorders>
              <w:top w:val="nil"/>
              <w:left w:val="single" w:sz="4" w:space="0" w:color="auto"/>
              <w:bottom w:val="nil"/>
              <w:right w:val="single" w:sz="4" w:space="0" w:color="auto"/>
            </w:tcBorders>
            <w:shd w:val="clear" w:color="auto" w:fill="auto"/>
            <w:noWrap/>
            <w:hideMark/>
          </w:tcPr>
          <w:p w14:paraId="42CE68D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1,508 </w:t>
            </w:r>
          </w:p>
        </w:tc>
        <w:tc>
          <w:tcPr>
            <w:tcW w:w="851" w:type="dxa"/>
            <w:tcBorders>
              <w:top w:val="nil"/>
              <w:left w:val="single" w:sz="4" w:space="0" w:color="auto"/>
              <w:bottom w:val="nil"/>
              <w:right w:val="single" w:sz="4" w:space="0" w:color="auto"/>
            </w:tcBorders>
            <w:shd w:val="clear" w:color="auto" w:fill="auto"/>
            <w:noWrap/>
            <w:hideMark/>
          </w:tcPr>
          <w:p w14:paraId="039A122D"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2,221 </w:t>
            </w:r>
          </w:p>
        </w:tc>
        <w:tc>
          <w:tcPr>
            <w:tcW w:w="851" w:type="dxa"/>
            <w:tcBorders>
              <w:top w:val="nil"/>
              <w:left w:val="single" w:sz="4" w:space="0" w:color="auto"/>
              <w:bottom w:val="nil"/>
              <w:right w:val="single" w:sz="4" w:space="0" w:color="auto"/>
            </w:tcBorders>
            <w:shd w:val="clear" w:color="auto" w:fill="auto"/>
            <w:noWrap/>
            <w:hideMark/>
          </w:tcPr>
          <w:p w14:paraId="48B7EFA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1,765 </w:t>
            </w:r>
          </w:p>
        </w:tc>
        <w:tc>
          <w:tcPr>
            <w:tcW w:w="1559" w:type="dxa"/>
            <w:tcBorders>
              <w:top w:val="nil"/>
              <w:left w:val="single" w:sz="4" w:space="0" w:color="auto"/>
              <w:bottom w:val="nil"/>
              <w:right w:val="nil"/>
            </w:tcBorders>
            <w:shd w:val="clear" w:color="auto" w:fill="auto"/>
            <w:noWrap/>
            <w:hideMark/>
          </w:tcPr>
          <w:p w14:paraId="5372F44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80 </w:t>
            </w:r>
          </w:p>
        </w:tc>
      </w:tr>
      <w:tr w:rsidR="00E43F92" w:rsidRPr="00E43F92" w14:paraId="6357B96E" w14:textId="77777777" w:rsidTr="00B25D94">
        <w:tc>
          <w:tcPr>
            <w:tcW w:w="2269" w:type="dxa"/>
            <w:tcBorders>
              <w:top w:val="nil"/>
              <w:left w:val="nil"/>
              <w:bottom w:val="nil"/>
              <w:right w:val="nil"/>
            </w:tcBorders>
            <w:shd w:val="clear" w:color="auto" w:fill="auto"/>
            <w:noWrap/>
            <w:hideMark/>
          </w:tcPr>
          <w:p w14:paraId="5B203DDF"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Guangdong</w:t>
            </w:r>
          </w:p>
        </w:tc>
        <w:tc>
          <w:tcPr>
            <w:tcW w:w="1275" w:type="dxa"/>
            <w:tcBorders>
              <w:top w:val="nil"/>
              <w:left w:val="single" w:sz="4" w:space="0" w:color="auto"/>
              <w:bottom w:val="nil"/>
              <w:right w:val="single" w:sz="4" w:space="0" w:color="auto"/>
            </w:tcBorders>
          </w:tcPr>
          <w:p w14:paraId="7EF2815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26,076 </w:t>
            </w:r>
          </w:p>
        </w:tc>
        <w:tc>
          <w:tcPr>
            <w:tcW w:w="1276" w:type="dxa"/>
            <w:tcBorders>
              <w:top w:val="nil"/>
              <w:left w:val="single" w:sz="4" w:space="0" w:color="auto"/>
              <w:bottom w:val="nil"/>
              <w:right w:val="nil"/>
            </w:tcBorders>
          </w:tcPr>
          <w:p w14:paraId="3858743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16,079 </w:t>
            </w:r>
          </w:p>
        </w:tc>
        <w:tc>
          <w:tcPr>
            <w:tcW w:w="850" w:type="dxa"/>
            <w:tcBorders>
              <w:top w:val="nil"/>
              <w:left w:val="single" w:sz="4" w:space="0" w:color="auto"/>
              <w:bottom w:val="nil"/>
              <w:right w:val="single" w:sz="4" w:space="0" w:color="auto"/>
            </w:tcBorders>
            <w:shd w:val="clear" w:color="auto" w:fill="auto"/>
            <w:noWrap/>
            <w:hideMark/>
          </w:tcPr>
          <w:p w14:paraId="34704AC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3,295 </w:t>
            </w:r>
          </w:p>
        </w:tc>
        <w:tc>
          <w:tcPr>
            <w:tcW w:w="851" w:type="dxa"/>
            <w:tcBorders>
              <w:top w:val="nil"/>
              <w:left w:val="single" w:sz="4" w:space="0" w:color="auto"/>
              <w:bottom w:val="nil"/>
              <w:right w:val="single" w:sz="4" w:space="0" w:color="auto"/>
            </w:tcBorders>
            <w:shd w:val="clear" w:color="auto" w:fill="auto"/>
            <w:noWrap/>
            <w:hideMark/>
          </w:tcPr>
          <w:p w14:paraId="52F0E55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8,226 </w:t>
            </w:r>
          </w:p>
        </w:tc>
        <w:tc>
          <w:tcPr>
            <w:tcW w:w="851" w:type="dxa"/>
            <w:tcBorders>
              <w:top w:val="nil"/>
              <w:left w:val="single" w:sz="4" w:space="0" w:color="auto"/>
              <w:bottom w:val="nil"/>
              <w:right w:val="single" w:sz="4" w:space="0" w:color="auto"/>
            </w:tcBorders>
            <w:shd w:val="clear" w:color="auto" w:fill="auto"/>
            <w:noWrap/>
            <w:hideMark/>
          </w:tcPr>
          <w:p w14:paraId="7E9A436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11,076 </w:t>
            </w:r>
          </w:p>
        </w:tc>
        <w:tc>
          <w:tcPr>
            <w:tcW w:w="1559" w:type="dxa"/>
            <w:tcBorders>
              <w:top w:val="nil"/>
              <w:left w:val="single" w:sz="4" w:space="0" w:color="auto"/>
              <w:bottom w:val="nil"/>
              <w:right w:val="nil"/>
            </w:tcBorders>
            <w:shd w:val="clear" w:color="auto" w:fill="auto"/>
            <w:noWrap/>
            <w:hideMark/>
          </w:tcPr>
          <w:p w14:paraId="7F1853E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205 </w:t>
            </w:r>
          </w:p>
        </w:tc>
      </w:tr>
      <w:tr w:rsidR="00E43F92" w:rsidRPr="00E43F92" w14:paraId="31CA8962" w14:textId="77777777" w:rsidTr="00B25D94">
        <w:tc>
          <w:tcPr>
            <w:tcW w:w="2269" w:type="dxa"/>
            <w:tcBorders>
              <w:top w:val="nil"/>
              <w:left w:val="nil"/>
              <w:bottom w:val="nil"/>
              <w:right w:val="nil"/>
            </w:tcBorders>
            <w:shd w:val="clear" w:color="auto" w:fill="auto"/>
            <w:noWrap/>
            <w:hideMark/>
          </w:tcPr>
          <w:p w14:paraId="37719C2F"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Chongqing</w:t>
            </w:r>
          </w:p>
        </w:tc>
        <w:tc>
          <w:tcPr>
            <w:tcW w:w="1275" w:type="dxa"/>
            <w:tcBorders>
              <w:top w:val="nil"/>
              <w:left w:val="single" w:sz="4" w:space="0" w:color="auto"/>
              <w:bottom w:val="nil"/>
              <w:right w:val="single" w:sz="4" w:space="0" w:color="auto"/>
            </w:tcBorders>
          </w:tcPr>
          <w:p w14:paraId="1C818E2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23,825 </w:t>
            </w:r>
          </w:p>
        </w:tc>
        <w:tc>
          <w:tcPr>
            <w:tcW w:w="1276" w:type="dxa"/>
            <w:tcBorders>
              <w:top w:val="nil"/>
              <w:left w:val="single" w:sz="4" w:space="0" w:color="auto"/>
              <w:bottom w:val="nil"/>
              <w:right w:val="nil"/>
            </w:tcBorders>
          </w:tcPr>
          <w:p w14:paraId="3136D777"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7,660 </w:t>
            </w:r>
          </w:p>
        </w:tc>
        <w:tc>
          <w:tcPr>
            <w:tcW w:w="850" w:type="dxa"/>
            <w:tcBorders>
              <w:top w:val="nil"/>
              <w:left w:val="single" w:sz="4" w:space="0" w:color="auto"/>
              <w:bottom w:val="nil"/>
              <w:right w:val="single" w:sz="4" w:space="0" w:color="auto"/>
            </w:tcBorders>
            <w:shd w:val="clear" w:color="auto" w:fill="auto"/>
            <w:noWrap/>
            <w:hideMark/>
          </w:tcPr>
          <w:p w14:paraId="1FF4C8A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1,037 </w:t>
            </w:r>
          </w:p>
        </w:tc>
        <w:tc>
          <w:tcPr>
            <w:tcW w:w="851" w:type="dxa"/>
            <w:tcBorders>
              <w:top w:val="nil"/>
              <w:left w:val="single" w:sz="4" w:space="0" w:color="auto"/>
              <w:bottom w:val="nil"/>
              <w:right w:val="single" w:sz="4" w:space="0" w:color="auto"/>
            </w:tcBorders>
            <w:shd w:val="clear" w:color="auto" w:fill="auto"/>
            <w:noWrap/>
            <w:hideMark/>
          </w:tcPr>
          <w:p w14:paraId="0CC248A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2,087 </w:t>
            </w:r>
          </w:p>
        </w:tc>
        <w:tc>
          <w:tcPr>
            <w:tcW w:w="851" w:type="dxa"/>
            <w:tcBorders>
              <w:top w:val="nil"/>
              <w:left w:val="single" w:sz="4" w:space="0" w:color="auto"/>
              <w:bottom w:val="nil"/>
              <w:right w:val="single" w:sz="4" w:space="0" w:color="auto"/>
            </w:tcBorders>
            <w:shd w:val="clear" w:color="auto" w:fill="auto"/>
            <w:noWrap/>
            <w:hideMark/>
          </w:tcPr>
          <w:p w14:paraId="146AA31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2,500 </w:t>
            </w:r>
          </w:p>
        </w:tc>
        <w:tc>
          <w:tcPr>
            <w:tcW w:w="1559" w:type="dxa"/>
            <w:tcBorders>
              <w:top w:val="nil"/>
              <w:left w:val="single" w:sz="4" w:space="0" w:color="auto"/>
              <w:bottom w:val="nil"/>
              <w:right w:val="nil"/>
            </w:tcBorders>
            <w:shd w:val="clear" w:color="auto" w:fill="auto"/>
            <w:noWrap/>
            <w:hideMark/>
          </w:tcPr>
          <w:p w14:paraId="59FF4A1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83 </w:t>
            </w:r>
          </w:p>
        </w:tc>
      </w:tr>
      <w:tr w:rsidR="00E43F92" w:rsidRPr="00E43F92" w14:paraId="442E71D4" w14:textId="77777777" w:rsidTr="00B25D94">
        <w:tc>
          <w:tcPr>
            <w:tcW w:w="2269" w:type="dxa"/>
            <w:tcBorders>
              <w:top w:val="nil"/>
              <w:left w:val="nil"/>
              <w:bottom w:val="nil"/>
              <w:right w:val="nil"/>
            </w:tcBorders>
            <w:shd w:val="clear" w:color="auto" w:fill="auto"/>
            <w:noWrap/>
            <w:hideMark/>
          </w:tcPr>
          <w:p w14:paraId="42054872"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Ningxia</w:t>
            </w:r>
          </w:p>
        </w:tc>
        <w:tc>
          <w:tcPr>
            <w:tcW w:w="1275" w:type="dxa"/>
            <w:tcBorders>
              <w:top w:val="nil"/>
              <w:left w:val="single" w:sz="4" w:space="0" w:color="auto"/>
              <w:bottom w:val="nil"/>
              <w:right w:val="single" w:sz="4" w:space="0" w:color="auto"/>
            </w:tcBorders>
          </w:tcPr>
          <w:p w14:paraId="5FB9211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12,888 </w:t>
            </w:r>
          </w:p>
        </w:tc>
        <w:tc>
          <w:tcPr>
            <w:tcW w:w="1276" w:type="dxa"/>
            <w:tcBorders>
              <w:top w:val="nil"/>
              <w:left w:val="single" w:sz="4" w:space="0" w:color="auto"/>
              <w:bottom w:val="nil"/>
              <w:right w:val="nil"/>
            </w:tcBorders>
          </w:tcPr>
          <w:p w14:paraId="5C36795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952 </w:t>
            </w:r>
          </w:p>
        </w:tc>
        <w:tc>
          <w:tcPr>
            <w:tcW w:w="850" w:type="dxa"/>
            <w:tcBorders>
              <w:top w:val="nil"/>
              <w:left w:val="single" w:sz="4" w:space="0" w:color="auto"/>
              <w:bottom w:val="nil"/>
              <w:right w:val="single" w:sz="4" w:space="0" w:color="auto"/>
            </w:tcBorders>
            <w:shd w:val="clear" w:color="auto" w:fill="auto"/>
            <w:noWrap/>
            <w:hideMark/>
          </w:tcPr>
          <w:p w14:paraId="30D9FB9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279 </w:t>
            </w:r>
          </w:p>
        </w:tc>
        <w:tc>
          <w:tcPr>
            <w:tcW w:w="851" w:type="dxa"/>
            <w:tcBorders>
              <w:top w:val="nil"/>
              <w:left w:val="single" w:sz="4" w:space="0" w:color="auto"/>
              <w:bottom w:val="nil"/>
              <w:right w:val="single" w:sz="4" w:space="0" w:color="auto"/>
            </w:tcBorders>
            <w:shd w:val="clear" w:color="auto" w:fill="auto"/>
            <w:noWrap/>
            <w:hideMark/>
          </w:tcPr>
          <w:p w14:paraId="3595826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416 </w:t>
            </w:r>
          </w:p>
        </w:tc>
        <w:tc>
          <w:tcPr>
            <w:tcW w:w="851" w:type="dxa"/>
            <w:tcBorders>
              <w:top w:val="nil"/>
              <w:left w:val="single" w:sz="4" w:space="0" w:color="auto"/>
              <w:bottom w:val="nil"/>
              <w:right w:val="single" w:sz="4" w:space="0" w:color="auto"/>
            </w:tcBorders>
            <w:shd w:val="clear" w:color="auto" w:fill="auto"/>
            <w:noWrap/>
            <w:hideMark/>
          </w:tcPr>
          <w:p w14:paraId="43B9A71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392 </w:t>
            </w:r>
          </w:p>
        </w:tc>
        <w:tc>
          <w:tcPr>
            <w:tcW w:w="1559" w:type="dxa"/>
            <w:tcBorders>
              <w:top w:val="nil"/>
              <w:left w:val="single" w:sz="4" w:space="0" w:color="auto"/>
              <w:bottom w:val="nil"/>
              <w:right w:val="nil"/>
            </w:tcBorders>
            <w:shd w:val="clear" w:color="auto" w:fill="auto"/>
            <w:noWrap/>
            <w:hideMark/>
          </w:tcPr>
          <w:p w14:paraId="444C74ED"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14 </w:t>
            </w:r>
          </w:p>
        </w:tc>
      </w:tr>
      <w:tr w:rsidR="00E43F92" w:rsidRPr="00E43F92" w14:paraId="5357FDD4" w14:textId="77777777" w:rsidTr="00B25D94">
        <w:tc>
          <w:tcPr>
            <w:tcW w:w="2269" w:type="dxa"/>
            <w:tcBorders>
              <w:top w:val="nil"/>
              <w:left w:val="nil"/>
              <w:bottom w:val="nil"/>
              <w:right w:val="nil"/>
            </w:tcBorders>
            <w:shd w:val="clear" w:color="auto" w:fill="auto"/>
            <w:noWrap/>
            <w:hideMark/>
          </w:tcPr>
          <w:p w14:paraId="44D1A1AA"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Hainan</w:t>
            </w:r>
          </w:p>
        </w:tc>
        <w:tc>
          <w:tcPr>
            <w:tcW w:w="1275" w:type="dxa"/>
            <w:tcBorders>
              <w:top w:val="nil"/>
              <w:left w:val="single" w:sz="4" w:space="0" w:color="auto"/>
              <w:bottom w:val="nil"/>
              <w:right w:val="single" w:sz="4" w:space="0" w:color="auto"/>
            </w:tcBorders>
          </w:tcPr>
          <w:p w14:paraId="3933D3D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7,227 </w:t>
            </w:r>
          </w:p>
        </w:tc>
        <w:tc>
          <w:tcPr>
            <w:tcW w:w="1276" w:type="dxa"/>
            <w:tcBorders>
              <w:top w:val="nil"/>
              <w:left w:val="single" w:sz="4" w:space="0" w:color="auto"/>
              <w:bottom w:val="nil"/>
              <w:right w:val="nil"/>
            </w:tcBorders>
          </w:tcPr>
          <w:p w14:paraId="1451E9B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1,479 </w:t>
            </w:r>
          </w:p>
        </w:tc>
        <w:tc>
          <w:tcPr>
            <w:tcW w:w="850" w:type="dxa"/>
            <w:tcBorders>
              <w:top w:val="nil"/>
              <w:left w:val="single" w:sz="4" w:space="0" w:color="auto"/>
              <w:bottom w:val="nil"/>
              <w:right w:val="single" w:sz="4" w:space="0" w:color="auto"/>
            </w:tcBorders>
            <w:shd w:val="clear" w:color="auto" w:fill="auto"/>
            <w:noWrap/>
            <w:hideMark/>
          </w:tcPr>
          <w:p w14:paraId="257F134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385 </w:t>
            </w:r>
          </w:p>
        </w:tc>
        <w:tc>
          <w:tcPr>
            <w:tcW w:w="851" w:type="dxa"/>
            <w:tcBorders>
              <w:top w:val="nil"/>
              <w:left w:val="single" w:sz="4" w:space="0" w:color="auto"/>
              <w:bottom w:val="nil"/>
              <w:right w:val="single" w:sz="4" w:space="0" w:color="auto"/>
            </w:tcBorders>
            <w:shd w:val="clear" w:color="auto" w:fill="auto"/>
            <w:noWrap/>
            <w:hideMark/>
          </w:tcPr>
          <w:p w14:paraId="17144F4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560 </w:t>
            </w:r>
          </w:p>
        </w:tc>
        <w:tc>
          <w:tcPr>
            <w:tcW w:w="851" w:type="dxa"/>
            <w:tcBorders>
              <w:top w:val="nil"/>
              <w:left w:val="single" w:sz="4" w:space="0" w:color="auto"/>
              <w:bottom w:val="nil"/>
              <w:right w:val="single" w:sz="4" w:space="0" w:color="auto"/>
            </w:tcBorders>
            <w:shd w:val="clear" w:color="auto" w:fill="auto"/>
            <w:noWrap/>
            <w:hideMark/>
          </w:tcPr>
          <w:p w14:paraId="0133577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553 </w:t>
            </w:r>
          </w:p>
        </w:tc>
        <w:tc>
          <w:tcPr>
            <w:tcW w:w="1559" w:type="dxa"/>
            <w:tcBorders>
              <w:top w:val="nil"/>
              <w:left w:val="single" w:sz="4" w:space="0" w:color="auto"/>
              <w:bottom w:val="nil"/>
              <w:right w:val="nil"/>
            </w:tcBorders>
            <w:shd w:val="clear" w:color="auto" w:fill="auto"/>
            <w:noWrap/>
            <w:hideMark/>
          </w:tcPr>
          <w:p w14:paraId="29AFABA1"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21 </w:t>
            </w:r>
          </w:p>
        </w:tc>
      </w:tr>
      <w:tr w:rsidR="00E43F92" w:rsidRPr="00E43F92" w14:paraId="51ADD884" w14:textId="77777777" w:rsidTr="00B25D94">
        <w:tc>
          <w:tcPr>
            <w:tcW w:w="2269" w:type="dxa"/>
            <w:tcBorders>
              <w:top w:val="nil"/>
              <w:left w:val="nil"/>
              <w:bottom w:val="nil"/>
              <w:right w:val="nil"/>
            </w:tcBorders>
            <w:shd w:val="clear" w:color="auto" w:fill="auto"/>
            <w:noWrap/>
            <w:hideMark/>
          </w:tcPr>
          <w:p w14:paraId="71B19826"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Qinghai</w:t>
            </w:r>
          </w:p>
        </w:tc>
        <w:tc>
          <w:tcPr>
            <w:tcW w:w="1275" w:type="dxa"/>
            <w:tcBorders>
              <w:top w:val="nil"/>
              <w:left w:val="single" w:sz="4" w:space="0" w:color="auto"/>
              <w:bottom w:val="nil"/>
              <w:right w:val="single" w:sz="4" w:space="0" w:color="auto"/>
            </w:tcBorders>
          </w:tcPr>
          <w:p w14:paraId="4526E22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5,894 </w:t>
            </w:r>
          </w:p>
        </w:tc>
        <w:tc>
          <w:tcPr>
            <w:tcW w:w="1276" w:type="dxa"/>
            <w:tcBorders>
              <w:top w:val="nil"/>
              <w:left w:val="single" w:sz="4" w:space="0" w:color="auto"/>
              <w:bottom w:val="nil"/>
              <w:right w:val="nil"/>
            </w:tcBorders>
          </w:tcPr>
          <w:p w14:paraId="7FBE4E20"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696 </w:t>
            </w:r>
          </w:p>
        </w:tc>
        <w:tc>
          <w:tcPr>
            <w:tcW w:w="850" w:type="dxa"/>
            <w:tcBorders>
              <w:top w:val="nil"/>
              <w:left w:val="single" w:sz="4" w:space="0" w:color="auto"/>
              <w:bottom w:val="nil"/>
              <w:right w:val="single" w:sz="4" w:space="0" w:color="auto"/>
            </w:tcBorders>
            <w:shd w:val="clear" w:color="auto" w:fill="auto"/>
            <w:noWrap/>
            <w:hideMark/>
          </w:tcPr>
          <w:p w14:paraId="42C813A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271 </w:t>
            </w:r>
          </w:p>
        </w:tc>
        <w:tc>
          <w:tcPr>
            <w:tcW w:w="851" w:type="dxa"/>
            <w:tcBorders>
              <w:top w:val="nil"/>
              <w:left w:val="single" w:sz="4" w:space="0" w:color="auto"/>
              <w:bottom w:val="nil"/>
              <w:right w:val="single" w:sz="4" w:space="0" w:color="auto"/>
            </w:tcBorders>
            <w:shd w:val="clear" w:color="auto" w:fill="auto"/>
            <w:noWrap/>
            <w:hideMark/>
          </w:tcPr>
          <w:p w14:paraId="10A74C4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337 </w:t>
            </w:r>
          </w:p>
        </w:tc>
        <w:tc>
          <w:tcPr>
            <w:tcW w:w="851" w:type="dxa"/>
            <w:tcBorders>
              <w:top w:val="nil"/>
              <w:left w:val="single" w:sz="4" w:space="0" w:color="auto"/>
              <w:bottom w:val="nil"/>
              <w:right w:val="single" w:sz="4" w:space="0" w:color="auto"/>
            </w:tcBorders>
            <w:shd w:val="clear" w:color="auto" w:fill="auto"/>
            <w:noWrap/>
            <w:hideMark/>
          </w:tcPr>
          <w:p w14:paraId="7D2632B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301 </w:t>
            </w:r>
          </w:p>
        </w:tc>
        <w:tc>
          <w:tcPr>
            <w:tcW w:w="1559" w:type="dxa"/>
            <w:tcBorders>
              <w:top w:val="nil"/>
              <w:left w:val="single" w:sz="4" w:space="0" w:color="auto"/>
              <w:bottom w:val="nil"/>
              <w:right w:val="nil"/>
            </w:tcBorders>
            <w:shd w:val="clear" w:color="auto" w:fill="auto"/>
            <w:noWrap/>
            <w:hideMark/>
          </w:tcPr>
          <w:p w14:paraId="3D75223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7 </w:t>
            </w:r>
          </w:p>
        </w:tc>
      </w:tr>
      <w:tr w:rsidR="00E43F92" w:rsidRPr="00E43F92" w14:paraId="5398A1E0" w14:textId="77777777" w:rsidTr="00B25D94">
        <w:tc>
          <w:tcPr>
            <w:tcW w:w="2269" w:type="dxa"/>
            <w:tcBorders>
              <w:top w:val="nil"/>
              <w:left w:val="nil"/>
              <w:bottom w:val="nil"/>
              <w:right w:val="nil"/>
            </w:tcBorders>
            <w:shd w:val="clear" w:color="auto" w:fill="auto"/>
            <w:noWrap/>
            <w:hideMark/>
          </w:tcPr>
          <w:p w14:paraId="15581F91"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Tibet</w:t>
            </w:r>
          </w:p>
        </w:tc>
        <w:tc>
          <w:tcPr>
            <w:tcW w:w="1275" w:type="dxa"/>
            <w:tcBorders>
              <w:top w:val="nil"/>
              <w:left w:val="single" w:sz="4" w:space="0" w:color="auto"/>
              <w:bottom w:val="nil"/>
              <w:right w:val="single" w:sz="4" w:space="0" w:color="auto"/>
            </w:tcBorders>
          </w:tcPr>
          <w:p w14:paraId="70BFA87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4,446 </w:t>
            </w:r>
          </w:p>
        </w:tc>
        <w:tc>
          <w:tcPr>
            <w:tcW w:w="1276" w:type="dxa"/>
            <w:tcBorders>
              <w:top w:val="nil"/>
              <w:left w:val="single" w:sz="4" w:space="0" w:color="auto"/>
              <w:bottom w:val="nil"/>
              <w:right w:val="nil"/>
            </w:tcBorders>
          </w:tcPr>
          <w:p w14:paraId="03AE85D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632 </w:t>
            </w:r>
          </w:p>
        </w:tc>
        <w:tc>
          <w:tcPr>
            <w:tcW w:w="850" w:type="dxa"/>
            <w:tcBorders>
              <w:top w:val="nil"/>
              <w:left w:val="single" w:sz="4" w:space="0" w:color="auto"/>
              <w:bottom w:val="nil"/>
              <w:right w:val="single" w:sz="4" w:space="0" w:color="auto"/>
            </w:tcBorders>
            <w:shd w:val="clear" w:color="auto" w:fill="auto"/>
            <w:noWrap/>
            <w:hideMark/>
          </w:tcPr>
          <w:p w14:paraId="5951745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240 </w:t>
            </w:r>
          </w:p>
        </w:tc>
        <w:tc>
          <w:tcPr>
            <w:tcW w:w="851" w:type="dxa"/>
            <w:tcBorders>
              <w:top w:val="nil"/>
              <w:left w:val="single" w:sz="4" w:space="0" w:color="auto"/>
              <w:bottom w:val="nil"/>
              <w:right w:val="single" w:sz="4" w:space="0" w:color="auto"/>
            </w:tcBorders>
            <w:shd w:val="clear" w:color="auto" w:fill="auto"/>
            <w:noWrap/>
            <w:hideMark/>
          </w:tcPr>
          <w:p w14:paraId="24E8919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111 </w:t>
            </w:r>
          </w:p>
        </w:tc>
        <w:tc>
          <w:tcPr>
            <w:tcW w:w="851" w:type="dxa"/>
            <w:tcBorders>
              <w:top w:val="nil"/>
              <w:left w:val="single" w:sz="4" w:space="0" w:color="auto"/>
              <w:bottom w:val="nil"/>
              <w:right w:val="single" w:sz="4" w:space="0" w:color="auto"/>
            </w:tcBorders>
            <w:shd w:val="clear" w:color="auto" w:fill="auto"/>
            <w:noWrap/>
            <w:hideMark/>
          </w:tcPr>
          <w:p w14:paraId="0925DD85"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190 </w:t>
            </w:r>
          </w:p>
        </w:tc>
        <w:tc>
          <w:tcPr>
            <w:tcW w:w="1559" w:type="dxa"/>
            <w:tcBorders>
              <w:top w:val="nil"/>
              <w:left w:val="single" w:sz="4" w:space="0" w:color="auto"/>
              <w:bottom w:val="nil"/>
              <w:right w:val="nil"/>
            </w:tcBorders>
            <w:shd w:val="clear" w:color="auto" w:fill="auto"/>
            <w:noWrap/>
            <w:hideMark/>
          </w:tcPr>
          <w:p w14:paraId="0CAFE95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 </w:t>
            </w:r>
          </w:p>
        </w:tc>
      </w:tr>
      <w:tr w:rsidR="00E43F92" w:rsidRPr="00E43F92" w14:paraId="0C1834A3" w14:textId="77777777" w:rsidTr="00B25D94">
        <w:tc>
          <w:tcPr>
            <w:tcW w:w="2269" w:type="dxa"/>
            <w:tcBorders>
              <w:top w:val="nil"/>
              <w:left w:val="nil"/>
              <w:bottom w:val="nil"/>
              <w:right w:val="nil"/>
            </w:tcBorders>
            <w:shd w:val="clear" w:color="auto" w:fill="auto"/>
            <w:noWrap/>
            <w:hideMark/>
          </w:tcPr>
          <w:p w14:paraId="2186E957"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Tianjin</w:t>
            </w:r>
          </w:p>
        </w:tc>
        <w:tc>
          <w:tcPr>
            <w:tcW w:w="1275" w:type="dxa"/>
            <w:tcBorders>
              <w:top w:val="nil"/>
              <w:left w:val="single" w:sz="4" w:space="0" w:color="auto"/>
              <w:bottom w:val="nil"/>
              <w:right w:val="single" w:sz="4" w:space="0" w:color="auto"/>
            </w:tcBorders>
          </w:tcPr>
          <w:p w14:paraId="4FB275B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4,369 </w:t>
            </w:r>
          </w:p>
        </w:tc>
        <w:tc>
          <w:tcPr>
            <w:tcW w:w="1276" w:type="dxa"/>
            <w:tcBorders>
              <w:top w:val="nil"/>
              <w:left w:val="single" w:sz="4" w:space="0" w:color="auto"/>
              <w:bottom w:val="nil"/>
              <w:right w:val="nil"/>
            </w:tcBorders>
          </w:tcPr>
          <w:p w14:paraId="0C5AAF6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2,640 </w:t>
            </w:r>
          </w:p>
        </w:tc>
        <w:tc>
          <w:tcPr>
            <w:tcW w:w="850" w:type="dxa"/>
            <w:tcBorders>
              <w:top w:val="nil"/>
              <w:left w:val="single" w:sz="4" w:space="0" w:color="auto"/>
              <w:bottom w:val="nil"/>
              <w:right w:val="single" w:sz="4" w:space="0" w:color="auto"/>
            </w:tcBorders>
            <w:shd w:val="clear" w:color="auto" w:fill="auto"/>
            <w:noWrap/>
            <w:hideMark/>
          </w:tcPr>
          <w:p w14:paraId="0E086FB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258 </w:t>
            </w:r>
          </w:p>
        </w:tc>
        <w:tc>
          <w:tcPr>
            <w:tcW w:w="851" w:type="dxa"/>
            <w:tcBorders>
              <w:top w:val="nil"/>
              <w:left w:val="single" w:sz="4" w:space="0" w:color="auto"/>
              <w:bottom w:val="nil"/>
              <w:right w:val="single" w:sz="4" w:space="0" w:color="auto"/>
            </w:tcBorders>
            <w:shd w:val="clear" w:color="auto" w:fill="auto"/>
            <w:noWrap/>
            <w:hideMark/>
          </w:tcPr>
          <w:p w14:paraId="74B2A32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1,304 </w:t>
            </w:r>
          </w:p>
        </w:tc>
        <w:tc>
          <w:tcPr>
            <w:tcW w:w="851" w:type="dxa"/>
            <w:tcBorders>
              <w:top w:val="nil"/>
              <w:left w:val="single" w:sz="4" w:space="0" w:color="auto"/>
              <w:bottom w:val="nil"/>
              <w:right w:val="single" w:sz="4" w:space="0" w:color="auto"/>
            </w:tcBorders>
            <w:shd w:val="clear" w:color="auto" w:fill="auto"/>
            <w:noWrap/>
            <w:hideMark/>
          </w:tcPr>
          <w:p w14:paraId="04293F86"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1,408 </w:t>
            </w:r>
          </w:p>
        </w:tc>
        <w:tc>
          <w:tcPr>
            <w:tcW w:w="1559" w:type="dxa"/>
            <w:tcBorders>
              <w:top w:val="nil"/>
              <w:left w:val="single" w:sz="4" w:space="0" w:color="auto"/>
              <w:bottom w:val="nil"/>
              <w:right w:val="nil"/>
            </w:tcBorders>
            <w:shd w:val="clear" w:color="auto" w:fill="auto"/>
            <w:noWrap/>
            <w:hideMark/>
          </w:tcPr>
          <w:p w14:paraId="3D76A802"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54 </w:t>
            </w:r>
          </w:p>
        </w:tc>
      </w:tr>
      <w:tr w:rsidR="00E43F92" w:rsidRPr="00E43F92" w14:paraId="65581B3D" w14:textId="77777777" w:rsidTr="00B25D94">
        <w:tc>
          <w:tcPr>
            <w:tcW w:w="2269" w:type="dxa"/>
            <w:tcBorders>
              <w:top w:val="nil"/>
              <w:left w:val="nil"/>
              <w:bottom w:val="nil"/>
              <w:right w:val="nil"/>
            </w:tcBorders>
            <w:shd w:val="clear" w:color="auto" w:fill="auto"/>
            <w:noWrap/>
            <w:hideMark/>
          </w:tcPr>
          <w:p w14:paraId="17A817E0"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Beijing</w:t>
            </w:r>
          </w:p>
        </w:tc>
        <w:tc>
          <w:tcPr>
            <w:tcW w:w="1275" w:type="dxa"/>
            <w:tcBorders>
              <w:top w:val="nil"/>
              <w:left w:val="single" w:sz="4" w:space="0" w:color="auto"/>
              <w:bottom w:val="nil"/>
              <w:right w:val="single" w:sz="4" w:space="0" w:color="auto"/>
            </w:tcBorders>
          </w:tcPr>
          <w:p w14:paraId="26A8AAD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2,163 </w:t>
            </w:r>
          </w:p>
        </w:tc>
        <w:tc>
          <w:tcPr>
            <w:tcW w:w="1276" w:type="dxa"/>
            <w:tcBorders>
              <w:top w:val="nil"/>
              <w:left w:val="single" w:sz="4" w:space="0" w:color="auto"/>
              <w:bottom w:val="nil"/>
              <w:right w:val="nil"/>
            </w:tcBorders>
          </w:tcPr>
          <w:p w14:paraId="2FAFCCDC"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16,410 </w:t>
            </w:r>
          </w:p>
        </w:tc>
        <w:tc>
          <w:tcPr>
            <w:tcW w:w="850" w:type="dxa"/>
            <w:tcBorders>
              <w:top w:val="nil"/>
              <w:left w:val="single" w:sz="4" w:space="0" w:color="auto"/>
              <w:bottom w:val="nil"/>
              <w:right w:val="single" w:sz="4" w:space="0" w:color="auto"/>
            </w:tcBorders>
            <w:shd w:val="clear" w:color="auto" w:fill="auto"/>
            <w:noWrap/>
            <w:hideMark/>
          </w:tcPr>
          <w:p w14:paraId="0652CEF8"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289 </w:t>
            </w:r>
          </w:p>
        </w:tc>
        <w:tc>
          <w:tcPr>
            <w:tcW w:w="851" w:type="dxa"/>
            <w:tcBorders>
              <w:top w:val="nil"/>
              <w:left w:val="single" w:sz="4" w:space="0" w:color="auto"/>
              <w:bottom w:val="nil"/>
              <w:right w:val="single" w:sz="4" w:space="0" w:color="auto"/>
            </w:tcBorders>
            <w:shd w:val="clear" w:color="auto" w:fill="auto"/>
            <w:noWrap/>
            <w:hideMark/>
          </w:tcPr>
          <w:p w14:paraId="31DAB8AA"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1,865 </w:t>
            </w:r>
          </w:p>
        </w:tc>
        <w:tc>
          <w:tcPr>
            <w:tcW w:w="851" w:type="dxa"/>
            <w:tcBorders>
              <w:top w:val="nil"/>
              <w:left w:val="single" w:sz="4" w:space="0" w:color="auto"/>
              <w:bottom w:val="nil"/>
              <w:right w:val="single" w:sz="4" w:space="0" w:color="auto"/>
            </w:tcBorders>
            <w:shd w:val="clear" w:color="auto" w:fill="auto"/>
            <w:noWrap/>
            <w:hideMark/>
          </w:tcPr>
          <w:p w14:paraId="2EEB30EB"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3,610 </w:t>
            </w:r>
          </w:p>
        </w:tc>
        <w:tc>
          <w:tcPr>
            <w:tcW w:w="1559" w:type="dxa"/>
            <w:tcBorders>
              <w:top w:val="nil"/>
              <w:left w:val="single" w:sz="4" w:space="0" w:color="auto"/>
              <w:bottom w:val="nil"/>
              <w:right w:val="nil"/>
            </w:tcBorders>
            <w:shd w:val="clear" w:color="auto" w:fill="auto"/>
            <w:noWrap/>
            <w:hideMark/>
          </w:tcPr>
          <w:p w14:paraId="0FC0751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60 </w:t>
            </w:r>
          </w:p>
        </w:tc>
      </w:tr>
      <w:tr w:rsidR="00E43F92" w:rsidRPr="00E43F92" w14:paraId="338A0B8E" w14:textId="77777777" w:rsidTr="00B25D94">
        <w:tc>
          <w:tcPr>
            <w:tcW w:w="2269" w:type="dxa"/>
            <w:tcBorders>
              <w:top w:val="nil"/>
              <w:left w:val="nil"/>
              <w:bottom w:val="nil"/>
              <w:right w:val="nil"/>
            </w:tcBorders>
            <w:shd w:val="clear" w:color="auto" w:fill="auto"/>
            <w:noWrap/>
            <w:hideMark/>
          </w:tcPr>
          <w:p w14:paraId="0019DBFD" w14:textId="77777777" w:rsidR="00E43F92" w:rsidRPr="00E43F92" w:rsidRDefault="00E43F92" w:rsidP="00E43F92">
            <w:pPr>
              <w:pStyle w:val="ListParagraph"/>
              <w:numPr>
                <w:ilvl w:val="0"/>
                <w:numId w:val="42"/>
              </w:numPr>
              <w:spacing w:line="259" w:lineRule="auto"/>
              <w:ind w:left="312" w:hanging="284"/>
              <w:rPr>
                <w:rFonts w:eastAsia="Times New Roman"/>
                <w:color w:val="000000" w:themeColor="text1"/>
              </w:rPr>
            </w:pPr>
            <w:r w:rsidRPr="00E43F92">
              <w:rPr>
                <w:color w:val="000000" w:themeColor="text1"/>
              </w:rPr>
              <w:t>Shanghai</w:t>
            </w:r>
          </w:p>
        </w:tc>
        <w:tc>
          <w:tcPr>
            <w:tcW w:w="1275" w:type="dxa"/>
            <w:tcBorders>
              <w:top w:val="nil"/>
              <w:left w:val="single" w:sz="4" w:space="0" w:color="auto"/>
              <w:bottom w:val="nil"/>
              <w:right w:val="single" w:sz="4" w:space="0" w:color="auto"/>
            </w:tcBorders>
          </w:tcPr>
          <w:p w14:paraId="7B1930C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1,907 </w:t>
            </w:r>
          </w:p>
        </w:tc>
        <w:tc>
          <w:tcPr>
            <w:tcW w:w="1276" w:type="dxa"/>
            <w:tcBorders>
              <w:top w:val="nil"/>
              <w:left w:val="single" w:sz="4" w:space="0" w:color="auto"/>
              <w:bottom w:val="nil"/>
              <w:right w:val="nil"/>
            </w:tcBorders>
          </w:tcPr>
          <w:p w14:paraId="10723C03"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6,341 </w:t>
            </w:r>
          </w:p>
        </w:tc>
        <w:tc>
          <w:tcPr>
            <w:tcW w:w="850" w:type="dxa"/>
            <w:tcBorders>
              <w:top w:val="nil"/>
              <w:left w:val="single" w:sz="4" w:space="0" w:color="auto"/>
              <w:bottom w:val="nil"/>
              <w:right w:val="single" w:sz="4" w:space="0" w:color="auto"/>
            </w:tcBorders>
            <w:shd w:val="clear" w:color="auto" w:fill="auto"/>
            <w:noWrap/>
            <w:hideMark/>
          </w:tcPr>
          <w:p w14:paraId="0974F2DE"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284 </w:t>
            </w:r>
          </w:p>
        </w:tc>
        <w:tc>
          <w:tcPr>
            <w:tcW w:w="851" w:type="dxa"/>
            <w:tcBorders>
              <w:top w:val="nil"/>
              <w:left w:val="single" w:sz="4" w:space="0" w:color="auto"/>
              <w:bottom w:val="nil"/>
              <w:right w:val="single" w:sz="4" w:space="0" w:color="auto"/>
            </w:tcBorders>
            <w:shd w:val="clear" w:color="auto" w:fill="auto"/>
            <w:noWrap/>
            <w:hideMark/>
          </w:tcPr>
          <w:p w14:paraId="6695F5D4"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2,144 </w:t>
            </w:r>
          </w:p>
        </w:tc>
        <w:tc>
          <w:tcPr>
            <w:tcW w:w="851" w:type="dxa"/>
            <w:tcBorders>
              <w:top w:val="nil"/>
              <w:left w:val="single" w:sz="4" w:space="0" w:color="auto"/>
              <w:bottom w:val="nil"/>
              <w:right w:val="single" w:sz="4" w:space="0" w:color="auto"/>
            </w:tcBorders>
            <w:shd w:val="clear" w:color="auto" w:fill="auto"/>
            <w:noWrap/>
            <w:hideMark/>
          </w:tcPr>
          <w:p w14:paraId="2204B549"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3,870 </w:t>
            </w:r>
          </w:p>
        </w:tc>
        <w:tc>
          <w:tcPr>
            <w:tcW w:w="1559" w:type="dxa"/>
            <w:tcBorders>
              <w:top w:val="nil"/>
              <w:left w:val="single" w:sz="4" w:space="0" w:color="auto"/>
              <w:bottom w:val="nil"/>
              <w:right w:val="nil"/>
            </w:tcBorders>
            <w:shd w:val="clear" w:color="auto" w:fill="auto"/>
            <w:noWrap/>
            <w:hideMark/>
          </w:tcPr>
          <w:p w14:paraId="29AB813F" w14:textId="77777777" w:rsidR="00E43F92" w:rsidRPr="00E43F92" w:rsidRDefault="00E43F92" w:rsidP="00B25D94">
            <w:pPr>
              <w:jc w:val="center"/>
              <w:rPr>
                <w:rFonts w:eastAsia="Times New Roman"/>
                <w:color w:val="000000" w:themeColor="text1"/>
                <w:lang w:eastAsia="zh-CN"/>
              </w:rPr>
            </w:pPr>
            <w:r w:rsidRPr="00E43F92">
              <w:rPr>
                <w:color w:val="000000" w:themeColor="text1"/>
              </w:rPr>
              <w:t xml:space="preserve"> 53 </w:t>
            </w:r>
          </w:p>
        </w:tc>
      </w:tr>
      <w:tr w:rsidR="00E43F92" w:rsidRPr="00E43F92" w14:paraId="76AE0C49" w14:textId="77777777" w:rsidTr="00B25D94">
        <w:tc>
          <w:tcPr>
            <w:tcW w:w="2269" w:type="dxa"/>
            <w:tcBorders>
              <w:top w:val="single" w:sz="4" w:space="0" w:color="auto"/>
              <w:left w:val="nil"/>
              <w:bottom w:val="single" w:sz="4" w:space="0" w:color="auto"/>
              <w:right w:val="nil"/>
            </w:tcBorders>
            <w:shd w:val="clear" w:color="auto" w:fill="auto"/>
            <w:noWrap/>
            <w:hideMark/>
          </w:tcPr>
          <w:p w14:paraId="51EA0CDE" w14:textId="77777777" w:rsidR="00E43F92" w:rsidRPr="00E43F92" w:rsidRDefault="00E43F92" w:rsidP="00B25D94">
            <w:pPr>
              <w:rPr>
                <w:rFonts w:eastAsia="Times New Roman"/>
                <w:b/>
                <w:bCs/>
                <w:i/>
                <w:iCs/>
                <w:color w:val="000000" w:themeColor="text1"/>
                <w:lang w:eastAsia="zh-CN"/>
              </w:rPr>
            </w:pPr>
            <w:r w:rsidRPr="00E43F92">
              <w:rPr>
                <w:b/>
                <w:bCs/>
                <w:color w:val="000000" w:themeColor="text1"/>
              </w:rPr>
              <w:t>Subtotal</w:t>
            </w:r>
          </w:p>
        </w:tc>
        <w:tc>
          <w:tcPr>
            <w:tcW w:w="1275" w:type="dxa"/>
            <w:tcBorders>
              <w:top w:val="single" w:sz="4" w:space="0" w:color="auto"/>
              <w:left w:val="single" w:sz="4" w:space="0" w:color="auto"/>
              <w:bottom w:val="single" w:sz="4" w:space="0" w:color="auto"/>
              <w:right w:val="single" w:sz="4" w:space="0" w:color="auto"/>
            </w:tcBorders>
          </w:tcPr>
          <w:p w14:paraId="1AFC8907" w14:textId="77777777" w:rsidR="00E43F92" w:rsidRPr="00E43F92" w:rsidRDefault="00E43F92" w:rsidP="00B25D94">
            <w:pPr>
              <w:jc w:val="center"/>
              <w:rPr>
                <w:rFonts w:eastAsia="Times New Roman"/>
                <w:b/>
                <w:bCs/>
                <w:i/>
                <w:iCs/>
                <w:color w:val="000000" w:themeColor="text1"/>
                <w:lang w:eastAsia="zh-CN"/>
              </w:rPr>
            </w:pPr>
            <w:r w:rsidRPr="00E43F92">
              <w:rPr>
                <w:b/>
                <w:bCs/>
                <w:color w:val="000000" w:themeColor="text1"/>
              </w:rPr>
              <w:t xml:space="preserve"> 377,577 </w:t>
            </w:r>
          </w:p>
        </w:tc>
        <w:tc>
          <w:tcPr>
            <w:tcW w:w="1276" w:type="dxa"/>
            <w:tcBorders>
              <w:top w:val="single" w:sz="4" w:space="0" w:color="auto"/>
              <w:left w:val="single" w:sz="4" w:space="0" w:color="auto"/>
              <w:bottom w:val="single" w:sz="4" w:space="0" w:color="auto"/>
              <w:right w:val="nil"/>
            </w:tcBorders>
          </w:tcPr>
          <w:p w14:paraId="652185FE" w14:textId="77777777" w:rsidR="00E43F92" w:rsidRPr="00E43F92" w:rsidRDefault="00E43F92" w:rsidP="00B25D94">
            <w:pPr>
              <w:jc w:val="center"/>
              <w:rPr>
                <w:rFonts w:eastAsia="Times New Roman"/>
                <w:b/>
                <w:bCs/>
                <w:i/>
                <w:iCs/>
                <w:color w:val="000000" w:themeColor="text1"/>
                <w:lang w:eastAsia="zh-CN"/>
              </w:rPr>
            </w:pPr>
            <w:r w:rsidRPr="00E43F92">
              <w:rPr>
                <w:b/>
                <w:bCs/>
                <w:color w:val="000000" w:themeColor="text1"/>
              </w:rPr>
              <w:t xml:space="preserve"> 78,288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14:paraId="521E40CE" w14:textId="77777777" w:rsidR="00E43F92" w:rsidRPr="00E43F92" w:rsidRDefault="00E43F92" w:rsidP="00B25D94">
            <w:pPr>
              <w:jc w:val="center"/>
              <w:rPr>
                <w:rFonts w:eastAsia="Times New Roman"/>
                <w:b/>
                <w:bCs/>
                <w:i/>
                <w:iCs/>
                <w:color w:val="000000" w:themeColor="text1"/>
                <w:lang w:eastAsia="zh-CN"/>
              </w:rPr>
            </w:pPr>
            <w:r w:rsidRPr="00E43F92">
              <w:rPr>
                <w:b/>
                <w:bCs/>
                <w:color w:val="000000" w:themeColor="text1"/>
              </w:rPr>
              <w:t xml:space="preserve"> 12,742 </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6DA90F60" w14:textId="77777777" w:rsidR="00E43F92" w:rsidRPr="00E43F92" w:rsidRDefault="00E43F92" w:rsidP="00B25D94">
            <w:pPr>
              <w:jc w:val="center"/>
              <w:rPr>
                <w:rFonts w:eastAsia="Times New Roman"/>
                <w:b/>
                <w:bCs/>
                <w:i/>
                <w:iCs/>
                <w:color w:val="000000" w:themeColor="text1"/>
                <w:lang w:eastAsia="zh-CN"/>
              </w:rPr>
            </w:pPr>
            <w:r w:rsidRPr="00E43F92">
              <w:rPr>
                <w:b/>
                <w:bCs/>
                <w:color w:val="000000" w:themeColor="text1"/>
              </w:rPr>
              <w:t xml:space="preserve"> 26,437 </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09BFCF56" w14:textId="77777777" w:rsidR="00E43F92" w:rsidRPr="00E43F92" w:rsidRDefault="00E43F92" w:rsidP="00B25D94">
            <w:pPr>
              <w:jc w:val="center"/>
              <w:rPr>
                <w:rFonts w:eastAsia="Times New Roman"/>
                <w:b/>
                <w:bCs/>
                <w:i/>
                <w:iCs/>
                <w:color w:val="000000" w:themeColor="text1"/>
                <w:lang w:eastAsia="zh-CN"/>
              </w:rPr>
            </w:pPr>
            <w:r w:rsidRPr="00E43F92">
              <w:rPr>
                <w:b/>
                <w:bCs/>
                <w:color w:val="000000" w:themeColor="text1"/>
              </w:rPr>
              <w:t xml:space="preserve"> 32,195 </w:t>
            </w:r>
          </w:p>
        </w:tc>
        <w:tc>
          <w:tcPr>
            <w:tcW w:w="1559" w:type="dxa"/>
            <w:tcBorders>
              <w:top w:val="single" w:sz="4" w:space="0" w:color="auto"/>
              <w:left w:val="single" w:sz="4" w:space="0" w:color="auto"/>
              <w:bottom w:val="single" w:sz="4" w:space="0" w:color="auto"/>
              <w:right w:val="nil"/>
            </w:tcBorders>
            <w:shd w:val="clear" w:color="auto" w:fill="auto"/>
            <w:noWrap/>
            <w:hideMark/>
          </w:tcPr>
          <w:p w14:paraId="1E81DAA7" w14:textId="77777777" w:rsidR="00E43F92" w:rsidRPr="00E43F92" w:rsidRDefault="00E43F92" w:rsidP="00B25D94">
            <w:pPr>
              <w:jc w:val="center"/>
              <w:rPr>
                <w:rFonts w:eastAsia="Times New Roman"/>
                <w:b/>
                <w:bCs/>
                <w:i/>
                <w:iCs/>
                <w:color w:val="000000" w:themeColor="text1"/>
                <w:lang w:eastAsia="zh-CN"/>
              </w:rPr>
            </w:pPr>
            <w:r w:rsidRPr="00E43F92">
              <w:rPr>
                <w:b/>
                <w:bCs/>
                <w:color w:val="000000" w:themeColor="text1"/>
              </w:rPr>
              <w:t xml:space="preserve"> 828 </w:t>
            </w:r>
          </w:p>
        </w:tc>
      </w:tr>
    </w:tbl>
    <w:p w14:paraId="0E1A41A3" w14:textId="248CD7F5" w:rsidR="00E43F92" w:rsidRPr="00E43F92" w:rsidRDefault="00E43F92" w:rsidP="00E43F92">
      <w:pPr>
        <w:pStyle w:val="Heading2"/>
        <w:rPr>
          <w:rFonts w:ascii="Times New Roman" w:hAnsi="Times New Roman"/>
          <w:b/>
          <w:bCs/>
          <w:i/>
          <w:iCs/>
          <w:color w:val="000000" w:themeColor="text1"/>
          <w:sz w:val="24"/>
          <w:szCs w:val="24"/>
          <w:u w:val="single"/>
        </w:rPr>
      </w:pPr>
      <w:r w:rsidRPr="00E43F92">
        <w:rPr>
          <w:rFonts w:ascii="Times New Roman" w:hAnsi="Times New Roman"/>
          <w:color w:val="000000" w:themeColor="text1"/>
          <w:sz w:val="24"/>
          <w:szCs w:val="24"/>
          <w:u w:val="single"/>
        </w:rPr>
        <w:t xml:space="preserve">Measurement of Policy Outcomes </w:t>
      </w:r>
    </w:p>
    <w:p w14:paraId="2054BA19"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We then focused our survey questions on a specific land use policy to isolate the effect of social capital. If multiple policies are involved in the survey, then many of the questions listed in Table 3 will need to be repeated for each policy. For example, the respondents will be asked to comment on the implementation of each policy and state their satisfaction with such policy. Therefore, when multiple policies are involved, the length</w:t>
      </w:r>
      <w:r w:rsidRPr="00E43F92">
        <w:rPr>
          <w:color w:val="000000" w:themeColor="text1"/>
          <w:sz w:val="24"/>
          <w:szCs w:val="24"/>
          <w:lang w:eastAsia="zh-CN"/>
        </w:rPr>
        <w:t>y</w:t>
      </w:r>
      <w:r w:rsidRPr="00E43F92">
        <w:rPr>
          <w:rFonts w:hint="eastAsia"/>
          <w:color w:val="000000" w:themeColor="text1"/>
          <w:sz w:val="24"/>
          <w:szCs w:val="24"/>
          <w:lang w:eastAsia="zh-CN"/>
        </w:rPr>
        <w:t xml:space="preserve"> </w:t>
      </w:r>
      <w:r w:rsidRPr="00E43F92">
        <w:rPr>
          <w:color w:val="000000" w:themeColor="text1"/>
          <w:sz w:val="24"/>
          <w:szCs w:val="24"/>
        </w:rPr>
        <w:t>questionnaires may exhaust and confuse the respondents, which may lead to measurement errors and biased coefficient estimates in our models. To address these concerns, we only focused on one specific and important rural land policy, namely, the reform to confirm, register and certify rural land rights (hereinafter referred to as ‘CRC policy’).</w:t>
      </w:r>
    </w:p>
    <w:p w14:paraId="6D74072E"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lastRenderedPageBreak/>
        <w:t xml:space="preserve">In China, rural land is jointly owned by collectives, and farmers have the right to use and profit from their contracted land from their collectives. Whilst cities have been expanding both in size and in density since China’s economic reform in the 1980s, a significant number of rural residents migrated to cities to look for jobs and other opportunities that are not available in their hometowns. This supply of low-cost and mobile labour force is one of the most important drivers of China’s impressive economic development over the past decades. Nevertheless, whilst farmers worked and lived in cities, their contracted land was often neglected, thereby resulting many underutilised, </w:t>
      </w:r>
      <w:proofErr w:type="gramStart"/>
      <w:r w:rsidRPr="00E43F92">
        <w:rPr>
          <w:color w:val="000000" w:themeColor="text1"/>
          <w:sz w:val="24"/>
          <w:szCs w:val="24"/>
        </w:rPr>
        <w:t>underinvested</w:t>
      </w:r>
      <w:proofErr w:type="gramEnd"/>
      <w:r w:rsidRPr="00E43F92">
        <w:rPr>
          <w:color w:val="000000" w:themeColor="text1"/>
          <w:sz w:val="24"/>
          <w:szCs w:val="24"/>
        </w:rPr>
        <w:t xml:space="preserve"> or even abandoned farmland across the country. The central government viewed this challenge as an opportunity to encourage the consolidation of segmented land parcels, a problem that is particularly pronounced in villages with a high population density and small contracted land parcels. For example, if migrant farmers can lease out their unused or underused contracted land to either individuals or companies, then an economy of scale can be achieved by consolidating scattered land into larger plots and by subsequently adopting modern agriculture machineries. </w:t>
      </w:r>
    </w:p>
    <w:p w14:paraId="17444F19"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 xml:space="preserve">The CRC reform can be essentially viewed as a land titling policy that aims to enhance land tenure security. This policy was rolled out between 2013 and 2018 in 5 phases and primarily targeted contracted farming land. Our survey covers 17 out of the 22 provinces included in the first three stages of the survey (i.e. between 2013 and 2016). We assessed the effectiveness of this land use policy in both subjective and objective aspects. </w:t>
      </w:r>
    </w:p>
    <w:p w14:paraId="329B2E67"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For the subjective measurements, we elicited the rural residents’ general satisfaction with the scheme. To improve the validity of our questions, we used different wordings, such as ‘satisfaction’ and ‘dissatisfaction’, in multiple questions. Specifically, we had some questions asking the respondents how satisfied they are in general with the scheme (</w:t>
      </w:r>
      <w:r w:rsidRPr="00E43F92">
        <w:rPr>
          <w:i/>
          <w:iCs/>
          <w:color w:val="000000" w:themeColor="text1"/>
          <w:sz w:val="24"/>
          <w:szCs w:val="24"/>
        </w:rPr>
        <w:t>sat</w:t>
      </w:r>
      <w:r w:rsidRPr="00E43F92">
        <w:rPr>
          <w:color w:val="000000" w:themeColor="text1"/>
          <w:sz w:val="24"/>
          <w:szCs w:val="24"/>
        </w:rPr>
        <w:t>) and several questions asking whether they are unhappy about any of the important aspects of the scheme, such as whether the farmers’ inputs were sought and valued. A list of these questions can be found in the first panel of Table 3. We then performed factor analysis to group the answers to these questions into two categories, namely, dissatisfaction about the communication (</w:t>
      </w:r>
      <w:r w:rsidRPr="00E43F92">
        <w:rPr>
          <w:i/>
          <w:iCs/>
          <w:color w:val="000000" w:themeColor="text1"/>
          <w:sz w:val="24"/>
          <w:szCs w:val="24"/>
        </w:rPr>
        <w:t>dissat1</w:t>
      </w:r>
      <w:r w:rsidRPr="00E43F92">
        <w:rPr>
          <w:color w:val="000000" w:themeColor="text1"/>
          <w:sz w:val="24"/>
          <w:szCs w:val="24"/>
        </w:rPr>
        <w:t>) or procedures (</w:t>
      </w:r>
      <w:r w:rsidRPr="00E43F92">
        <w:rPr>
          <w:i/>
          <w:iCs/>
          <w:color w:val="000000" w:themeColor="text1"/>
          <w:sz w:val="24"/>
          <w:szCs w:val="24"/>
        </w:rPr>
        <w:t>dissat2</w:t>
      </w:r>
      <w:r w:rsidRPr="00E43F92">
        <w:rPr>
          <w:color w:val="000000" w:themeColor="text1"/>
          <w:sz w:val="24"/>
          <w:szCs w:val="24"/>
        </w:rPr>
        <w:t xml:space="preserve">) of the scheme. The factor loadings of these two variables can be found in Table 2. </w:t>
      </w:r>
    </w:p>
    <w:p w14:paraId="064FE15D"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 xml:space="preserve">Although public sectors and sociologists use satisfaction routinely in evaluating public services and policies, this subjective measurement may not reflect the actual performance of public services or policies, and the difficulty in conceptualisation of problems can complicate the use of subjective assessments in the evaluation. By contrast, objective measurements reflect established facts and </w:t>
      </w:r>
      <w:r w:rsidRPr="00E43F92">
        <w:rPr>
          <w:rFonts w:hint="eastAsia"/>
          <w:color w:val="000000" w:themeColor="text1"/>
          <w:sz w:val="24"/>
          <w:szCs w:val="24"/>
          <w:lang w:eastAsia="zh-CN"/>
        </w:rPr>
        <w:t>help</w:t>
      </w:r>
      <w:r w:rsidRPr="00E43F92">
        <w:rPr>
          <w:color w:val="000000" w:themeColor="text1"/>
          <w:sz w:val="24"/>
          <w:szCs w:val="24"/>
        </w:rPr>
        <w:t xml:space="preserve"> in isolating the net effect of social capital on policy effectiveness. To overcome the limitations of subjective measurements, we supplemented these measurements with three sets of objective measurements as described below. </w:t>
      </w:r>
    </w:p>
    <w:p w14:paraId="41856C40"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We firstly focused on villagers’ investment in their contracted land. In the face of long lags and irreversibility of investments in land, rural households need secure property rights to protect their investments (Tu et al., 2011). Theory and practice suggest that villagers would invest in farming and land capability when their perceived land tenure security has been improved. Given that the land policy under study is designed to improve land tenure security, one of the tangible outcomes of this policy should be an increase in rural land investment. Therefore, our first objective measurement of policy outcomes is the farmers’ level of investment in their contracted land. One of our multiple-choice questions asked the farmers whether they have made investments in their contracted land in seven areas, such as irrigation system or machineries. We then performed factor analysis to group the answers into two categories, namely, traditional (</w:t>
      </w:r>
      <w:r w:rsidRPr="00E43F92">
        <w:rPr>
          <w:i/>
          <w:iCs/>
          <w:color w:val="000000" w:themeColor="text1"/>
          <w:sz w:val="24"/>
          <w:szCs w:val="24"/>
        </w:rPr>
        <w:t>Inv_land1</w:t>
      </w:r>
      <w:r w:rsidRPr="00E43F92">
        <w:rPr>
          <w:color w:val="000000" w:themeColor="text1"/>
          <w:sz w:val="24"/>
          <w:szCs w:val="24"/>
        </w:rPr>
        <w:t>) and risky (</w:t>
      </w:r>
      <w:r w:rsidRPr="00E43F92">
        <w:rPr>
          <w:i/>
          <w:iCs/>
          <w:color w:val="000000" w:themeColor="text1"/>
          <w:sz w:val="24"/>
          <w:szCs w:val="24"/>
        </w:rPr>
        <w:t>Inv_land2</w:t>
      </w:r>
      <w:r w:rsidRPr="00E43F92">
        <w:rPr>
          <w:color w:val="000000" w:themeColor="text1"/>
          <w:sz w:val="24"/>
          <w:szCs w:val="24"/>
        </w:rPr>
        <w:t xml:space="preserve">) land investment, which helps determine </w:t>
      </w:r>
      <w:r w:rsidRPr="00E43F92">
        <w:rPr>
          <w:color w:val="000000" w:themeColor="text1"/>
          <w:sz w:val="24"/>
          <w:szCs w:val="24"/>
        </w:rPr>
        <w:lastRenderedPageBreak/>
        <w:t>whether social capital plays different roles in conservative (i.e., traditional) and risky (i.e., risky) investments.</w:t>
      </w:r>
    </w:p>
    <w:p w14:paraId="3696A752"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We then focused on rural residents’ rural subsidiary farming businesses (e.g. greenhouse</w:t>
      </w:r>
      <w:r w:rsidRPr="00E43F92">
        <w:rPr>
          <w:color w:val="000000" w:themeColor="text1"/>
          <w:sz w:val="24"/>
          <w:szCs w:val="24"/>
          <w:lang w:eastAsia="zh-CN"/>
        </w:rPr>
        <w:t xml:space="preserve"> </w:t>
      </w:r>
      <w:r w:rsidRPr="00E43F92">
        <w:rPr>
          <w:color w:val="000000" w:themeColor="text1"/>
          <w:sz w:val="24"/>
          <w:szCs w:val="24"/>
        </w:rPr>
        <w:t xml:space="preserve">and poultry). We created seven sub-categories for rural subsidiary businesses as shown in Table 2. The farmers were asked if they have made investments in any of these seven sub-categories over the last three years. We then applied factor analysis to classify their answers into two groups, namely, fixtures (e.g. trellis or plastic-covered tunnels) and cash crops/livestock (e.g. fruit trees and poultry). </w:t>
      </w:r>
      <w:proofErr w:type="gramStart"/>
      <w:r w:rsidRPr="00E43F92">
        <w:rPr>
          <w:color w:val="000000" w:themeColor="text1"/>
          <w:sz w:val="24"/>
          <w:szCs w:val="24"/>
        </w:rPr>
        <w:t>Similar to</w:t>
      </w:r>
      <w:proofErr w:type="gramEnd"/>
      <w:r w:rsidRPr="00E43F92">
        <w:rPr>
          <w:color w:val="000000" w:themeColor="text1"/>
          <w:sz w:val="24"/>
          <w:szCs w:val="24"/>
        </w:rPr>
        <w:t xml:space="preserve"> our classification of land investment, this approach helps us determine the roles of trust in conservative (i.e. fixtures) and risky (i.e. cash crops/livestock) investments. We labelled these two variables </w:t>
      </w:r>
      <w:r w:rsidRPr="00E43F92">
        <w:rPr>
          <w:i/>
          <w:iCs/>
          <w:color w:val="000000" w:themeColor="text1"/>
          <w:sz w:val="24"/>
          <w:szCs w:val="24"/>
        </w:rPr>
        <w:t xml:space="preserve">Inv_sub1 </w:t>
      </w:r>
      <w:r w:rsidRPr="00E43F92">
        <w:rPr>
          <w:color w:val="000000" w:themeColor="text1"/>
          <w:sz w:val="24"/>
          <w:szCs w:val="24"/>
        </w:rPr>
        <w:t>and</w:t>
      </w:r>
      <w:r w:rsidRPr="00E43F92">
        <w:rPr>
          <w:i/>
          <w:iCs/>
          <w:color w:val="000000" w:themeColor="text1"/>
          <w:sz w:val="24"/>
          <w:szCs w:val="24"/>
        </w:rPr>
        <w:t xml:space="preserve"> Inv_sub2</w:t>
      </w:r>
      <w:r w:rsidRPr="00E43F92">
        <w:rPr>
          <w:color w:val="000000" w:themeColor="text1"/>
          <w:sz w:val="24"/>
          <w:szCs w:val="24"/>
        </w:rPr>
        <w:t xml:space="preserve">, respectively. </w:t>
      </w:r>
    </w:p>
    <w:p w14:paraId="4C9DC6FC"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 xml:space="preserve">We used the decisions of farmers to invest in their contracted land (i.e. </w:t>
      </w:r>
      <w:r w:rsidRPr="00E43F92">
        <w:rPr>
          <w:i/>
          <w:iCs/>
          <w:color w:val="000000" w:themeColor="text1"/>
          <w:sz w:val="24"/>
          <w:szCs w:val="24"/>
        </w:rPr>
        <w:t>Inv_land1</w:t>
      </w:r>
      <w:r w:rsidRPr="00E43F92">
        <w:rPr>
          <w:color w:val="000000" w:themeColor="text1"/>
          <w:sz w:val="24"/>
          <w:szCs w:val="24"/>
        </w:rPr>
        <w:t xml:space="preserve"> and </w:t>
      </w:r>
      <w:r w:rsidRPr="00E43F92">
        <w:rPr>
          <w:i/>
          <w:iCs/>
          <w:color w:val="000000" w:themeColor="text1"/>
          <w:sz w:val="24"/>
          <w:szCs w:val="24"/>
        </w:rPr>
        <w:t>Inv_land2</w:t>
      </w:r>
      <w:r w:rsidRPr="00E43F92">
        <w:rPr>
          <w:color w:val="000000" w:themeColor="text1"/>
          <w:sz w:val="24"/>
          <w:szCs w:val="24"/>
        </w:rPr>
        <w:t xml:space="preserve">) and subsidiary farming business (i.e. </w:t>
      </w:r>
      <w:r w:rsidRPr="00E43F92">
        <w:rPr>
          <w:i/>
          <w:iCs/>
          <w:color w:val="000000" w:themeColor="text1"/>
          <w:sz w:val="24"/>
          <w:szCs w:val="24"/>
        </w:rPr>
        <w:t xml:space="preserve">Inv_sub1 </w:t>
      </w:r>
      <w:r w:rsidRPr="00E43F92">
        <w:rPr>
          <w:color w:val="000000" w:themeColor="text1"/>
          <w:sz w:val="24"/>
          <w:szCs w:val="24"/>
        </w:rPr>
        <w:t>and</w:t>
      </w:r>
      <w:r w:rsidRPr="00E43F92">
        <w:rPr>
          <w:i/>
          <w:iCs/>
          <w:color w:val="000000" w:themeColor="text1"/>
          <w:sz w:val="24"/>
          <w:szCs w:val="24"/>
        </w:rPr>
        <w:t xml:space="preserve"> Inv_sub2</w:t>
      </w:r>
      <w:r w:rsidRPr="00E43F92">
        <w:rPr>
          <w:color w:val="000000" w:themeColor="text1"/>
          <w:sz w:val="24"/>
          <w:szCs w:val="24"/>
        </w:rPr>
        <w:t>) to measure long-term policy outcomes in our empirical investigations. Although these decisions could be ‘one-off’ actions recorded at the time of the survey, such investments involve large capital spending and can continuously generate income in many years to come. We believe that farmers will only make such long-term investments when they have tenure security, which is an intended long-term outcome of the CRC policy. Consequently, we use investment in rural land and other agricultural businesses as a measurement of the long-term policy effect.</w:t>
      </w:r>
    </w:p>
    <w:p w14:paraId="5BE7955A"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Our last objective measurement deals with disputes about the decisions made by local village cadres. If the local government implemented the policy effectively and efficiently, then this policy should be able to address the villagers’ concerns sufficiently, and the incidence of disputes should be minimised. To quantify this policy outcome, we asked the respondents whether they disputed the preliminary and final decisions regarding the determination and certification of their contracted land rights (</w:t>
      </w:r>
      <w:r w:rsidRPr="00E43F92">
        <w:rPr>
          <w:i/>
          <w:iCs/>
          <w:color w:val="000000" w:themeColor="text1"/>
          <w:sz w:val="24"/>
          <w:szCs w:val="24"/>
        </w:rPr>
        <w:t>disp1</w:t>
      </w:r>
      <w:r w:rsidRPr="00E43F92">
        <w:rPr>
          <w:color w:val="000000" w:themeColor="text1"/>
          <w:sz w:val="24"/>
          <w:szCs w:val="24"/>
        </w:rPr>
        <w:t>) and whether any other member of their villages had the same problem (</w:t>
      </w:r>
      <w:r w:rsidRPr="00E43F92">
        <w:rPr>
          <w:i/>
          <w:iCs/>
          <w:color w:val="000000" w:themeColor="text1"/>
          <w:sz w:val="24"/>
          <w:szCs w:val="24"/>
        </w:rPr>
        <w:t>disp2</w:t>
      </w:r>
      <w:r w:rsidRPr="00E43F92">
        <w:rPr>
          <w:color w:val="000000" w:themeColor="text1"/>
          <w:sz w:val="24"/>
          <w:szCs w:val="24"/>
        </w:rPr>
        <w:t xml:space="preserve">).  </w:t>
      </w:r>
    </w:p>
    <w:p w14:paraId="5E59756F"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In sum, we used nine dependent variables in our analysis, of which six were derived from multiple survey questions through factor analysis. This combination of subjective and objective dependent variables allows us to capture the multiple dimensions of policy outcomes effectively and reliably. The descriptive statistics of these variables are given in Table 3.</w:t>
      </w:r>
    </w:p>
    <w:p w14:paraId="28FB1810" w14:textId="77777777" w:rsidR="00E43F92" w:rsidRPr="00E43F92" w:rsidRDefault="00E43F92" w:rsidP="00E43F92">
      <w:pPr>
        <w:rPr>
          <w:rFonts w:eastAsiaTheme="majorEastAsia" w:cstheme="majorBidi"/>
          <w:b/>
          <w:color w:val="000000" w:themeColor="text1"/>
          <w:sz w:val="24"/>
          <w:szCs w:val="24"/>
        </w:rPr>
      </w:pPr>
      <w:r w:rsidRPr="00E43F92">
        <w:rPr>
          <w:color w:val="000000" w:themeColor="text1"/>
        </w:rPr>
        <w:br w:type="page"/>
      </w:r>
    </w:p>
    <w:p w14:paraId="43D6F780" w14:textId="77777777" w:rsidR="00E43F92" w:rsidRPr="00E43F92" w:rsidRDefault="00E43F92" w:rsidP="00E43F92">
      <w:pPr>
        <w:pStyle w:val="Heading3"/>
        <w:rPr>
          <w:color w:val="000000" w:themeColor="text1"/>
        </w:rPr>
      </w:pPr>
      <w:r w:rsidRPr="00E43F92">
        <w:rPr>
          <w:color w:val="000000" w:themeColor="text1"/>
        </w:rPr>
        <w:lastRenderedPageBreak/>
        <w:t>Table 2: Variables generated by factor analysis</w:t>
      </w:r>
    </w:p>
    <w:tbl>
      <w:tblPr>
        <w:tblW w:w="8931" w:type="dxa"/>
        <w:tblInd w:w="-284" w:type="dxa"/>
        <w:tblLook w:val="04A0" w:firstRow="1" w:lastRow="0" w:firstColumn="1" w:lastColumn="0" w:noHBand="0" w:noVBand="1"/>
      </w:tblPr>
      <w:tblGrid>
        <w:gridCol w:w="3400"/>
        <w:gridCol w:w="1900"/>
        <w:gridCol w:w="1640"/>
        <w:gridCol w:w="1991"/>
      </w:tblGrid>
      <w:tr w:rsidR="00E43F92" w:rsidRPr="00E43F92" w14:paraId="32F9188A" w14:textId="77777777" w:rsidTr="00B25D94">
        <w:trPr>
          <w:trHeight w:val="300"/>
        </w:trPr>
        <w:tc>
          <w:tcPr>
            <w:tcW w:w="3400" w:type="dxa"/>
            <w:tcBorders>
              <w:top w:val="nil"/>
              <w:left w:val="nil"/>
              <w:bottom w:val="nil"/>
              <w:right w:val="nil"/>
            </w:tcBorders>
            <w:shd w:val="clear" w:color="auto" w:fill="auto"/>
            <w:noWrap/>
            <w:vAlign w:val="bottom"/>
            <w:hideMark/>
          </w:tcPr>
          <w:p w14:paraId="28E1D39A" w14:textId="77777777" w:rsidR="00E43F92" w:rsidRPr="00E43F92" w:rsidRDefault="00E43F92" w:rsidP="00B25D94">
            <w:pPr>
              <w:jc w:val="center"/>
              <w:rPr>
                <w:rFonts w:eastAsia="Times New Roman"/>
                <w:color w:val="000000" w:themeColor="text1"/>
                <w:lang w:eastAsia="zh-CN"/>
              </w:rPr>
            </w:pPr>
          </w:p>
        </w:tc>
        <w:tc>
          <w:tcPr>
            <w:tcW w:w="1900" w:type="dxa"/>
            <w:tcBorders>
              <w:top w:val="nil"/>
              <w:left w:val="nil"/>
              <w:bottom w:val="nil"/>
              <w:right w:val="nil"/>
            </w:tcBorders>
            <w:shd w:val="clear" w:color="auto" w:fill="auto"/>
            <w:noWrap/>
            <w:vAlign w:val="bottom"/>
            <w:hideMark/>
          </w:tcPr>
          <w:p w14:paraId="7A7F7636" w14:textId="77777777" w:rsidR="00E43F92" w:rsidRPr="00E43F92" w:rsidRDefault="00E43F92" w:rsidP="00B25D94">
            <w:pPr>
              <w:rPr>
                <w:rFonts w:eastAsia="Times New Roman"/>
                <w:color w:val="000000" w:themeColor="text1"/>
                <w:lang w:eastAsia="zh-CN"/>
              </w:rPr>
            </w:pPr>
          </w:p>
        </w:tc>
        <w:tc>
          <w:tcPr>
            <w:tcW w:w="1640" w:type="dxa"/>
            <w:tcBorders>
              <w:top w:val="nil"/>
              <w:left w:val="nil"/>
              <w:bottom w:val="nil"/>
              <w:right w:val="nil"/>
            </w:tcBorders>
            <w:shd w:val="clear" w:color="auto" w:fill="auto"/>
            <w:vAlign w:val="center"/>
            <w:hideMark/>
          </w:tcPr>
          <w:p w14:paraId="06E6E976"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 </w:t>
            </w:r>
          </w:p>
        </w:tc>
        <w:tc>
          <w:tcPr>
            <w:tcW w:w="1991" w:type="dxa"/>
            <w:tcBorders>
              <w:top w:val="nil"/>
              <w:left w:val="nil"/>
              <w:bottom w:val="nil"/>
              <w:right w:val="nil"/>
            </w:tcBorders>
            <w:shd w:val="clear" w:color="auto" w:fill="auto"/>
            <w:vAlign w:val="center"/>
            <w:hideMark/>
          </w:tcPr>
          <w:p w14:paraId="63970073"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 </w:t>
            </w:r>
          </w:p>
        </w:tc>
      </w:tr>
      <w:tr w:rsidR="00E43F92" w:rsidRPr="00E43F92" w14:paraId="50CD31A1" w14:textId="77777777" w:rsidTr="00B25D94">
        <w:trPr>
          <w:trHeight w:val="300"/>
        </w:trPr>
        <w:tc>
          <w:tcPr>
            <w:tcW w:w="5300" w:type="dxa"/>
            <w:gridSpan w:val="2"/>
            <w:tcBorders>
              <w:top w:val="single" w:sz="4" w:space="0" w:color="auto"/>
              <w:left w:val="nil"/>
              <w:bottom w:val="single" w:sz="4" w:space="0" w:color="auto"/>
              <w:right w:val="nil"/>
            </w:tcBorders>
            <w:shd w:val="clear" w:color="auto" w:fill="auto"/>
            <w:vAlign w:val="center"/>
            <w:hideMark/>
          </w:tcPr>
          <w:p w14:paraId="192F3B07" w14:textId="77777777" w:rsidR="00E43F92" w:rsidRPr="00E43F92" w:rsidRDefault="00E43F92" w:rsidP="00B25D94">
            <w:pPr>
              <w:rPr>
                <w:rFonts w:ascii="Calibri" w:eastAsia="Times New Roman" w:hAnsi="Calibri" w:cs="Calibri"/>
                <w:b/>
                <w:bCs/>
                <w:color w:val="000000" w:themeColor="text1"/>
                <w:sz w:val="22"/>
                <w:szCs w:val="22"/>
                <w:lang w:eastAsia="zh-CN"/>
              </w:rPr>
            </w:pPr>
            <w:r w:rsidRPr="00E43F92">
              <w:rPr>
                <w:rFonts w:eastAsia="Times New Roman"/>
                <w:b/>
                <w:bCs/>
                <w:color w:val="000000" w:themeColor="text1"/>
                <w:lang w:eastAsia="zh-CN"/>
              </w:rPr>
              <w:t>Dissatisfaction with land use policies</w:t>
            </w:r>
            <w:r w:rsidRPr="00E43F92">
              <w:rPr>
                <w:rFonts w:ascii="Calibri" w:eastAsia="Times New Roman" w:hAnsi="Calibri" w:cs="Calibri"/>
                <w:b/>
                <w:bCs/>
                <w:color w:val="000000" w:themeColor="text1"/>
                <w:sz w:val="22"/>
                <w:szCs w:val="22"/>
                <w:lang w:eastAsia="zh-CN"/>
              </w:rPr>
              <w:t> </w:t>
            </w:r>
          </w:p>
        </w:tc>
        <w:tc>
          <w:tcPr>
            <w:tcW w:w="1640" w:type="dxa"/>
            <w:tcBorders>
              <w:top w:val="single" w:sz="4" w:space="0" w:color="auto"/>
              <w:left w:val="nil"/>
              <w:bottom w:val="single" w:sz="4" w:space="0" w:color="auto"/>
              <w:right w:val="nil"/>
            </w:tcBorders>
            <w:shd w:val="clear" w:color="auto" w:fill="auto"/>
            <w:vAlign w:val="center"/>
            <w:hideMark/>
          </w:tcPr>
          <w:p w14:paraId="43F84DAA"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Communication (</w:t>
            </w:r>
            <w:proofErr w:type="spellStart"/>
            <w:r w:rsidRPr="00E43F92">
              <w:rPr>
                <w:rFonts w:eastAsia="Times New Roman"/>
                <w:b/>
                <w:bCs/>
                <w:i/>
                <w:iCs/>
                <w:color w:val="000000" w:themeColor="text1"/>
                <w:lang w:eastAsia="zh-CN"/>
              </w:rPr>
              <w:t>Dis_comm</w:t>
            </w:r>
            <w:proofErr w:type="spellEnd"/>
            <w:r w:rsidRPr="00E43F92">
              <w:rPr>
                <w:rFonts w:eastAsia="Times New Roman"/>
                <w:b/>
                <w:bCs/>
                <w:color w:val="000000" w:themeColor="text1"/>
                <w:lang w:eastAsia="zh-CN"/>
              </w:rPr>
              <w:t>)</w:t>
            </w:r>
          </w:p>
        </w:tc>
        <w:tc>
          <w:tcPr>
            <w:tcW w:w="1991" w:type="dxa"/>
            <w:tcBorders>
              <w:top w:val="single" w:sz="4" w:space="0" w:color="auto"/>
              <w:left w:val="nil"/>
              <w:bottom w:val="single" w:sz="4" w:space="0" w:color="auto"/>
              <w:right w:val="nil"/>
            </w:tcBorders>
            <w:shd w:val="clear" w:color="auto" w:fill="auto"/>
            <w:vAlign w:val="center"/>
            <w:hideMark/>
          </w:tcPr>
          <w:p w14:paraId="27C84F99"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 xml:space="preserve">Procedure </w:t>
            </w:r>
          </w:p>
          <w:p w14:paraId="4AA25615"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w:t>
            </w:r>
            <w:proofErr w:type="spellStart"/>
            <w:r w:rsidRPr="00E43F92">
              <w:rPr>
                <w:rFonts w:eastAsia="Times New Roman"/>
                <w:b/>
                <w:bCs/>
                <w:i/>
                <w:iCs/>
                <w:color w:val="000000" w:themeColor="text1"/>
                <w:lang w:eastAsia="zh-CN"/>
              </w:rPr>
              <w:t>Dis_proc</w:t>
            </w:r>
            <w:proofErr w:type="spellEnd"/>
            <w:r w:rsidRPr="00E43F92">
              <w:rPr>
                <w:rFonts w:eastAsia="Times New Roman"/>
                <w:b/>
                <w:bCs/>
                <w:color w:val="000000" w:themeColor="text1"/>
                <w:lang w:eastAsia="zh-CN"/>
              </w:rPr>
              <w:t>)</w:t>
            </w:r>
          </w:p>
        </w:tc>
      </w:tr>
      <w:tr w:rsidR="00E43F92" w:rsidRPr="00E43F92" w14:paraId="633DFBA5" w14:textId="77777777" w:rsidTr="00B25D94">
        <w:trPr>
          <w:trHeight w:val="300"/>
        </w:trPr>
        <w:tc>
          <w:tcPr>
            <w:tcW w:w="3400" w:type="dxa"/>
            <w:tcBorders>
              <w:top w:val="nil"/>
              <w:left w:val="nil"/>
              <w:bottom w:val="nil"/>
              <w:right w:val="nil"/>
            </w:tcBorders>
            <w:shd w:val="clear" w:color="auto" w:fill="auto"/>
            <w:vAlign w:val="center"/>
            <w:hideMark/>
          </w:tcPr>
          <w:p w14:paraId="6AF5CAB2" w14:textId="77777777" w:rsidR="00E43F92" w:rsidRPr="00E43F92" w:rsidRDefault="00E43F92" w:rsidP="00B25D94">
            <w:pPr>
              <w:rPr>
                <w:rFonts w:eastAsia="Times New Roman"/>
                <w:i/>
                <w:iCs/>
                <w:color w:val="000000" w:themeColor="text1"/>
                <w:u w:val="single"/>
                <w:lang w:eastAsia="zh-CN"/>
              </w:rPr>
            </w:pPr>
            <w:r w:rsidRPr="00E43F92">
              <w:rPr>
                <w:rFonts w:eastAsia="Times New Roman"/>
                <w:bCs/>
                <w:i/>
                <w:iCs/>
                <w:color w:val="000000" w:themeColor="text1"/>
                <w:u w:val="single"/>
                <w:lang w:eastAsia="zh-CN"/>
              </w:rPr>
              <w:t>What are the complaints about?</w:t>
            </w:r>
          </w:p>
        </w:tc>
        <w:tc>
          <w:tcPr>
            <w:tcW w:w="1900" w:type="dxa"/>
            <w:tcBorders>
              <w:top w:val="nil"/>
              <w:left w:val="nil"/>
              <w:bottom w:val="nil"/>
              <w:right w:val="nil"/>
            </w:tcBorders>
            <w:shd w:val="clear" w:color="auto" w:fill="auto"/>
            <w:vAlign w:val="center"/>
            <w:hideMark/>
          </w:tcPr>
          <w:p w14:paraId="726E0D5D" w14:textId="77777777" w:rsidR="00E43F92" w:rsidRPr="00E43F92" w:rsidRDefault="00E43F92" w:rsidP="00B25D94">
            <w:pPr>
              <w:rPr>
                <w:rFonts w:eastAsia="Times New Roman"/>
                <w:i/>
                <w:iCs/>
                <w:color w:val="000000" w:themeColor="text1"/>
                <w:u w:val="single"/>
                <w:lang w:eastAsia="zh-CN"/>
              </w:rPr>
            </w:pPr>
          </w:p>
        </w:tc>
        <w:tc>
          <w:tcPr>
            <w:tcW w:w="1640" w:type="dxa"/>
            <w:tcBorders>
              <w:top w:val="nil"/>
              <w:left w:val="nil"/>
              <w:bottom w:val="nil"/>
              <w:right w:val="nil"/>
            </w:tcBorders>
            <w:shd w:val="clear" w:color="auto" w:fill="auto"/>
            <w:noWrap/>
            <w:vAlign w:val="bottom"/>
            <w:hideMark/>
          </w:tcPr>
          <w:p w14:paraId="0303AEFC" w14:textId="77777777" w:rsidR="00E43F92" w:rsidRPr="00E43F92" w:rsidRDefault="00E43F92" w:rsidP="00B25D94">
            <w:pPr>
              <w:jc w:val="center"/>
              <w:rPr>
                <w:rFonts w:eastAsia="Times New Roman"/>
                <w:color w:val="000000" w:themeColor="text1"/>
                <w:u w:val="single"/>
                <w:lang w:eastAsia="zh-CN"/>
              </w:rPr>
            </w:pPr>
          </w:p>
        </w:tc>
        <w:tc>
          <w:tcPr>
            <w:tcW w:w="1991" w:type="dxa"/>
            <w:tcBorders>
              <w:top w:val="nil"/>
              <w:left w:val="nil"/>
              <w:bottom w:val="nil"/>
              <w:right w:val="nil"/>
            </w:tcBorders>
            <w:shd w:val="clear" w:color="auto" w:fill="auto"/>
            <w:noWrap/>
            <w:vAlign w:val="bottom"/>
            <w:hideMark/>
          </w:tcPr>
          <w:p w14:paraId="3F5CB950" w14:textId="77777777" w:rsidR="00E43F92" w:rsidRPr="00E43F92" w:rsidRDefault="00E43F92" w:rsidP="00B25D94">
            <w:pPr>
              <w:rPr>
                <w:rFonts w:eastAsia="Times New Roman"/>
                <w:color w:val="000000" w:themeColor="text1"/>
                <w:u w:val="single"/>
                <w:lang w:eastAsia="zh-CN"/>
              </w:rPr>
            </w:pPr>
          </w:p>
        </w:tc>
      </w:tr>
      <w:tr w:rsidR="00E43F92" w:rsidRPr="00E43F92" w14:paraId="0B53969E" w14:textId="77777777" w:rsidTr="00B25D94">
        <w:trPr>
          <w:trHeight w:val="300"/>
        </w:trPr>
        <w:tc>
          <w:tcPr>
            <w:tcW w:w="5300" w:type="dxa"/>
            <w:gridSpan w:val="2"/>
            <w:tcBorders>
              <w:top w:val="nil"/>
              <w:left w:val="nil"/>
              <w:bottom w:val="nil"/>
              <w:right w:val="nil"/>
            </w:tcBorders>
            <w:shd w:val="clear" w:color="auto" w:fill="auto"/>
            <w:vAlign w:val="center"/>
            <w:hideMark/>
          </w:tcPr>
          <w:p w14:paraId="5BEBC1A8"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The reasons to implement the policies are not clear</w:t>
            </w:r>
          </w:p>
        </w:tc>
        <w:tc>
          <w:tcPr>
            <w:tcW w:w="1640" w:type="dxa"/>
            <w:tcBorders>
              <w:top w:val="nil"/>
              <w:left w:val="nil"/>
              <w:bottom w:val="nil"/>
              <w:right w:val="nil"/>
            </w:tcBorders>
            <w:shd w:val="clear" w:color="000000" w:fill="D0CECE"/>
            <w:vAlign w:val="center"/>
            <w:hideMark/>
          </w:tcPr>
          <w:p w14:paraId="7E712644"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0.646</w:t>
            </w:r>
          </w:p>
        </w:tc>
        <w:tc>
          <w:tcPr>
            <w:tcW w:w="1991" w:type="dxa"/>
            <w:tcBorders>
              <w:top w:val="nil"/>
              <w:left w:val="nil"/>
              <w:bottom w:val="nil"/>
              <w:right w:val="nil"/>
            </w:tcBorders>
            <w:shd w:val="clear" w:color="auto" w:fill="auto"/>
            <w:vAlign w:val="center"/>
            <w:hideMark/>
          </w:tcPr>
          <w:p w14:paraId="55D5EF8B"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-0.408</w:t>
            </w:r>
          </w:p>
        </w:tc>
      </w:tr>
      <w:tr w:rsidR="00E43F92" w:rsidRPr="00E43F92" w14:paraId="38B96CB4" w14:textId="77777777" w:rsidTr="00B25D94">
        <w:trPr>
          <w:trHeight w:val="300"/>
        </w:trPr>
        <w:tc>
          <w:tcPr>
            <w:tcW w:w="5300" w:type="dxa"/>
            <w:gridSpan w:val="2"/>
            <w:tcBorders>
              <w:top w:val="nil"/>
              <w:left w:val="nil"/>
              <w:bottom w:val="nil"/>
              <w:right w:val="nil"/>
            </w:tcBorders>
            <w:shd w:val="clear" w:color="auto" w:fill="auto"/>
            <w:vAlign w:val="center"/>
            <w:hideMark/>
          </w:tcPr>
          <w:p w14:paraId="20C5ED30"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Farmers’ opinions were not heard</w:t>
            </w:r>
          </w:p>
        </w:tc>
        <w:tc>
          <w:tcPr>
            <w:tcW w:w="1640" w:type="dxa"/>
            <w:tcBorders>
              <w:top w:val="nil"/>
              <w:left w:val="nil"/>
              <w:bottom w:val="nil"/>
              <w:right w:val="nil"/>
            </w:tcBorders>
            <w:shd w:val="clear" w:color="000000" w:fill="D0CECE"/>
            <w:vAlign w:val="center"/>
            <w:hideMark/>
          </w:tcPr>
          <w:p w14:paraId="64291058"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0.588</w:t>
            </w:r>
          </w:p>
        </w:tc>
        <w:tc>
          <w:tcPr>
            <w:tcW w:w="1991" w:type="dxa"/>
            <w:tcBorders>
              <w:top w:val="nil"/>
              <w:left w:val="nil"/>
              <w:bottom w:val="nil"/>
              <w:right w:val="nil"/>
            </w:tcBorders>
            <w:shd w:val="clear" w:color="auto" w:fill="auto"/>
            <w:vAlign w:val="center"/>
            <w:hideMark/>
          </w:tcPr>
          <w:p w14:paraId="1664EBDE"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0.267</w:t>
            </w:r>
          </w:p>
        </w:tc>
      </w:tr>
      <w:tr w:rsidR="00E43F92" w:rsidRPr="00E43F92" w14:paraId="6AA49A17" w14:textId="77777777" w:rsidTr="00B25D94">
        <w:trPr>
          <w:trHeight w:val="300"/>
        </w:trPr>
        <w:tc>
          <w:tcPr>
            <w:tcW w:w="5300" w:type="dxa"/>
            <w:gridSpan w:val="2"/>
            <w:tcBorders>
              <w:top w:val="nil"/>
              <w:left w:val="nil"/>
              <w:bottom w:val="nil"/>
              <w:right w:val="nil"/>
            </w:tcBorders>
            <w:shd w:val="clear" w:color="auto" w:fill="auto"/>
            <w:vAlign w:val="center"/>
            <w:hideMark/>
          </w:tcPr>
          <w:p w14:paraId="3C8C130D"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Lack of transparency</w:t>
            </w:r>
          </w:p>
        </w:tc>
        <w:tc>
          <w:tcPr>
            <w:tcW w:w="1640" w:type="dxa"/>
            <w:tcBorders>
              <w:top w:val="nil"/>
              <w:left w:val="nil"/>
              <w:bottom w:val="nil"/>
              <w:right w:val="nil"/>
            </w:tcBorders>
            <w:shd w:val="clear" w:color="000000" w:fill="D0CECE"/>
            <w:vAlign w:val="center"/>
            <w:hideMark/>
          </w:tcPr>
          <w:p w14:paraId="64C3B582"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0.752</w:t>
            </w:r>
          </w:p>
        </w:tc>
        <w:tc>
          <w:tcPr>
            <w:tcW w:w="1991" w:type="dxa"/>
            <w:tcBorders>
              <w:top w:val="nil"/>
              <w:left w:val="nil"/>
              <w:bottom w:val="nil"/>
              <w:right w:val="nil"/>
            </w:tcBorders>
            <w:shd w:val="clear" w:color="auto" w:fill="auto"/>
            <w:vAlign w:val="center"/>
            <w:hideMark/>
          </w:tcPr>
          <w:p w14:paraId="4317299F"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0.194</w:t>
            </w:r>
          </w:p>
        </w:tc>
      </w:tr>
      <w:tr w:rsidR="00E43F92" w:rsidRPr="00E43F92" w14:paraId="0EC01554" w14:textId="77777777" w:rsidTr="00B25D94">
        <w:trPr>
          <w:trHeight w:val="300"/>
        </w:trPr>
        <w:tc>
          <w:tcPr>
            <w:tcW w:w="5300" w:type="dxa"/>
            <w:gridSpan w:val="2"/>
            <w:tcBorders>
              <w:top w:val="nil"/>
              <w:left w:val="nil"/>
              <w:bottom w:val="nil"/>
              <w:right w:val="nil"/>
            </w:tcBorders>
            <w:shd w:val="clear" w:color="auto" w:fill="auto"/>
            <w:vAlign w:val="center"/>
            <w:hideMark/>
          </w:tcPr>
          <w:p w14:paraId="47B862AF"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The process is not fair</w:t>
            </w:r>
          </w:p>
        </w:tc>
        <w:tc>
          <w:tcPr>
            <w:tcW w:w="1640" w:type="dxa"/>
            <w:tcBorders>
              <w:top w:val="nil"/>
              <w:left w:val="nil"/>
              <w:bottom w:val="nil"/>
              <w:right w:val="nil"/>
            </w:tcBorders>
            <w:shd w:val="clear" w:color="000000" w:fill="D0CECE"/>
            <w:vAlign w:val="center"/>
            <w:hideMark/>
          </w:tcPr>
          <w:p w14:paraId="07AEB6DC"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0.594</w:t>
            </w:r>
          </w:p>
        </w:tc>
        <w:tc>
          <w:tcPr>
            <w:tcW w:w="1991" w:type="dxa"/>
            <w:tcBorders>
              <w:top w:val="nil"/>
              <w:left w:val="nil"/>
              <w:bottom w:val="nil"/>
              <w:right w:val="nil"/>
            </w:tcBorders>
            <w:shd w:val="clear" w:color="auto" w:fill="auto"/>
            <w:vAlign w:val="center"/>
            <w:hideMark/>
          </w:tcPr>
          <w:p w14:paraId="54A9BCE2"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0.448</w:t>
            </w:r>
          </w:p>
        </w:tc>
      </w:tr>
      <w:tr w:rsidR="00E43F92" w:rsidRPr="00E43F92" w14:paraId="7D138AED" w14:textId="77777777" w:rsidTr="00B25D94">
        <w:trPr>
          <w:trHeight w:val="300"/>
        </w:trPr>
        <w:tc>
          <w:tcPr>
            <w:tcW w:w="5300" w:type="dxa"/>
            <w:gridSpan w:val="2"/>
            <w:tcBorders>
              <w:top w:val="nil"/>
              <w:left w:val="nil"/>
              <w:bottom w:val="nil"/>
              <w:right w:val="nil"/>
            </w:tcBorders>
            <w:shd w:val="clear" w:color="auto" w:fill="auto"/>
            <w:vAlign w:val="center"/>
            <w:hideMark/>
          </w:tcPr>
          <w:p w14:paraId="79FEE837"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The work was not professionally done</w:t>
            </w:r>
          </w:p>
        </w:tc>
        <w:tc>
          <w:tcPr>
            <w:tcW w:w="1640" w:type="dxa"/>
            <w:tcBorders>
              <w:top w:val="nil"/>
              <w:left w:val="nil"/>
              <w:bottom w:val="nil"/>
              <w:right w:val="nil"/>
            </w:tcBorders>
            <w:shd w:val="clear" w:color="auto" w:fill="auto"/>
            <w:vAlign w:val="center"/>
            <w:hideMark/>
          </w:tcPr>
          <w:p w14:paraId="431F88BB"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0.140</w:t>
            </w:r>
          </w:p>
        </w:tc>
        <w:tc>
          <w:tcPr>
            <w:tcW w:w="1991" w:type="dxa"/>
            <w:tcBorders>
              <w:top w:val="nil"/>
              <w:left w:val="nil"/>
              <w:bottom w:val="nil"/>
              <w:right w:val="nil"/>
            </w:tcBorders>
            <w:shd w:val="clear" w:color="000000" w:fill="D0CECE"/>
            <w:vAlign w:val="center"/>
            <w:hideMark/>
          </w:tcPr>
          <w:p w14:paraId="2BCD466D"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0.739</w:t>
            </w:r>
          </w:p>
        </w:tc>
      </w:tr>
      <w:tr w:rsidR="00E43F92" w:rsidRPr="00E43F92" w14:paraId="10C964C2" w14:textId="77777777" w:rsidTr="00B25D94">
        <w:trPr>
          <w:trHeight w:val="300"/>
        </w:trPr>
        <w:tc>
          <w:tcPr>
            <w:tcW w:w="5300" w:type="dxa"/>
            <w:gridSpan w:val="2"/>
            <w:tcBorders>
              <w:top w:val="nil"/>
              <w:left w:val="nil"/>
              <w:bottom w:val="single" w:sz="4" w:space="0" w:color="auto"/>
              <w:right w:val="nil"/>
            </w:tcBorders>
            <w:shd w:val="clear" w:color="auto" w:fill="auto"/>
            <w:vAlign w:val="center"/>
            <w:hideMark/>
          </w:tcPr>
          <w:p w14:paraId="71C5A34D"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Disputes were not handled properly</w:t>
            </w:r>
          </w:p>
        </w:tc>
        <w:tc>
          <w:tcPr>
            <w:tcW w:w="1640" w:type="dxa"/>
            <w:tcBorders>
              <w:top w:val="nil"/>
              <w:left w:val="nil"/>
              <w:bottom w:val="single" w:sz="4" w:space="0" w:color="auto"/>
              <w:right w:val="nil"/>
            </w:tcBorders>
            <w:shd w:val="clear" w:color="auto" w:fill="auto"/>
            <w:vAlign w:val="center"/>
            <w:hideMark/>
          </w:tcPr>
          <w:p w14:paraId="4616AEE4"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0.074</w:t>
            </w:r>
          </w:p>
        </w:tc>
        <w:tc>
          <w:tcPr>
            <w:tcW w:w="1991" w:type="dxa"/>
            <w:tcBorders>
              <w:top w:val="nil"/>
              <w:left w:val="nil"/>
              <w:bottom w:val="single" w:sz="4" w:space="0" w:color="auto"/>
              <w:right w:val="nil"/>
            </w:tcBorders>
            <w:shd w:val="clear" w:color="000000" w:fill="D0CECE"/>
            <w:vAlign w:val="center"/>
            <w:hideMark/>
          </w:tcPr>
          <w:p w14:paraId="6F404CA6"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0.721</w:t>
            </w:r>
          </w:p>
        </w:tc>
      </w:tr>
      <w:tr w:rsidR="00E43F92" w:rsidRPr="00E43F92" w14:paraId="7EA3E1C0" w14:textId="77777777" w:rsidTr="00B25D94">
        <w:trPr>
          <w:trHeight w:val="300"/>
        </w:trPr>
        <w:tc>
          <w:tcPr>
            <w:tcW w:w="3400" w:type="dxa"/>
            <w:tcBorders>
              <w:top w:val="single" w:sz="4" w:space="0" w:color="auto"/>
              <w:left w:val="nil"/>
              <w:bottom w:val="single" w:sz="4" w:space="0" w:color="auto"/>
              <w:right w:val="nil"/>
            </w:tcBorders>
            <w:shd w:val="clear" w:color="auto" w:fill="auto"/>
            <w:vAlign w:val="center"/>
            <w:hideMark/>
          </w:tcPr>
          <w:p w14:paraId="192B220C"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Investment in land</w:t>
            </w:r>
          </w:p>
        </w:tc>
        <w:tc>
          <w:tcPr>
            <w:tcW w:w="1900" w:type="dxa"/>
            <w:tcBorders>
              <w:top w:val="single" w:sz="4" w:space="0" w:color="auto"/>
              <w:left w:val="nil"/>
              <w:bottom w:val="single" w:sz="4" w:space="0" w:color="auto"/>
              <w:right w:val="nil"/>
            </w:tcBorders>
            <w:shd w:val="clear" w:color="auto" w:fill="auto"/>
            <w:vAlign w:val="center"/>
            <w:hideMark/>
          </w:tcPr>
          <w:p w14:paraId="26C5E959"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 </w:t>
            </w:r>
          </w:p>
        </w:tc>
        <w:tc>
          <w:tcPr>
            <w:tcW w:w="1640" w:type="dxa"/>
            <w:tcBorders>
              <w:top w:val="single" w:sz="4" w:space="0" w:color="auto"/>
              <w:left w:val="nil"/>
              <w:bottom w:val="single" w:sz="4" w:space="0" w:color="auto"/>
              <w:right w:val="nil"/>
            </w:tcBorders>
            <w:shd w:val="clear" w:color="auto" w:fill="auto"/>
            <w:vAlign w:val="center"/>
            <w:hideMark/>
          </w:tcPr>
          <w:p w14:paraId="1195BDA6"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Traditional</w:t>
            </w:r>
          </w:p>
          <w:p w14:paraId="38993344"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w:t>
            </w:r>
            <w:r w:rsidRPr="00E43F92">
              <w:rPr>
                <w:rFonts w:eastAsia="Times New Roman"/>
                <w:b/>
                <w:bCs/>
                <w:i/>
                <w:iCs/>
                <w:color w:val="000000" w:themeColor="text1"/>
                <w:lang w:eastAsia="zh-CN"/>
              </w:rPr>
              <w:t>Inv_land1</w:t>
            </w:r>
            <w:r w:rsidRPr="00E43F92">
              <w:rPr>
                <w:rFonts w:eastAsia="Times New Roman"/>
                <w:b/>
                <w:bCs/>
                <w:color w:val="000000" w:themeColor="text1"/>
                <w:lang w:eastAsia="zh-CN"/>
              </w:rPr>
              <w:t>)</w:t>
            </w:r>
          </w:p>
        </w:tc>
        <w:tc>
          <w:tcPr>
            <w:tcW w:w="1991" w:type="dxa"/>
            <w:tcBorders>
              <w:top w:val="single" w:sz="4" w:space="0" w:color="auto"/>
              <w:left w:val="nil"/>
              <w:bottom w:val="single" w:sz="4" w:space="0" w:color="auto"/>
              <w:right w:val="nil"/>
            </w:tcBorders>
            <w:shd w:val="clear" w:color="auto" w:fill="auto"/>
            <w:vAlign w:val="center"/>
            <w:hideMark/>
          </w:tcPr>
          <w:p w14:paraId="685086C0"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Risky</w:t>
            </w:r>
          </w:p>
          <w:p w14:paraId="744E65CA"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w:t>
            </w:r>
            <w:r w:rsidRPr="00E43F92">
              <w:rPr>
                <w:rFonts w:eastAsia="Times New Roman"/>
                <w:b/>
                <w:bCs/>
                <w:i/>
                <w:iCs/>
                <w:color w:val="000000" w:themeColor="text1"/>
                <w:lang w:eastAsia="zh-CN"/>
              </w:rPr>
              <w:t>Inv_land2</w:t>
            </w:r>
            <w:r w:rsidRPr="00E43F92">
              <w:rPr>
                <w:rFonts w:eastAsia="Times New Roman"/>
                <w:b/>
                <w:bCs/>
                <w:color w:val="000000" w:themeColor="text1"/>
                <w:lang w:eastAsia="zh-CN"/>
              </w:rPr>
              <w:t>)</w:t>
            </w:r>
          </w:p>
        </w:tc>
      </w:tr>
      <w:tr w:rsidR="00E43F92" w:rsidRPr="00E43F92" w14:paraId="7913C8FC" w14:textId="77777777" w:rsidTr="00B25D94">
        <w:trPr>
          <w:trHeight w:val="300"/>
        </w:trPr>
        <w:tc>
          <w:tcPr>
            <w:tcW w:w="8931" w:type="dxa"/>
            <w:gridSpan w:val="4"/>
            <w:tcBorders>
              <w:top w:val="single" w:sz="4" w:space="0" w:color="auto"/>
              <w:left w:val="nil"/>
              <w:bottom w:val="nil"/>
              <w:right w:val="nil"/>
            </w:tcBorders>
            <w:shd w:val="clear" w:color="auto" w:fill="auto"/>
            <w:vAlign w:val="center"/>
            <w:hideMark/>
          </w:tcPr>
          <w:p w14:paraId="70188E30" w14:textId="77777777" w:rsidR="00E43F92" w:rsidRPr="00E43F92" w:rsidRDefault="00E43F92" w:rsidP="00B25D94">
            <w:pPr>
              <w:rPr>
                <w:rFonts w:eastAsia="Times New Roman"/>
                <w:i/>
                <w:iCs/>
                <w:color w:val="000000" w:themeColor="text1"/>
                <w:u w:val="single"/>
                <w:lang w:eastAsia="zh-CN"/>
              </w:rPr>
            </w:pPr>
            <w:r w:rsidRPr="00E43F92">
              <w:rPr>
                <w:rFonts w:eastAsia="Times New Roman"/>
                <w:bCs/>
                <w:i/>
                <w:iCs/>
                <w:color w:val="000000" w:themeColor="text1"/>
                <w:u w:val="single"/>
                <w:lang w:eastAsia="zh-CN"/>
              </w:rPr>
              <w:t>Have you made any investments in any of the following over the last three years?</w:t>
            </w:r>
          </w:p>
        </w:tc>
      </w:tr>
      <w:tr w:rsidR="00E43F92" w:rsidRPr="00E43F92" w14:paraId="7E2F2652" w14:textId="77777777" w:rsidTr="00B25D94">
        <w:trPr>
          <w:trHeight w:val="300"/>
        </w:trPr>
        <w:tc>
          <w:tcPr>
            <w:tcW w:w="5300" w:type="dxa"/>
            <w:gridSpan w:val="2"/>
            <w:tcBorders>
              <w:top w:val="nil"/>
              <w:left w:val="nil"/>
              <w:bottom w:val="nil"/>
              <w:right w:val="nil"/>
            </w:tcBorders>
            <w:shd w:val="clear" w:color="auto" w:fill="auto"/>
            <w:vAlign w:val="center"/>
            <w:hideMark/>
          </w:tcPr>
          <w:p w14:paraId="07126E00"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Irrigation and drainage systems</w:t>
            </w:r>
          </w:p>
        </w:tc>
        <w:tc>
          <w:tcPr>
            <w:tcW w:w="1640" w:type="dxa"/>
            <w:tcBorders>
              <w:top w:val="nil"/>
              <w:left w:val="nil"/>
              <w:bottom w:val="nil"/>
              <w:right w:val="nil"/>
            </w:tcBorders>
            <w:shd w:val="clear" w:color="000000" w:fill="D0CECE"/>
            <w:vAlign w:val="center"/>
            <w:hideMark/>
          </w:tcPr>
          <w:p w14:paraId="6912B29D"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0.653</w:t>
            </w:r>
          </w:p>
        </w:tc>
        <w:tc>
          <w:tcPr>
            <w:tcW w:w="1991" w:type="dxa"/>
            <w:tcBorders>
              <w:top w:val="nil"/>
              <w:left w:val="nil"/>
              <w:bottom w:val="nil"/>
              <w:right w:val="nil"/>
            </w:tcBorders>
            <w:shd w:val="clear" w:color="auto" w:fill="auto"/>
            <w:vAlign w:val="center"/>
            <w:hideMark/>
          </w:tcPr>
          <w:p w14:paraId="0D5B2F38"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0.347</w:t>
            </w:r>
          </w:p>
        </w:tc>
      </w:tr>
      <w:tr w:rsidR="00E43F92" w:rsidRPr="00E43F92" w14:paraId="612DFBBB" w14:textId="77777777" w:rsidTr="00B25D94">
        <w:trPr>
          <w:trHeight w:val="300"/>
        </w:trPr>
        <w:tc>
          <w:tcPr>
            <w:tcW w:w="5300" w:type="dxa"/>
            <w:gridSpan w:val="2"/>
            <w:tcBorders>
              <w:top w:val="nil"/>
              <w:left w:val="nil"/>
              <w:bottom w:val="nil"/>
              <w:right w:val="nil"/>
            </w:tcBorders>
            <w:shd w:val="clear" w:color="auto" w:fill="auto"/>
            <w:vAlign w:val="center"/>
            <w:hideMark/>
          </w:tcPr>
          <w:p w14:paraId="71DE13B8"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Land levelling</w:t>
            </w:r>
          </w:p>
        </w:tc>
        <w:tc>
          <w:tcPr>
            <w:tcW w:w="1640" w:type="dxa"/>
            <w:tcBorders>
              <w:top w:val="nil"/>
              <w:left w:val="nil"/>
              <w:bottom w:val="nil"/>
              <w:right w:val="nil"/>
            </w:tcBorders>
            <w:shd w:val="clear" w:color="000000" w:fill="D0CECE"/>
            <w:vAlign w:val="center"/>
            <w:hideMark/>
          </w:tcPr>
          <w:p w14:paraId="6FA76477"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0.683</w:t>
            </w:r>
          </w:p>
        </w:tc>
        <w:tc>
          <w:tcPr>
            <w:tcW w:w="1991" w:type="dxa"/>
            <w:tcBorders>
              <w:top w:val="nil"/>
              <w:left w:val="nil"/>
              <w:bottom w:val="nil"/>
              <w:right w:val="nil"/>
            </w:tcBorders>
            <w:shd w:val="clear" w:color="auto" w:fill="auto"/>
            <w:vAlign w:val="center"/>
            <w:hideMark/>
          </w:tcPr>
          <w:p w14:paraId="03C6155B"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0.326</w:t>
            </w:r>
          </w:p>
        </w:tc>
      </w:tr>
      <w:tr w:rsidR="00E43F92" w:rsidRPr="00E43F92" w14:paraId="7642A135" w14:textId="77777777" w:rsidTr="00B25D94">
        <w:trPr>
          <w:trHeight w:val="300"/>
        </w:trPr>
        <w:tc>
          <w:tcPr>
            <w:tcW w:w="5300" w:type="dxa"/>
            <w:gridSpan w:val="2"/>
            <w:tcBorders>
              <w:top w:val="nil"/>
              <w:left w:val="nil"/>
              <w:bottom w:val="nil"/>
              <w:right w:val="nil"/>
            </w:tcBorders>
            <w:shd w:val="clear" w:color="auto" w:fill="auto"/>
            <w:vAlign w:val="center"/>
            <w:hideMark/>
          </w:tcPr>
          <w:p w14:paraId="3C1F0D33"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Farming machineries</w:t>
            </w:r>
          </w:p>
        </w:tc>
        <w:tc>
          <w:tcPr>
            <w:tcW w:w="1640" w:type="dxa"/>
            <w:tcBorders>
              <w:top w:val="nil"/>
              <w:left w:val="nil"/>
              <w:bottom w:val="nil"/>
              <w:right w:val="nil"/>
            </w:tcBorders>
            <w:shd w:val="clear" w:color="000000" w:fill="D0CECE"/>
            <w:vAlign w:val="center"/>
            <w:hideMark/>
          </w:tcPr>
          <w:p w14:paraId="0E4A3652"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0.762</w:t>
            </w:r>
          </w:p>
        </w:tc>
        <w:tc>
          <w:tcPr>
            <w:tcW w:w="1991" w:type="dxa"/>
            <w:tcBorders>
              <w:top w:val="nil"/>
              <w:left w:val="nil"/>
              <w:bottom w:val="nil"/>
              <w:right w:val="nil"/>
            </w:tcBorders>
            <w:shd w:val="clear" w:color="auto" w:fill="auto"/>
            <w:vAlign w:val="center"/>
            <w:hideMark/>
          </w:tcPr>
          <w:p w14:paraId="5012A4A1"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0.269</w:t>
            </w:r>
          </w:p>
        </w:tc>
      </w:tr>
      <w:tr w:rsidR="00E43F92" w:rsidRPr="00E43F92" w14:paraId="2B5201EB" w14:textId="77777777" w:rsidTr="00B25D94">
        <w:trPr>
          <w:trHeight w:val="300"/>
        </w:trPr>
        <w:tc>
          <w:tcPr>
            <w:tcW w:w="5300" w:type="dxa"/>
            <w:gridSpan w:val="2"/>
            <w:tcBorders>
              <w:top w:val="nil"/>
              <w:left w:val="nil"/>
              <w:bottom w:val="nil"/>
              <w:right w:val="nil"/>
            </w:tcBorders>
            <w:shd w:val="clear" w:color="auto" w:fill="auto"/>
            <w:vAlign w:val="center"/>
            <w:hideMark/>
          </w:tcPr>
          <w:p w14:paraId="752F5D98"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Imported or composite fertilisers</w:t>
            </w:r>
          </w:p>
        </w:tc>
        <w:tc>
          <w:tcPr>
            <w:tcW w:w="1640" w:type="dxa"/>
            <w:tcBorders>
              <w:top w:val="nil"/>
              <w:left w:val="nil"/>
              <w:bottom w:val="nil"/>
              <w:right w:val="nil"/>
            </w:tcBorders>
            <w:shd w:val="clear" w:color="000000" w:fill="D0CECE"/>
            <w:vAlign w:val="center"/>
            <w:hideMark/>
          </w:tcPr>
          <w:p w14:paraId="35268D6D"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0.801</w:t>
            </w:r>
          </w:p>
        </w:tc>
        <w:tc>
          <w:tcPr>
            <w:tcW w:w="1991" w:type="dxa"/>
            <w:tcBorders>
              <w:top w:val="nil"/>
              <w:left w:val="nil"/>
              <w:bottom w:val="nil"/>
              <w:right w:val="nil"/>
            </w:tcBorders>
            <w:shd w:val="clear" w:color="auto" w:fill="auto"/>
            <w:vAlign w:val="center"/>
            <w:hideMark/>
          </w:tcPr>
          <w:p w14:paraId="230C5628"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0.023</w:t>
            </w:r>
          </w:p>
        </w:tc>
      </w:tr>
      <w:tr w:rsidR="00E43F92" w:rsidRPr="00E43F92" w14:paraId="57331F85" w14:textId="77777777" w:rsidTr="00B25D94">
        <w:trPr>
          <w:trHeight w:val="300"/>
        </w:trPr>
        <w:tc>
          <w:tcPr>
            <w:tcW w:w="5300" w:type="dxa"/>
            <w:gridSpan w:val="2"/>
            <w:tcBorders>
              <w:top w:val="nil"/>
              <w:left w:val="nil"/>
              <w:bottom w:val="nil"/>
              <w:right w:val="nil"/>
            </w:tcBorders>
            <w:shd w:val="clear" w:color="auto" w:fill="auto"/>
            <w:vAlign w:val="center"/>
            <w:hideMark/>
          </w:tcPr>
          <w:p w14:paraId="04204F7E"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Imported seeds</w:t>
            </w:r>
          </w:p>
        </w:tc>
        <w:tc>
          <w:tcPr>
            <w:tcW w:w="1640" w:type="dxa"/>
            <w:tcBorders>
              <w:top w:val="nil"/>
              <w:left w:val="nil"/>
              <w:bottom w:val="nil"/>
              <w:right w:val="nil"/>
            </w:tcBorders>
            <w:shd w:val="clear" w:color="000000" w:fill="D0CECE"/>
            <w:vAlign w:val="center"/>
            <w:hideMark/>
          </w:tcPr>
          <w:p w14:paraId="66965450"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0.614</w:t>
            </w:r>
          </w:p>
        </w:tc>
        <w:tc>
          <w:tcPr>
            <w:tcW w:w="1991" w:type="dxa"/>
            <w:tcBorders>
              <w:top w:val="nil"/>
              <w:left w:val="nil"/>
              <w:bottom w:val="nil"/>
              <w:right w:val="nil"/>
            </w:tcBorders>
            <w:shd w:val="clear" w:color="auto" w:fill="auto"/>
            <w:vAlign w:val="center"/>
            <w:hideMark/>
          </w:tcPr>
          <w:p w14:paraId="302D5C1A"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0.172</w:t>
            </w:r>
          </w:p>
        </w:tc>
      </w:tr>
      <w:tr w:rsidR="00E43F92" w:rsidRPr="00E43F92" w14:paraId="3C80EF5D" w14:textId="77777777" w:rsidTr="00B25D94">
        <w:trPr>
          <w:trHeight w:val="300"/>
        </w:trPr>
        <w:tc>
          <w:tcPr>
            <w:tcW w:w="5300" w:type="dxa"/>
            <w:gridSpan w:val="2"/>
            <w:tcBorders>
              <w:top w:val="nil"/>
              <w:left w:val="nil"/>
              <w:bottom w:val="nil"/>
              <w:right w:val="nil"/>
            </w:tcBorders>
            <w:shd w:val="clear" w:color="auto" w:fill="auto"/>
            <w:vAlign w:val="center"/>
            <w:hideMark/>
          </w:tcPr>
          <w:p w14:paraId="5F4D157E"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Farmyard manure</w:t>
            </w:r>
          </w:p>
        </w:tc>
        <w:tc>
          <w:tcPr>
            <w:tcW w:w="1640" w:type="dxa"/>
            <w:tcBorders>
              <w:top w:val="nil"/>
              <w:left w:val="nil"/>
              <w:bottom w:val="nil"/>
              <w:right w:val="nil"/>
            </w:tcBorders>
            <w:shd w:val="clear" w:color="000000" w:fill="D0CECE"/>
            <w:vAlign w:val="center"/>
            <w:hideMark/>
          </w:tcPr>
          <w:p w14:paraId="2B3E7D5C"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0.807</w:t>
            </w:r>
          </w:p>
        </w:tc>
        <w:tc>
          <w:tcPr>
            <w:tcW w:w="1991" w:type="dxa"/>
            <w:tcBorders>
              <w:top w:val="nil"/>
              <w:left w:val="nil"/>
              <w:bottom w:val="nil"/>
              <w:right w:val="nil"/>
            </w:tcBorders>
            <w:shd w:val="clear" w:color="auto" w:fill="auto"/>
            <w:vAlign w:val="center"/>
            <w:hideMark/>
          </w:tcPr>
          <w:p w14:paraId="175BEC32"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0.247</w:t>
            </w:r>
          </w:p>
        </w:tc>
      </w:tr>
      <w:tr w:rsidR="00E43F92" w:rsidRPr="00E43F92" w14:paraId="6426A726" w14:textId="77777777" w:rsidTr="00B25D94">
        <w:trPr>
          <w:trHeight w:val="300"/>
        </w:trPr>
        <w:tc>
          <w:tcPr>
            <w:tcW w:w="5300" w:type="dxa"/>
            <w:gridSpan w:val="2"/>
            <w:tcBorders>
              <w:top w:val="nil"/>
              <w:left w:val="nil"/>
              <w:bottom w:val="nil"/>
              <w:right w:val="nil"/>
            </w:tcBorders>
            <w:shd w:val="clear" w:color="auto" w:fill="auto"/>
            <w:vAlign w:val="center"/>
            <w:hideMark/>
          </w:tcPr>
          <w:p w14:paraId="396B9B47"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Organic farming</w:t>
            </w:r>
          </w:p>
        </w:tc>
        <w:tc>
          <w:tcPr>
            <w:tcW w:w="1640" w:type="dxa"/>
            <w:tcBorders>
              <w:top w:val="nil"/>
              <w:left w:val="nil"/>
              <w:bottom w:val="nil"/>
              <w:right w:val="nil"/>
            </w:tcBorders>
            <w:shd w:val="clear" w:color="auto" w:fill="auto"/>
            <w:vAlign w:val="center"/>
            <w:hideMark/>
          </w:tcPr>
          <w:p w14:paraId="7030BA1F"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0.222</w:t>
            </w:r>
          </w:p>
        </w:tc>
        <w:tc>
          <w:tcPr>
            <w:tcW w:w="1991" w:type="dxa"/>
            <w:tcBorders>
              <w:top w:val="nil"/>
              <w:left w:val="nil"/>
              <w:bottom w:val="nil"/>
              <w:right w:val="nil"/>
            </w:tcBorders>
            <w:shd w:val="clear" w:color="000000" w:fill="D0CECE"/>
            <w:vAlign w:val="center"/>
            <w:hideMark/>
          </w:tcPr>
          <w:p w14:paraId="18613478"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0.839</w:t>
            </w:r>
          </w:p>
        </w:tc>
      </w:tr>
      <w:tr w:rsidR="00E43F92" w:rsidRPr="00E43F92" w14:paraId="74A01548" w14:textId="77777777" w:rsidTr="00B25D94">
        <w:trPr>
          <w:trHeight w:val="320"/>
        </w:trPr>
        <w:tc>
          <w:tcPr>
            <w:tcW w:w="5300" w:type="dxa"/>
            <w:gridSpan w:val="2"/>
            <w:tcBorders>
              <w:top w:val="nil"/>
              <w:left w:val="nil"/>
              <w:bottom w:val="single" w:sz="4" w:space="0" w:color="auto"/>
              <w:right w:val="nil"/>
            </w:tcBorders>
            <w:shd w:val="clear" w:color="auto" w:fill="auto"/>
            <w:vAlign w:val="center"/>
            <w:hideMark/>
          </w:tcPr>
          <w:p w14:paraId="39E7488D"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Implementation of new production standards (technology innovations)</w:t>
            </w:r>
          </w:p>
        </w:tc>
        <w:tc>
          <w:tcPr>
            <w:tcW w:w="1640" w:type="dxa"/>
            <w:tcBorders>
              <w:top w:val="nil"/>
              <w:left w:val="nil"/>
              <w:bottom w:val="single" w:sz="4" w:space="0" w:color="auto"/>
              <w:right w:val="nil"/>
            </w:tcBorders>
            <w:shd w:val="clear" w:color="auto" w:fill="auto"/>
            <w:vAlign w:val="center"/>
            <w:hideMark/>
          </w:tcPr>
          <w:p w14:paraId="78D72AB4"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0.126</w:t>
            </w:r>
          </w:p>
        </w:tc>
        <w:tc>
          <w:tcPr>
            <w:tcW w:w="1991" w:type="dxa"/>
            <w:tcBorders>
              <w:top w:val="nil"/>
              <w:left w:val="nil"/>
              <w:bottom w:val="single" w:sz="4" w:space="0" w:color="auto"/>
              <w:right w:val="nil"/>
            </w:tcBorders>
            <w:shd w:val="clear" w:color="000000" w:fill="D0CECE"/>
            <w:vAlign w:val="center"/>
            <w:hideMark/>
          </w:tcPr>
          <w:p w14:paraId="718E214A"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0.887</w:t>
            </w:r>
          </w:p>
        </w:tc>
      </w:tr>
      <w:tr w:rsidR="00E43F92" w:rsidRPr="00E43F92" w14:paraId="56BA6F0A" w14:textId="77777777" w:rsidTr="00B25D94">
        <w:trPr>
          <w:trHeight w:val="300"/>
        </w:trPr>
        <w:tc>
          <w:tcPr>
            <w:tcW w:w="3400" w:type="dxa"/>
            <w:tcBorders>
              <w:top w:val="single" w:sz="4" w:space="0" w:color="auto"/>
              <w:left w:val="nil"/>
              <w:bottom w:val="single" w:sz="4" w:space="0" w:color="auto"/>
              <w:right w:val="nil"/>
            </w:tcBorders>
            <w:shd w:val="clear" w:color="auto" w:fill="auto"/>
            <w:vAlign w:val="center"/>
            <w:hideMark/>
          </w:tcPr>
          <w:p w14:paraId="3C5D5FAC"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Investment in subsidiary farming</w:t>
            </w:r>
          </w:p>
        </w:tc>
        <w:tc>
          <w:tcPr>
            <w:tcW w:w="1900" w:type="dxa"/>
            <w:tcBorders>
              <w:top w:val="single" w:sz="4" w:space="0" w:color="auto"/>
              <w:left w:val="nil"/>
              <w:bottom w:val="single" w:sz="4" w:space="0" w:color="auto"/>
              <w:right w:val="nil"/>
            </w:tcBorders>
            <w:shd w:val="clear" w:color="auto" w:fill="auto"/>
            <w:vAlign w:val="center"/>
            <w:hideMark/>
          </w:tcPr>
          <w:p w14:paraId="652C0E57"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 </w:t>
            </w:r>
          </w:p>
        </w:tc>
        <w:tc>
          <w:tcPr>
            <w:tcW w:w="1640" w:type="dxa"/>
            <w:tcBorders>
              <w:top w:val="single" w:sz="4" w:space="0" w:color="auto"/>
              <w:left w:val="nil"/>
              <w:bottom w:val="nil"/>
              <w:right w:val="nil"/>
            </w:tcBorders>
            <w:shd w:val="clear" w:color="auto" w:fill="auto"/>
            <w:vAlign w:val="center"/>
            <w:hideMark/>
          </w:tcPr>
          <w:p w14:paraId="662F1D09"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Fixtures</w:t>
            </w:r>
          </w:p>
          <w:p w14:paraId="3879BEA8"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w:t>
            </w:r>
            <w:r w:rsidRPr="00E43F92">
              <w:rPr>
                <w:rFonts w:eastAsia="Times New Roman"/>
                <w:b/>
                <w:bCs/>
                <w:i/>
                <w:iCs/>
                <w:color w:val="000000" w:themeColor="text1"/>
                <w:lang w:eastAsia="zh-CN"/>
              </w:rPr>
              <w:t>Inv_sub1</w:t>
            </w:r>
            <w:r w:rsidRPr="00E43F92">
              <w:rPr>
                <w:rFonts w:eastAsia="Times New Roman"/>
                <w:b/>
                <w:bCs/>
                <w:color w:val="000000" w:themeColor="text1"/>
                <w:lang w:eastAsia="zh-CN"/>
              </w:rPr>
              <w:t>)</w:t>
            </w:r>
          </w:p>
        </w:tc>
        <w:tc>
          <w:tcPr>
            <w:tcW w:w="1991" w:type="dxa"/>
            <w:tcBorders>
              <w:top w:val="single" w:sz="4" w:space="0" w:color="auto"/>
              <w:left w:val="nil"/>
              <w:bottom w:val="nil"/>
              <w:right w:val="nil"/>
            </w:tcBorders>
            <w:shd w:val="clear" w:color="auto" w:fill="auto"/>
            <w:vAlign w:val="center"/>
            <w:hideMark/>
          </w:tcPr>
          <w:p w14:paraId="31940B73"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Cash crops/livestock</w:t>
            </w:r>
          </w:p>
          <w:p w14:paraId="1787FB25"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w:t>
            </w:r>
            <w:r w:rsidRPr="00E43F92">
              <w:rPr>
                <w:rFonts w:eastAsia="Times New Roman"/>
                <w:b/>
                <w:bCs/>
                <w:i/>
                <w:iCs/>
                <w:color w:val="000000" w:themeColor="text1"/>
                <w:lang w:eastAsia="zh-CN"/>
              </w:rPr>
              <w:t>Inv_sub2</w:t>
            </w:r>
            <w:r w:rsidRPr="00E43F92">
              <w:rPr>
                <w:rFonts w:eastAsia="Times New Roman"/>
                <w:b/>
                <w:bCs/>
                <w:color w:val="000000" w:themeColor="text1"/>
                <w:lang w:eastAsia="zh-CN"/>
              </w:rPr>
              <w:t>)</w:t>
            </w:r>
          </w:p>
        </w:tc>
      </w:tr>
      <w:tr w:rsidR="00E43F92" w:rsidRPr="00E43F92" w14:paraId="20D08DBF" w14:textId="77777777" w:rsidTr="00B25D94">
        <w:trPr>
          <w:trHeight w:val="300"/>
        </w:trPr>
        <w:tc>
          <w:tcPr>
            <w:tcW w:w="8931" w:type="dxa"/>
            <w:gridSpan w:val="4"/>
            <w:tcBorders>
              <w:top w:val="single" w:sz="4" w:space="0" w:color="auto"/>
              <w:left w:val="nil"/>
              <w:bottom w:val="nil"/>
              <w:right w:val="nil"/>
            </w:tcBorders>
            <w:shd w:val="clear" w:color="auto" w:fill="auto"/>
            <w:vAlign w:val="center"/>
            <w:hideMark/>
          </w:tcPr>
          <w:p w14:paraId="4942C01A" w14:textId="77777777" w:rsidR="00E43F92" w:rsidRPr="00E43F92" w:rsidRDefault="00E43F92" w:rsidP="00B25D94">
            <w:pPr>
              <w:rPr>
                <w:rFonts w:eastAsia="Times New Roman"/>
                <w:i/>
                <w:iCs/>
                <w:color w:val="000000" w:themeColor="text1"/>
                <w:u w:val="single"/>
                <w:lang w:eastAsia="zh-CN"/>
              </w:rPr>
            </w:pPr>
            <w:r w:rsidRPr="00E43F92">
              <w:rPr>
                <w:rFonts w:eastAsia="Times New Roman"/>
                <w:bCs/>
                <w:i/>
                <w:iCs/>
                <w:color w:val="000000" w:themeColor="text1"/>
                <w:u w:val="single"/>
                <w:lang w:eastAsia="zh-CN"/>
              </w:rPr>
              <w:t>Have you made any investments in any of the following over the last three years?</w:t>
            </w:r>
          </w:p>
        </w:tc>
      </w:tr>
      <w:tr w:rsidR="00E43F92" w:rsidRPr="00E43F92" w14:paraId="32AAB641" w14:textId="77777777" w:rsidTr="00B25D94">
        <w:trPr>
          <w:trHeight w:val="300"/>
        </w:trPr>
        <w:tc>
          <w:tcPr>
            <w:tcW w:w="5300" w:type="dxa"/>
            <w:gridSpan w:val="2"/>
            <w:tcBorders>
              <w:top w:val="nil"/>
              <w:left w:val="nil"/>
              <w:bottom w:val="nil"/>
              <w:right w:val="nil"/>
            </w:tcBorders>
            <w:shd w:val="clear" w:color="auto" w:fill="auto"/>
            <w:vAlign w:val="center"/>
            <w:hideMark/>
          </w:tcPr>
          <w:p w14:paraId="7BDAAC3A"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Greenhouses</w:t>
            </w:r>
          </w:p>
        </w:tc>
        <w:tc>
          <w:tcPr>
            <w:tcW w:w="1640" w:type="dxa"/>
            <w:tcBorders>
              <w:top w:val="nil"/>
              <w:left w:val="nil"/>
              <w:bottom w:val="nil"/>
              <w:right w:val="nil"/>
            </w:tcBorders>
            <w:shd w:val="clear" w:color="000000" w:fill="D0CECE"/>
            <w:vAlign w:val="center"/>
            <w:hideMark/>
          </w:tcPr>
          <w:p w14:paraId="0F0E3717"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0.329</w:t>
            </w:r>
          </w:p>
        </w:tc>
        <w:tc>
          <w:tcPr>
            <w:tcW w:w="1991" w:type="dxa"/>
            <w:tcBorders>
              <w:top w:val="nil"/>
              <w:left w:val="nil"/>
              <w:bottom w:val="nil"/>
              <w:right w:val="nil"/>
            </w:tcBorders>
            <w:shd w:val="clear" w:color="auto" w:fill="auto"/>
            <w:vAlign w:val="center"/>
            <w:hideMark/>
          </w:tcPr>
          <w:p w14:paraId="2F643750"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0.297</w:t>
            </w:r>
          </w:p>
        </w:tc>
      </w:tr>
      <w:tr w:rsidR="00E43F92" w:rsidRPr="00E43F92" w14:paraId="02C72E22" w14:textId="77777777" w:rsidTr="00B25D94">
        <w:trPr>
          <w:trHeight w:val="300"/>
        </w:trPr>
        <w:tc>
          <w:tcPr>
            <w:tcW w:w="5300" w:type="dxa"/>
            <w:gridSpan w:val="2"/>
            <w:tcBorders>
              <w:top w:val="nil"/>
              <w:left w:val="nil"/>
              <w:bottom w:val="nil"/>
              <w:right w:val="nil"/>
            </w:tcBorders>
            <w:shd w:val="clear" w:color="auto" w:fill="auto"/>
            <w:vAlign w:val="center"/>
            <w:hideMark/>
          </w:tcPr>
          <w:p w14:paraId="5A1EAC4F"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Plastic-covered tunnels</w:t>
            </w:r>
          </w:p>
        </w:tc>
        <w:tc>
          <w:tcPr>
            <w:tcW w:w="1640" w:type="dxa"/>
            <w:tcBorders>
              <w:top w:val="nil"/>
              <w:left w:val="nil"/>
              <w:bottom w:val="nil"/>
              <w:right w:val="nil"/>
            </w:tcBorders>
            <w:shd w:val="clear" w:color="000000" w:fill="D0CECE"/>
            <w:vAlign w:val="center"/>
            <w:hideMark/>
          </w:tcPr>
          <w:p w14:paraId="65C54497"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0.842</w:t>
            </w:r>
          </w:p>
        </w:tc>
        <w:tc>
          <w:tcPr>
            <w:tcW w:w="1991" w:type="dxa"/>
            <w:tcBorders>
              <w:top w:val="nil"/>
              <w:left w:val="nil"/>
              <w:bottom w:val="nil"/>
              <w:right w:val="nil"/>
            </w:tcBorders>
            <w:shd w:val="clear" w:color="auto" w:fill="auto"/>
            <w:vAlign w:val="center"/>
            <w:hideMark/>
          </w:tcPr>
          <w:p w14:paraId="5BE5324A"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0.002</w:t>
            </w:r>
          </w:p>
        </w:tc>
      </w:tr>
      <w:tr w:rsidR="00E43F92" w:rsidRPr="00E43F92" w14:paraId="446DEB9A" w14:textId="77777777" w:rsidTr="00B25D94">
        <w:trPr>
          <w:trHeight w:val="300"/>
        </w:trPr>
        <w:tc>
          <w:tcPr>
            <w:tcW w:w="5300" w:type="dxa"/>
            <w:gridSpan w:val="2"/>
            <w:tcBorders>
              <w:top w:val="nil"/>
              <w:left w:val="nil"/>
              <w:bottom w:val="nil"/>
              <w:right w:val="nil"/>
            </w:tcBorders>
            <w:shd w:val="clear" w:color="auto" w:fill="auto"/>
            <w:vAlign w:val="center"/>
            <w:hideMark/>
          </w:tcPr>
          <w:p w14:paraId="2E417B63"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Trellis for grapes and similar corps</w:t>
            </w:r>
          </w:p>
        </w:tc>
        <w:tc>
          <w:tcPr>
            <w:tcW w:w="1640" w:type="dxa"/>
            <w:tcBorders>
              <w:top w:val="nil"/>
              <w:left w:val="nil"/>
              <w:bottom w:val="nil"/>
              <w:right w:val="nil"/>
            </w:tcBorders>
            <w:shd w:val="clear" w:color="000000" w:fill="D0CECE"/>
            <w:vAlign w:val="center"/>
            <w:hideMark/>
          </w:tcPr>
          <w:p w14:paraId="21273ED0"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0.804</w:t>
            </w:r>
          </w:p>
        </w:tc>
        <w:tc>
          <w:tcPr>
            <w:tcW w:w="1991" w:type="dxa"/>
            <w:tcBorders>
              <w:top w:val="nil"/>
              <w:left w:val="nil"/>
              <w:bottom w:val="nil"/>
              <w:right w:val="nil"/>
            </w:tcBorders>
            <w:shd w:val="clear" w:color="auto" w:fill="auto"/>
            <w:vAlign w:val="center"/>
            <w:hideMark/>
          </w:tcPr>
          <w:p w14:paraId="79A184BB"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-0.011</w:t>
            </w:r>
          </w:p>
        </w:tc>
      </w:tr>
      <w:tr w:rsidR="00E43F92" w:rsidRPr="00E43F92" w14:paraId="590AB4F7" w14:textId="77777777" w:rsidTr="00B25D94">
        <w:trPr>
          <w:trHeight w:val="300"/>
        </w:trPr>
        <w:tc>
          <w:tcPr>
            <w:tcW w:w="5300" w:type="dxa"/>
            <w:gridSpan w:val="2"/>
            <w:tcBorders>
              <w:top w:val="nil"/>
              <w:left w:val="nil"/>
              <w:bottom w:val="nil"/>
              <w:right w:val="nil"/>
            </w:tcBorders>
            <w:shd w:val="clear" w:color="auto" w:fill="auto"/>
            <w:vAlign w:val="center"/>
            <w:hideMark/>
          </w:tcPr>
          <w:p w14:paraId="47F43B8D"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Fishery</w:t>
            </w:r>
          </w:p>
        </w:tc>
        <w:tc>
          <w:tcPr>
            <w:tcW w:w="1640" w:type="dxa"/>
            <w:tcBorders>
              <w:top w:val="nil"/>
              <w:left w:val="nil"/>
              <w:bottom w:val="nil"/>
              <w:right w:val="nil"/>
            </w:tcBorders>
            <w:shd w:val="clear" w:color="auto" w:fill="auto"/>
            <w:vAlign w:val="center"/>
            <w:hideMark/>
          </w:tcPr>
          <w:p w14:paraId="7F9D6A6F"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-0.078</w:t>
            </w:r>
          </w:p>
        </w:tc>
        <w:tc>
          <w:tcPr>
            <w:tcW w:w="1991" w:type="dxa"/>
            <w:tcBorders>
              <w:top w:val="nil"/>
              <w:left w:val="nil"/>
              <w:bottom w:val="nil"/>
              <w:right w:val="nil"/>
            </w:tcBorders>
            <w:shd w:val="clear" w:color="000000" w:fill="D0CECE"/>
            <w:vAlign w:val="center"/>
            <w:hideMark/>
          </w:tcPr>
          <w:p w14:paraId="550918D6"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0.707</w:t>
            </w:r>
          </w:p>
        </w:tc>
      </w:tr>
      <w:tr w:rsidR="00E43F92" w:rsidRPr="00E43F92" w14:paraId="50B7FBF3" w14:textId="77777777" w:rsidTr="00B25D94">
        <w:trPr>
          <w:trHeight w:val="300"/>
        </w:trPr>
        <w:tc>
          <w:tcPr>
            <w:tcW w:w="5300" w:type="dxa"/>
            <w:gridSpan w:val="2"/>
            <w:tcBorders>
              <w:top w:val="nil"/>
              <w:left w:val="nil"/>
              <w:bottom w:val="nil"/>
              <w:right w:val="nil"/>
            </w:tcBorders>
            <w:shd w:val="clear" w:color="auto" w:fill="auto"/>
            <w:vAlign w:val="center"/>
            <w:hideMark/>
          </w:tcPr>
          <w:p w14:paraId="0ACD3ECD"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Cash crops (e.g. fruits, tea trees and flowers)</w:t>
            </w:r>
          </w:p>
        </w:tc>
        <w:tc>
          <w:tcPr>
            <w:tcW w:w="1640" w:type="dxa"/>
            <w:tcBorders>
              <w:top w:val="nil"/>
              <w:left w:val="nil"/>
              <w:bottom w:val="nil"/>
              <w:right w:val="nil"/>
            </w:tcBorders>
            <w:shd w:val="clear" w:color="auto" w:fill="auto"/>
            <w:vAlign w:val="center"/>
            <w:hideMark/>
          </w:tcPr>
          <w:p w14:paraId="7EEEF47E"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-0.009</w:t>
            </w:r>
          </w:p>
        </w:tc>
        <w:tc>
          <w:tcPr>
            <w:tcW w:w="1991" w:type="dxa"/>
            <w:tcBorders>
              <w:top w:val="nil"/>
              <w:left w:val="nil"/>
              <w:bottom w:val="nil"/>
              <w:right w:val="nil"/>
            </w:tcBorders>
            <w:shd w:val="clear" w:color="000000" w:fill="D0CECE"/>
            <w:vAlign w:val="center"/>
            <w:hideMark/>
          </w:tcPr>
          <w:p w14:paraId="3026848E"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0.483</w:t>
            </w:r>
          </w:p>
        </w:tc>
      </w:tr>
      <w:tr w:rsidR="00E43F92" w:rsidRPr="00E43F92" w14:paraId="65BE9E3A" w14:textId="77777777" w:rsidTr="00B25D94">
        <w:trPr>
          <w:trHeight w:val="300"/>
        </w:trPr>
        <w:tc>
          <w:tcPr>
            <w:tcW w:w="5300" w:type="dxa"/>
            <w:gridSpan w:val="2"/>
            <w:tcBorders>
              <w:top w:val="nil"/>
              <w:left w:val="nil"/>
              <w:bottom w:val="single" w:sz="4" w:space="0" w:color="auto"/>
              <w:right w:val="nil"/>
            </w:tcBorders>
            <w:shd w:val="clear" w:color="auto" w:fill="auto"/>
            <w:vAlign w:val="center"/>
            <w:hideMark/>
          </w:tcPr>
          <w:p w14:paraId="3D49743E"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Livestock (e.g. poultry)</w:t>
            </w:r>
          </w:p>
        </w:tc>
        <w:tc>
          <w:tcPr>
            <w:tcW w:w="1640" w:type="dxa"/>
            <w:tcBorders>
              <w:top w:val="nil"/>
              <w:left w:val="nil"/>
              <w:bottom w:val="single" w:sz="4" w:space="0" w:color="auto"/>
              <w:right w:val="nil"/>
            </w:tcBorders>
            <w:shd w:val="clear" w:color="auto" w:fill="auto"/>
            <w:vAlign w:val="center"/>
            <w:hideMark/>
          </w:tcPr>
          <w:p w14:paraId="45FD35A1"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0.083</w:t>
            </w:r>
          </w:p>
        </w:tc>
        <w:tc>
          <w:tcPr>
            <w:tcW w:w="1991" w:type="dxa"/>
            <w:tcBorders>
              <w:top w:val="nil"/>
              <w:left w:val="nil"/>
              <w:bottom w:val="single" w:sz="4" w:space="0" w:color="auto"/>
              <w:right w:val="nil"/>
            </w:tcBorders>
            <w:shd w:val="clear" w:color="000000" w:fill="D0CECE"/>
            <w:vAlign w:val="center"/>
            <w:hideMark/>
          </w:tcPr>
          <w:p w14:paraId="1DFF49CA"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0.65</w:t>
            </w:r>
          </w:p>
        </w:tc>
      </w:tr>
      <w:tr w:rsidR="00E43F92" w:rsidRPr="00E43F92" w14:paraId="48005575" w14:textId="77777777" w:rsidTr="00B25D94">
        <w:trPr>
          <w:trHeight w:val="560"/>
        </w:trPr>
        <w:tc>
          <w:tcPr>
            <w:tcW w:w="3400" w:type="dxa"/>
            <w:tcBorders>
              <w:top w:val="single" w:sz="4" w:space="0" w:color="auto"/>
              <w:left w:val="nil"/>
              <w:bottom w:val="single" w:sz="4" w:space="0" w:color="auto"/>
              <w:right w:val="nil"/>
            </w:tcBorders>
            <w:shd w:val="clear" w:color="auto" w:fill="auto"/>
            <w:vAlign w:val="center"/>
            <w:hideMark/>
          </w:tcPr>
          <w:p w14:paraId="5CC8FAB9"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 </w:t>
            </w:r>
          </w:p>
        </w:tc>
        <w:tc>
          <w:tcPr>
            <w:tcW w:w="1900" w:type="dxa"/>
            <w:tcBorders>
              <w:top w:val="single" w:sz="4" w:space="0" w:color="auto"/>
              <w:left w:val="nil"/>
              <w:bottom w:val="single" w:sz="4" w:space="0" w:color="auto"/>
              <w:right w:val="nil"/>
            </w:tcBorders>
            <w:shd w:val="clear" w:color="auto" w:fill="auto"/>
            <w:vAlign w:val="center"/>
            <w:hideMark/>
          </w:tcPr>
          <w:p w14:paraId="25477B60"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Particularised trust (</w:t>
            </w:r>
            <w:proofErr w:type="spellStart"/>
            <w:r w:rsidRPr="00E43F92">
              <w:rPr>
                <w:rFonts w:eastAsia="Times New Roman"/>
                <w:b/>
                <w:bCs/>
                <w:i/>
                <w:iCs/>
                <w:color w:val="000000" w:themeColor="text1"/>
                <w:lang w:eastAsia="zh-CN"/>
              </w:rPr>
              <w:t>T_particularised</w:t>
            </w:r>
            <w:proofErr w:type="spellEnd"/>
            <w:r w:rsidRPr="00E43F92">
              <w:rPr>
                <w:rFonts w:eastAsia="Times New Roman"/>
                <w:b/>
                <w:bCs/>
                <w:color w:val="000000" w:themeColor="text1"/>
                <w:lang w:eastAsia="zh-CN"/>
              </w:rPr>
              <w:t>)</w:t>
            </w:r>
          </w:p>
        </w:tc>
        <w:tc>
          <w:tcPr>
            <w:tcW w:w="1640" w:type="dxa"/>
            <w:tcBorders>
              <w:top w:val="single" w:sz="4" w:space="0" w:color="auto"/>
              <w:left w:val="nil"/>
              <w:bottom w:val="single" w:sz="4" w:space="0" w:color="auto"/>
              <w:right w:val="nil"/>
            </w:tcBorders>
            <w:shd w:val="clear" w:color="auto" w:fill="auto"/>
            <w:vAlign w:val="center"/>
            <w:hideMark/>
          </w:tcPr>
          <w:p w14:paraId="4254E87E"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Political trust (</w:t>
            </w:r>
            <w:proofErr w:type="spellStart"/>
            <w:r w:rsidRPr="00E43F92">
              <w:rPr>
                <w:rFonts w:eastAsia="Times New Roman"/>
                <w:b/>
                <w:bCs/>
                <w:i/>
                <w:iCs/>
                <w:color w:val="000000" w:themeColor="text1"/>
                <w:lang w:eastAsia="zh-CN"/>
              </w:rPr>
              <w:t>T_political</w:t>
            </w:r>
            <w:proofErr w:type="spellEnd"/>
            <w:r w:rsidRPr="00E43F92">
              <w:rPr>
                <w:rFonts w:eastAsia="Times New Roman"/>
                <w:b/>
                <w:bCs/>
                <w:color w:val="000000" w:themeColor="text1"/>
                <w:lang w:eastAsia="zh-CN"/>
              </w:rPr>
              <w:t>)</w:t>
            </w:r>
          </w:p>
        </w:tc>
        <w:tc>
          <w:tcPr>
            <w:tcW w:w="1991" w:type="dxa"/>
            <w:tcBorders>
              <w:top w:val="single" w:sz="4" w:space="0" w:color="auto"/>
              <w:left w:val="nil"/>
              <w:bottom w:val="single" w:sz="4" w:space="0" w:color="auto"/>
              <w:right w:val="nil"/>
            </w:tcBorders>
            <w:shd w:val="clear" w:color="auto" w:fill="auto"/>
            <w:vAlign w:val="center"/>
            <w:hideMark/>
          </w:tcPr>
          <w:p w14:paraId="4E6802B6"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 xml:space="preserve">Generalised trust </w:t>
            </w:r>
          </w:p>
          <w:p w14:paraId="073CF143"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w:t>
            </w:r>
            <w:proofErr w:type="spellStart"/>
            <w:r w:rsidRPr="00E43F92">
              <w:rPr>
                <w:rFonts w:eastAsia="Times New Roman"/>
                <w:b/>
                <w:bCs/>
                <w:i/>
                <w:iCs/>
                <w:color w:val="000000" w:themeColor="text1"/>
                <w:lang w:eastAsia="zh-CN"/>
              </w:rPr>
              <w:t>T_generalised</w:t>
            </w:r>
            <w:proofErr w:type="spellEnd"/>
            <w:r w:rsidRPr="00E43F92">
              <w:rPr>
                <w:rFonts w:eastAsia="Times New Roman"/>
                <w:b/>
                <w:bCs/>
                <w:color w:val="000000" w:themeColor="text1"/>
                <w:lang w:eastAsia="zh-CN"/>
              </w:rPr>
              <w:t>)</w:t>
            </w:r>
          </w:p>
        </w:tc>
      </w:tr>
      <w:tr w:rsidR="00E43F92" w:rsidRPr="00E43F92" w14:paraId="5059D135" w14:textId="77777777" w:rsidTr="00B25D94">
        <w:trPr>
          <w:trHeight w:val="300"/>
        </w:trPr>
        <w:tc>
          <w:tcPr>
            <w:tcW w:w="3400" w:type="dxa"/>
            <w:tcBorders>
              <w:top w:val="nil"/>
              <w:left w:val="nil"/>
              <w:bottom w:val="nil"/>
              <w:right w:val="nil"/>
            </w:tcBorders>
            <w:shd w:val="clear" w:color="auto" w:fill="auto"/>
            <w:vAlign w:val="center"/>
            <w:hideMark/>
          </w:tcPr>
          <w:p w14:paraId="4FDB333C" w14:textId="77777777" w:rsidR="00E43F92" w:rsidRPr="00E43F92" w:rsidRDefault="00E43F92" w:rsidP="00B25D94">
            <w:pPr>
              <w:rPr>
                <w:rFonts w:eastAsia="Times New Roman"/>
                <w:b/>
                <w:bCs/>
                <w:color w:val="000000" w:themeColor="text1"/>
                <w:lang w:eastAsia="zh-CN"/>
              </w:rPr>
            </w:pPr>
            <w:r w:rsidRPr="00E43F92">
              <w:rPr>
                <w:rFonts w:eastAsia="Times New Roman"/>
                <w:b/>
                <w:bCs/>
                <w:color w:val="000000" w:themeColor="text1"/>
                <w:lang w:eastAsia="zh-CN"/>
              </w:rPr>
              <w:t>Social trust</w:t>
            </w:r>
          </w:p>
        </w:tc>
        <w:tc>
          <w:tcPr>
            <w:tcW w:w="1900" w:type="dxa"/>
            <w:tcBorders>
              <w:top w:val="nil"/>
              <w:left w:val="nil"/>
              <w:bottom w:val="nil"/>
              <w:right w:val="nil"/>
            </w:tcBorders>
            <w:shd w:val="clear" w:color="auto" w:fill="auto"/>
            <w:vAlign w:val="center"/>
            <w:hideMark/>
          </w:tcPr>
          <w:p w14:paraId="27495473" w14:textId="77777777" w:rsidR="00E43F92" w:rsidRPr="00E43F92" w:rsidRDefault="00E43F92" w:rsidP="00B25D94">
            <w:pPr>
              <w:rPr>
                <w:rFonts w:eastAsia="Times New Roman"/>
                <w:b/>
                <w:bCs/>
                <w:color w:val="000000" w:themeColor="text1"/>
                <w:lang w:eastAsia="zh-CN"/>
              </w:rPr>
            </w:pPr>
          </w:p>
        </w:tc>
        <w:tc>
          <w:tcPr>
            <w:tcW w:w="1640" w:type="dxa"/>
            <w:tcBorders>
              <w:top w:val="nil"/>
              <w:left w:val="nil"/>
              <w:bottom w:val="nil"/>
              <w:right w:val="nil"/>
            </w:tcBorders>
            <w:shd w:val="clear" w:color="auto" w:fill="auto"/>
            <w:vAlign w:val="center"/>
            <w:hideMark/>
          </w:tcPr>
          <w:p w14:paraId="4339767A" w14:textId="77777777" w:rsidR="00E43F92" w:rsidRPr="00E43F92" w:rsidRDefault="00E43F92" w:rsidP="00B25D94">
            <w:pPr>
              <w:jc w:val="center"/>
              <w:rPr>
                <w:rFonts w:eastAsia="Times New Roman"/>
                <w:color w:val="000000" w:themeColor="text1"/>
                <w:lang w:eastAsia="zh-CN"/>
              </w:rPr>
            </w:pPr>
          </w:p>
        </w:tc>
        <w:tc>
          <w:tcPr>
            <w:tcW w:w="1991" w:type="dxa"/>
            <w:tcBorders>
              <w:top w:val="nil"/>
              <w:left w:val="nil"/>
              <w:bottom w:val="nil"/>
              <w:right w:val="nil"/>
            </w:tcBorders>
            <w:shd w:val="clear" w:color="auto" w:fill="auto"/>
            <w:vAlign w:val="center"/>
            <w:hideMark/>
          </w:tcPr>
          <w:p w14:paraId="0E82F0BA" w14:textId="77777777" w:rsidR="00E43F92" w:rsidRPr="00E43F92" w:rsidRDefault="00E43F92" w:rsidP="00B25D94">
            <w:pPr>
              <w:jc w:val="center"/>
              <w:rPr>
                <w:rFonts w:eastAsia="Times New Roman"/>
                <w:color w:val="000000" w:themeColor="text1"/>
                <w:lang w:eastAsia="zh-CN"/>
              </w:rPr>
            </w:pPr>
          </w:p>
        </w:tc>
      </w:tr>
      <w:tr w:rsidR="00E43F92" w:rsidRPr="00E43F92" w14:paraId="3D59BC6F" w14:textId="77777777" w:rsidTr="00B25D94">
        <w:trPr>
          <w:trHeight w:val="300"/>
        </w:trPr>
        <w:tc>
          <w:tcPr>
            <w:tcW w:w="3400" w:type="dxa"/>
            <w:tcBorders>
              <w:top w:val="nil"/>
              <w:left w:val="nil"/>
              <w:bottom w:val="nil"/>
              <w:right w:val="nil"/>
            </w:tcBorders>
            <w:shd w:val="clear" w:color="auto" w:fill="auto"/>
            <w:vAlign w:val="center"/>
            <w:hideMark/>
          </w:tcPr>
          <w:p w14:paraId="20BBBC97"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Trust in relatives</w:t>
            </w:r>
          </w:p>
        </w:tc>
        <w:tc>
          <w:tcPr>
            <w:tcW w:w="1900" w:type="dxa"/>
            <w:tcBorders>
              <w:top w:val="nil"/>
              <w:left w:val="nil"/>
              <w:bottom w:val="nil"/>
              <w:right w:val="nil"/>
            </w:tcBorders>
            <w:shd w:val="clear" w:color="000000" w:fill="D0CECE"/>
            <w:vAlign w:val="center"/>
            <w:hideMark/>
          </w:tcPr>
          <w:p w14:paraId="5D3EBAA1"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0.725</w:t>
            </w:r>
          </w:p>
        </w:tc>
        <w:tc>
          <w:tcPr>
            <w:tcW w:w="1640" w:type="dxa"/>
            <w:tcBorders>
              <w:top w:val="nil"/>
              <w:left w:val="nil"/>
              <w:bottom w:val="nil"/>
              <w:right w:val="nil"/>
            </w:tcBorders>
            <w:shd w:val="clear" w:color="auto" w:fill="auto"/>
            <w:vAlign w:val="center"/>
            <w:hideMark/>
          </w:tcPr>
          <w:p w14:paraId="4A8AA128"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0.092</w:t>
            </w:r>
          </w:p>
        </w:tc>
        <w:tc>
          <w:tcPr>
            <w:tcW w:w="1991" w:type="dxa"/>
            <w:tcBorders>
              <w:top w:val="nil"/>
              <w:left w:val="nil"/>
              <w:bottom w:val="nil"/>
              <w:right w:val="nil"/>
            </w:tcBorders>
            <w:shd w:val="clear" w:color="auto" w:fill="auto"/>
            <w:vAlign w:val="center"/>
            <w:hideMark/>
          </w:tcPr>
          <w:p w14:paraId="4355603C"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-0.042</w:t>
            </w:r>
          </w:p>
        </w:tc>
      </w:tr>
      <w:tr w:rsidR="00E43F92" w:rsidRPr="00E43F92" w14:paraId="59A17088" w14:textId="77777777" w:rsidTr="00B25D94">
        <w:trPr>
          <w:trHeight w:val="300"/>
        </w:trPr>
        <w:tc>
          <w:tcPr>
            <w:tcW w:w="3400" w:type="dxa"/>
            <w:tcBorders>
              <w:top w:val="nil"/>
              <w:left w:val="nil"/>
              <w:bottom w:val="nil"/>
              <w:right w:val="nil"/>
            </w:tcBorders>
            <w:shd w:val="clear" w:color="auto" w:fill="auto"/>
            <w:vAlign w:val="center"/>
            <w:hideMark/>
          </w:tcPr>
          <w:p w14:paraId="369EB19C"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Trust in neighbouring villagers</w:t>
            </w:r>
          </w:p>
        </w:tc>
        <w:tc>
          <w:tcPr>
            <w:tcW w:w="1900" w:type="dxa"/>
            <w:tcBorders>
              <w:top w:val="nil"/>
              <w:left w:val="nil"/>
              <w:bottom w:val="nil"/>
              <w:right w:val="nil"/>
            </w:tcBorders>
            <w:shd w:val="clear" w:color="000000" w:fill="D0CECE"/>
            <w:vAlign w:val="center"/>
            <w:hideMark/>
          </w:tcPr>
          <w:p w14:paraId="01108BDC"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0.824</w:t>
            </w:r>
          </w:p>
        </w:tc>
        <w:tc>
          <w:tcPr>
            <w:tcW w:w="1640" w:type="dxa"/>
            <w:tcBorders>
              <w:top w:val="nil"/>
              <w:left w:val="nil"/>
              <w:bottom w:val="nil"/>
              <w:right w:val="nil"/>
            </w:tcBorders>
            <w:shd w:val="clear" w:color="auto" w:fill="auto"/>
            <w:vAlign w:val="center"/>
            <w:hideMark/>
          </w:tcPr>
          <w:p w14:paraId="72D236C2"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0.169</w:t>
            </w:r>
          </w:p>
        </w:tc>
        <w:tc>
          <w:tcPr>
            <w:tcW w:w="1991" w:type="dxa"/>
            <w:tcBorders>
              <w:top w:val="nil"/>
              <w:left w:val="nil"/>
              <w:bottom w:val="nil"/>
              <w:right w:val="nil"/>
            </w:tcBorders>
            <w:shd w:val="clear" w:color="auto" w:fill="auto"/>
            <w:vAlign w:val="center"/>
            <w:hideMark/>
          </w:tcPr>
          <w:p w14:paraId="058BA765"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0.071</w:t>
            </w:r>
          </w:p>
        </w:tc>
      </w:tr>
      <w:tr w:rsidR="00E43F92" w:rsidRPr="00E43F92" w14:paraId="60481895" w14:textId="77777777" w:rsidTr="00B25D94">
        <w:trPr>
          <w:trHeight w:val="300"/>
        </w:trPr>
        <w:tc>
          <w:tcPr>
            <w:tcW w:w="3400" w:type="dxa"/>
            <w:tcBorders>
              <w:top w:val="nil"/>
              <w:left w:val="nil"/>
              <w:bottom w:val="nil"/>
              <w:right w:val="nil"/>
            </w:tcBorders>
            <w:shd w:val="clear" w:color="auto" w:fill="auto"/>
            <w:vAlign w:val="center"/>
            <w:hideMark/>
          </w:tcPr>
          <w:p w14:paraId="2166FD01"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Trust in non-neighbouring villagers</w:t>
            </w:r>
          </w:p>
        </w:tc>
        <w:tc>
          <w:tcPr>
            <w:tcW w:w="1900" w:type="dxa"/>
            <w:tcBorders>
              <w:top w:val="nil"/>
              <w:left w:val="nil"/>
              <w:bottom w:val="nil"/>
              <w:right w:val="nil"/>
            </w:tcBorders>
            <w:shd w:val="clear" w:color="000000" w:fill="D0CECE"/>
            <w:vAlign w:val="center"/>
            <w:hideMark/>
          </w:tcPr>
          <w:p w14:paraId="0704E2EA"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0.823</w:t>
            </w:r>
          </w:p>
        </w:tc>
        <w:tc>
          <w:tcPr>
            <w:tcW w:w="1640" w:type="dxa"/>
            <w:tcBorders>
              <w:top w:val="nil"/>
              <w:left w:val="nil"/>
              <w:bottom w:val="nil"/>
              <w:right w:val="nil"/>
            </w:tcBorders>
            <w:shd w:val="clear" w:color="auto" w:fill="auto"/>
            <w:vAlign w:val="center"/>
            <w:hideMark/>
          </w:tcPr>
          <w:p w14:paraId="6181CC6D"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0.104</w:t>
            </w:r>
          </w:p>
        </w:tc>
        <w:tc>
          <w:tcPr>
            <w:tcW w:w="1991" w:type="dxa"/>
            <w:tcBorders>
              <w:top w:val="nil"/>
              <w:left w:val="nil"/>
              <w:bottom w:val="nil"/>
              <w:right w:val="nil"/>
            </w:tcBorders>
            <w:shd w:val="clear" w:color="auto" w:fill="auto"/>
            <w:vAlign w:val="center"/>
            <w:hideMark/>
          </w:tcPr>
          <w:p w14:paraId="4B8C4BE3"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0.286</w:t>
            </w:r>
          </w:p>
        </w:tc>
      </w:tr>
      <w:tr w:rsidR="00E43F92" w:rsidRPr="00E43F92" w14:paraId="5D80C6FB" w14:textId="77777777" w:rsidTr="00B25D94">
        <w:trPr>
          <w:trHeight w:val="300"/>
        </w:trPr>
        <w:tc>
          <w:tcPr>
            <w:tcW w:w="3400" w:type="dxa"/>
            <w:tcBorders>
              <w:top w:val="nil"/>
              <w:left w:val="nil"/>
              <w:bottom w:val="nil"/>
              <w:right w:val="nil"/>
            </w:tcBorders>
            <w:shd w:val="clear" w:color="auto" w:fill="auto"/>
            <w:vAlign w:val="center"/>
            <w:hideMark/>
          </w:tcPr>
          <w:p w14:paraId="48E3F328"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Trust in villagers of the same surnames</w:t>
            </w:r>
          </w:p>
        </w:tc>
        <w:tc>
          <w:tcPr>
            <w:tcW w:w="1900" w:type="dxa"/>
            <w:tcBorders>
              <w:top w:val="nil"/>
              <w:left w:val="nil"/>
              <w:bottom w:val="nil"/>
              <w:right w:val="nil"/>
            </w:tcBorders>
            <w:shd w:val="clear" w:color="000000" w:fill="D0CECE"/>
            <w:vAlign w:val="center"/>
            <w:hideMark/>
          </w:tcPr>
          <w:p w14:paraId="6BF41600"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0.833</w:t>
            </w:r>
          </w:p>
        </w:tc>
        <w:tc>
          <w:tcPr>
            <w:tcW w:w="1640" w:type="dxa"/>
            <w:tcBorders>
              <w:top w:val="nil"/>
              <w:left w:val="nil"/>
              <w:bottom w:val="nil"/>
              <w:right w:val="nil"/>
            </w:tcBorders>
            <w:shd w:val="clear" w:color="auto" w:fill="auto"/>
            <w:vAlign w:val="center"/>
            <w:hideMark/>
          </w:tcPr>
          <w:p w14:paraId="0DFD015A"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0.136</w:t>
            </w:r>
          </w:p>
        </w:tc>
        <w:tc>
          <w:tcPr>
            <w:tcW w:w="1991" w:type="dxa"/>
            <w:tcBorders>
              <w:top w:val="nil"/>
              <w:left w:val="nil"/>
              <w:bottom w:val="nil"/>
              <w:right w:val="nil"/>
            </w:tcBorders>
            <w:shd w:val="clear" w:color="auto" w:fill="auto"/>
            <w:vAlign w:val="center"/>
            <w:hideMark/>
          </w:tcPr>
          <w:p w14:paraId="3E299D35"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0.234</w:t>
            </w:r>
          </w:p>
        </w:tc>
      </w:tr>
      <w:tr w:rsidR="00E43F92" w:rsidRPr="00E43F92" w14:paraId="4BCA3299" w14:textId="77777777" w:rsidTr="00B25D94">
        <w:trPr>
          <w:trHeight w:val="300"/>
        </w:trPr>
        <w:tc>
          <w:tcPr>
            <w:tcW w:w="3400" w:type="dxa"/>
            <w:tcBorders>
              <w:top w:val="nil"/>
              <w:left w:val="nil"/>
              <w:bottom w:val="nil"/>
              <w:right w:val="nil"/>
            </w:tcBorders>
            <w:shd w:val="clear" w:color="auto" w:fill="auto"/>
            <w:vAlign w:val="center"/>
            <w:hideMark/>
          </w:tcPr>
          <w:p w14:paraId="305E6506"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Trust in villagers of different surnames</w:t>
            </w:r>
          </w:p>
        </w:tc>
        <w:tc>
          <w:tcPr>
            <w:tcW w:w="1900" w:type="dxa"/>
            <w:tcBorders>
              <w:top w:val="nil"/>
              <w:left w:val="nil"/>
              <w:bottom w:val="nil"/>
              <w:right w:val="nil"/>
            </w:tcBorders>
            <w:shd w:val="clear" w:color="000000" w:fill="D0CECE"/>
            <w:vAlign w:val="center"/>
            <w:hideMark/>
          </w:tcPr>
          <w:p w14:paraId="305668DA"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0.774</w:t>
            </w:r>
          </w:p>
        </w:tc>
        <w:tc>
          <w:tcPr>
            <w:tcW w:w="1640" w:type="dxa"/>
            <w:tcBorders>
              <w:top w:val="nil"/>
              <w:left w:val="nil"/>
              <w:bottom w:val="nil"/>
              <w:right w:val="nil"/>
            </w:tcBorders>
            <w:shd w:val="clear" w:color="auto" w:fill="auto"/>
            <w:vAlign w:val="center"/>
            <w:hideMark/>
          </w:tcPr>
          <w:p w14:paraId="7E014C95"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0.152</w:t>
            </w:r>
          </w:p>
        </w:tc>
        <w:tc>
          <w:tcPr>
            <w:tcW w:w="1991" w:type="dxa"/>
            <w:tcBorders>
              <w:top w:val="nil"/>
              <w:left w:val="nil"/>
              <w:bottom w:val="nil"/>
              <w:right w:val="nil"/>
            </w:tcBorders>
            <w:shd w:val="clear" w:color="auto" w:fill="auto"/>
            <w:vAlign w:val="center"/>
            <w:hideMark/>
          </w:tcPr>
          <w:p w14:paraId="12E3E4B8"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0.356</w:t>
            </w:r>
          </w:p>
        </w:tc>
      </w:tr>
      <w:tr w:rsidR="00E43F92" w:rsidRPr="00E43F92" w14:paraId="49F338AE" w14:textId="77777777" w:rsidTr="00B25D94">
        <w:trPr>
          <w:trHeight w:val="300"/>
        </w:trPr>
        <w:tc>
          <w:tcPr>
            <w:tcW w:w="3400" w:type="dxa"/>
            <w:tcBorders>
              <w:top w:val="nil"/>
              <w:left w:val="nil"/>
              <w:bottom w:val="nil"/>
              <w:right w:val="nil"/>
            </w:tcBorders>
            <w:shd w:val="clear" w:color="auto" w:fill="auto"/>
            <w:vAlign w:val="center"/>
            <w:hideMark/>
          </w:tcPr>
          <w:p w14:paraId="2703E390"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Trust in strangers</w:t>
            </w:r>
          </w:p>
        </w:tc>
        <w:tc>
          <w:tcPr>
            <w:tcW w:w="1900" w:type="dxa"/>
            <w:tcBorders>
              <w:top w:val="nil"/>
              <w:left w:val="nil"/>
              <w:bottom w:val="nil"/>
              <w:right w:val="nil"/>
            </w:tcBorders>
            <w:shd w:val="clear" w:color="auto" w:fill="auto"/>
            <w:vAlign w:val="center"/>
            <w:hideMark/>
          </w:tcPr>
          <w:p w14:paraId="5B3DC5D5"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0.143</w:t>
            </w:r>
          </w:p>
        </w:tc>
        <w:tc>
          <w:tcPr>
            <w:tcW w:w="1640" w:type="dxa"/>
            <w:tcBorders>
              <w:top w:val="nil"/>
              <w:left w:val="nil"/>
              <w:bottom w:val="nil"/>
              <w:right w:val="nil"/>
            </w:tcBorders>
            <w:shd w:val="clear" w:color="auto" w:fill="auto"/>
            <w:vAlign w:val="center"/>
            <w:hideMark/>
          </w:tcPr>
          <w:p w14:paraId="6BDB50E5"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-0.006</w:t>
            </w:r>
          </w:p>
        </w:tc>
        <w:tc>
          <w:tcPr>
            <w:tcW w:w="1991" w:type="dxa"/>
            <w:tcBorders>
              <w:top w:val="nil"/>
              <w:left w:val="nil"/>
              <w:bottom w:val="nil"/>
              <w:right w:val="nil"/>
            </w:tcBorders>
            <w:shd w:val="clear" w:color="000000" w:fill="D0CECE"/>
            <w:vAlign w:val="center"/>
            <w:hideMark/>
          </w:tcPr>
          <w:p w14:paraId="57BB5D32"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0.948</w:t>
            </w:r>
          </w:p>
        </w:tc>
      </w:tr>
      <w:tr w:rsidR="00E43F92" w:rsidRPr="00E43F92" w14:paraId="6D96D55D" w14:textId="77777777" w:rsidTr="00B25D94">
        <w:trPr>
          <w:trHeight w:val="300"/>
        </w:trPr>
        <w:tc>
          <w:tcPr>
            <w:tcW w:w="3400" w:type="dxa"/>
            <w:tcBorders>
              <w:top w:val="nil"/>
              <w:left w:val="nil"/>
              <w:bottom w:val="nil"/>
              <w:right w:val="nil"/>
            </w:tcBorders>
            <w:shd w:val="clear" w:color="auto" w:fill="auto"/>
            <w:vAlign w:val="center"/>
            <w:hideMark/>
          </w:tcPr>
          <w:p w14:paraId="12D24C2C"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Trust in village cadres in general</w:t>
            </w:r>
          </w:p>
        </w:tc>
        <w:tc>
          <w:tcPr>
            <w:tcW w:w="1900" w:type="dxa"/>
            <w:tcBorders>
              <w:top w:val="nil"/>
              <w:left w:val="nil"/>
              <w:bottom w:val="nil"/>
              <w:right w:val="nil"/>
            </w:tcBorders>
            <w:shd w:val="clear" w:color="auto" w:fill="auto"/>
            <w:vAlign w:val="center"/>
            <w:hideMark/>
          </w:tcPr>
          <w:p w14:paraId="28C0E91C"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0.246</w:t>
            </w:r>
          </w:p>
        </w:tc>
        <w:tc>
          <w:tcPr>
            <w:tcW w:w="1640" w:type="dxa"/>
            <w:tcBorders>
              <w:top w:val="nil"/>
              <w:left w:val="nil"/>
              <w:bottom w:val="nil"/>
              <w:right w:val="nil"/>
            </w:tcBorders>
            <w:shd w:val="clear" w:color="000000" w:fill="D0CECE"/>
            <w:vAlign w:val="center"/>
            <w:hideMark/>
          </w:tcPr>
          <w:p w14:paraId="0BBBA8B3"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0.809</w:t>
            </w:r>
          </w:p>
        </w:tc>
        <w:tc>
          <w:tcPr>
            <w:tcW w:w="1991" w:type="dxa"/>
            <w:tcBorders>
              <w:top w:val="nil"/>
              <w:left w:val="nil"/>
              <w:bottom w:val="nil"/>
              <w:right w:val="nil"/>
            </w:tcBorders>
            <w:shd w:val="clear" w:color="auto" w:fill="auto"/>
            <w:vAlign w:val="center"/>
            <w:hideMark/>
          </w:tcPr>
          <w:p w14:paraId="3943801E"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0.119</w:t>
            </w:r>
          </w:p>
        </w:tc>
      </w:tr>
      <w:tr w:rsidR="00E43F92" w:rsidRPr="00E43F92" w14:paraId="2FF5F564" w14:textId="77777777" w:rsidTr="00B25D94">
        <w:trPr>
          <w:trHeight w:val="300"/>
        </w:trPr>
        <w:tc>
          <w:tcPr>
            <w:tcW w:w="3400" w:type="dxa"/>
            <w:tcBorders>
              <w:top w:val="nil"/>
              <w:left w:val="nil"/>
              <w:bottom w:val="single" w:sz="4" w:space="0" w:color="auto"/>
              <w:right w:val="nil"/>
            </w:tcBorders>
            <w:shd w:val="clear" w:color="auto" w:fill="auto"/>
            <w:vAlign w:val="center"/>
            <w:hideMark/>
          </w:tcPr>
          <w:p w14:paraId="4E844227" w14:textId="77777777" w:rsidR="00E43F92" w:rsidRPr="00E43F92" w:rsidRDefault="00E43F92" w:rsidP="00B25D94">
            <w:pPr>
              <w:rPr>
                <w:rFonts w:eastAsia="Times New Roman"/>
                <w:color w:val="000000" w:themeColor="text1"/>
                <w:lang w:eastAsia="zh-CN"/>
              </w:rPr>
            </w:pPr>
            <w:r w:rsidRPr="00E43F92">
              <w:rPr>
                <w:rFonts w:eastAsia="Times New Roman"/>
                <w:color w:val="000000" w:themeColor="text1"/>
                <w:lang w:eastAsia="zh-CN"/>
              </w:rPr>
              <w:t>Respect for village cadres</w:t>
            </w:r>
          </w:p>
        </w:tc>
        <w:tc>
          <w:tcPr>
            <w:tcW w:w="1900" w:type="dxa"/>
            <w:tcBorders>
              <w:top w:val="nil"/>
              <w:left w:val="nil"/>
              <w:bottom w:val="single" w:sz="4" w:space="0" w:color="auto"/>
              <w:right w:val="nil"/>
            </w:tcBorders>
            <w:shd w:val="clear" w:color="auto" w:fill="auto"/>
            <w:vAlign w:val="center"/>
            <w:hideMark/>
          </w:tcPr>
          <w:p w14:paraId="42EAA543"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0.114</w:t>
            </w:r>
          </w:p>
        </w:tc>
        <w:tc>
          <w:tcPr>
            <w:tcW w:w="1640" w:type="dxa"/>
            <w:tcBorders>
              <w:top w:val="nil"/>
              <w:left w:val="nil"/>
              <w:bottom w:val="single" w:sz="4" w:space="0" w:color="auto"/>
              <w:right w:val="nil"/>
            </w:tcBorders>
            <w:shd w:val="clear" w:color="000000" w:fill="D0CECE"/>
            <w:vAlign w:val="center"/>
            <w:hideMark/>
          </w:tcPr>
          <w:p w14:paraId="3ED2E60A" w14:textId="77777777" w:rsidR="00E43F92" w:rsidRPr="00E43F92" w:rsidRDefault="00E43F92" w:rsidP="00B25D94">
            <w:pPr>
              <w:jc w:val="center"/>
              <w:rPr>
                <w:rFonts w:eastAsia="Times New Roman"/>
                <w:b/>
                <w:bCs/>
                <w:color w:val="000000" w:themeColor="text1"/>
                <w:lang w:eastAsia="zh-CN"/>
              </w:rPr>
            </w:pPr>
            <w:r w:rsidRPr="00E43F92">
              <w:rPr>
                <w:rFonts w:eastAsia="Times New Roman"/>
                <w:b/>
                <w:bCs/>
                <w:color w:val="000000" w:themeColor="text1"/>
                <w:lang w:eastAsia="zh-CN"/>
              </w:rPr>
              <w:t>0.87</w:t>
            </w:r>
          </w:p>
        </w:tc>
        <w:tc>
          <w:tcPr>
            <w:tcW w:w="1991" w:type="dxa"/>
            <w:tcBorders>
              <w:top w:val="nil"/>
              <w:left w:val="nil"/>
              <w:bottom w:val="single" w:sz="4" w:space="0" w:color="auto"/>
              <w:right w:val="nil"/>
            </w:tcBorders>
            <w:shd w:val="clear" w:color="auto" w:fill="auto"/>
            <w:vAlign w:val="center"/>
            <w:hideMark/>
          </w:tcPr>
          <w:p w14:paraId="3BCFDA49" w14:textId="77777777" w:rsidR="00E43F92" w:rsidRPr="00E43F92" w:rsidRDefault="00E43F92" w:rsidP="00B25D94">
            <w:pPr>
              <w:jc w:val="center"/>
              <w:rPr>
                <w:rFonts w:eastAsia="Times New Roman"/>
                <w:color w:val="000000" w:themeColor="text1"/>
                <w:lang w:eastAsia="zh-CN"/>
              </w:rPr>
            </w:pPr>
            <w:r w:rsidRPr="00E43F92">
              <w:rPr>
                <w:rFonts w:eastAsia="Times New Roman"/>
                <w:color w:val="000000" w:themeColor="text1"/>
                <w:lang w:eastAsia="zh-CN"/>
              </w:rPr>
              <w:t>0.033</w:t>
            </w:r>
          </w:p>
        </w:tc>
      </w:tr>
    </w:tbl>
    <w:p w14:paraId="09D3D320"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 xml:space="preserve">Note: </w:t>
      </w:r>
      <w:r w:rsidRPr="00E43F92">
        <w:rPr>
          <w:color w:val="000000" w:themeColor="text1"/>
        </w:rPr>
        <w:t>Varimax rotation was applied for the orthogonal factor rotation.</w:t>
      </w:r>
    </w:p>
    <w:p w14:paraId="1E572547" w14:textId="77777777" w:rsidR="00E43F92" w:rsidRPr="00E43F92" w:rsidRDefault="00E43F92" w:rsidP="00E43F92">
      <w:pPr>
        <w:rPr>
          <w:color w:val="000000" w:themeColor="text1"/>
        </w:rPr>
      </w:pPr>
      <w:r w:rsidRPr="00E43F92">
        <w:rPr>
          <w:color w:val="000000" w:themeColor="text1"/>
        </w:rPr>
        <w:br w:type="page"/>
      </w:r>
    </w:p>
    <w:p w14:paraId="103DE68B" w14:textId="77777777" w:rsidR="00E43F92" w:rsidRPr="00E43F92" w:rsidRDefault="00E43F92" w:rsidP="00E43F92">
      <w:pPr>
        <w:pStyle w:val="Heading3"/>
        <w:rPr>
          <w:color w:val="000000" w:themeColor="text1"/>
        </w:rPr>
      </w:pPr>
      <w:r w:rsidRPr="00E43F92">
        <w:rPr>
          <w:color w:val="000000" w:themeColor="text1"/>
        </w:rPr>
        <w:lastRenderedPageBreak/>
        <w:t>Table 3: Variable definitions and descriptive statistics</w:t>
      </w:r>
    </w:p>
    <w:tbl>
      <w:tblPr>
        <w:tblW w:w="9073" w:type="dxa"/>
        <w:tblInd w:w="-142" w:type="dxa"/>
        <w:tblLayout w:type="fixed"/>
        <w:tblLook w:val="04A0" w:firstRow="1" w:lastRow="0" w:firstColumn="1" w:lastColumn="0" w:noHBand="0" w:noVBand="1"/>
      </w:tblPr>
      <w:tblGrid>
        <w:gridCol w:w="1560"/>
        <w:gridCol w:w="4678"/>
        <w:gridCol w:w="709"/>
        <w:gridCol w:w="708"/>
        <w:gridCol w:w="709"/>
        <w:gridCol w:w="709"/>
      </w:tblGrid>
      <w:tr w:rsidR="00E43F92" w:rsidRPr="00E43F92" w14:paraId="525234E4" w14:textId="77777777" w:rsidTr="00B25D94">
        <w:tc>
          <w:tcPr>
            <w:tcW w:w="1560" w:type="dxa"/>
            <w:tcBorders>
              <w:top w:val="single" w:sz="4" w:space="0" w:color="auto"/>
              <w:left w:val="nil"/>
              <w:bottom w:val="single" w:sz="4" w:space="0" w:color="auto"/>
              <w:right w:val="nil"/>
            </w:tcBorders>
            <w:shd w:val="clear" w:color="auto" w:fill="auto"/>
            <w:hideMark/>
          </w:tcPr>
          <w:p w14:paraId="31C21C7E" w14:textId="77777777" w:rsidR="00E43F92" w:rsidRPr="00E43F92" w:rsidRDefault="00E43F92" w:rsidP="00B25D94">
            <w:pPr>
              <w:rPr>
                <w:rFonts w:eastAsia="Times New Roman"/>
                <w:b/>
                <w:bCs/>
                <w:color w:val="000000" w:themeColor="text1"/>
                <w:sz w:val="16"/>
                <w:szCs w:val="16"/>
                <w:lang w:eastAsia="zh-CN"/>
              </w:rPr>
            </w:pPr>
            <w:bookmarkStart w:id="0" w:name="_Hlk461723291" w:colFirst="1" w:colLast="5"/>
            <w:r w:rsidRPr="00E43F92">
              <w:rPr>
                <w:rFonts w:eastAsia="Times New Roman"/>
                <w:b/>
                <w:bCs/>
                <w:color w:val="000000" w:themeColor="text1"/>
                <w:sz w:val="16"/>
                <w:szCs w:val="16"/>
                <w:lang w:eastAsia="zh-CN"/>
              </w:rPr>
              <w:t>Variable</w:t>
            </w:r>
          </w:p>
        </w:tc>
        <w:tc>
          <w:tcPr>
            <w:tcW w:w="4678" w:type="dxa"/>
            <w:tcBorders>
              <w:top w:val="single" w:sz="4" w:space="0" w:color="auto"/>
              <w:left w:val="nil"/>
              <w:bottom w:val="single" w:sz="4" w:space="0" w:color="auto"/>
              <w:right w:val="nil"/>
            </w:tcBorders>
            <w:shd w:val="clear" w:color="auto" w:fill="auto"/>
            <w:vAlign w:val="center"/>
            <w:hideMark/>
          </w:tcPr>
          <w:p w14:paraId="7ECBD7E0"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Description</w:t>
            </w:r>
          </w:p>
        </w:tc>
        <w:tc>
          <w:tcPr>
            <w:tcW w:w="709" w:type="dxa"/>
            <w:tcBorders>
              <w:top w:val="single" w:sz="4" w:space="0" w:color="auto"/>
              <w:left w:val="nil"/>
              <w:bottom w:val="single" w:sz="4" w:space="0" w:color="auto"/>
              <w:right w:val="nil"/>
            </w:tcBorders>
            <w:shd w:val="clear" w:color="auto" w:fill="auto"/>
            <w:vAlign w:val="center"/>
            <w:hideMark/>
          </w:tcPr>
          <w:p w14:paraId="6D259EDD"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Mean</w:t>
            </w:r>
          </w:p>
        </w:tc>
        <w:tc>
          <w:tcPr>
            <w:tcW w:w="708" w:type="dxa"/>
            <w:tcBorders>
              <w:top w:val="single" w:sz="4" w:space="0" w:color="auto"/>
              <w:left w:val="nil"/>
              <w:bottom w:val="single" w:sz="4" w:space="0" w:color="auto"/>
              <w:right w:val="nil"/>
            </w:tcBorders>
            <w:shd w:val="clear" w:color="auto" w:fill="auto"/>
            <w:vAlign w:val="center"/>
            <w:hideMark/>
          </w:tcPr>
          <w:p w14:paraId="574C731A"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Std. Dev.</w:t>
            </w:r>
          </w:p>
        </w:tc>
        <w:tc>
          <w:tcPr>
            <w:tcW w:w="709" w:type="dxa"/>
            <w:tcBorders>
              <w:top w:val="single" w:sz="4" w:space="0" w:color="auto"/>
              <w:left w:val="nil"/>
              <w:bottom w:val="single" w:sz="4" w:space="0" w:color="auto"/>
              <w:right w:val="nil"/>
            </w:tcBorders>
            <w:shd w:val="clear" w:color="auto" w:fill="auto"/>
            <w:vAlign w:val="center"/>
            <w:hideMark/>
          </w:tcPr>
          <w:p w14:paraId="2AE89F2A"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Min</w:t>
            </w:r>
          </w:p>
        </w:tc>
        <w:tc>
          <w:tcPr>
            <w:tcW w:w="709" w:type="dxa"/>
            <w:tcBorders>
              <w:top w:val="single" w:sz="4" w:space="0" w:color="auto"/>
              <w:left w:val="nil"/>
              <w:bottom w:val="single" w:sz="4" w:space="0" w:color="auto"/>
              <w:right w:val="nil"/>
            </w:tcBorders>
            <w:shd w:val="clear" w:color="auto" w:fill="auto"/>
            <w:vAlign w:val="center"/>
            <w:hideMark/>
          </w:tcPr>
          <w:p w14:paraId="392EC542"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Max</w:t>
            </w:r>
          </w:p>
        </w:tc>
      </w:tr>
      <w:bookmarkEnd w:id="0"/>
      <w:tr w:rsidR="00E43F92" w:rsidRPr="00E43F92" w14:paraId="14689DCE" w14:textId="77777777" w:rsidTr="00B25D94">
        <w:tc>
          <w:tcPr>
            <w:tcW w:w="9073" w:type="dxa"/>
            <w:gridSpan w:val="6"/>
            <w:tcBorders>
              <w:top w:val="single" w:sz="4" w:space="0" w:color="auto"/>
              <w:left w:val="nil"/>
              <w:bottom w:val="single" w:sz="4" w:space="0" w:color="auto"/>
              <w:right w:val="nil"/>
            </w:tcBorders>
            <w:shd w:val="clear" w:color="auto" w:fill="D1D1D1" w:themeFill="background2" w:themeFillShade="E6"/>
            <w:hideMark/>
          </w:tcPr>
          <w:p w14:paraId="36C3E658" w14:textId="77777777" w:rsidR="00E43F92" w:rsidRPr="00E43F92" w:rsidRDefault="00E43F92" w:rsidP="00B25D94">
            <w:pPr>
              <w:jc w:val="cente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Dependent variables</w:t>
            </w:r>
          </w:p>
        </w:tc>
      </w:tr>
      <w:tr w:rsidR="00E43F92" w:rsidRPr="00E43F92" w14:paraId="6E6917D1" w14:textId="77777777" w:rsidTr="00B25D94">
        <w:tc>
          <w:tcPr>
            <w:tcW w:w="6238" w:type="dxa"/>
            <w:gridSpan w:val="2"/>
            <w:tcBorders>
              <w:top w:val="nil"/>
              <w:left w:val="nil"/>
              <w:bottom w:val="nil"/>
              <w:right w:val="nil"/>
            </w:tcBorders>
            <w:shd w:val="clear" w:color="auto" w:fill="auto"/>
            <w:hideMark/>
          </w:tcPr>
          <w:p w14:paraId="0C7AA787" w14:textId="77777777" w:rsidR="00E43F92" w:rsidRPr="00E43F92" w:rsidRDefault="00E43F92" w:rsidP="00B25D94">
            <w:pPr>
              <w:rPr>
                <w:rFonts w:eastAsia="Times New Roman"/>
                <w:b/>
                <w:bCs/>
                <w:i/>
                <w:iCs/>
                <w:color w:val="000000" w:themeColor="text1"/>
                <w:sz w:val="16"/>
                <w:szCs w:val="16"/>
                <w:lang w:eastAsia="zh-CN"/>
              </w:rPr>
            </w:pPr>
            <w:r w:rsidRPr="00E43F92">
              <w:rPr>
                <w:rFonts w:eastAsia="Times New Roman"/>
                <w:b/>
                <w:bCs/>
                <w:i/>
                <w:iCs/>
                <w:color w:val="000000" w:themeColor="text1"/>
                <w:sz w:val="16"/>
                <w:szCs w:val="16"/>
                <w:lang w:eastAsia="zh-CN"/>
              </w:rPr>
              <w:t>Satisfaction</w:t>
            </w:r>
          </w:p>
        </w:tc>
        <w:tc>
          <w:tcPr>
            <w:tcW w:w="709" w:type="dxa"/>
            <w:tcBorders>
              <w:top w:val="nil"/>
              <w:left w:val="nil"/>
              <w:bottom w:val="nil"/>
              <w:right w:val="nil"/>
            </w:tcBorders>
            <w:shd w:val="clear" w:color="auto" w:fill="auto"/>
            <w:vAlign w:val="center"/>
            <w:hideMark/>
          </w:tcPr>
          <w:p w14:paraId="5879A8A7" w14:textId="77777777" w:rsidR="00E43F92" w:rsidRPr="00E43F92" w:rsidRDefault="00E43F92" w:rsidP="00B25D94">
            <w:pPr>
              <w:rPr>
                <w:rFonts w:eastAsia="Times New Roman"/>
                <w:b/>
                <w:bCs/>
                <w:i/>
                <w:iCs/>
                <w:color w:val="000000" w:themeColor="text1"/>
                <w:sz w:val="16"/>
                <w:szCs w:val="16"/>
                <w:lang w:eastAsia="zh-CN"/>
              </w:rPr>
            </w:pPr>
          </w:p>
        </w:tc>
        <w:tc>
          <w:tcPr>
            <w:tcW w:w="708" w:type="dxa"/>
            <w:tcBorders>
              <w:top w:val="nil"/>
              <w:left w:val="nil"/>
              <w:bottom w:val="nil"/>
              <w:right w:val="nil"/>
            </w:tcBorders>
            <w:shd w:val="clear" w:color="auto" w:fill="auto"/>
            <w:vAlign w:val="center"/>
            <w:hideMark/>
          </w:tcPr>
          <w:p w14:paraId="4E47FADD"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nil"/>
              <w:left w:val="nil"/>
              <w:bottom w:val="nil"/>
              <w:right w:val="nil"/>
            </w:tcBorders>
            <w:shd w:val="clear" w:color="auto" w:fill="auto"/>
            <w:vAlign w:val="center"/>
            <w:hideMark/>
          </w:tcPr>
          <w:p w14:paraId="3A6FD537"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nil"/>
              <w:left w:val="nil"/>
              <w:bottom w:val="nil"/>
              <w:right w:val="nil"/>
            </w:tcBorders>
            <w:shd w:val="clear" w:color="auto" w:fill="auto"/>
            <w:vAlign w:val="center"/>
            <w:hideMark/>
          </w:tcPr>
          <w:p w14:paraId="6F536C27" w14:textId="77777777" w:rsidR="00E43F92" w:rsidRPr="00E43F92" w:rsidRDefault="00E43F92" w:rsidP="00B25D94">
            <w:pPr>
              <w:jc w:val="center"/>
              <w:rPr>
                <w:rFonts w:eastAsia="Times New Roman"/>
                <w:color w:val="000000" w:themeColor="text1"/>
                <w:sz w:val="16"/>
                <w:szCs w:val="16"/>
                <w:lang w:eastAsia="zh-CN"/>
              </w:rPr>
            </w:pPr>
          </w:p>
        </w:tc>
      </w:tr>
      <w:tr w:rsidR="00E43F92" w:rsidRPr="00E43F92" w14:paraId="7CA43FB8" w14:textId="77777777" w:rsidTr="00B25D94">
        <w:tc>
          <w:tcPr>
            <w:tcW w:w="1560" w:type="dxa"/>
            <w:tcBorders>
              <w:top w:val="nil"/>
              <w:left w:val="nil"/>
              <w:bottom w:val="nil"/>
              <w:right w:val="nil"/>
            </w:tcBorders>
            <w:shd w:val="clear" w:color="auto" w:fill="auto"/>
            <w:hideMark/>
          </w:tcPr>
          <w:p w14:paraId="50C38C4F"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sat</w:t>
            </w:r>
          </w:p>
        </w:tc>
        <w:tc>
          <w:tcPr>
            <w:tcW w:w="4678" w:type="dxa"/>
            <w:tcBorders>
              <w:top w:val="nil"/>
              <w:left w:val="nil"/>
              <w:bottom w:val="nil"/>
              <w:right w:val="nil"/>
            </w:tcBorders>
            <w:shd w:val="clear" w:color="auto" w:fill="auto"/>
            <w:vAlign w:val="center"/>
            <w:hideMark/>
          </w:tcPr>
          <w:p w14:paraId="78EA9560"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Are the villagers satisfied with the recent registration of rights?  Strongly agree=5, Strongly disagree=1</w:t>
            </w:r>
          </w:p>
        </w:tc>
        <w:tc>
          <w:tcPr>
            <w:tcW w:w="709" w:type="dxa"/>
            <w:tcBorders>
              <w:top w:val="nil"/>
              <w:left w:val="nil"/>
              <w:bottom w:val="nil"/>
              <w:right w:val="nil"/>
            </w:tcBorders>
            <w:shd w:val="clear" w:color="auto" w:fill="auto"/>
            <w:vAlign w:val="center"/>
            <w:hideMark/>
          </w:tcPr>
          <w:p w14:paraId="5A718C8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3.648</w:t>
            </w:r>
          </w:p>
        </w:tc>
        <w:tc>
          <w:tcPr>
            <w:tcW w:w="708" w:type="dxa"/>
            <w:tcBorders>
              <w:top w:val="nil"/>
              <w:left w:val="nil"/>
              <w:bottom w:val="nil"/>
              <w:right w:val="nil"/>
            </w:tcBorders>
            <w:shd w:val="clear" w:color="auto" w:fill="auto"/>
            <w:vAlign w:val="center"/>
            <w:hideMark/>
          </w:tcPr>
          <w:p w14:paraId="5129965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0.935</w:t>
            </w:r>
          </w:p>
        </w:tc>
        <w:tc>
          <w:tcPr>
            <w:tcW w:w="709" w:type="dxa"/>
            <w:tcBorders>
              <w:top w:val="nil"/>
              <w:left w:val="nil"/>
              <w:bottom w:val="nil"/>
              <w:right w:val="nil"/>
            </w:tcBorders>
            <w:shd w:val="clear" w:color="auto" w:fill="auto"/>
            <w:vAlign w:val="center"/>
            <w:hideMark/>
          </w:tcPr>
          <w:p w14:paraId="4378C23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0ABFD6E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5</w:t>
            </w:r>
          </w:p>
        </w:tc>
      </w:tr>
      <w:tr w:rsidR="00E43F92" w:rsidRPr="00E43F92" w14:paraId="7A8A8DFF" w14:textId="77777777" w:rsidTr="00B25D94">
        <w:tc>
          <w:tcPr>
            <w:tcW w:w="1560" w:type="dxa"/>
            <w:tcBorders>
              <w:top w:val="nil"/>
              <w:left w:val="nil"/>
              <w:bottom w:val="nil"/>
              <w:right w:val="nil"/>
            </w:tcBorders>
            <w:shd w:val="clear" w:color="auto" w:fill="auto"/>
            <w:hideMark/>
          </w:tcPr>
          <w:p w14:paraId="442D73F3"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dissat1</w:t>
            </w:r>
            <w:r w:rsidRPr="00E43F92">
              <w:rPr>
                <w:rFonts w:eastAsia="Times New Roman"/>
                <w:i/>
                <w:iCs/>
                <w:color w:val="000000" w:themeColor="text1"/>
                <w:sz w:val="16"/>
                <w:szCs w:val="16"/>
                <w:vertAlign w:val="superscript"/>
                <w:lang w:eastAsia="zh-CN"/>
              </w:rPr>
              <w:t>*</w:t>
            </w:r>
          </w:p>
        </w:tc>
        <w:tc>
          <w:tcPr>
            <w:tcW w:w="4678" w:type="dxa"/>
            <w:tcBorders>
              <w:top w:val="nil"/>
              <w:left w:val="nil"/>
              <w:bottom w:val="nil"/>
              <w:right w:val="nil"/>
            </w:tcBorders>
            <w:shd w:val="clear" w:color="auto" w:fill="auto"/>
            <w:vAlign w:val="center"/>
            <w:hideMark/>
          </w:tcPr>
          <w:p w14:paraId="1EC5FFBB"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Complaints about the communication with farmers during the reform</w:t>
            </w:r>
          </w:p>
        </w:tc>
        <w:tc>
          <w:tcPr>
            <w:tcW w:w="709" w:type="dxa"/>
            <w:tcBorders>
              <w:top w:val="nil"/>
              <w:left w:val="nil"/>
              <w:bottom w:val="nil"/>
              <w:right w:val="nil"/>
            </w:tcBorders>
            <w:shd w:val="clear" w:color="auto" w:fill="auto"/>
            <w:vAlign w:val="center"/>
            <w:hideMark/>
          </w:tcPr>
          <w:p w14:paraId="2CF0633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bottom w:val="nil"/>
              <w:right w:val="nil"/>
            </w:tcBorders>
            <w:shd w:val="clear" w:color="auto" w:fill="auto"/>
            <w:vAlign w:val="center"/>
            <w:hideMark/>
          </w:tcPr>
          <w:p w14:paraId="1D1B8E0D"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4525445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-1.156</w:t>
            </w:r>
          </w:p>
        </w:tc>
        <w:tc>
          <w:tcPr>
            <w:tcW w:w="709" w:type="dxa"/>
            <w:tcBorders>
              <w:top w:val="nil"/>
              <w:left w:val="nil"/>
              <w:bottom w:val="nil"/>
              <w:right w:val="nil"/>
            </w:tcBorders>
            <w:shd w:val="clear" w:color="auto" w:fill="auto"/>
            <w:vAlign w:val="center"/>
            <w:hideMark/>
          </w:tcPr>
          <w:p w14:paraId="41BC941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9.384</w:t>
            </w:r>
          </w:p>
        </w:tc>
      </w:tr>
      <w:tr w:rsidR="00E43F92" w:rsidRPr="00E43F92" w14:paraId="317E140C" w14:textId="77777777" w:rsidTr="00B25D94">
        <w:tc>
          <w:tcPr>
            <w:tcW w:w="1560" w:type="dxa"/>
            <w:tcBorders>
              <w:top w:val="nil"/>
              <w:left w:val="nil"/>
              <w:bottom w:val="nil"/>
              <w:right w:val="nil"/>
            </w:tcBorders>
            <w:shd w:val="clear" w:color="auto" w:fill="auto"/>
            <w:hideMark/>
          </w:tcPr>
          <w:p w14:paraId="307666B3"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dissat2</w:t>
            </w:r>
            <w:r w:rsidRPr="00E43F92">
              <w:rPr>
                <w:rFonts w:eastAsia="Times New Roman"/>
                <w:i/>
                <w:iCs/>
                <w:color w:val="000000" w:themeColor="text1"/>
                <w:sz w:val="16"/>
                <w:szCs w:val="16"/>
                <w:vertAlign w:val="superscript"/>
                <w:lang w:eastAsia="zh-CN"/>
              </w:rPr>
              <w:t>*</w:t>
            </w:r>
          </w:p>
        </w:tc>
        <w:tc>
          <w:tcPr>
            <w:tcW w:w="4678" w:type="dxa"/>
            <w:tcBorders>
              <w:top w:val="nil"/>
              <w:left w:val="nil"/>
              <w:bottom w:val="nil"/>
              <w:right w:val="nil"/>
            </w:tcBorders>
            <w:shd w:val="clear" w:color="auto" w:fill="auto"/>
            <w:vAlign w:val="center"/>
            <w:hideMark/>
          </w:tcPr>
          <w:p w14:paraId="494EACA1"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Complaints about the procedures of the reform</w:t>
            </w:r>
          </w:p>
        </w:tc>
        <w:tc>
          <w:tcPr>
            <w:tcW w:w="709" w:type="dxa"/>
            <w:tcBorders>
              <w:top w:val="nil"/>
              <w:left w:val="nil"/>
              <w:bottom w:val="nil"/>
              <w:right w:val="nil"/>
            </w:tcBorders>
            <w:shd w:val="clear" w:color="auto" w:fill="auto"/>
            <w:vAlign w:val="center"/>
            <w:hideMark/>
          </w:tcPr>
          <w:p w14:paraId="6A4180E4"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bottom w:val="nil"/>
              <w:right w:val="nil"/>
            </w:tcBorders>
            <w:shd w:val="clear" w:color="auto" w:fill="auto"/>
            <w:vAlign w:val="center"/>
            <w:hideMark/>
          </w:tcPr>
          <w:p w14:paraId="6DFA93F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410ACB6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-4.56</w:t>
            </w:r>
          </w:p>
        </w:tc>
        <w:tc>
          <w:tcPr>
            <w:tcW w:w="709" w:type="dxa"/>
            <w:tcBorders>
              <w:top w:val="nil"/>
              <w:left w:val="nil"/>
              <w:bottom w:val="nil"/>
              <w:right w:val="nil"/>
            </w:tcBorders>
            <w:shd w:val="clear" w:color="auto" w:fill="auto"/>
            <w:vAlign w:val="center"/>
            <w:hideMark/>
          </w:tcPr>
          <w:p w14:paraId="562A57F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7.513</w:t>
            </w:r>
          </w:p>
        </w:tc>
      </w:tr>
      <w:tr w:rsidR="00E43F92" w:rsidRPr="00E43F92" w14:paraId="37CB0F07" w14:textId="77777777" w:rsidTr="00B25D94">
        <w:tc>
          <w:tcPr>
            <w:tcW w:w="1560" w:type="dxa"/>
            <w:tcBorders>
              <w:top w:val="nil"/>
              <w:left w:val="nil"/>
              <w:bottom w:val="nil"/>
              <w:right w:val="nil"/>
            </w:tcBorders>
            <w:shd w:val="clear" w:color="auto" w:fill="auto"/>
          </w:tcPr>
          <w:p w14:paraId="4CD3DE5C" w14:textId="77777777" w:rsidR="00E43F92" w:rsidRPr="00E43F92" w:rsidRDefault="00E43F92" w:rsidP="00B25D94">
            <w:pPr>
              <w:rPr>
                <w:rFonts w:eastAsia="Times New Roman"/>
                <w:b/>
                <w:bCs/>
                <w:i/>
                <w:iCs/>
                <w:color w:val="000000" w:themeColor="text1"/>
                <w:sz w:val="16"/>
                <w:szCs w:val="16"/>
                <w:lang w:eastAsia="zh-CN"/>
              </w:rPr>
            </w:pPr>
          </w:p>
        </w:tc>
        <w:tc>
          <w:tcPr>
            <w:tcW w:w="4678" w:type="dxa"/>
            <w:tcBorders>
              <w:top w:val="nil"/>
              <w:left w:val="nil"/>
              <w:bottom w:val="nil"/>
              <w:right w:val="nil"/>
            </w:tcBorders>
            <w:shd w:val="clear" w:color="auto" w:fill="auto"/>
            <w:vAlign w:val="center"/>
          </w:tcPr>
          <w:p w14:paraId="77064CA1" w14:textId="77777777" w:rsidR="00E43F92" w:rsidRPr="00E43F92" w:rsidRDefault="00E43F92" w:rsidP="00B25D94">
            <w:pPr>
              <w:rPr>
                <w:rFonts w:eastAsia="Times New Roman"/>
                <w:b/>
                <w:bCs/>
                <w:i/>
                <w:iCs/>
                <w:color w:val="000000" w:themeColor="text1"/>
                <w:sz w:val="16"/>
                <w:szCs w:val="16"/>
                <w:lang w:eastAsia="zh-CN"/>
              </w:rPr>
            </w:pPr>
          </w:p>
        </w:tc>
        <w:tc>
          <w:tcPr>
            <w:tcW w:w="709" w:type="dxa"/>
            <w:tcBorders>
              <w:top w:val="nil"/>
              <w:left w:val="nil"/>
              <w:bottom w:val="nil"/>
              <w:right w:val="nil"/>
            </w:tcBorders>
            <w:shd w:val="clear" w:color="auto" w:fill="auto"/>
            <w:vAlign w:val="center"/>
          </w:tcPr>
          <w:p w14:paraId="47B6BB31" w14:textId="77777777" w:rsidR="00E43F92" w:rsidRPr="00E43F92" w:rsidRDefault="00E43F92" w:rsidP="00B25D94">
            <w:pPr>
              <w:rPr>
                <w:rFonts w:eastAsia="Times New Roman"/>
                <w:color w:val="000000" w:themeColor="text1"/>
                <w:sz w:val="16"/>
                <w:szCs w:val="16"/>
                <w:lang w:eastAsia="zh-CN"/>
              </w:rPr>
            </w:pPr>
          </w:p>
        </w:tc>
        <w:tc>
          <w:tcPr>
            <w:tcW w:w="708" w:type="dxa"/>
            <w:tcBorders>
              <w:top w:val="nil"/>
              <w:left w:val="nil"/>
              <w:bottom w:val="nil"/>
              <w:right w:val="nil"/>
            </w:tcBorders>
            <w:shd w:val="clear" w:color="auto" w:fill="auto"/>
            <w:vAlign w:val="center"/>
          </w:tcPr>
          <w:p w14:paraId="483826A2"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nil"/>
              <w:left w:val="nil"/>
              <w:bottom w:val="nil"/>
              <w:right w:val="nil"/>
            </w:tcBorders>
            <w:shd w:val="clear" w:color="auto" w:fill="auto"/>
            <w:vAlign w:val="center"/>
          </w:tcPr>
          <w:p w14:paraId="2D2EFAE8"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nil"/>
              <w:left w:val="nil"/>
              <w:bottom w:val="nil"/>
              <w:right w:val="nil"/>
            </w:tcBorders>
            <w:shd w:val="clear" w:color="auto" w:fill="auto"/>
            <w:vAlign w:val="center"/>
          </w:tcPr>
          <w:p w14:paraId="7E5C58E4" w14:textId="77777777" w:rsidR="00E43F92" w:rsidRPr="00E43F92" w:rsidRDefault="00E43F92" w:rsidP="00B25D94">
            <w:pPr>
              <w:jc w:val="center"/>
              <w:rPr>
                <w:rFonts w:eastAsia="Times New Roman"/>
                <w:color w:val="000000" w:themeColor="text1"/>
                <w:sz w:val="16"/>
                <w:szCs w:val="16"/>
                <w:lang w:eastAsia="zh-CN"/>
              </w:rPr>
            </w:pPr>
          </w:p>
        </w:tc>
      </w:tr>
      <w:tr w:rsidR="00E43F92" w:rsidRPr="00E43F92" w14:paraId="20102A99" w14:textId="77777777" w:rsidTr="00B25D94">
        <w:tc>
          <w:tcPr>
            <w:tcW w:w="1560" w:type="dxa"/>
            <w:tcBorders>
              <w:top w:val="nil"/>
              <w:left w:val="nil"/>
              <w:bottom w:val="nil"/>
              <w:right w:val="nil"/>
            </w:tcBorders>
            <w:shd w:val="clear" w:color="auto" w:fill="auto"/>
            <w:hideMark/>
          </w:tcPr>
          <w:p w14:paraId="040C3E1D" w14:textId="77777777" w:rsidR="00E43F92" w:rsidRPr="00E43F92" w:rsidRDefault="00E43F92" w:rsidP="00B25D94">
            <w:pPr>
              <w:rPr>
                <w:rFonts w:eastAsia="Times New Roman"/>
                <w:b/>
                <w:bCs/>
                <w:i/>
                <w:iCs/>
                <w:color w:val="000000" w:themeColor="text1"/>
                <w:sz w:val="16"/>
                <w:szCs w:val="16"/>
                <w:lang w:eastAsia="zh-CN"/>
              </w:rPr>
            </w:pPr>
            <w:r w:rsidRPr="00E43F92">
              <w:rPr>
                <w:rFonts w:eastAsia="Times New Roman"/>
                <w:b/>
                <w:bCs/>
                <w:i/>
                <w:iCs/>
                <w:color w:val="000000" w:themeColor="text1"/>
                <w:sz w:val="16"/>
                <w:szCs w:val="16"/>
                <w:lang w:eastAsia="zh-CN"/>
              </w:rPr>
              <w:t>Dispute</w:t>
            </w:r>
          </w:p>
        </w:tc>
        <w:tc>
          <w:tcPr>
            <w:tcW w:w="4678" w:type="dxa"/>
            <w:tcBorders>
              <w:top w:val="nil"/>
              <w:left w:val="nil"/>
              <w:bottom w:val="nil"/>
              <w:right w:val="nil"/>
            </w:tcBorders>
            <w:shd w:val="clear" w:color="auto" w:fill="auto"/>
            <w:vAlign w:val="center"/>
            <w:hideMark/>
          </w:tcPr>
          <w:p w14:paraId="64B78559" w14:textId="77777777" w:rsidR="00E43F92" w:rsidRPr="00E43F92" w:rsidRDefault="00E43F92" w:rsidP="00B25D94">
            <w:pPr>
              <w:rPr>
                <w:rFonts w:eastAsia="Times New Roman"/>
                <w:b/>
                <w:bCs/>
                <w:i/>
                <w:iCs/>
                <w:color w:val="000000" w:themeColor="text1"/>
                <w:sz w:val="16"/>
                <w:szCs w:val="16"/>
                <w:lang w:eastAsia="zh-CN"/>
              </w:rPr>
            </w:pPr>
          </w:p>
        </w:tc>
        <w:tc>
          <w:tcPr>
            <w:tcW w:w="709" w:type="dxa"/>
            <w:tcBorders>
              <w:top w:val="nil"/>
              <w:left w:val="nil"/>
              <w:bottom w:val="nil"/>
              <w:right w:val="nil"/>
            </w:tcBorders>
            <w:shd w:val="clear" w:color="auto" w:fill="auto"/>
            <w:vAlign w:val="center"/>
            <w:hideMark/>
          </w:tcPr>
          <w:p w14:paraId="6F83849D" w14:textId="77777777" w:rsidR="00E43F92" w:rsidRPr="00E43F92" w:rsidRDefault="00E43F92" w:rsidP="00B25D94">
            <w:pPr>
              <w:rPr>
                <w:rFonts w:eastAsia="Times New Roman"/>
                <w:color w:val="000000" w:themeColor="text1"/>
                <w:sz w:val="16"/>
                <w:szCs w:val="16"/>
                <w:lang w:eastAsia="zh-CN"/>
              </w:rPr>
            </w:pPr>
          </w:p>
        </w:tc>
        <w:tc>
          <w:tcPr>
            <w:tcW w:w="708" w:type="dxa"/>
            <w:tcBorders>
              <w:top w:val="nil"/>
              <w:left w:val="nil"/>
              <w:bottom w:val="nil"/>
              <w:right w:val="nil"/>
            </w:tcBorders>
            <w:shd w:val="clear" w:color="auto" w:fill="auto"/>
            <w:vAlign w:val="center"/>
            <w:hideMark/>
          </w:tcPr>
          <w:p w14:paraId="238380B6"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nil"/>
              <w:left w:val="nil"/>
              <w:bottom w:val="nil"/>
              <w:right w:val="nil"/>
            </w:tcBorders>
            <w:shd w:val="clear" w:color="auto" w:fill="auto"/>
            <w:vAlign w:val="center"/>
            <w:hideMark/>
          </w:tcPr>
          <w:p w14:paraId="06ED7B65"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nil"/>
              <w:left w:val="nil"/>
              <w:bottom w:val="nil"/>
              <w:right w:val="nil"/>
            </w:tcBorders>
            <w:shd w:val="clear" w:color="auto" w:fill="auto"/>
            <w:vAlign w:val="center"/>
            <w:hideMark/>
          </w:tcPr>
          <w:p w14:paraId="5FA38AC9" w14:textId="77777777" w:rsidR="00E43F92" w:rsidRPr="00E43F92" w:rsidRDefault="00E43F92" w:rsidP="00B25D94">
            <w:pPr>
              <w:jc w:val="center"/>
              <w:rPr>
                <w:rFonts w:eastAsia="Times New Roman"/>
                <w:color w:val="000000" w:themeColor="text1"/>
                <w:sz w:val="16"/>
                <w:szCs w:val="16"/>
                <w:lang w:eastAsia="zh-CN"/>
              </w:rPr>
            </w:pPr>
          </w:p>
        </w:tc>
      </w:tr>
      <w:tr w:rsidR="00E43F92" w:rsidRPr="00E43F92" w14:paraId="30681F4E" w14:textId="77777777" w:rsidTr="00B25D94">
        <w:tc>
          <w:tcPr>
            <w:tcW w:w="1560" w:type="dxa"/>
            <w:tcBorders>
              <w:top w:val="nil"/>
              <w:left w:val="nil"/>
              <w:bottom w:val="nil"/>
              <w:right w:val="nil"/>
            </w:tcBorders>
            <w:shd w:val="clear" w:color="auto" w:fill="auto"/>
            <w:hideMark/>
          </w:tcPr>
          <w:p w14:paraId="273EE070"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disp1</w:t>
            </w:r>
          </w:p>
        </w:tc>
        <w:tc>
          <w:tcPr>
            <w:tcW w:w="4678" w:type="dxa"/>
            <w:tcBorders>
              <w:top w:val="nil"/>
              <w:left w:val="nil"/>
              <w:bottom w:val="nil"/>
              <w:right w:val="nil"/>
            </w:tcBorders>
            <w:shd w:val="clear" w:color="auto" w:fill="auto"/>
            <w:vAlign w:val="center"/>
            <w:hideMark/>
          </w:tcPr>
          <w:p w14:paraId="3234ECA6"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Has your family confirmed the results of the survey on their rights to contracted land? Denied=1, otherwise=0</w:t>
            </w:r>
          </w:p>
        </w:tc>
        <w:tc>
          <w:tcPr>
            <w:tcW w:w="709" w:type="dxa"/>
            <w:tcBorders>
              <w:top w:val="nil"/>
              <w:left w:val="nil"/>
              <w:bottom w:val="nil"/>
              <w:right w:val="nil"/>
            </w:tcBorders>
            <w:shd w:val="clear" w:color="auto" w:fill="auto"/>
            <w:vAlign w:val="center"/>
            <w:hideMark/>
          </w:tcPr>
          <w:p w14:paraId="33676C7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0.016</w:t>
            </w:r>
          </w:p>
        </w:tc>
        <w:tc>
          <w:tcPr>
            <w:tcW w:w="708" w:type="dxa"/>
            <w:tcBorders>
              <w:top w:val="nil"/>
              <w:left w:val="nil"/>
              <w:bottom w:val="nil"/>
              <w:right w:val="nil"/>
            </w:tcBorders>
            <w:shd w:val="clear" w:color="auto" w:fill="auto"/>
            <w:vAlign w:val="center"/>
            <w:hideMark/>
          </w:tcPr>
          <w:p w14:paraId="21B96BC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0.125</w:t>
            </w:r>
          </w:p>
        </w:tc>
        <w:tc>
          <w:tcPr>
            <w:tcW w:w="709" w:type="dxa"/>
            <w:tcBorders>
              <w:top w:val="nil"/>
              <w:left w:val="nil"/>
              <w:bottom w:val="nil"/>
              <w:right w:val="nil"/>
            </w:tcBorders>
            <w:shd w:val="clear" w:color="auto" w:fill="auto"/>
            <w:vAlign w:val="center"/>
            <w:hideMark/>
          </w:tcPr>
          <w:p w14:paraId="6169450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1E8A082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3BE51BC5" w14:textId="77777777" w:rsidTr="00B25D94">
        <w:tc>
          <w:tcPr>
            <w:tcW w:w="1560" w:type="dxa"/>
            <w:tcBorders>
              <w:top w:val="nil"/>
              <w:left w:val="nil"/>
              <w:bottom w:val="nil"/>
              <w:right w:val="nil"/>
            </w:tcBorders>
            <w:shd w:val="clear" w:color="auto" w:fill="auto"/>
            <w:hideMark/>
          </w:tcPr>
          <w:p w14:paraId="2585CA54"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disp2</w:t>
            </w:r>
          </w:p>
        </w:tc>
        <w:tc>
          <w:tcPr>
            <w:tcW w:w="4678" w:type="dxa"/>
            <w:tcBorders>
              <w:top w:val="nil"/>
              <w:left w:val="nil"/>
              <w:bottom w:val="nil"/>
              <w:right w:val="nil"/>
            </w:tcBorders>
            <w:shd w:val="clear" w:color="auto" w:fill="auto"/>
            <w:vAlign w:val="center"/>
            <w:hideMark/>
          </w:tcPr>
          <w:p w14:paraId="18AFCDF0"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Did any of the villagers disagree with the results of the land ownership confirmation survey? None=1, a few=2, many=3</w:t>
            </w:r>
          </w:p>
        </w:tc>
        <w:tc>
          <w:tcPr>
            <w:tcW w:w="709" w:type="dxa"/>
            <w:tcBorders>
              <w:top w:val="nil"/>
              <w:left w:val="nil"/>
              <w:bottom w:val="nil"/>
              <w:right w:val="nil"/>
            </w:tcBorders>
            <w:shd w:val="clear" w:color="auto" w:fill="auto"/>
            <w:vAlign w:val="center"/>
            <w:hideMark/>
          </w:tcPr>
          <w:p w14:paraId="2B7C265D"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1.242</w:t>
            </w:r>
          </w:p>
        </w:tc>
        <w:tc>
          <w:tcPr>
            <w:tcW w:w="708" w:type="dxa"/>
            <w:tcBorders>
              <w:top w:val="nil"/>
              <w:left w:val="nil"/>
              <w:bottom w:val="nil"/>
              <w:right w:val="nil"/>
            </w:tcBorders>
            <w:shd w:val="clear" w:color="auto" w:fill="auto"/>
            <w:vAlign w:val="center"/>
            <w:hideMark/>
          </w:tcPr>
          <w:p w14:paraId="54D87DC6"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0.600</w:t>
            </w:r>
          </w:p>
        </w:tc>
        <w:tc>
          <w:tcPr>
            <w:tcW w:w="709" w:type="dxa"/>
            <w:tcBorders>
              <w:top w:val="nil"/>
              <w:left w:val="nil"/>
              <w:bottom w:val="nil"/>
              <w:right w:val="nil"/>
            </w:tcBorders>
            <w:shd w:val="clear" w:color="auto" w:fill="auto"/>
            <w:vAlign w:val="center"/>
            <w:hideMark/>
          </w:tcPr>
          <w:p w14:paraId="105DF36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7F50053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w:t>
            </w:r>
          </w:p>
        </w:tc>
      </w:tr>
      <w:tr w:rsidR="00E43F92" w:rsidRPr="00E43F92" w14:paraId="162C8948" w14:textId="77777777" w:rsidTr="00B25D94">
        <w:tc>
          <w:tcPr>
            <w:tcW w:w="9073" w:type="dxa"/>
            <w:gridSpan w:val="6"/>
            <w:tcBorders>
              <w:top w:val="nil"/>
              <w:left w:val="nil"/>
              <w:bottom w:val="nil"/>
              <w:right w:val="nil"/>
            </w:tcBorders>
            <w:shd w:val="clear" w:color="auto" w:fill="auto"/>
            <w:hideMark/>
          </w:tcPr>
          <w:p w14:paraId="5F673A18" w14:textId="77777777" w:rsidR="00E43F92" w:rsidRPr="00E43F92" w:rsidRDefault="00E43F92" w:rsidP="00B25D94">
            <w:pPr>
              <w:rPr>
                <w:rFonts w:eastAsia="Times New Roman"/>
                <w:b/>
                <w:bCs/>
                <w:i/>
                <w:iCs/>
                <w:color w:val="000000" w:themeColor="text1"/>
                <w:sz w:val="16"/>
                <w:szCs w:val="16"/>
                <w:lang w:eastAsia="zh-CN"/>
              </w:rPr>
            </w:pPr>
            <w:r w:rsidRPr="00E43F92">
              <w:rPr>
                <w:rFonts w:eastAsia="Times New Roman"/>
                <w:b/>
                <w:bCs/>
                <w:i/>
                <w:iCs/>
                <w:color w:val="000000" w:themeColor="text1"/>
                <w:sz w:val="16"/>
                <w:szCs w:val="16"/>
                <w:lang w:eastAsia="zh-CN"/>
              </w:rPr>
              <w:t>Investment</w:t>
            </w:r>
          </w:p>
        </w:tc>
      </w:tr>
      <w:tr w:rsidR="00E43F92" w:rsidRPr="00E43F92" w14:paraId="13270C7F" w14:textId="77777777" w:rsidTr="00B25D94">
        <w:tc>
          <w:tcPr>
            <w:tcW w:w="1560" w:type="dxa"/>
            <w:tcBorders>
              <w:top w:val="nil"/>
              <w:left w:val="nil"/>
              <w:right w:val="nil"/>
            </w:tcBorders>
            <w:shd w:val="clear" w:color="auto" w:fill="auto"/>
            <w:hideMark/>
          </w:tcPr>
          <w:p w14:paraId="459B4B79"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inv_land1</w:t>
            </w:r>
            <w:r w:rsidRPr="00E43F92">
              <w:rPr>
                <w:rFonts w:eastAsia="Times New Roman"/>
                <w:i/>
                <w:iCs/>
                <w:color w:val="000000" w:themeColor="text1"/>
                <w:sz w:val="16"/>
                <w:szCs w:val="16"/>
                <w:vertAlign w:val="superscript"/>
                <w:lang w:eastAsia="zh-CN"/>
              </w:rPr>
              <w:t>*</w:t>
            </w:r>
          </w:p>
        </w:tc>
        <w:tc>
          <w:tcPr>
            <w:tcW w:w="4678" w:type="dxa"/>
            <w:tcBorders>
              <w:top w:val="nil"/>
              <w:left w:val="nil"/>
              <w:right w:val="nil"/>
            </w:tcBorders>
            <w:shd w:val="clear" w:color="auto" w:fill="auto"/>
            <w:vAlign w:val="center"/>
            <w:hideMark/>
          </w:tcPr>
          <w:p w14:paraId="71AB4343"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Investment in land – conventional</w:t>
            </w:r>
          </w:p>
        </w:tc>
        <w:tc>
          <w:tcPr>
            <w:tcW w:w="709" w:type="dxa"/>
            <w:tcBorders>
              <w:top w:val="nil"/>
              <w:left w:val="nil"/>
              <w:right w:val="nil"/>
            </w:tcBorders>
            <w:shd w:val="clear" w:color="auto" w:fill="auto"/>
            <w:vAlign w:val="center"/>
            <w:hideMark/>
          </w:tcPr>
          <w:p w14:paraId="5240472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right w:val="nil"/>
            </w:tcBorders>
            <w:shd w:val="clear" w:color="auto" w:fill="auto"/>
            <w:vAlign w:val="center"/>
            <w:hideMark/>
          </w:tcPr>
          <w:p w14:paraId="06F710C5"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right w:val="nil"/>
            </w:tcBorders>
            <w:shd w:val="clear" w:color="auto" w:fill="auto"/>
            <w:vAlign w:val="center"/>
            <w:hideMark/>
          </w:tcPr>
          <w:p w14:paraId="4F4B085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-2.229</w:t>
            </w:r>
          </w:p>
        </w:tc>
        <w:tc>
          <w:tcPr>
            <w:tcW w:w="709" w:type="dxa"/>
            <w:tcBorders>
              <w:top w:val="nil"/>
              <w:left w:val="nil"/>
              <w:right w:val="nil"/>
            </w:tcBorders>
            <w:shd w:val="clear" w:color="auto" w:fill="auto"/>
            <w:vAlign w:val="center"/>
            <w:hideMark/>
          </w:tcPr>
          <w:p w14:paraId="0C8CDDD6"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5.591</w:t>
            </w:r>
          </w:p>
        </w:tc>
      </w:tr>
      <w:tr w:rsidR="00E43F92" w:rsidRPr="00E43F92" w14:paraId="3734600A" w14:textId="77777777" w:rsidTr="00B25D94">
        <w:tc>
          <w:tcPr>
            <w:tcW w:w="1560" w:type="dxa"/>
            <w:tcBorders>
              <w:top w:val="nil"/>
              <w:left w:val="nil"/>
              <w:right w:val="nil"/>
            </w:tcBorders>
            <w:shd w:val="clear" w:color="auto" w:fill="auto"/>
            <w:hideMark/>
          </w:tcPr>
          <w:p w14:paraId="5C172EFD"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inv_land2</w:t>
            </w:r>
            <w:r w:rsidRPr="00E43F92">
              <w:rPr>
                <w:rFonts w:eastAsia="Times New Roman"/>
                <w:i/>
                <w:iCs/>
                <w:color w:val="000000" w:themeColor="text1"/>
                <w:sz w:val="16"/>
                <w:szCs w:val="16"/>
                <w:vertAlign w:val="superscript"/>
                <w:lang w:eastAsia="zh-CN"/>
              </w:rPr>
              <w:t>*</w:t>
            </w:r>
          </w:p>
        </w:tc>
        <w:tc>
          <w:tcPr>
            <w:tcW w:w="4678" w:type="dxa"/>
            <w:tcBorders>
              <w:top w:val="nil"/>
              <w:left w:val="nil"/>
              <w:right w:val="nil"/>
            </w:tcBorders>
            <w:shd w:val="clear" w:color="auto" w:fill="auto"/>
            <w:vAlign w:val="center"/>
            <w:hideMark/>
          </w:tcPr>
          <w:p w14:paraId="00728B5D"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Investment in land – risky</w:t>
            </w:r>
          </w:p>
        </w:tc>
        <w:tc>
          <w:tcPr>
            <w:tcW w:w="709" w:type="dxa"/>
            <w:tcBorders>
              <w:top w:val="nil"/>
              <w:left w:val="nil"/>
              <w:right w:val="nil"/>
            </w:tcBorders>
            <w:shd w:val="clear" w:color="auto" w:fill="auto"/>
            <w:vAlign w:val="center"/>
            <w:hideMark/>
          </w:tcPr>
          <w:p w14:paraId="45590E0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right w:val="nil"/>
            </w:tcBorders>
            <w:shd w:val="clear" w:color="auto" w:fill="auto"/>
            <w:vAlign w:val="center"/>
            <w:hideMark/>
          </w:tcPr>
          <w:p w14:paraId="047C18EF"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right w:val="nil"/>
            </w:tcBorders>
            <w:shd w:val="clear" w:color="auto" w:fill="auto"/>
            <w:vAlign w:val="center"/>
            <w:hideMark/>
          </w:tcPr>
          <w:p w14:paraId="27D5477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-1.390</w:t>
            </w:r>
          </w:p>
        </w:tc>
        <w:tc>
          <w:tcPr>
            <w:tcW w:w="709" w:type="dxa"/>
            <w:tcBorders>
              <w:top w:val="nil"/>
              <w:left w:val="nil"/>
              <w:right w:val="nil"/>
            </w:tcBorders>
            <w:shd w:val="clear" w:color="auto" w:fill="auto"/>
            <w:vAlign w:val="center"/>
            <w:hideMark/>
          </w:tcPr>
          <w:p w14:paraId="3C23746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9.267</w:t>
            </w:r>
          </w:p>
        </w:tc>
      </w:tr>
      <w:tr w:rsidR="00E43F92" w:rsidRPr="00E43F92" w14:paraId="1579F969" w14:textId="77777777" w:rsidTr="00B25D94">
        <w:tc>
          <w:tcPr>
            <w:tcW w:w="1560" w:type="dxa"/>
            <w:tcBorders>
              <w:top w:val="nil"/>
              <w:left w:val="nil"/>
              <w:bottom w:val="nil"/>
              <w:right w:val="nil"/>
            </w:tcBorders>
            <w:shd w:val="clear" w:color="auto" w:fill="auto"/>
            <w:hideMark/>
          </w:tcPr>
          <w:p w14:paraId="6F553F50"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inv_sub1</w:t>
            </w:r>
            <w:r w:rsidRPr="00E43F92">
              <w:rPr>
                <w:rFonts w:eastAsia="Times New Roman"/>
                <w:i/>
                <w:iCs/>
                <w:color w:val="000000" w:themeColor="text1"/>
                <w:sz w:val="16"/>
                <w:szCs w:val="16"/>
                <w:vertAlign w:val="superscript"/>
                <w:lang w:eastAsia="zh-CN"/>
              </w:rPr>
              <w:t>*</w:t>
            </w:r>
          </w:p>
        </w:tc>
        <w:tc>
          <w:tcPr>
            <w:tcW w:w="4678" w:type="dxa"/>
            <w:tcBorders>
              <w:top w:val="nil"/>
              <w:left w:val="nil"/>
              <w:bottom w:val="nil"/>
              <w:right w:val="nil"/>
            </w:tcBorders>
            <w:shd w:val="clear" w:color="auto" w:fill="auto"/>
            <w:vAlign w:val="center"/>
            <w:hideMark/>
          </w:tcPr>
          <w:p w14:paraId="346ADE8B"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Subsidiary investment – conventional</w:t>
            </w:r>
          </w:p>
        </w:tc>
        <w:tc>
          <w:tcPr>
            <w:tcW w:w="709" w:type="dxa"/>
            <w:tcBorders>
              <w:top w:val="nil"/>
              <w:left w:val="nil"/>
              <w:bottom w:val="nil"/>
              <w:right w:val="nil"/>
            </w:tcBorders>
            <w:shd w:val="clear" w:color="auto" w:fill="auto"/>
            <w:vAlign w:val="center"/>
            <w:hideMark/>
          </w:tcPr>
          <w:p w14:paraId="02E8455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bottom w:val="nil"/>
              <w:right w:val="nil"/>
            </w:tcBorders>
            <w:shd w:val="clear" w:color="auto" w:fill="auto"/>
            <w:vAlign w:val="center"/>
            <w:hideMark/>
          </w:tcPr>
          <w:p w14:paraId="23B952C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17A98845"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-1.044</w:t>
            </w:r>
          </w:p>
        </w:tc>
        <w:tc>
          <w:tcPr>
            <w:tcW w:w="709" w:type="dxa"/>
            <w:tcBorders>
              <w:top w:val="nil"/>
              <w:left w:val="nil"/>
              <w:bottom w:val="nil"/>
              <w:right w:val="nil"/>
            </w:tcBorders>
            <w:shd w:val="clear" w:color="auto" w:fill="auto"/>
            <w:vAlign w:val="center"/>
            <w:hideMark/>
          </w:tcPr>
          <w:p w14:paraId="5DDD7FB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10.022</w:t>
            </w:r>
          </w:p>
        </w:tc>
      </w:tr>
      <w:tr w:rsidR="00E43F92" w:rsidRPr="00E43F92" w14:paraId="36261243" w14:textId="77777777" w:rsidTr="00B25D94">
        <w:tc>
          <w:tcPr>
            <w:tcW w:w="1560" w:type="dxa"/>
            <w:tcBorders>
              <w:top w:val="nil"/>
              <w:left w:val="nil"/>
              <w:bottom w:val="nil"/>
              <w:right w:val="nil"/>
            </w:tcBorders>
            <w:shd w:val="clear" w:color="auto" w:fill="auto"/>
            <w:hideMark/>
          </w:tcPr>
          <w:p w14:paraId="0361E7C5"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inv_sub2</w:t>
            </w:r>
            <w:r w:rsidRPr="00E43F92">
              <w:rPr>
                <w:rFonts w:eastAsia="Times New Roman"/>
                <w:i/>
                <w:iCs/>
                <w:color w:val="000000" w:themeColor="text1"/>
                <w:sz w:val="16"/>
                <w:szCs w:val="16"/>
                <w:vertAlign w:val="superscript"/>
                <w:lang w:eastAsia="zh-CN"/>
              </w:rPr>
              <w:t>*</w:t>
            </w:r>
          </w:p>
        </w:tc>
        <w:tc>
          <w:tcPr>
            <w:tcW w:w="4678" w:type="dxa"/>
            <w:tcBorders>
              <w:top w:val="nil"/>
              <w:left w:val="nil"/>
              <w:bottom w:val="nil"/>
              <w:right w:val="nil"/>
            </w:tcBorders>
            <w:shd w:val="clear" w:color="auto" w:fill="auto"/>
            <w:vAlign w:val="center"/>
            <w:hideMark/>
          </w:tcPr>
          <w:p w14:paraId="5E053400"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Subsidiary investment – risky</w:t>
            </w:r>
          </w:p>
        </w:tc>
        <w:tc>
          <w:tcPr>
            <w:tcW w:w="709" w:type="dxa"/>
            <w:tcBorders>
              <w:top w:val="nil"/>
              <w:left w:val="nil"/>
              <w:bottom w:val="nil"/>
              <w:right w:val="nil"/>
            </w:tcBorders>
            <w:shd w:val="clear" w:color="auto" w:fill="auto"/>
            <w:vAlign w:val="center"/>
            <w:hideMark/>
          </w:tcPr>
          <w:p w14:paraId="08A8D02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bottom w:val="nil"/>
              <w:right w:val="nil"/>
            </w:tcBorders>
            <w:shd w:val="clear" w:color="auto" w:fill="auto"/>
            <w:vAlign w:val="center"/>
            <w:hideMark/>
          </w:tcPr>
          <w:p w14:paraId="4F45133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27FF4302"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-0.778</w:t>
            </w:r>
          </w:p>
        </w:tc>
        <w:tc>
          <w:tcPr>
            <w:tcW w:w="709" w:type="dxa"/>
            <w:tcBorders>
              <w:top w:val="nil"/>
              <w:left w:val="nil"/>
              <w:bottom w:val="nil"/>
              <w:right w:val="nil"/>
            </w:tcBorders>
            <w:shd w:val="clear" w:color="auto" w:fill="auto"/>
            <w:vAlign w:val="center"/>
            <w:hideMark/>
          </w:tcPr>
          <w:p w14:paraId="06BA5A4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9.506</w:t>
            </w:r>
          </w:p>
        </w:tc>
      </w:tr>
      <w:tr w:rsidR="00E43F92" w:rsidRPr="00E43F92" w14:paraId="630667ED" w14:textId="77777777" w:rsidTr="00B25D94">
        <w:tc>
          <w:tcPr>
            <w:tcW w:w="9073" w:type="dxa"/>
            <w:gridSpan w:val="6"/>
            <w:tcBorders>
              <w:top w:val="single" w:sz="4" w:space="0" w:color="auto"/>
              <w:left w:val="nil"/>
              <w:bottom w:val="single" w:sz="4" w:space="0" w:color="auto"/>
              <w:right w:val="nil"/>
            </w:tcBorders>
            <w:shd w:val="clear" w:color="auto" w:fill="D1D1D1" w:themeFill="background2" w:themeFillShade="E6"/>
            <w:hideMark/>
          </w:tcPr>
          <w:p w14:paraId="6D975E37" w14:textId="77777777" w:rsidR="00E43F92" w:rsidRPr="00E43F92" w:rsidRDefault="00E43F92" w:rsidP="00B25D94">
            <w:pPr>
              <w:jc w:val="cente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Social capital variables</w:t>
            </w:r>
          </w:p>
        </w:tc>
      </w:tr>
      <w:tr w:rsidR="00E43F92" w:rsidRPr="00E43F92" w14:paraId="543F5AB9" w14:textId="77777777" w:rsidTr="00B25D94">
        <w:tc>
          <w:tcPr>
            <w:tcW w:w="1560" w:type="dxa"/>
            <w:tcBorders>
              <w:top w:val="single" w:sz="4" w:space="0" w:color="auto"/>
              <w:left w:val="nil"/>
              <w:bottom w:val="nil"/>
              <w:right w:val="nil"/>
            </w:tcBorders>
            <w:shd w:val="clear" w:color="auto" w:fill="auto"/>
            <w:hideMark/>
          </w:tcPr>
          <w:p w14:paraId="07CDEA5C" w14:textId="77777777" w:rsidR="00E43F92" w:rsidRPr="00E43F92" w:rsidRDefault="00E43F92" w:rsidP="00B25D94">
            <w:pPr>
              <w:rPr>
                <w:rFonts w:eastAsia="Times New Roman"/>
                <w:b/>
                <w:bCs/>
                <w:i/>
                <w:iCs/>
                <w:color w:val="000000" w:themeColor="text1"/>
                <w:sz w:val="16"/>
                <w:szCs w:val="16"/>
                <w:lang w:eastAsia="zh-CN"/>
              </w:rPr>
            </w:pPr>
            <w:r w:rsidRPr="00E43F92">
              <w:rPr>
                <w:rFonts w:eastAsia="Times New Roman"/>
                <w:b/>
                <w:bCs/>
                <w:i/>
                <w:iCs/>
                <w:color w:val="000000" w:themeColor="text1"/>
                <w:sz w:val="16"/>
                <w:szCs w:val="16"/>
                <w:lang w:eastAsia="zh-CN"/>
              </w:rPr>
              <w:t>Trust</w:t>
            </w:r>
          </w:p>
        </w:tc>
        <w:tc>
          <w:tcPr>
            <w:tcW w:w="4678" w:type="dxa"/>
            <w:tcBorders>
              <w:top w:val="single" w:sz="4" w:space="0" w:color="auto"/>
              <w:left w:val="nil"/>
              <w:bottom w:val="nil"/>
              <w:right w:val="nil"/>
            </w:tcBorders>
            <w:shd w:val="clear" w:color="auto" w:fill="auto"/>
            <w:vAlign w:val="center"/>
            <w:hideMark/>
          </w:tcPr>
          <w:p w14:paraId="01A4772F" w14:textId="77777777" w:rsidR="00E43F92" w:rsidRPr="00E43F92" w:rsidRDefault="00E43F92" w:rsidP="00B25D94">
            <w:pPr>
              <w:rPr>
                <w:rFonts w:eastAsia="Times New Roman"/>
                <w:b/>
                <w:bCs/>
                <w:i/>
                <w:iCs/>
                <w:color w:val="000000" w:themeColor="text1"/>
                <w:sz w:val="16"/>
                <w:szCs w:val="16"/>
                <w:lang w:eastAsia="zh-CN"/>
              </w:rPr>
            </w:pPr>
          </w:p>
        </w:tc>
        <w:tc>
          <w:tcPr>
            <w:tcW w:w="709" w:type="dxa"/>
            <w:tcBorders>
              <w:top w:val="single" w:sz="4" w:space="0" w:color="auto"/>
              <w:left w:val="nil"/>
              <w:bottom w:val="nil"/>
              <w:right w:val="nil"/>
            </w:tcBorders>
            <w:shd w:val="clear" w:color="auto" w:fill="auto"/>
            <w:vAlign w:val="center"/>
            <w:hideMark/>
          </w:tcPr>
          <w:p w14:paraId="1D7CFC8D" w14:textId="77777777" w:rsidR="00E43F92" w:rsidRPr="00E43F92" w:rsidRDefault="00E43F92" w:rsidP="00B25D94">
            <w:pPr>
              <w:rPr>
                <w:rFonts w:eastAsia="Times New Roman"/>
                <w:color w:val="000000" w:themeColor="text1"/>
                <w:sz w:val="16"/>
                <w:szCs w:val="16"/>
                <w:lang w:eastAsia="zh-CN"/>
              </w:rPr>
            </w:pPr>
          </w:p>
        </w:tc>
        <w:tc>
          <w:tcPr>
            <w:tcW w:w="708" w:type="dxa"/>
            <w:tcBorders>
              <w:top w:val="single" w:sz="4" w:space="0" w:color="auto"/>
              <w:left w:val="nil"/>
              <w:bottom w:val="nil"/>
              <w:right w:val="nil"/>
            </w:tcBorders>
            <w:shd w:val="clear" w:color="auto" w:fill="auto"/>
            <w:vAlign w:val="center"/>
            <w:hideMark/>
          </w:tcPr>
          <w:p w14:paraId="5EF162B9"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single" w:sz="4" w:space="0" w:color="auto"/>
              <w:left w:val="nil"/>
              <w:bottom w:val="nil"/>
              <w:right w:val="nil"/>
            </w:tcBorders>
            <w:shd w:val="clear" w:color="auto" w:fill="auto"/>
            <w:vAlign w:val="center"/>
            <w:hideMark/>
          </w:tcPr>
          <w:p w14:paraId="6D652CB5" w14:textId="77777777" w:rsidR="00E43F92" w:rsidRPr="00E43F92" w:rsidRDefault="00E43F92" w:rsidP="00B25D94">
            <w:pPr>
              <w:jc w:val="center"/>
              <w:rPr>
                <w:rFonts w:eastAsia="Times New Roman"/>
                <w:color w:val="000000" w:themeColor="text1"/>
                <w:sz w:val="16"/>
                <w:szCs w:val="16"/>
                <w:lang w:eastAsia="zh-CN"/>
              </w:rPr>
            </w:pPr>
          </w:p>
        </w:tc>
        <w:tc>
          <w:tcPr>
            <w:tcW w:w="709" w:type="dxa"/>
            <w:tcBorders>
              <w:top w:val="single" w:sz="4" w:space="0" w:color="auto"/>
              <w:left w:val="nil"/>
              <w:bottom w:val="nil"/>
              <w:right w:val="nil"/>
            </w:tcBorders>
            <w:shd w:val="clear" w:color="auto" w:fill="auto"/>
            <w:vAlign w:val="center"/>
            <w:hideMark/>
          </w:tcPr>
          <w:p w14:paraId="5D7107A6" w14:textId="77777777" w:rsidR="00E43F92" w:rsidRPr="00E43F92" w:rsidRDefault="00E43F92" w:rsidP="00B25D94">
            <w:pPr>
              <w:jc w:val="center"/>
              <w:rPr>
                <w:rFonts w:eastAsia="Times New Roman"/>
                <w:color w:val="000000" w:themeColor="text1"/>
                <w:sz w:val="16"/>
                <w:szCs w:val="16"/>
                <w:lang w:eastAsia="zh-CN"/>
              </w:rPr>
            </w:pPr>
          </w:p>
        </w:tc>
      </w:tr>
      <w:tr w:rsidR="00E43F92" w:rsidRPr="00E43F92" w14:paraId="3A99D9CC" w14:textId="77777777" w:rsidTr="00B25D94">
        <w:tc>
          <w:tcPr>
            <w:tcW w:w="1560" w:type="dxa"/>
            <w:tcBorders>
              <w:top w:val="nil"/>
              <w:left w:val="nil"/>
              <w:bottom w:val="nil"/>
              <w:right w:val="nil"/>
            </w:tcBorders>
            <w:shd w:val="clear" w:color="auto" w:fill="auto"/>
            <w:hideMark/>
          </w:tcPr>
          <w:p w14:paraId="1D8848DF"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trust_p</w:t>
            </w:r>
            <w:proofErr w:type="spellEnd"/>
            <w:r w:rsidRPr="00E43F92">
              <w:rPr>
                <w:rFonts w:eastAsia="Times New Roman"/>
                <w:i/>
                <w:iCs/>
                <w:color w:val="000000" w:themeColor="text1"/>
                <w:sz w:val="16"/>
                <w:szCs w:val="16"/>
                <w:vertAlign w:val="superscript"/>
                <w:lang w:eastAsia="zh-CN"/>
              </w:rPr>
              <w:t>*</w:t>
            </w:r>
          </w:p>
        </w:tc>
        <w:tc>
          <w:tcPr>
            <w:tcW w:w="4678" w:type="dxa"/>
            <w:tcBorders>
              <w:top w:val="nil"/>
              <w:left w:val="nil"/>
              <w:bottom w:val="nil"/>
              <w:right w:val="nil"/>
            </w:tcBorders>
            <w:shd w:val="clear" w:color="auto" w:fill="auto"/>
            <w:vAlign w:val="center"/>
            <w:hideMark/>
          </w:tcPr>
          <w:p w14:paraId="10604870"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Particularised trust</w:t>
            </w:r>
          </w:p>
        </w:tc>
        <w:tc>
          <w:tcPr>
            <w:tcW w:w="709" w:type="dxa"/>
            <w:tcBorders>
              <w:top w:val="nil"/>
              <w:left w:val="nil"/>
              <w:bottom w:val="nil"/>
              <w:right w:val="nil"/>
            </w:tcBorders>
            <w:shd w:val="clear" w:color="auto" w:fill="auto"/>
            <w:vAlign w:val="center"/>
            <w:hideMark/>
          </w:tcPr>
          <w:p w14:paraId="58C7B7B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bottom w:val="nil"/>
              <w:right w:val="nil"/>
            </w:tcBorders>
            <w:shd w:val="clear" w:color="auto" w:fill="auto"/>
            <w:vAlign w:val="center"/>
            <w:hideMark/>
          </w:tcPr>
          <w:p w14:paraId="00DFEF2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29E7695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-3.661</w:t>
            </w:r>
          </w:p>
        </w:tc>
        <w:tc>
          <w:tcPr>
            <w:tcW w:w="709" w:type="dxa"/>
            <w:tcBorders>
              <w:top w:val="nil"/>
              <w:left w:val="nil"/>
              <w:bottom w:val="nil"/>
              <w:right w:val="nil"/>
            </w:tcBorders>
            <w:shd w:val="clear" w:color="auto" w:fill="auto"/>
            <w:vAlign w:val="center"/>
            <w:hideMark/>
          </w:tcPr>
          <w:p w14:paraId="2DC0055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2.791</w:t>
            </w:r>
          </w:p>
        </w:tc>
      </w:tr>
      <w:tr w:rsidR="00E43F92" w:rsidRPr="00E43F92" w14:paraId="20748461" w14:textId="77777777" w:rsidTr="00B25D94">
        <w:tc>
          <w:tcPr>
            <w:tcW w:w="1560" w:type="dxa"/>
            <w:tcBorders>
              <w:top w:val="nil"/>
              <w:left w:val="nil"/>
              <w:bottom w:val="nil"/>
              <w:right w:val="nil"/>
            </w:tcBorders>
            <w:shd w:val="clear" w:color="auto" w:fill="auto"/>
            <w:hideMark/>
          </w:tcPr>
          <w:p w14:paraId="3B453A9E"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trust_vc</w:t>
            </w:r>
            <w:proofErr w:type="spellEnd"/>
            <w:r w:rsidRPr="00E43F92">
              <w:rPr>
                <w:rFonts w:eastAsia="Times New Roman"/>
                <w:i/>
                <w:iCs/>
                <w:color w:val="000000" w:themeColor="text1"/>
                <w:sz w:val="16"/>
                <w:szCs w:val="16"/>
                <w:vertAlign w:val="superscript"/>
                <w:lang w:eastAsia="zh-CN"/>
              </w:rPr>
              <w:t>*</w:t>
            </w:r>
          </w:p>
        </w:tc>
        <w:tc>
          <w:tcPr>
            <w:tcW w:w="4678" w:type="dxa"/>
            <w:tcBorders>
              <w:top w:val="nil"/>
              <w:left w:val="nil"/>
              <w:bottom w:val="nil"/>
              <w:right w:val="nil"/>
            </w:tcBorders>
            <w:shd w:val="clear" w:color="auto" w:fill="auto"/>
            <w:vAlign w:val="center"/>
            <w:hideMark/>
          </w:tcPr>
          <w:p w14:paraId="69E696EA"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Political trust</w:t>
            </w:r>
          </w:p>
        </w:tc>
        <w:tc>
          <w:tcPr>
            <w:tcW w:w="709" w:type="dxa"/>
            <w:tcBorders>
              <w:top w:val="nil"/>
              <w:left w:val="nil"/>
              <w:bottom w:val="nil"/>
              <w:right w:val="nil"/>
            </w:tcBorders>
            <w:shd w:val="clear" w:color="auto" w:fill="auto"/>
            <w:vAlign w:val="center"/>
            <w:hideMark/>
          </w:tcPr>
          <w:p w14:paraId="4E386ED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bottom w:val="nil"/>
              <w:right w:val="nil"/>
            </w:tcBorders>
            <w:shd w:val="clear" w:color="auto" w:fill="auto"/>
            <w:vAlign w:val="center"/>
            <w:hideMark/>
          </w:tcPr>
          <w:p w14:paraId="6601142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526F2B8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-2.271</w:t>
            </w:r>
          </w:p>
        </w:tc>
        <w:tc>
          <w:tcPr>
            <w:tcW w:w="709" w:type="dxa"/>
            <w:tcBorders>
              <w:top w:val="nil"/>
              <w:left w:val="nil"/>
              <w:bottom w:val="nil"/>
              <w:right w:val="nil"/>
            </w:tcBorders>
            <w:shd w:val="clear" w:color="auto" w:fill="auto"/>
            <w:vAlign w:val="center"/>
            <w:hideMark/>
          </w:tcPr>
          <w:p w14:paraId="0DE4E01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2.044</w:t>
            </w:r>
          </w:p>
        </w:tc>
      </w:tr>
      <w:tr w:rsidR="00E43F92" w:rsidRPr="00E43F92" w14:paraId="58FBEF18" w14:textId="77777777" w:rsidTr="00B25D94">
        <w:tc>
          <w:tcPr>
            <w:tcW w:w="1560" w:type="dxa"/>
            <w:tcBorders>
              <w:top w:val="nil"/>
              <w:left w:val="nil"/>
              <w:bottom w:val="nil"/>
              <w:right w:val="nil"/>
            </w:tcBorders>
            <w:shd w:val="clear" w:color="auto" w:fill="auto"/>
            <w:hideMark/>
          </w:tcPr>
          <w:p w14:paraId="31074A6A"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trust_g</w:t>
            </w:r>
            <w:proofErr w:type="spellEnd"/>
          </w:p>
        </w:tc>
        <w:tc>
          <w:tcPr>
            <w:tcW w:w="4678" w:type="dxa"/>
            <w:tcBorders>
              <w:top w:val="nil"/>
              <w:left w:val="nil"/>
              <w:bottom w:val="nil"/>
              <w:right w:val="nil"/>
            </w:tcBorders>
            <w:shd w:val="clear" w:color="auto" w:fill="auto"/>
            <w:vAlign w:val="center"/>
            <w:hideMark/>
          </w:tcPr>
          <w:p w14:paraId="7FBEA1CA"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Generalised trust</w:t>
            </w:r>
          </w:p>
        </w:tc>
        <w:tc>
          <w:tcPr>
            <w:tcW w:w="709" w:type="dxa"/>
            <w:tcBorders>
              <w:top w:val="nil"/>
              <w:left w:val="nil"/>
              <w:bottom w:val="nil"/>
              <w:right w:val="nil"/>
            </w:tcBorders>
            <w:shd w:val="clear" w:color="auto" w:fill="auto"/>
            <w:vAlign w:val="center"/>
            <w:hideMark/>
          </w:tcPr>
          <w:p w14:paraId="4F51C80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8" w:type="dxa"/>
            <w:tcBorders>
              <w:top w:val="nil"/>
              <w:left w:val="nil"/>
              <w:bottom w:val="nil"/>
              <w:right w:val="nil"/>
            </w:tcBorders>
            <w:shd w:val="clear" w:color="auto" w:fill="auto"/>
            <w:vAlign w:val="center"/>
            <w:hideMark/>
          </w:tcPr>
          <w:p w14:paraId="0F749CB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07AD44A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-1.447</w:t>
            </w:r>
          </w:p>
        </w:tc>
        <w:tc>
          <w:tcPr>
            <w:tcW w:w="709" w:type="dxa"/>
            <w:tcBorders>
              <w:top w:val="nil"/>
              <w:left w:val="nil"/>
              <w:bottom w:val="nil"/>
              <w:right w:val="nil"/>
            </w:tcBorders>
            <w:shd w:val="clear" w:color="auto" w:fill="auto"/>
            <w:vAlign w:val="center"/>
            <w:hideMark/>
          </w:tcPr>
          <w:p w14:paraId="1D301756"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3.845</w:t>
            </w:r>
          </w:p>
        </w:tc>
      </w:tr>
      <w:tr w:rsidR="00E43F92" w:rsidRPr="00E43F92" w14:paraId="11C1B42C" w14:textId="77777777" w:rsidTr="00B25D94">
        <w:tc>
          <w:tcPr>
            <w:tcW w:w="9073" w:type="dxa"/>
            <w:gridSpan w:val="6"/>
            <w:tcBorders>
              <w:top w:val="nil"/>
              <w:left w:val="nil"/>
              <w:bottom w:val="nil"/>
              <w:right w:val="nil"/>
            </w:tcBorders>
            <w:shd w:val="clear" w:color="auto" w:fill="auto"/>
            <w:hideMark/>
          </w:tcPr>
          <w:p w14:paraId="5410560B" w14:textId="77777777" w:rsidR="00E43F92" w:rsidRPr="00E43F92" w:rsidRDefault="00E43F92" w:rsidP="00B25D94">
            <w:pPr>
              <w:rPr>
                <w:rFonts w:eastAsia="Times New Roman"/>
                <w:b/>
                <w:bCs/>
                <w:i/>
                <w:iCs/>
                <w:color w:val="000000" w:themeColor="text1"/>
                <w:sz w:val="16"/>
                <w:szCs w:val="16"/>
                <w:lang w:eastAsia="zh-CN"/>
              </w:rPr>
            </w:pPr>
            <w:r w:rsidRPr="00E43F92">
              <w:rPr>
                <w:rFonts w:eastAsia="Times New Roman"/>
                <w:b/>
                <w:bCs/>
                <w:i/>
                <w:iCs/>
                <w:color w:val="000000" w:themeColor="text1"/>
                <w:sz w:val="16"/>
                <w:szCs w:val="16"/>
                <w:lang w:eastAsia="zh-CN"/>
              </w:rPr>
              <w:t>Social Network</w:t>
            </w:r>
          </w:p>
        </w:tc>
      </w:tr>
      <w:tr w:rsidR="00E43F92" w:rsidRPr="00E43F92" w14:paraId="768686D3" w14:textId="77777777" w:rsidTr="00B25D94">
        <w:tc>
          <w:tcPr>
            <w:tcW w:w="1560" w:type="dxa"/>
            <w:tcBorders>
              <w:top w:val="nil"/>
              <w:left w:val="nil"/>
              <w:bottom w:val="nil"/>
              <w:right w:val="nil"/>
            </w:tcBorders>
            <w:shd w:val="clear" w:color="auto" w:fill="auto"/>
            <w:hideMark/>
          </w:tcPr>
          <w:p w14:paraId="4F29BD19"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network</w:t>
            </w:r>
          </w:p>
        </w:tc>
        <w:tc>
          <w:tcPr>
            <w:tcW w:w="4678" w:type="dxa"/>
            <w:tcBorders>
              <w:top w:val="nil"/>
              <w:left w:val="nil"/>
              <w:bottom w:val="nil"/>
              <w:right w:val="nil"/>
            </w:tcBorders>
            <w:shd w:val="clear" w:color="auto" w:fill="auto"/>
            <w:vAlign w:val="center"/>
            <w:hideMark/>
          </w:tcPr>
          <w:p w14:paraId="0F483C01"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 xml:space="preserve">Did you borrow from friends, </w:t>
            </w:r>
            <w:proofErr w:type="gramStart"/>
            <w:r w:rsidRPr="00E43F92">
              <w:rPr>
                <w:rFonts w:eastAsia="Times New Roman"/>
                <w:color w:val="000000" w:themeColor="text1"/>
                <w:sz w:val="16"/>
                <w:szCs w:val="16"/>
                <w:lang w:eastAsia="zh-CN"/>
              </w:rPr>
              <w:t>relatives</w:t>
            </w:r>
            <w:proofErr w:type="gramEnd"/>
            <w:r w:rsidRPr="00E43F92">
              <w:rPr>
                <w:rFonts w:eastAsia="Times New Roman"/>
                <w:color w:val="000000" w:themeColor="text1"/>
                <w:sz w:val="16"/>
                <w:szCs w:val="16"/>
                <w:lang w:eastAsia="zh-CN"/>
              </w:rPr>
              <w:t xml:space="preserve"> or private lenders to finance any of your investments in either land or subsidiary? (Counts of choices from two multiple choice questions)</w:t>
            </w:r>
          </w:p>
        </w:tc>
        <w:tc>
          <w:tcPr>
            <w:tcW w:w="709" w:type="dxa"/>
            <w:tcBorders>
              <w:top w:val="nil"/>
              <w:left w:val="nil"/>
              <w:bottom w:val="nil"/>
              <w:right w:val="nil"/>
            </w:tcBorders>
            <w:shd w:val="clear" w:color="auto" w:fill="auto"/>
            <w:vAlign w:val="center"/>
            <w:hideMark/>
          </w:tcPr>
          <w:p w14:paraId="6132B69F"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0.098</w:t>
            </w:r>
          </w:p>
        </w:tc>
        <w:tc>
          <w:tcPr>
            <w:tcW w:w="708" w:type="dxa"/>
            <w:tcBorders>
              <w:top w:val="nil"/>
              <w:left w:val="nil"/>
              <w:bottom w:val="nil"/>
              <w:right w:val="nil"/>
            </w:tcBorders>
            <w:shd w:val="clear" w:color="auto" w:fill="auto"/>
            <w:vAlign w:val="center"/>
            <w:hideMark/>
          </w:tcPr>
          <w:p w14:paraId="7194DDC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0.490</w:t>
            </w:r>
          </w:p>
        </w:tc>
        <w:tc>
          <w:tcPr>
            <w:tcW w:w="709" w:type="dxa"/>
            <w:tcBorders>
              <w:top w:val="nil"/>
              <w:left w:val="nil"/>
              <w:bottom w:val="nil"/>
              <w:right w:val="nil"/>
            </w:tcBorders>
            <w:shd w:val="clear" w:color="auto" w:fill="auto"/>
            <w:vAlign w:val="center"/>
            <w:hideMark/>
          </w:tcPr>
          <w:p w14:paraId="770E253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74B59E4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4</w:t>
            </w:r>
          </w:p>
        </w:tc>
      </w:tr>
      <w:tr w:rsidR="00E43F92" w:rsidRPr="00E43F92" w14:paraId="70F4A6E0" w14:textId="77777777" w:rsidTr="00B25D94">
        <w:tc>
          <w:tcPr>
            <w:tcW w:w="9073" w:type="dxa"/>
            <w:gridSpan w:val="6"/>
            <w:tcBorders>
              <w:top w:val="nil"/>
              <w:left w:val="nil"/>
              <w:bottom w:val="nil"/>
              <w:right w:val="nil"/>
            </w:tcBorders>
            <w:shd w:val="clear" w:color="auto" w:fill="auto"/>
            <w:hideMark/>
          </w:tcPr>
          <w:p w14:paraId="21EF35EE" w14:textId="77777777" w:rsidR="00E43F92" w:rsidRPr="00E43F92" w:rsidRDefault="00E43F92" w:rsidP="00B25D94">
            <w:pPr>
              <w:rPr>
                <w:rFonts w:eastAsia="Times New Roman"/>
                <w:b/>
                <w:bCs/>
                <w:i/>
                <w:iCs/>
                <w:color w:val="000000" w:themeColor="text1"/>
                <w:sz w:val="16"/>
                <w:szCs w:val="16"/>
                <w:lang w:eastAsia="zh-CN"/>
              </w:rPr>
            </w:pPr>
            <w:r w:rsidRPr="00E43F92">
              <w:rPr>
                <w:rFonts w:eastAsia="Times New Roman"/>
                <w:b/>
                <w:bCs/>
                <w:i/>
                <w:iCs/>
                <w:color w:val="000000" w:themeColor="text1"/>
                <w:sz w:val="16"/>
                <w:szCs w:val="16"/>
                <w:lang w:eastAsia="zh-CN"/>
              </w:rPr>
              <w:t>Social Norm</w:t>
            </w:r>
          </w:p>
        </w:tc>
      </w:tr>
      <w:tr w:rsidR="00E43F92" w:rsidRPr="00E43F92" w14:paraId="1E2BB850" w14:textId="77777777" w:rsidTr="00B25D94">
        <w:tc>
          <w:tcPr>
            <w:tcW w:w="1560" w:type="dxa"/>
            <w:tcBorders>
              <w:top w:val="nil"/>
              <w:left w:val="nil"/>
              <w:bottom w:val="nil"/>
              <w:right w:val="nil"/>
            </w:tcBorders>
            <w:shd w:val="clear" w:color="auto" w:fill="auto"/>
            <w:hideMark/>
          </w:tcPr>
          <w:p w14:paraId="74B2E126"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norm_sub</w:t>
            </w:r>
            <w:proofErr w:type="spellEnd"/>
          </w:p>
        </w:tc>
        <w:tc>
          <w:tcPr>
            <w:tcW w:w="4678" w:type="dxa"/>
            <w:tcBorders>
              <w:top w:val="nil"/>
              <w:left w:val="nil"/>
              <w:bottom w:val="nil"/>
              <w:right w:val="nil"/>
            </w:tcBorders>
            <w:shd w:val="clear" w:color="auto" w:fill="auto"/>
            <w:vAlign w:val="center"/>
            <w:hideMark/>
          </w:tcPr>
          <w:p w14:paraId="0D745FBA"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The ratio of people who have subsidiary investments in the same city</w:t>
            </w:r>
          </w:p>
        </w:tc>
        <w:tc>
          <w:tcPr>
            <w:tcW w:w="709" w:type="dxa"/>
            <w:tcBorders>
              <w:top w:val="nil"/>
              <w:left w:val="nil"/>
              <w:bottom w:val="nil"/>
              <w:right w:val="nil"/>
            </w:tcBorders>
            <w:shd w:val="clear" w:color="auto" w:fill="auto"/>
            <w:vAlign w:val="center"/>
            <w:hideMark/>
          </w:tcPr>
          <w:p w14:paraId="44890BD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0.156</w:t>
            </w:r>
          </w:p>
        </w:tc>
        <w:tc>
          <w:tcPr>
            <w:tcW w:w="708" w:type="dxa"/>
            <w:tcBorders>
              <w:top w:val="nil"/>
              <w:left w:val="nil"/>
              <w:bottom w:val="nil"/>
              <w:right w:val="nil"/>
            </w:tcBorders>
            <w:shd w:val="clear" w:color="auto" w:fill="auto"/>
            <w:vAlign w:val="center"/>
            <w:hideMark/>
          </w:tcPr>
          <w:p w14:paraId="5898AD9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0.176</w:t>
            </w:r>
          </w:p>
        </w:tc>
        <w:tc>
          <w:tcPr>
            <w:tcW w:w="709" w:type="dxa"/>
            <w:tcBorders>
              <w:top w:val="nil"/>
              <w:left w:val="nil"/>
              <w:bottom w:val="nil"/>
              <w:right w:val="nil"/>
            </w:tcBorders>
            <w:shd w:val="clear" w:color="auto" w:fill="auto"/>
            <w:vAlign w:val="center"/>
            <w:hideMark/>
          </w:tcPr>
          <w:p w14:paraId="7449772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416D6E42"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492FF3F0" w14:textId="77777777" w:rsidTr="00B25D94">
        <w:tc>
          <w:tcPr>
            <w:tcW w:w="1560" w:type="dxa"/>
            <w:tcBorders>
              <w:top w:val="nil"/>
              <w:left w:val="nil"/>
              <w:bottom w:val="nil"/>
              <w:right w:val="nil"/>
            </w:tcBorders>
            <w:shd w:val="clear" w:color="auto" w:fill="auto"/>
            <w:hideMark/>
          </w:tcPr>
          <w:p w14:paraId="0E4AA2D7"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norm _land</w:t>
            </w:r>
          </w:p>
        </w:tc>
        <w:tc>
          <w:tcPr>
            <w:tcW w:w="4678" w:type="dxa"/>
            <w:tcBorders>
              <w:top w:val="nil"/>
              <w:left w:val="nil"/>
              <w:bottom w:val="nil"/>
              <w:right w:val="nil"/>
            </w:tcBorders>
            <w:shd w:val="clear" w:color="auto" w:fill="auto"/>
            <w:vAlign w:val="center"/>
            <w:hideMark/>
          </w:tcPr>
          <w:p w14:paraId="6055DA69"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The ratio of people who have land investments in the same city</w:t>
            </w:r>
          </w:p>
        </w:tc>
        <w:tc>
          <w:tcPr>
            <w:tcW w:w="709" w:type="dxa"/>
            <w:tcBorders>
              <w:top w:val="nil"/>
              <w:left w:val="nil"/>
              <w:bottom w:val="nil"/>
              <w:right w:val="nil"/>
            </w:tcBorders>
            <w:shd w:val="clear" w:color="auto" w:fill="auto"/>
            <w:vAlign w:val="center"/>
            <w:hideMark/>
          </w:tcPr>
          <w:p w14:paraId="58A8D2D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0.142</w:t>
            </w:r>
          </w:p>
        </w:tc>
        <w:tc>
          <w:tcPr>
            <w:tcW w:w="708" w:type="dxa"/>
            <w:tcBorders>
              <w:top w:val="nil"/>
              <w:left w:val="nil"/>
              <w:bottom w:val="nil"/>
              <w:right w:val="nil"/>
            </w:tcBorders>
            <w:shd w:val="clear" w:color="auto" w:fill="auto"/>
            <w:vAlign w:val="center"/>
            <w:hideMark/>
          </w:tcPr>
          <w:p w14:paraId="5FADAD7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0.172</w:t>
            </w:r>
          </w:p>
        </w:tc>
        <w:tc>
          <w:tcPr>
            <w:tcW w:w="709" w:type="dxa"/>
            <w:tcBorders>
              <w:top w:val="nil"/>
              <w:left w:val="nil"/>
              <w:bottom w:val="nil"/>
              <w:right w:val="nil"/>
            </w:tcBorders>
            <w:shd w:val="clear" w:color="auto" w:fill="auto"/>
            <w:vAlign w:val="center"/>
            <w:hideMark/>
          </w:tcPr>
          <w:p w14:paraId="24E497E2"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70A370E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63782640" w14:textId="77777777" w:rsidTr="00B25D94">
        <w:tc>
          <w:tcPr>
            <w:tcW w:w="9073" w:type="dxa"/>
            <w:gridSpan w:val="6"/>
            <w:tcBorders>
              <w:top w:val="single" w:sz="4" w:space="0" w:color="auto"/>
              <w:left w:val="nil"/>
              <w:bottom w:val="single" w:sz="4" w:space="0" w:color="auto"/>
              <w:right w:val="nil"/>
            </w:tcBorders>
            <w:shd w:val="clear" w:color="auto" w:fill="D1D1D1" w:themeFill="background2" w:themeFillShade="E6"/>
            <w:hideMark/>
          </w:tcPr>
          <w:p w14:paraId="4FAE0EBC" w14:textId="77777777" w:rsidR="00E43F92" w:rsidRPr="00E43F92" w:rsidRDefault="00E43F92" w:rsidP="00B25D94">
            <w:pPr>
              <w:jc w:val="cente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Control variables</w:t>
            </w:r>
          </w:p>
        </w:tc>
      </w:tr>
      <w:tr w:rsidR="00E43F92" w:rsidRPr="00E43F92" w14:paraId="51D0F668" w14:textId="77777777" w:rsidTr="00B25D94">
        <w:tc>
          <w:tcPr>
            <w:tcW w:w="6238" w:type="dxa"/>
            <w:gridSpan w:val="2"/>
            <w:tcBorders>
              <w:top w:val="single" w:sz="4" w:space="0" w:color="auto"/>
              <w:left w:val="nil"/>
              <w:bottom w:val="nil"/>
              <w:right w:val="nil"/>
            </w:tcBorders>
            <w:shd w:val="clear" w:color="auto" w:fill="auto"/>
            <w:hideMark/>
          </w:tcPr>
          <w:p w14:paraId="13604AEE" w14:textId="77777777" w:rsidR="00E43F92" w:rsidRPr="00E43F92" w:rsidRDefault="00E43F92" w:rsidP="00B25D94">
            <w:pP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Policy implementation indicators</w:t>
            </w:r>
          </w:p>
        </w:tc>
        <w:tc>
          <w:tcPr>
            <w:tcW w:w="709" w:type="dxa"/>
            <w:tcBorders>
              <w:top w:val="nil"/>
              <w:left w:val="nil"/>
              <w:bottom w:val="nil"/>
              <w:right w:val="nil"/>
            </w:tcBorders>
            <w:shd w:val="clear" w:color="auto" w:fill="auto"/>
            <w:vAlign w:val="center"/>
            <w:hideMark/>
          </w:tcPr>
          <w:p w14:paraId="70275297"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8" w:type="dxa"/>
            <w:tcBorders>
              <w:top w:val="nil"/>
              <w:left w:val="nil"/>
              <w:bottom w:val="nil"/>
              <w:right w:val="nil"/>
            </w:tcBorders>
            <w:shd w:val="clear" w:color="auto" w:fill="auto"/>
            <w:vAlign w:val="center"/>
            <w:hideMark/>
          </w:tcPr>
          <w:p w14:paraId="2F986BA9"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nil"/>
              <w:left w:val="nil"/>
              <w:bottom w:val="nil"/>
              <w:right w:val="nil"/>
            </w:tcBorders>
            <w:shd w:val="clear" w:color="auto" w:fill="auto"/>
            <w:vAlign w:val="center"/>
            <w:hideMark/>
          </w:tcPr>
          <w:p w14:paraId="0566EF2A"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nil"/>
              <w:left w:val="nil"/>
              <w:bottom w:val="nil"/>
              <w:right w:val="nil"/>
            </w:tcBorders>
            <w:shd w:val="clear" w:color="auto" w:fill="auto"/>
            <w:vAlign w:val="center"/>
            <w:hideMark/>
          </w:tcPr>
          <w:p w14:paraId="58F1DDA5"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r>
      <w:tr w:rsidR="00E43F92" w:rsidRPr="00E43F92" w14:paraId="37250584" w14:textId="77777777" w:rsidTr="00B25D94">
        <w:tc>
          <w:tcPr>
            <w:tcW w:w="1560" w:type="dxa"/>
            <w:tcBorders>
              <w:top w:val="nil"/>
              <w:left w:val="nil"/>
              <w:bottom w:val="nil"/>
              <w:right w:val="nil"/>
            </w:tcBorders>
            <w:shd w:val="clear" w:color="auto" w:fill="auto"/>
            <w:hideMark/>
          </w:tcPr>
          <w:p w14:paraId="5889CA19"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Prioritisation</w:t>
            </w:r>
          </w:p>
        </w:tc>
        <w:tc>
          <w:tcPr>
            <w:tcW w:w="4678" w:type="dxa"/>
            <w:tcBorders>
              <w:top w:val="nil"/>
              <w:left w:val="nil"/>
              <w:bottom w:val="nil"/>
              <w:right w:val="nil"/>
            </w:tcBorders>
            <w:shd w:val="clear" w:color="auto" w:fill="auto"/>
            <w:vAlign w:val="center"/>
            <w:hideMark/>
          </w:tcPr>
          <w:p w14:paraId="391B0483"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Do people in your village know that the state is now running the registration and issuance of rural land rights? Most=3, some=2, few=1</w:t>
            </w:r>
          </w:p>
        </w:tc>
        <w:tc>
          <w:tcPr>
            <w:tcW w:w="709" w:type="dxa"/>
            <w:tcBorders>
              <w:top w:val="nil"/>
              <w:left w:val="nil"/>
              <w:bottom w:val="nil"/>
              <w:right w:val="nil"/>
            </w:tcBorders>
            <w:shd w:val="clear" w:color="auto" w:fill="auto"/>
            <w:vAlign w:val="center"/>
            <w:hideMark/>
          </w:tcPr>
          <w:p w14:paraId="5C88F0D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2.409</w:t>
            </w:r>
          </w:p>
        </w:tc>
        <w:tc>
          <w:tcPr>
            <w:tcW w:w="708" w:type="dxa"/>
            <w:tcBorders>
              <w:top w:val="nil"/>
              <w:left w:val="nil"/>
              <w:bottom w:val="nil"/>
              <w:right w:val="nil"/>
            </w:tcBorders>
            <w:shd w:val="clear" w:color="auto" w:fill="auto"/>
            <w:vAlign w:val="center"/>
            <w:hideMark/>
          </w:tcPr>
          <w:p w14:paraId="0C8CBE2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0.899</w:t>
            </w:r>
          </w:p>
        </w:tc>
        <w:tc>
          <w:tcPr>
            <w:tcW w:w="709" w:type="dxa"/>
            <w:tcBorders>
              <w:top w:val="nil"/>
              <w:left w:val="nil"/>
              <w:bottom w:val="nil"/>
              <w:right w:val="nil"/>
            </w:tcBorders>
            <w:shd w:val="clear" w:color="auto" w:fill="auto"/>
            <w:vAlign w:val="center"/>
            <w:hideMark/>
          </w:tcPr>
          <w:p w14:paraId="0E689C2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5E3BCC9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w:t>
            </w:r>
          </w:p>
        </w:tc>
      </w:tr>
      <w:tr w:rsidR="00E43F92" w:rsidRPr="00E43F92" w14:paraId="2D018147" w14:textId="77777777" w:rsidTr="00B25D94">
        <w:tc>
          <w:tcPr>
            <w:tcW w:w="1560" w:type="dxa"/>
            <w:tcBorders>
              <w:top w:val="nil"/>
              <w:left w:val="nil"/>
              <w:bottom w:val="nil"/>
              <w:right w:val="nil"/>
            </w:tcBorders>
            <w:shd w:val="clear" w:color="auto" w:fill="auto"/>
            <w:hideMark/>
          </w:tcPr>
          <w:p w14:paraId="22515D11"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Communication</w:t>
            </w:r>
          </w:p>
        </w:tc>
        <w:tc>
          <w:tcPr>
            <w:tcW w:w="4678" w:type="dxa"/>
            <w:tcBorders>
              <w:top w:val="nil"/>
              <w:left w:val="nil"/>
              <w:bottom w:val="nil"/>
              <w:right w:val="nil"/>
            </w:tcBorders>
            <w:shd w:val="clear" w:color="auto" w:fill="auto"/>
            <w:vAlign w:val="center"/>
            <w:hideMark/>
          </w:tcPr>
          <w:p w14:paraId="266C0CED"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When the land registration is confirmed, did the village organise a publicity meeting? Twice=3, once=2, no=1</w:t>
            </w:r>
          </w:p>
        </w:tc>
        <w:tc>
          <w:tcPr>
            <w:tcW w:w="709" w:type="dxa"/>
            <w:tcBorders>
              <w:top w:val="nil"/>
              <w:left w:val="nil"/>
              <w:bottom w:val="nil"/>
              <w:right w:val="nil"/>
            </w:tcBorders>
            <w:shd w:val="clear" w:color="auto" w:fill="auto"/>
            <w:vAlign w:val="center"/>
            <w:hideMark/>
          </w:tcPr>
          <w:p w14:paraId="1A3898F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1.912</w:t>
            </w:r>
          </w:p>
        </w:tc>
        <w:tc>
          <w:tcPr>
            <w:tcW w:w="708" w:type="dxa"/>
            <w:tcBorders>
              <w:top w:val="nil"/>
              <w:left w:val="nil"/>
              <w:bottom w:val="nil"/>
              <w:right w:val="nil"/>
            </w:tcBorders>
            <w:shd w:val="clear" w:color="auto" w:fill="auto"/>
            <w:vAlign w:val="center"/>
            <w:hideMark/>
          </w:tcPr>
          <w:p w14:paraId="085136C4"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0.884</w:t>
            </w:r>
          </w:p>
        </w:tc>
        <w:tc>
          <w:tcPr>
            <w:tcW w:w="709" w:type="dxa"/>
            <w:tcBorders>
              <w:top w:val="nil"/>
              <w:left w:val="nil"/>
              <w:bottom w:val="nil"/>
              <w:right w:val="nil"/>
            </w:tcBorders>
            <w:shd w:val="clear" w:color="auto" w:fill="auto"/>
            <w:vAlign w:val="center"/>
            <w:hideMark/>
          </w:tcPr>
          <w:p w14:paraId="2EAEBA6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0032841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w:t>
            </w:r>
          </w:p>
        </w:tc>
      </w:tr>
      <w:tr w:rsidR="00E43F92" w:rsidRPr="00E43F92" w14:paraId="0C9BED7B" w14:textId="77777777" w:rsidTr="00B25D94">
        <w:tc>
          <w:tcPr>
            <w:tcW w:w="1560" w:type="dxa"/>
            <w:tcBorders>
              <w:top w:val="nil"/>
              <w:left w:val="nil"/>
              <w:bottom w:val="single" w:sz="4" w:space="0" w:color="auto"/>
              <w:right w:val="nil"/>
            </w:tcBorders>
            <w:shd w:val="clear" w:color="auto" w:fill="auto"/>
            <w:hideMark/>
          </w:tcPr>
          <w:p w14:paraId="2DC9595C"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Procedure</w:t>
            </w:r>
          </w:p>
        </w:tc>
        <w:tc>
          <w:tcPr>
            <w:tcW w:w="4678" w:type="dxa"/>
            <w:tcBorders>
              <w:top w:val="nil"/>
              <w:left w:val="nil"/>
              <w:bottom w:val="single" w:sz="4" w:space="0" w:color="auto"/>
              <w:right w:val="nil"/>
            </w:tcBorders>
            <w:shd w:val="clear" w:color="auto" w:fill="auto"/>
            <w:vAlign w:val="center"/>
            <w:hideMark/>
          </w:tcPr>
          <w:p w14:paraId="2075FB1C"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How were the land area and location measured when the rights were confirmed? Aerial photography=3, survey=2, no measure=1</w:t>
            </w:r>
          </w:p>
        </w:tc>
        <w:tc>
          <w:tcPr>
            <w:tcW w:w="709" w:type="dxa"/>
            <w:tcBorders>
              <w:top w:val="nil"/>
              <w:left w:val="nil"/>
              <w:bottom w:val="single" w:sz="4" w:space="0" w:color="auto"/>
              <w:right w:val="nil"/>
            </w:tcBorders>
            <w:shd w:val="clear" w:color="auto" w:fill="auto"/>
            <w:vAlign w:val="center"/>
            <w:hideMark/>
          </w:tcPr>
          <w:p w14:paraId="692F2F1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2.203</w:t>
            </w:r>
          </w:p>
        </w:tc>
        <w:tc>
          <w:tcPr>
            <w:tcW w:w="708" w:type="dxa"/>
            <w:tcBorders>
              <w:top w:val="nil"/>
              <w:left w:val="nil"/>
              <w:bottom w:val="single" w:sz="4" w:space="0" w:color="auto"/>
              <w:right w:val="nil"/>
            </w:tcBorders>
            <w:shd w:val="clear" w:color="auto" w:fill="auto"/>
            <w:vAlign w:val="center"/>
            <w:hideMark/>
          </w:tcPr>
          <w:p w14:paraId="522EA85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0.691</w:t>
            </w:r>
          </w:p>
        </w:tc>
        <w:tc>
          <w:tcPr>
            <w:tcW w:w="709" w:type="dxa"/>
            <w:tcBorders>
              <w:top w:val="nil"/>
              <w:left w:val="nil"/>
              <w:bottom w:val="single" w:sz="4" w:space="0" w:color="auto"/>
              <w:right w:val="nil"/>
            </w:tcBorders>
            <w:shd w:val="clear" w:color="auto" w:fill="auto"/>
            <w:vAlign w:val="center"/>
            <w:hideMark/>
          </w:tcPr>
          <w:p w14:paraId="62FC549D"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single" w:sz="4" w:space="0" w:color="auto"/>
              <w:right w:val="nil"/>
            </w:tcBorders>
            <w:shd w:val="clear" w:color="auto" w:fill="auto"/>
            <w:vAlign w:val="center"/>
            <w:hideMark/>
          </w:tcPr>
          <w:p w14:paraId="0546EA6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w:t>
            </w:r>
          </w:p>
        </w:tc>
      </w:tr>
      <w:tr w:rsidR="00E43F92" w:rsidRPr="00E43F92" w14:paraId="1A3359DB" w14:textId="77777777" w:rsidTr="00B25D94">
        <w:tc>
          <w:tcPr>
            <w:tcW w:w="6238" w:type="dxa"/>
            <w:gridSpan w:val="2"/>
            <w:tcBorders>
              <w:top w:val="single" w:sz="4" w:space="0" w:color="auto"/>
              <w:left w:val="nil"/>
              <w:bottom w:val="nil"/>
              <w:right w:val="nil"/>
            </w:tcBorders>
            <w:shd w:val="clear" w:color="auto" w:fill="auto"/>
            <w:hideMark/>
          </w:tcPr>
          <w:p w14:paraId="54F23CA8" w14:textId="77777777" w:rsidR="00E43F92" w:rsidRPr="00E43F92" w:rsidRDefault="00E43F92" w:rsidP="00B25D94">
            <w:pP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Demographic factors</w:t>
            </w:r>
          </w:p>
        </w:tc>
        <w:tc>
          <w:tcPr>
            <w:tcW w:w="709" w:type="dxa"/>
            <w:tcBorders>
              <w:top w:val="nil"/>
              <w:left w:val="nil"/>
              <w:bottom w:val="nil"/>
              <w:right w:val="nil"/>
            </w:tcBorders>
            <w:shd w:val="clear" w:color="auto" w:fill="auto"/>
            <w:vAlign w:val="center"/>
            <w:hideMark/>
          </w:tcPr>
          <w:p w14:paraId="6C0DE2FA"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8" w:type="dxa"/>
            <w:tcBorders>
              <w:top w:val="nil"/>
              <w:left w:val="nil"/>
              <w:bottom w:val="nil"/>
              <w:right w:val="nil"/>
            </w:tcBorders>
            <w:shd w:val="clear" w:color="auto" w:fill="auto"/>
            <w:vAlign w:val="center"/>
            <w:hideMark/>
          </w:tcPr>
          <w:p w14:paraId="6BC98AE0"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nil"/>
              <w:left w:val="nil"/>
              <w:bottom w:val="nil"/>
              <w:right w:val="nil"/>
            </w:tcBorders>
            <w:shd w:val="clear" w:color="auto" w:fill="auto"/>
            <w:vAlign w:val="center"/>
            <w:hideMark/>
          </w:tcPr>
          <w:p w14:paraId="2DE1AF88"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nil"/>
              <w:left w:val="nil"/>
              <w:bottom w:val="nil"/>
              <w:right w:val="nil"/>
            </w:tcBorders>
            <w:shd w:val="clear" w:color="auto" w:fill="auto"/>
            <w:vAlign w:val="center"/>
            <w:hideMark/>
          </w:tcPr>
          <w:p w14:paraId="4617CD7F"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r>
      <w:tr w:rsidR="00E43F92" w:rsidRPr="00E43F92" w14:paraId="7A4EA810" w14:textId="77777777" w:rsidTr="00B25D94">
        <w:tc>
          <w:tcPr>
            <w:tcW w:w="1560" w:type="dxa"/>
            <w:tcBorders>
              <w:top w:val="nil"/>
              <w:left w:val="nil"/>
              <w:bottom w:val="nil"/>
              <w:right w:val="nil"/>
            </w:tcBorders>
            <w:shd w:val="clear" w:color="auto" w:fill="auto"/>
            <w:hideMark/>
          </w:tcPr>
          <w:p w14:paraId="3F0ADC6F"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female</w:t>
            </w:r>
          </w:p>
        </w:tc>
        <w:tc>
          <w:tcPr>
            <w:tcW w:w="4678" w:type="dxa"/>
            <w:tcBorders>
              <w:top w:val="nil"/>
              <w:left w:val="nil"/>
              <w:bottom w:val="nil"/>
              <w:right w:val="nil"/>
            </w:tcBorders>
            <w:shd w:val="clear" w:color="auto" w:fill="auto"/>
            <w:vAlign w:val="center"/>
            <w:hideMark/>
          </w:tcPr>
          <w:p w14:paraId="1EB758CE"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Female=1, otherwise=0</w:t>
            </w:r>
          </w:p>
        </w:tc>
        <w:tc>
          <w:tcPr>
            <w:tcW w:w="709" w:type="dxa"/>
            <w:tcBorders>
              <w:top w:val="nil"/>
              <w:left w:val="nil"/>
              <w:bottom w:val="nil"/>
              <w:right w:val="nil"/>
            </w:tcBorders>
            <w:shd w:val="clear" w:color="auto" w:fill="auto"/>
            <w:vAlign w:val="center"/>
            <w:hideMark/>
          </w:tcPr>
          <w:p w14:paraId="7AD69F7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0.228</w:t>
            </w:r>
          </w:p>
        </w:tc>
        <w:tc>
          <w:tcPr>
            <w:tcW w:w="708" w:type="dxa"/>
            <w:tcBorders>
              <w:top w:val="nil"/>
              <w:left w:val="nil"/>
              <w:bottom w:val="nil"/>
              <w:right w:val="nil"/>
            </w:tcBorders>
            <w:shd w:val="clear" w:color="auto" w:fill="auto"/>
            <w:vAlign w:val="center"/>
            <w:hideMark/>
          </w:tcPr>
          <w:p w14:paraId="16AF8C44"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0.420</w:t>
            </w:r>
          </w:p>
        </w:tc>
        <w:tc>
          <w:tcPr>
            <w:tcW w:w="709" w:type="dxa"/>
            <w:tcBorders>
              <w:top w:val="nil"/>
              <w:left w:val="nil"/>
              <w:bottom w:val="nil"/>
              <w:right w:val="nil"/>
            </w:tcBorders>
            <w:shd w:val="clear" w:color="auto" w:fill="auto"/>
            <w:vAlign w:val="center"/>
            <w:hideMark/>
          </w:tcPr>
          <w:p w14:paraId="67A4DAD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3A6CC85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1BCDD463" w14:textId="77777777" w:rsidTr="00B25D94">
        <w:tc>
          <w:tcPr>
            <w:tcW w:w="1560" w:type="dxa"/>
            <w:tcBorders>
              <w:top w:val="nil"/>
              <w:left w:val="nil"/>
              <w:bottom w:val="nil"/>
              <w:right w:val="nil"/>
            </w:tcBorders>
            <w:shd w:val="clear" w:color="auto" w:fill="auto"/>
            <w:hideMark/>
          </w:tcPr>
          <w:p w14:paraId="369274AF"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age</w:t>
            </w:r>
          </w:p>
        </w:tc>
        <w:tc>
          <w:tcPr>
            <w:tcW w:w="4678" w:type="dxa"/>
            <w:tcBorders>
              <w:top w:val="nil"/>
              <w:left w:val="nil"/>
              <w:bottom w:val="nil"/>
              <w:right w:val="nil"/>
            </w:tcBorders>
            <w:shd w:val="clear" w:color="auto" w:fill="auto"/>
            <w:vAlign w:val="center"/>
            <w:hideMark/>
          </w:tcPr>
          <w:p w14:paraId="2B93359E"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Age in years</w:t>
            </w:r>
          </w:p>
        </w:tc>
        <w:tc>
          <w:tcPr>
            <w:tcW w:w="709" w:type="dxa"/>
            <w:tcBorders>
              <w:top w:val="nil"/>
              <w:left w:val="nil"/>
              <w:bottom w:val="nil"/>
              <w:right w:val="nil"/>
            </w:tcBorders>
            <w:shd w:val="clear" w:color="auto" w:fill="auto"/>
            <w:vAlign w:val="center"/>
            <w:hideMark/>
          </w:tcPr>
          <w:p w14:paraId="497CB24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53.734</w:t>
            </w:r>
          </w:p>
        </w:tc>
        <w:tc>
          <w:tcPr>
            <w:tcW w:w="708" w:type="dxa"/>
            <w:tcBorders>
              <w:top w:val="nil"/>
              <w:left w:val="nil"/>
              <w:bottom w:val="nil"/>
              <w:right w:val="nil"/>
            </w:tcBorders>
            <w:shd w:val="clear" w:color="auto" w:fill="auto"/>
            <w:vAlign w:val="center"/>
            <w:hideMark/>
          </w:tcPr>
          <w:p w14:paraId="4FD063B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12.285</w:t>
            </w:r>
          </w:p>
        </w:tc>
        <w:tc>
          <w:tcPr>
            <w:tcW w:w="709" w:type="dxa"/>
            <w:tcBorders>
              <w:top w:val="nil"/>
              <w:left w:val="nil"/>
              <w:bottom w:val="nil"/>
              <w:right w:val="nil"/>
            </w:tcBorders>
            <w:shd w:val="clear" w:color="auto" w:fill="auto"/>
            <w:vAlign w:val="center"/>
            <w:hideMark/>
          </w:tcPr>
          <w:p w14:paraId="088E9BCF"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5</w:t>
            </w:r>
          </w:p>
        </w:tc>
        <w:tc>
          <w:tcPr>
            <w:tcW w:w="709" w:type="dxa"/>
            <w:tcBorders>
              <w:top w:val="nil"/>
              <w:left w:val="nil"/>
              <w:bottom w:val="nil"/>
              <w:right w:val="nil"/>
            </w:tcBorders>
            <w:shd w:val="clear" w:color="auto" w:fill="auto"/>
            <w:vAlign w:val="center"/>
            <w:hideMark/>
          </w:tcPr>
          <w:p w14:paraId="61FC016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88</w:t>
            </w:r>
          </w:p>
        </w:tc>
      </w:tr>
      <w:tr w:rsidR="00E43F92" w:rsidRPr="00E43F92" w14:paraId="3BC4728E" w14:textId="77777777" w:rsidTr="00B25D94">
        <w:tc>
          <w:tcPr>
            <w:tcW w:w="1560" w:type="dxa"/>
            <w:tcBorders>
              <w:top w:val="nil"/>
              <w:left w:val="nil"/>
              <w:bottom w:val="nil"/>
              <w:right w:val="nil"/>
            </w:tcBorders>
            <w:shd w:val="clear" w:color="auto" w:fill="auto"/>
            <w:hideMark/>
          </w:tcPr>
          <w:p w14:paraId="42598DE4"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edu</w:t>
            </w:r>
            <w:proofErr w:type="spellEnd"/>
          </w:p>
        </w:tc>
        <w:tc>
          <w:tcPr>
            <w:tcW w:w="4678" w:type="dxa"/>
            <w:tcBorders>
              <w:top w:val="nil"/>
              <w:left w:val="nil"/>
              <w:bottom w:val="nil"/>
              <w:right w:val="nil"/>
            </w:tcBorders>
            <w:shd w:val="clear" w:color="auto" w:fill="auto"/>
            <w:vAlign w:val="center"/>
            <w:hideMark/>
          </w:tcPr>
          <w:p w14:paraId="00A538F3"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Education attainment in years</w:t>
            </w:r>
          </w:p>
        </w:tc>
        <w:tc>
          <w:tcPr>
            <w:tcW w:w="709" w:type="dxa"/>
            <w:tcBorders>
              <w:top w:val="nil"/>
              <w:left w:val="nil"/>
              <w:bottom w:val="nil"/>
              <w:right w:val="nil"/>
            </w:tcBorders>
            <w:shd w:val="clear" w:color="auto" w:fill="auto"/>
            <w:vAlign w:val="center"/>
            <w:hideMark/>
          </w:tcPr>
          <w:p w14:paraId="5D8682F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7.048</w:t>
            </w:r>
          </w:p>
        </w:tc>
        <w:tc>
          <w:tcPr>
            <w:tcW w:w="708" w:type="dxa"/>
            <w:tcBorders>
              <w:top w:val="nil"/>
              <w:left w:val="nil"/>
              <w:bottom w:val="nil"/>
              <w:right w:val="nil"/>
            </w:tcBorders>
            <w:shd w:val="clear" w:color="auto" w:fill="auto"/>
            <w:vAlign w:val="center"/>
            <w:hideMark/>
          </w:tcPr>
          <w:p w14:paraId="0C5A280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3.468</w:t>
            </w:r>
          </w:p>
        </w:tc>
        <w:tc>
          <w:tcPr>
            <w:tcW w:w="709" w:type="dxa"/>
            <w:tcBorders>
              <w:top w:val="nil"/>
              <w:left w:val="nil"/>
              <w:bottom w:val="nil"/>
              <w:right w:val="nil"/>
            </w:tcBorders>
            <w:shd w:val="clear" w:color="auto" w:fill="auto"/>
            <w:vAlign w:val="center"/>
            <w:hideMark/>
          </w:tcPr>
          <w:p w14:paraId="79BE56A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160E4046"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25</w:t>
            </w:r>
          </w:p>
        </w:tc>
      </w:tr>
      <w:tr w:rsidR="00E43F92" w:rsidRPr="00E43F92" w14:paraId="75DEBC1D" w14:textId="77777777" w:rsidTr="00B25D94">
        <w:tc>
          <w:tcPr>
            <w:tcW w:w="1560" w:type="dxa"/>
            <w:tcBorders>
              <w:top w:val="nil"/>
              <w:left w:val="nil"/>
              <w:bottom w:val="single" w:sz="4" w:space="0" w:color="auto"/>
              <w:right w:val="nil"/>
            </w:tcBorders>
            <w:shd w:val="clear" w:color="auto" w:fill="auto"/>
            <w:hideMark/>
          </w:tcPr>
          <w:p w14:paraId="7A6B831B"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hhn</w:t>
            </w:r>
            <w:proofErr w:type="spellEnd"/>
          </w:p>
        </w:tc>
        <w:tc>
          <w:tcPr>
            <w:tcW w:w="4678" w:type="dxa"/>
            <w:tcBorders>
              <w:top w:val="nil"/>
              <w:left w:val="nil"/>
              <w:bottom w:val="single" w:sz="4" w:space="0" w:color="auto"/>
              <w:right w:val="nil"/>
            </w:tcBorders>
            <w:shd w:val="clear" w:color="auto" w:fill="auto"/>
            <w:vAlign w:val="center"/>
            <w:hideMark/>
          </w:tcPr>
          <w:p w14:paraId="099194A1"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Household size</w:t>
            </w:r>
          </w:p>
        </w:tc>
        <w:tc>
          <w:tcPr>
            <w:tcW w:w="709" w:type="dxa"/>
            <w:tcBorders>
              <w:top w:val="nil"/>
              <w:left w:val="nil"/>
              <w:bottom w:val="single" w:sz="4" w:space="0" w:color="auto"/>
              <w:right w:val="nil"/>
            </w:tcBorders>
            <w:shd w:val="clear" w:color="auto" w:fill="auto"/>
            <w:vAlign w:val="center"/>
            <w:hideMark/>
          </w:tcPr>
          <w:p w14:paraId="30FF94A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4.105</w:t>
            </w:r>
          </w:p>
        </w:tc>
        <w:tc>
          <w:tcPr>
            <w:tcW w:w="708" w:type="dxa"/>
            <w:tcBorders>
              <w:top w:val="nil"/>
              <w:left w:val="nil"/>
              <w:bottom w:val="single" w:sz="4" w:space="0" w:color="auto"/>
              <w:right w:val="nil"/>
            </w:tcBorders>
            <w:shd w:val="clear" w:color="auto" w:fill="auto"/>
            <w:vAlign w:val="center"/>
            <w:hideMark/>
          </w:tcPr>
          <w:p w14:paraId="57F7361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1.692</w:t>
            </w:r>
          </w:p>
        </w:tc>
        <w:tc>
          <w:tcPr>
            <w:tcW w:w="709" w:type="dxa"/>
            <w:tcBorders>
              <w:top w:val="nil"/>
              <w:left w:val="nil"/>
              <w:bottom w:val="single" w:sz="4" w:space="0" w:color="auto"/>
              <w:right w:val="nil"/>
            </w:tcBorders>
            <w:shd w:val="clear" w:color="auto" w:fill="auto"/>
            <w:vAlign w:val="center"/>
            <w:hideMark/>
          </w:tcPr>
          <w:p w14:paraId="41E3059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single" w:sz="4" w:space="0" w:color="auto"/>
              <w:right w:val="nil"/>
            </w:tcBorders>
            <w:shd w:val="clear" w:color="auto" w:fill="auto"/>
            <w:vAlign w:val="center"/>
            <w:hideMark/>
          </w:tcPr>
          <w:p w14:paraId="3D5B628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9</w:t>
            </w:r>
          </w:p>
        </w:tc>
      </w:tr>
      <w:tr w:rsidR="00E43F92" w:rsidRPr="00E43F92" w14:paraId="321AC6D1" w14:textId="77777777" w:rsidTr="00B25D94">
        <w:tc>
          <w:tcPr>
            <w:tcW w:w="6238" w:type="dxa"/>
            <w:gridSpan w:val="2"/>
            <w:tcBorders>
              <w:top w:val="single" w:sz="4" w:space="0" w:color="auto"/>
              <w:left w:val="nil"/>
              <w:bottom w:val="nil"/>
              <w:right w:val="nil"/>
            </w:tcBorders>
            <w:shd w:val="clear" w:color="auto" w:fill="auto"/>
            <w:hideMark/>
          </w:tcPr>
          <w:p w14:paraId="7CE388C9" w14:textId="77777777" w:rsidR="00E43F92" w:rsidRPr="00E43F92" w:rsidRDefault="00E43F92" w:rsidP="00B25D94">
            <w:pP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Economic factors</w:t>
            </w:r>
          </w:p>
        </w:tc>
        <w:tc>
          <w:tcPr>
            <w:tcW w:w="709" w:type="dxa"/>
            <w:tcBorders>
              <w:top w:val="nil"/>
              <w:left w:val="nil"/>
              <w:bottom w:val="nil"/>
              <w:right w:val="nil"/>
            </w:tcBorders>
            <w:shd w:val="clear" w:color="auto" w:fill="auto"/>
            <w:vAlign w:val="center"/>
            <w:hideMark/>
          </w:tcPr>
          <w:p w14:paraId="400388B9"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8" w:type="dxa"/>
            <w:tcBorders>
              <w:top w:val="nil"/>
              <w:left w:val="nil"/>
              <w:bottom w:val="nil"/>
              <w:right w:val="nil"/>
            </w:tcBorders>
            <w:shd w:val="clear" w:color="auto" w:fill="auto"/>
            <w:vAlign w:val="center"/>
            <w:hideMark/>
          </w:tcPr>
          <w:p w14:paraId="62A0E4DE"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nil"/>
              <w:left w:val="nil"/>
              <w:bottom w:val="nil"/>
              <w:right w:val="nil"/>
            </w:tcBorders>
            <w:shd w:val="clear" w:color="auto" w:fill="auto"/>
            <w:vAlign w:val="center"/>
            <w:hideMark/>
          </w:tcPr>
          <w:p w14:paraId="5178F350"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nil"/>
              <w:left w:val="nil"/>
              <w:bottom w:val="nil"/>
              <w:right w:val="nil"/>
            </w:tcBorders>
            <w:shd w:val="clear" w:color="auto" w:fill="auto"/>
            <w:vAlign w:val="center"/>
            <w:hideMark/>
          </w:tcPr>
          <w:p w14:paraId="281B15A9"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r>
      <w:tr w:rsidR="00E43F92" w:rsidRPr="00E43F92" w14:paraId="6EB7BCF0" w14:textId="77777777" w:rsidTr="00B25D94">
        <w:tc>
          <w:tcPr>
            <w:tcW w:w="1560" w:type="dxa"/>
            <w:tcBorders>
              <w:top w:val="nil"/>
              <w:left w:val="nil"/>
              <w:bottom w:val="nil"/>
              <w:right w:val="nil"/>
            </w:tcBorders>
            <w:shd w:val="clear" w:color="auto" w:fill="auto"/>
            <w:hideMark/>
          </w:tcPr>
          <w:p w14:paraId="484A1246"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lgar</w:t>
            </w:r>
            <w:proofErr w:type="spellEnd"/>
          </w:p>
        </w:tc>
        <w:tc>
          <w:tcPr>
            <w:tcW w:w="4678" w:type="dxa"/>
            <w:tcBorders>
              <w:top w:val="nil"/>
              <w:left w:val="nil"/>
              <w:bottom w:val="nil"/>
              <w:right w:val="nil"/>
            </w:tcBorders>
            <w:shd w:val="clear" w:color="auto" w:fill="auto"/>
            <w:vAlign w:val="center"/>
            <w:hideMark/>
          </w:tcPr>
          <w:p w14:paraId="5CABD2CE"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Area of arable land in mu, 1 mu = 667 m2 (natural log transformed)</w:t>
            </w:r>
          </w:p>
        </w:tc>
        <w:tc>
          <w:tcPr>
            <w:tcW w:w="709" w:type="dxa"/>
            <w:tcBorders>
              <w:top w:val="nil"/>
              <w:left w:val="nil"/>
              <w:bottom w:val="nil"/>
              <w:right w:val="nil"/>
            </w:tcBorders>
            <w:shd w:val="clear" w:color="auto" w:fill="auto"/>
            <w:vAlign w:val="center"/>
            <w:hideMark/>
          </w:tcPr>
          <w:p w14:paraId="46C31EB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1.667</w:t>
            </w:r>
          </w:p>
        </w:tc>
        <w:tc>
          <w:tcPr>
            <w:tcW w:w="708" w:type="dxa"/>
            <w:tcBorders>
              <w:top w:val="nil"/>
              <w:left w:val="nil"/>
              <w:bottom w:val="nil"/>
              <w:right w:val="nil"/>
            </w:tcBorders>
            <w:shd w:val="clear" w:color="auto" w:fill="auto"/>
            <w:vAlign w:val="center"/>
            <w:hideMark/>
          </w:tcPr>
          <w:p w14:paraId="467D882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0.808</w:t>
            </w:r>
          </w:p>
        </w:tc>
        <w:tc>
          <w:tcPr>
            <w:tcW w:w="709" w:type="dxa"/>
            <w:tcBorders>
              <w:top w:val="nil"/>
              <w:left w:val="nil"/>
              <w:bottom w:val="nil"/>
              <w:right w:val="nil"/>
            </w:tcBorders>
            <w:shd w:val="clear" w:color="auto" w:fill="auto"/>
            <w:vAlign w:val="center"/>
            <w:hideMark/>
          </w:tcPr>
          <w:p w14:paraId="58DD12D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34279CD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8.987</w:t>
            </w:r>
          </w:p>
        </w:tc>
      </w:tr>
      <w:tr w:rsidR="00E43F92" w:rsidRPr="00E43F92" w14:paraId="78AE8A03" w14:textId="77777777" w:rsidTr="00B25D94">
        <w:tc>
          <w:tcPr>
            <w:tcW w:w="1560" w:type="dxa"/>
            <w:tcBorders>
              <w:top w:val="nil"/>
              <w:left w:val="nil"/>
              <w:bottom w:val="nil"/>
              <w:right w:val="nil"/>
            </w:tcBorders>
            <w:shd w:val="clear" w:color="auto" w:fill="auto"/>
            <w:hideMark/>
          </w:tcPr>
          <w:p w14:paraId="19D83A2D"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lginc</w:t>
            </w:r>
            <w:proofErr w:type="spellEnd"/>
          </w:p>
        </w:tc>
        <w:tc>
          <w:tcPr>
            <w:tcW w:w="4678" w:type="dxa"/>
            <w:tcBorders>
              <w:top w:val="nil"/>
              <w:left w:val="nil"/>
              <w:bottom w:val="nil"/>
              <w:right w:val="nil"/>
            </w:tcBorders>
            <w:shd w:val="clear" w:color="auto" w:fill="auto"/>
            <w:vAlign w:val="center"/>
            <w:hideMark/>
          </w:tcPr>
          <w:p w14:paraId="173C94E9"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Household income in thousands RMB (natural log transformed)</w:t>
            </w:r>
          </w:p>
        </w:tc>
        <w:tc>
          <w:tcPr>
            <w:tcW w:w="709" w:type="dxa"/>
            <w:tcBorders>
              <w:top w:val="nil"/>
              <w:left w:val="nil"/>
              <w:bottom w:val="nil"/>
              <w:right w:val="nil"/>
            </w:tcBorders>
            <w:shd w:val="clear" w:color="auto" w:fill="auto"/>
            <w:vAlign w:val="center"/>
            <w:hideMark/>
          </w:tcPr>
          <w:p w14:paraId="0A2969D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9.537</w:t>
            </w:r>
          </w:p>
        </w:tc>
        <w:tc>
          <w:tcPr>
            <w:tcW w:w="708" w:type="dxa"/>
            <w:tcBorders>
              <w:top w:val="nil"/>
              <w:left w:val="nil"/>
              <w:bottom w:val="nil"/>
              <w:right w:val="nil"/>
            </w:tcBorders>
            <w:shd w:val="clear" w:color="auto" w:fill="auto"/>
            <w:vAlign w:val="center"/>
            <w:hideMark/>
          </w:tcPr>
          <w:p w14:paraId="71CE239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2.385</w:t>
            </w:r>
          </w:p>
        </w:tc>
        <w:tc>
          <w:tcPr>
            <w:tcW w:w="709" w:type="dxa"/>
            <w:tcBorders>
              <w:top w:val="nil"/>
              <w:left w:val="nil"/>
              <w:bottom w:val="nil"/>
              <w:right w:val="nil"/>
            </w:tcBorders>
            <w:shd w:val="clear" w:color="auto" w:fill="auto"/>
            <w:vAlign w:val="center"/>
            <w:hideMark/>
          </w:tcPr>
          <w:p w14:paraId="0C3914F5"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04E5A31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15.607</w:t>
            </w:r>
          </w:p>
        </w:tc>
      </w:tr>
      <w:tr w:rsidR="00E43F92" w:rsidRPr="00E43F92" w14:paraId="2CB6196B" w14:textId="77777777" w:rsidTr="00B25D94">
        <w:tc>
          <w:tcPr>
            <w:tcW w:w="1560" w:type="dxa"/>
            <w:tcBorders>
              <w:top w:val="nil"/>
              <w:left w:val="nil"/>
              <w:bottom w:val="nil"/>
              <w:right w:val="nil"/>
            </w:tcBorders>
            <w:shd w:val="clear" w:color="auto" w:fill="auto"/>
            <w:hideMark/>
          </w:tcPr>
          <w:p w14:paraId="5AF17B11"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hhinf</w:t>
            </w:r>
            <w:proofErr w:type="spellEnd"/>
          </w:p>
        </w:tc>
        <w:tc>
          <w:tcPr>
            <w:tcW w:w="4678" w:type="dxa"/>
            <w:tcBorders>
              <w:top w:val="nil"/>
              <w:left w:val="nil"/>
              <w:bottom w:val="nil"/>
              <w:right w:val="nil"/>
            </w:tcBorders>
            <w:shd w:val="clear" w:color="auto" w:fill="auto"/>
            <w:vAlign w:val="center"/>
            <w:hideMark/>
          </w:tcPr>
          <w:p w14:paraId="7D0B1D41"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Proportion of farming income in household income</w:t>
            </w:r>
          </w:p>
        </w:tc>
        <w:tc>
          <w:tcPr>
            <w:tcW w:w="709" w:type="dxa"/>
            <w:tcBorders>
              <w:top w:val="nil"/>
              <w:left w:val="nil"/>
              <w:bottom w:val="nil"/>
              <w:right w:val="nil"/>
            </w:tcBorders>
            <w:shd w:val="clear" w:color="auto" w:fill="auto"/>
            <w:vAlign w:val="center"/>
            <w:hideMark/>
          </w:tcPr>
          <w:p w14:paraId="2E6E3DE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2.386</w:t>
            </w:r>
          </w:p>
        </w:tc>
        <w:tc>
          <w:tcPr>
            <w:tcW w:w="708" w:type="dxa"/>
            <w:tcBorders>
              <w:top w:val="nil"/>
              <w:left w:val="nil"/>
              <w:bottom w:val="nil"/>
              <w:right w:val="nil"/>
            </w:tcBorders>
            <w:shd w:val="clear" w:color="auto" w:fill="auto"/>
            <w:vAlign w:val="center"/>
            <w:hideMark/>
          </w:tcPr>
          <w:p w14:paraId="564980FD"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1.693</w:t>
            </w:r>
          </w:p>
        </w:tc>
        <w:tc>
          <w:tcPr>
            <w:tcW w:w="709" w:type="dxa"/>
            <w:tcBorders>
              <w:top w:val="nil"/>
              <w:left w:val="nil"/>
              <w:bottom w:val="nil"/>
              <w:right w:val="nil"/>
            </w:tcBorders>
            <w:shd w:val="clear" w:color="auto" w:fill="auto"/>
            <w:vAlign w:val="center"/>
            <w:hideMark/>
          </w:tcPr>
          <w:p w14:paraId="5CE63AFB"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c>
          <w:tcPr>
            <w:tcW w:w="709" w:type="dxa"/>
            <w:tcBorders>
              <w:top w:val="nil"/>
              <w:left w:val="nil"/>
              <w:bottom w:val="nil"/>
              <w:right w:val="nil"/>
            </w:tcBorders>
            <w:shd w:val="clear" w:color="auto" w:fill="auto"/>
            <w:vAlign w:val="center"/>
            <w:hideMark/>
          </w:tcPr>
          <w:p w14:paraId="07719D8F"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5</w:t>
            </w:r>
          </w:p>
        </w:tc>
      </w:tr>
      <w:tr w:rsidR="00E43F92" w:rsidRPr="00E43F92" w14:paraId="5BDF4601" w14:textId="77777777" w:rsidTr="00B25D94">
        <w:tc>
          <w:tcPr>
            <w:tcW w:w="1560" w:type="dxa"/>
            <w:tcBorders>
              <w:top w:val="nil"/>
              <w:left w:val="nil"/>
              <w:bottom w:val="nil"/>
              <w:right w:val="nil"/>
            </w:tcBorders>
            <w:shd w:val="clear" w:color="auto" w:fill="auto"/>
            <w:hideMark/>
          </w:tcPr>
          <w:p w14:paraId="60F9E6A0"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jobf1</w:t>
            </w:r>
          </w:p>
        </w:tc>
        <w:tc>
          <w:tcPr>
            <w:tcW w:w="4678" w:type="dxa"/>
            <w:tcBorders>
              <w:top w:val="nil"/>
              <w:left w:val="nil"/>
              <w:bottom w:val="nil"/>
              <w:right w:val="nil"/>
            </w:tcBorders>
            <w:shd w:val="clear" w:color="auto" w:fill="auto"/>
            <w:vAlign w:val="center"/>
            <w:hideMark/>
          </w:tcPr>
          <w:p w14:paraId="6E117046"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Blue collar workers</w:t>
            </w:r>
          </w:p>
        </w:tc>
        <w:tc>
          <w:tcPr>
            <w:tcW w:w="709" w:type="dxa"/>
            <w:tcBorders>
              <w:top w:val="nil"/>
              <w:left w:val="nil"/>
              <w:bottom w:val="nil"/>
              <w:right w:val="nil"/>
            </w:tcBorders>
            <w:shd w:val="clear" w:color="auto" w:fill="auto"/>
            <w:vAlign w:val="center"/>
            <w:hideMark/>
          </w:tcPr>
          <w:p w14:paraId="2E0D19B4"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0.357</w:t>
            </w:r>
          </w:p>
        </w:tc>
        <w:tc>
          <w:tcPr>
            <w:tcW w:w="708" w:type="dxa"/>
            <w:tcBorders>
              <w:top w:val="nil"/>
              <w:left w:val="nil"/>
              <w:bottom w:val="nil"/>
              <w:right w:val="nil"/>
            </w:tcBorders>
            <w:shd w:val="clear" w:color="auto" w:fill="auto"/>
            <w:vAlign w:val="center"/>
            <w:hideMark/>
          </w:tcPr>
          <w:p w14:paraId="479FD400"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0.479</w:t>
            </w:r>
          </w:p>
        </w:tc>
        <w:tc>
          <w:tcPr>
            <w:tcW w:w="709" w:type="dxa"/>
            <w:tcBorders>
              <w:top w:val="nil"/>
              <w:left w:val="nil"/>
              <w:bottom w:val="nil"/>
              <w:right w:val="nil"/>
            </w:tcBorders>
            <w:shd w:val="clear" w:color="auto" w:fill="auto"/>
            <w:vAlign w:val="center"/>
            <w:hideMark/>
          </w:tcPr>
          <w:p w14:paraId="5994D406"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3D96C3B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1B196008" w14:textId="77777777" w:rsidTr="00B25D94">
        <w:tc>
          <w:tcPr>
            <w:tcW w:w="1560" w:type="dxa"/>
            <w:tcBorders>
              <w:top w:val="nil"/>
              <w:left w:val="nil"/>
              <w:bottom w:val="nil"/>
              <w:right w:val="nil"/>
            </w:tcBorders>
            <w:shd w:val="clear" w:color="auto" w:fill="auto"/>
            <w:hideMark/>
          </w:tcPr>
          <w:p w14:paraId="1F8D7E3D"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jobf2</w:t>
            </w:r>
          </w:p>
        </w:tc>
        <w:tc>
          <w:tcPr>
            <w:tcW w:w="4678" w:type="dxa"/>
            <w:tcBorders>
              <w:top w:val="nil"/>
              <w:left w:val="nil"/>
              <w:bottom w:val="nil"/>
              <w:right w:val="nil"/>
            </w:tcBorders>
            <w:shd w:val="clear" w:color="auto" w:fill="auto"/>
            <w:vAlign w:val="center"/>
            <w:hideMark/>
          </w:tcPr>
          <w:p w14:paraId="1230B6E4"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Village cadres/managers</w:t>
            </w:r>
          </w:p>
        </w:tc>
        <w:tc>
          <w:tcPr>
            <w:tcW w:w="709" w:type="dxa"/>
            <w:tcBorders>
              <w:top w:val="nil"/>
              <w:left w:val="nil"/>
              <w:bottom w:val="nil"/>
              <w:right w:val="nil"/>
            </w:tcBorders>
            <w:shd w:val="clear" w:color="auto" w:fill="auto"/>
            <w:vAlign w:val="center"/>
            <w:hideMark/>
          </w:tcPr>
          <w:p w14:paraId="71E4FC4D"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0.050</w:t>
            </w:r>
          </w:p>
        </w:tc>
        <w:tc>
          <w:tcPr>
            <w:tcW w:w="708" w:type="dxa"/>
            <w:tcBorders>
              <w:top w:val="nil"/>
              <w:left w:val="nil"/>
              <w:bottom w:val="nil"/>
              <w:right w:val="nil"/>
            </w:tcBorders>
            <w:shd w:val="clear" w:color="auto" w:fill="auto"/>
            <w:vAlign w:val="center"/>
            <w:hideMark/>
          </w:tcPr>
          <w:p w14:paraId="78B00E0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0.219</w:t>
            </w:r>
          </w:p>
        </w:tc>
        <w:tc>
          <w:tcPr>
            <w:tcW w:w="709" w:type="dxa"/>
            <w:tcBorders>
              <w:top w:val="nil"/>
              <w:left w:val="nil"/>
              <w:bottom w:val="nil"/>
              <w:right w:val="nil"/>
            </w:tcBorders>
            <w:shd w:val="clear" w:color="auto" w:fill="auto"/>
            <w:vAlign w:val="center"/>
            <w:hideMark/>
          </w:tcPr>
          <w:p w14:paraId="15163C45"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1112D8F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06D8B360" w14:textId="77777777" w:rsidTr="00B25D94">
        <w:tc>
          <w:tcPr>
            <w:tcW w:w="1560" w:type="dxa"/>
            <w:tcBorders>
              <w:top w:val="nil"/>
              <w:left w:val="nil"/>
              <w:bottom w:val="nil"/>
              <w:right w:val="nil"/>
            </w:tcBorders>
            <w:shd w:val="clear" w:color="auto" w:fill="auto"/>
            <w:hideMark/>
          </w:tcPr>
          <w:p w14:paraId="3785DB83"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jobf3</w:t>
            </w:r>
          </w:p>
        </w:tc>
        <w:tc>
          <w:tcPr>
            <w:tcW w:w="4678" w:type="dxa"/>
            <w:tcBorders>
              <w:top w:val="nil"/>
              <w:left w:val="nil"/>
              <w:bottom w:val="nil"/>
              <w:right w:val="nil"/>
            </w:tcBorders>
            <w:shd w:val="clear" w:color="auto" w:fill="auto"/>
            <w:vAlign w:val="center"/>
            <w:hideMark/>
          </w:tcPr>
          <w:p w14:paraId="25430ACE"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Teachers/doctors/veterinarians</w:t>
            </w:r>
          </w:p>
        </w:tc>
        <w:tc>
          <w:tcPr>
            <w:tcW w:w="709" w:type="dxa"/>
            <w:tcBorders>
              <w:top w:val="nil"/>
              <w:left w:val="nil"/>
              <w:bottom w:val="nil"/>
              <w:right w:val="nil"/>
            </w:tcBorders>
            <w:shd w:val="clear" w:color="auto" w:fill="auto"/>
            <w:vAlign w:val="center"/>
            <w:hideMark/>
          </w:tcPr>
          <w:p w14:paraId="18024EFD"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0.020</w:t>
            </w:r>
          </w:p>
        </w:tc>
        <w:tc>
          <w:tcPr>
            <w:tcW w:w="708" w:type="dxa"/>
            <w:tcBorders>
              <w:top w:val="nil"/>
              <w:left w:val="nil"/>
              <w:bottom w:val="nil"/>
              <w:right w:val="nil"/>
            </w:tcBorders>
            <w:shd w:val="clear" w:color="auto" w:fill="auto"/>
            <w:vAlign w:val="center"/>
            <w:hideMark/>
          </w:tcPr>
          <w:p w14:paraId="2B9D04B2"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0.141</w:t>
            </w:r>
          </w:p>
        </w:tc>
        <w:tc>
          <w:tcPr>
            <w:tcW w:w="709" w:type="dxa"/>
            <w:tcBorders>
              <w:top w:val="nil"/>
              <w:left w:val="nil"/>
              <w:bottom w:val="nil"/>
              <w:right w:val="nil"/>
            </w:tcBorders>
            <w:shd w:val="clear" w:color="auto" w:fill="auto"/>
            <w:vAlign w:val="center"/>
            <w:hideMark/>
          </w:tcPr>
          <w:p w14:paraId="41C9F0C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7B26495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5D3C2804" w14:textId="77777777" w:rsidTr="00B25D94">
        <w:tc>
          <w:tcPr>
            <w:tcW w:w="1560" w:type="dxa"/>
            <w:tcBorders>
              <w:top w:val="nil"/>
              <w:left w:val="nil"/>
              <w:bottom w:val="nil"/>
              <w:right w:val="nil"/>
            </w:tcBorders>
            <w:shd w:val="clear" w:color="auto" w:fill="auto"/>
            <w:hideMark/>
          </w:tcPr>
          <w:p w14:paraId="42662DD6"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jobf4</w:t>
            </w:r>
          </w:p>
        </w:tc>
        <w:tc>
          <w:tcPr>
            <w:tcW w:w="4678" w:type="dxa"/>
            <w:tcBorders>
              <w:top w:val="nil"/>
              <w:left w:val="nil"/>
              <w:bottom w:val="nil"/>
              <w:right w:val="nil"/>
            </w:tcBorders>
            <w:shd w:val="clear" w:color="auto" w:fill="auto"/>
            <w:vAlign w:val="center"/>
            <w:hideMark/>
          </w:tcPr>
          <w:p w14:paraId="64F93AEA"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White collar workers</w:t>
            </w:r>
          </w:p>
        </w:tc>
        <w:tc>
          <w:tcPr>
            <w:tcW w:w="709" w:type="dxa"/>
            <w:tcBorders>
              <w:top w:val="nil"/>
              <w:left w:val="nil"/>
              <w:bottom w:val="nil"/>
              <w:right w:val="nil"/>
            </w:tcBorders>
            <w:shd w:val="clear" w:color="auto" w:fill="auto"/>
            <w:vAlign w:val="center"/>
            <w:hideMark/>
          </w:tcPr>
          <w:p w14:paraId="48560A7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0.016</w:t>
            </w:r>
          </w:p>
        </w:tc>
        <w:tc>
          <w:tcPr>
            <w:tcW w:w="708" w:type="dxa"/>
            <w:tcBorders>
              <w:top w:val="nil"/>
              <w:left w:val="nil"/>
              <w:bottom w:val="nil"/>
              <w:right w:val="nil"/>
            </w:tcBorders>
            <w:shd w:val="clear" w:color="auto" w:fill="auto"/>
            <w:vAlign w:val="center"/>
            <w:hideMark/>
          </w:tcPr>
          <w:p w14:paraId="27DD0AF8"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0.126</w:t>
            </w:r>
          </w:p>
        </w:tc>
        <w:tc>
          <w:tcPr>
            <w:tcW w:w="709" w:type="dxa"/>
            <w:tcBorders>
              <w:top w:val="nil"/>
              <w:left w:val="nil"/>
              <w:bottom w:val="nil"/>
              <w:right w:val="nil"/>
            </w:tcBorders>
            <w:shd w:val="clear" w:color="auto" w:fill="auto"/>
            <w:vAlign w:val="center"/>
            <w:hideMark/>
          </w:tcPr>
          <w:p w14:paraId="65FA905A"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5880B8BE"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454341F5" w14:textId="77777777" w:rsidTr="00B25D94">
        <w:tc>
          <w:tcPr>
            <w:tcW w:w="6238" w:type="dxa"/>
            <w:gridSpan w:val="2"/>
            <w:tcBorders>
              <w:top w:val="single" w:sz="4" w:space="0" w:color="auto"/>
              <w:left w:val="nil"/>
              <w:bottom w:val="nil"/>
              <w:right w:val="nil"/>
            </w:tcBorders>
            <w:shd w:val="clear" w:color="auto" w:fill="auto"/>
            <w:hideMark/>
          </w:tcPr>
          <w:p w14:paraId="67D7F6DF" w14:textId="77777777" w:rsidR="00E43F92" w:rsidRPr="00E43F92" w:rsidRDefault="00E43F92" w:rsidP="00B25D94">
            <w:pP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Regional factors</w:t>
            </w:r>
          </w:p>
        </w:tc>
        <w:tc>
          <w:tcPr>
            <w:tcW w:w="709" w:type="dxa"/>
            <w:tcBorders>
              <w:top w:val="single" w:sz="4" w:space="0" w:color="auto"/>
              <w:left w:val="nil"/>
              <w:bottom w:val="nil"/>
              <w:right w:val="nil"/>
            </w:tcBorders>
            <w:shd w:val="clear" w:color="auto" w:fill="auto"/>
            <w:vAlign w:val="center"/>
            <w:hideMark/>
          </w:tcPr>
          <w:p w14:paraId="6326A58C"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8" w:type="dxa"/>
            <w:tcBorders>
              <w:top w:val="single" w:sz="4" w:space="0" w:color="auto"/>
              <w:left w:val="nil"/>
              <w:bottom w:val="nil"/>
              <w:right w:val="nil"/>
            </w:tcBorders>
            <w:shd w:val="clear" w:color="auto" w:fill="auto"/>
            <w:vAlign w:val="center"/>
            <w:hideMark/>
          </w:tcPr>
          <w:p w14:paraId="5CA9D236"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single" w:sz="4" w:space="0" w:color="auto"/>
              <w:left w:val="nil"/>
              <w:bottom w:val="nil"/>
              <w:right w:val="nil"/>
            </w:tcBorders>
            <w:shd w:val="clear" w:color="auto" w:fill="auto"/>
            <w:vAlign w:val="center"/>
            <w:hideMark/>
          </w:tcPr>
          <w:p w14:paraId="79F24019"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c>
          <w:tcPr>
            <w:tcW w:w="709" w:type="dxa"/>
            <w:tcBorders>
              <w:top w:val="single" w:sz="4" w:space="0" w:color="auto"/>
              <w:left w:val="nil"/>
              <w:bottom w:val="nil"/>
              <w:right w:val="nil"/>
            </w:tcBorders>
            <w:shd w:val="clear" w:color="auto" w:fill="auto"/>
            <w:vAlign w:val="center"/>
            <w:hideMark/>
          </w:tcPr>
          <w:p w14:paraId="5D920128" w14:textId="77777777" w:rsidR="00E43F92" w:rsidRPr="00E43F92" w:rsidRDefault="00E43F92" w:rsidP="00B25D94">
            <w:pPr>
              <w:jc w:val="center"/>
              <w:rPr>
                <w:rFonts w:eastAsia="Times New Roman"/>
                <w:b/>
                <w:bCs/>
                <w:color w:val="000000" w:themeColor="text1"/>
                <w:sz w:val="16"/>
                <w:szCs w:val="16"/>
                <w:lang w:eastAsia="zh-CN"/>
              </w:rPr>
            </w:pPr>
            <w:r w:rsidRPr="00E43F92">
              <w:rPr>
                <w:rFonts w:eastAsia="Times New Roman"/>
                <w:b/>
                <w:bCs/>
                <w:color w:val="000000" w:themeColor="text1"/>
                <w:sz w:val="16"/>
                <w:szCs w:val="16"/>
                <w:lang w:eastAsia="zh-CN"/>
              </w:rPr>
              <w:t> </w:t>
            </w:r>
          </w:p>
        </w:tc>
      </w:tr>
      <w:tr w:rsidR="00E43F92" w:rsidRPr="00E43F92" w14:paraId="6EB55A47" w14:textId="77777777" w:rsidTr="00B25D94">
        <w:tc>
          <w:tcPr>
            <w:tcW w:w="1560" w:type="dxa"/>
            <w:tcBorders>
              <w:top w:val="nil"/>
              <w:left w:val="nil"/>
              <w:bottom w:val="nil"/>
              <w:right w:val="nil"/>
            </w:tcBorders>
            <w:shd w:val="clear" w:color="auto" w:fill="auto"/>
            <w:hideMark/>
          </w:tcPr>
          <w:p w14:paraId="40463975"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sub</w:t>
            </w:r>
          </w:p>
        </w:tc>
        <w:tc>
          <w:tcPr>
            <w:tcW w:w="4678" w:type="dxa"/>
            <w:tcBorders>
              <w:top w:val="nil"/>
              <w:left w:val="nil"/>
              <w:bottom w:val="nil"/>
              <w:right w:val="nil"/>
            </w:tcBorders>
            <w:shd w:val="clear" w:color="auto" w:fill="auto"/>
            <w:vAlign w:val="center"/>
            <w:hideMark/>
          </w:tcPr>
          <w:p w14:paraId="61171518"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 xml:space="preserve">Suburban village (closer to </w:t>
            </w:r>
            <w:proofErr w:type="gramStart"/>
            <w:r w:rsidRPr="00E43F92">
              <w:rPr>
                <w:rFonts w:eastAsia="Times New Roman"/>
                <w:color w:val="000000" w:themeColor="text1"/>
                <w:sz w:val="16"/>
                <w:szCs w:val="16"/>
                <w:lang w:eastAsia="zh-CN"/>
              </w:rPr>
              <w:t>cities)=</w:t>
            </w:r>
            <w:proofErr w:type="gramEnd"/>
            <w:r w:rsidRPr="00E43F92">
              <w:rPr>
                <w:rFonts w:eastAsia="Times New Roman"/>
                <w:color w:val="000000" w:themeColor="text1"/>
                <w:sz w:val="16"/>
                <w:szCs w:val="16"/>
                <w:lang w:eastAsia="zh-CN"/>
              </w:rPr>
              <w:t>1, otherwise=0</w:t>
            </w:r>
          </w:p>
        </w:tc>
        <w:tc>
          <w:tcPr>
            <w:tcW w:w="709" w:type="dxa"/>
            <w:tcBorders>
              <w:top w:val="nil"/>
              <w:left w:val="nil"/>
              <w:bottom w:val="nil"/>
              <w:right w:val="nil"/>
            </w:tcBorders>
            <w:shd w:val="clear" w:color="auto" w:fill="auto"/>
            <w:vAlign w:val="center"/>
            <w:hideMark/>
          </w:tcPr>
          <w:p w14:paraId="4D912085"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0.088</w:t>
            </w:r>
          </w:p>
        </w:tc>
        <w:tc>
          <w:tcPr>
            <w:tcW w:w="708" w:type="dxa"/>
            <w:tcBorders>
              <w:top w:val="nil"/>
              <w:left w:val="nil"/>
              <w:bottom w:val="nil"/>
              <w:right w:val="nil"/>
            </w:tcBorders>
            <w:shd w:val="clear" w:color="auto" w:fill="auto"/>
            <w:vAlign w:val="center"/>
            <w:hideMark/>
          </w:tcPr>
          <w:p w14:paraId="5399703F"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0.283</w:t>
            </w:r>
          </w:p>
        </w:tc>
        <w:tc>
          <w:tcPr>
            <w:tcW w:w="709" w:type="dxa"/>
            <w:tcBorders>
              <w:top w:val="nil"/>
              <w:left w:val="nil"/>
              <w:bottom w:val="nil"/>
              <w:right w:val="nil"/>
            </w:tcBorders>
            <w:shd w:val="clear" w:color="auto" w:fill="auto"/>
            <w:vAlign w:val="center"/>
            <w:hideMark/>
          </w:tcPr>
          <w:p w14:paraId="40740A3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nil"/>
              <w:right w:val="nil"/>
            </w:tcBorders>
            <w:shd w:val="clear" w:color="auto" w:fill="auto"/>
            <w:vAlign w:val="center"/>
            <w:hideMark/>
          </w:tcPr>
          <w:p w14:paraId="3EB9887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063CCAD1" w14:textId="77777777" w:rsidTr="00B25D94">
        <w:tc>
          <w:tcPr>
            <w:tcW w:w="1560" w:type="dxa"/>
            <w:tcBorders>
              <w:top w:val="nil"/>
              <w:left w:val="nil"/>
              <w:bottom w:val="single" w:sz="4" w:space="0" w:color="auto"/>
              <w:right w:val="nil"/>
            </w:tcBorders>
            <w:shd w:val="clear" w:color="auto" w:fill="auto"/>
            <w:hideMark/>
          </w:tcPr>
          <w:p w14:paraId="3E554B35" w14:textId="77777777" w:rsidR="00E43F92" w:rsidRPr="00E43F92" w:rsidRDefault="00E43F92" w:rsidP="00B25D94">
            <w:pP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province dummies</w:t>
            </w:r>
          </w:p>
        </w:tc>
        <w:tc>
          <w:tcPr>
            <w:tcW w:w="4678" w:type="dxa"/>
            <w:tcBorders>
              <w:top w:val="nil"/>
              <w:left w:val="nil"/>
              <w:bottom w:val="single" w:sz="4" w:space="0" w:color="auto"/>
              <w:right w:val="nil"/>
            </w:tcBorders>
            <w:shd w:val="clear" w:color="auto" w:fill="auto"/>
            <w:vAlign w:val="center"/>
            <w:hideMark/>
          </w:tcPr>
          <w:p w14:paraId="6932FC01"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Dummy variables for the 17 provinces covered in the survey</w:t>
            </w:r>
          </w:p>
        </w:tc>
        <w:tc>
          <w:tcPr>
            <w:tcW w:w="709" w:type="dxa"/>
            <w:tcBorders>
              <w:top w:val="nil"/>
              <w:left w:val="nil"/>
              <w:bottom w:val="single" w:sz="4" w:space="0" w:color="auto"/>
              <w:right w:val="nil"/>
            </w:tcBorders>
            <w:shd w:val="clear" w:color="auto" w:fill="auto"/>
            <w:vAlign w:val="center"/>
            <w:hideMark/>
          </w:tcPr>
          <w:p w14:paraId="63FAA4B4"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NA</w:t>
            </w:r>
          </w:p>
        </w:tc>
        <w:tc>
          <w:tcPr>
            <w:tcW w:w="708" w:type="dxa"/>
            <w:tcBorders>
              <w:top w:val="nil"/>
              <w:left w:val="nil"/>
              <w:bottom w:val="single" w:sz="4" w:space="0" w:color="auto"/>
              <w:right w:val="nil"/>
            </w:tcBorders>
            <w:shd w:val="clear" w:color="auto" w:fill="auto"/>
            <w:vAlign w:val="center"/>
            <w:hideMark/>
          </w:tcPr>
          <w:p w14:paraId="218D6E46"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NA</w:t>
            </w:r>
          </w:p>
        </w:tc>
        <w:tc>
          <w:tcPr>
            <w:tcW w:w="709" w:type="dxa"/>
            <w:tcBorders>
              <w:top w:val="nil"/>
              <w:left w:val="nil"/>
              <w:bottom w:val="single" w:sz="4" w:space="0" w:color="auto"/>
              <w:right w:val="nil"/>
            </w:tcBorders>
            <w:shd w:val="clear" w:color="auto" w:fill="auto"/>
            <w:vAlign w:val="center"/>
            <w:hideMark/>
          </w:tcPr>
          <w:p w14:paraId="49CC47F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w:t>
            </w:r>
          </w:p>
        </w:tc>
        <w:tc>
          <w:tcPr>
            <w:tcW w:w="709" w:type="dxa"/>
            <w:tcBorders>
              <w:top w:val="nil"/>
              <w:left w:val="nil"/>
              <w:bottom w:val="single" w:sz="4" w:space="0" w:color="auto"/>
              <w:right w:val="nil"/>
            </w:tcBorders>
            <w:shd w:val="clear" w:color="auto" w:fill="auto"/>
            <w:vAlign w:val="center"/>
            <w:hideMark/>
          </w:tcPr>
          <w:p w14:paraId="3CF10AE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w:t>
            </w:r>
          </w:p>
        </w:tc>
      </w:tr>
      <w:tr w:rsidR="00E43F92" w:rsidRPr="00E43F92" w14:paraId="7FBA6BD4" w14:textId="77777777" w:rsidTr="00B25D94">
        <w:tc>
          <w:tcPr>
            <w:tcW w:w="9073" w:type="dxa"/>
            <w:gridSpan w:val="6"/>
            <w:tcBorders>
              <w:top w:val="single" w:sz="4" w:space="0" w:color="auto"/>
              <w:left w:val="nil"/>
              <w:bottom w:val="single" w:sz="4" w:space="0" w:color="auto"/>
              <w:right w:val="nil"/>
            </w:tcBorders>
            <w:shd w:val="clear" w:color="auto" w:fill="D1D1D1" w:themeFill="background2" w:themeFillShade="E6"/>
          </w:tcPr>
          <w:p w14:paraId="653D678D" w14:textId="77777777" w:rsidR="00E43F92" w:rsidRPr="00E43F92" w:rsidRDefault="00E43F92" w:rsidP="00B25D94">
            <w:pPr>
              <w:jc w:val="center"/>
              <w:rPr>
                <w:rFonts w:eastAsia="Times New Roman"/>
                <w:i/>
                <w:iCs/>
                <w:color w:val="000000" w:themeColor="text1"/>
                <w:sz w:val="16"/>
                <w:szCs w:val="16"/>
                <w:lang w:eastAsia="zh-CN"/>
              </w:rPr>
            </w:pPr>
            <w:r w:rsidRPr="00E43F92">
              <w:rPr>
                <w:rFonts w:eastAsia="Times New Roman"/>
                <w:i/>
                <w:iCs/>
                <w:color w:val="000000" w:themeColor="text1"/>
                <w:sz w:val="16"/>
                <w:szCs w:val="16"/>
                <w:lang w:eastAsia="zh-CN"/>
              </w:rPr>
              <w:t>Instrumental variables</w:t>
            </w:r>
          </w:p>
        </w:tc>
      </w:tr>
      <w:tr w:rsidR="00E43F92" w:rsidRPr="00E43F92" w14:paraId="4DD6C2B4" w14:textId="77777777" w:rsidTr="00B25D94">
        <w:tc>
          <w:tcPr>
            <w:tcW w:w="1560" w:type="dxa"/>
            <w:tcBorders>
              <w:top w:val="single" w:sz="4" w:space="0" w:color="auto"/>
              <w:left w:val="nil"/>
              <w:bottom w:val="nil"/>
              <w:right w:val="nil"/>
            </w:tcBorders>
            <w:shd w:val="clear" w:color="auto" w:fill="auto"/>
            <w:hideMark/>
          </w:tcPr>
          <w:p w14:paraId="2DC79B87"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avg_ttp</w:t>
            </w:r>
            <w:proofErr w:type="spellEnd"/>
          </w:p>
        </w:tc>
        <w:tc>
          <w:tcPr>
            <w:tcW w:w="4678" w:type="dxa"/>
            <w:tcBorders>
              <w:top w:val="single" w:sz="4" w:space="0" w:color="auto"/>
              <w:left w:val="nil"/>
              <w:bottom w:val="nil"/>
              <w:right w:val="nil"/>
            </w:tcBorders>
            <w:shd w:val="clear" w:color="auto" w:fill="auto"/>
            <w:vAlign w:val="center"/>
            <w:hideMark/>
          </w:tcPr>
          <w:p w14:paraId="5DA65917"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 xml:space="preserve">IV for </w:t>
            </w:r>
            <w:proofErr w:type="spellStart"/>
            <w:r w:rsidRPr="00E43F92">
              <w:rPr>
                <w:rFonts w:eastAsia="Times New Roman"/>
                <w:i/>
                <w:iCs/>
                <w:color w:val="000000" w:themeColor="text1"/>
                <w:sz w:val="16"/>
                <w:szCs w:val="16"/>
                <w:lang w:eastAsia="zh-CN"/>
              </w:rPr>
              <w:t>trust_p</w:t>
            </w:r>
            <w:proofErr w:type="spellEnd"/>
            <w:r w:rsidRPr="00E43F92">
              <w:rPr>
                <w:rFonts w:eastAsia="Times New Roman"/>
                <w:color w:val="000000" w:themeColor="text1"/>
                <w:sz w:val="16"/>
                <w:szCs w:val="16"/>
                <w:lang w:eastAsia="zh-CN"/>
              </w:rPr>
              <w:t>, the mean of the other respondents’ particularised trust scores in the same city</w:t>
            </w:r>
          </w:p>
        </w:tc>
        <w:tc>
          <w:tcPr>
            <w:tcW w:w="709" w:type="dxa"/>
            <w:tcBorders>
              <w:top w:val="single" w:sz="4" w:space="0" w:color="auto"/>
              <w:left w:val="nil"/>
              <w:bottom w:val="nil"/>
              <w:right w:val="nil"/>
            </w:tcBorders>
            <w:shd w:val="clear" w:color="auto" w:fill="auto"/>
            <w:vAlign w:val="center"/>
            <w:hideMark/>
          </w:tcPr>
          <w:p w14:paraId="51B4B965"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0.0004</w:t>
            </w:r>
          </w:p>
        </w:tc>
        <w:tc>
          <w:tcPr>
            <w:tcW w:w="708" w:type="dxa"/>
            <w:tcBorders>
              <w:top w:val="single" w:sz="4" w:space="0" w:color="auto"/>
              <w:left w:val="nil"/>
              <w:bottom w:val="nil"/>
              <w:right w:val="nil"/>
            </w:tcBorders>
            <w:shd w:val="clear" w:color="auto" w:fill="auto"/>
            <w:vAlign w:val="center"/>
            <w:hideMark/>
          </w:tcPr>
          <w:p w14:paraId="1D39431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0.466</w:t>
            </w:r>
          </w:p>
        </w:tc>
        <w:tc>
          <w:tcPr>
            <w:tcW w:w="709" w:type="dxa"/>
            <w:tcBorders>
              <w:top w:val="single" w:sz="4" w:space="0" w:color="auto"/>
              <w:left w:val="nil"/>
              <w:bottom w:val="nil"/>
              <w:right w:val="nil"/>
            </w:tcBorders>
            <w:shd w:val="clear" w:color="auto" w:fill="auto"/>
            <w:vAlign w:val="center"/>
            <w:hideMark/>
          </w:tcPr>
          <w:p w14:paraId="38CEA1D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-1.08</w:t>
            </w:r>
          </w:p>
        </w:tc>
        <w:tc>
          <w:tcPr>
            <w:tcW w:w="709" w:type="dxa"/>
            <w:tcBorders>
              <w:top w:val="single" w:sz="4" w:space="0" w:color="auto"/>
              <w:left w:val="nil"/>
              <w:bottom w:val="nil"/>
              <w:right w:val="nil"/>
            </w:tcBorders>
            <w:shd w:val="clear" w:color="auto" w:fill="auto"/>
            <w:vAlign w:val="center"/>
            <w:hideMark/>
          </w:tcPr>
          <w:p w14:paraId="6A22A31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1.523</w:t>
            </w:r>
          </w:p>
        </w:tc>
      </w:tr>
      <w:tr w:rsidR="00E43F92" w:rsidRPr="00E43F92" w14:paraId="18CC0F0F" w14:textId="77777777" w:rsidTr="00B25D94">
        <w:tc>
          <w:tcPr>
            <w:tcW w:w="1560" w:type="dxa"/>
            <w:tcBorders>
              <w:top w:val="nil"/>
              <w:left w:val="nil"/>
              <w:right w:val="nil"/>
            </w:tcBorders>
            <w:shd w:val="clear" w:color="auto" w:fill="auto"/>
            <w:hideMark/>
          </w:tcPr>
          <w:p w14:paraId="42F85313"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avg_ttvc</w:t>
            </w:r>
            <w:proofErr w:type="spellEnd"/>
          </w:p>
        </w:tc>
        <w:tc>
          <w:tcPr>
            <w:tcW w:w="4678" w:type="dxa"/>
            <w:tcBorders>
              <w:top w:val="nil"/>
              <w:left w:val="nil"/>
              <w:right w:val="nil"/>
            </w:tcBorders>
            <w:shd w:val="clear" w:color="auto" w:fill="auto"/>
            <w:vAlign w:val="center"/>
            <w:hideMark/>
          </w:tcPr>
          <w:p w14:paraId="4B97D805"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 xml:space="preserve">IV for </w:t>
            </w:r>
            <w:proofErr w:type="spellStart"/>
            <w:r w:rsidRPr="00E43F92">
              <w:rPr>
                <w:rFonts w:eastAsia="Times New Roman"/>
                <w:i/>
                <w:iCs/>
                <w:color w:val="000000" w:themeColor="text1"/>
                <w:sz w:val="16"/>
                <w:szCs w:val="16"/>
                <w:lang w:eastAsia="zh-CN"/>
              </w:rPr>
              <w:t>trust_vc</w:t>
            </w:r>
            <w:proofErr w:type="spellEnd"/>
            <w:r w:rsidRPr="00E43F92">
              <w:rPr>
                <w:rFonts w:eastAsia="Times New Roman"/>
                <w:color w:val="000000" w:themeColor="text1"/>
                <w:sz w:val="16"/>
                <w:szCs w:val="16"/>
                <w:lang w:eastAsia="zh-CN"/>
              </w:rPr>
              <w:t>, the mean of the other respondents’ political trust scores in the same city</w:t>
            </w:r>
          </w:p>
        </w:tc>
        <w:tc>
          <w:tcPr>
            <w:tcW w:w="709" w:type="dxa"/>
            <w:tcBorders>
              <w:top w:val="nil"/>
              <w:left w:val="nil"/>
              <w:right w:val="nil"/>
            </w:tcBorders>
            <w:shd w:val="clear" w:color="auto" w:fill="auto"/>
            <w:vAlign w:val="center"/>
            <w:hideMark/>
          </w:tcPr>
          <w:p w14:paraId="1B4702AC"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0.0002</w:t>
            </w:r>
          </w:p>
        </w:tc>
        <w:tc>
          <w:tcPr>
            <w:tcW w:w="708" w:type="dxa"/>
            <w:tcBorders>
              <w:top w:val="nil"/>
              <w:left w:val="nil"/>
              <w:right w:val="nil"/>
            </w:tcBorders>
            <w:shd w:val="clear" w:color="auto" w:fill="auto"/>
            <w:vAlign w:val="center"/>
            <w:hideMark/>
          </w:tcPr>
          <w:p w14:paraId="0E3E4592"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0.422</w:t>
            </w:r>
          </w:p>
        </w:tc>
        <w:tc>
          <w:tcPr>
            <w:tcW w:w="709" w:type="dxa"/>
            <w:tcBorders>
              <w:top w:val="nil"/>
              <w:left w:val="nil"/>
              <w:right w:val="nil"/>
            </w:tcBorders>
            <w:shd w:val="clear" w:color="auto" w:fill="auto"/>
            <w:vAlign w:val="center"/>
            <w:hideMark/>
          </w:tcPr>
          <w:p w14:paraId="05FFB7A7"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-1.391</w:t>
            </w:r>
          </w:p>
        </w:tc>
        <w:tc>
          <w:tcPr>
            <w:tcW w:w="709" w:type="dxa"/>
            <w:tcBorders>
              <w:top w:val="nil"/>
              <w:left w:val="nil"/>
              <w:right w:val="nil"/>
            </w:tcBorders>
            <w:shd w:val="clear" w:color="auto" w:fill="auto"/>
            <w:vAlign w:val="center"/>
            <w:hideMark/>
          </w:tcPr>
          <w:p w14:paraId="3E352B54"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1.134</w:t>
            </w:r>
          </w:p>
        </w:tc>
      </w:tr>
      <w:tr w:rsidR="00E43F92" w:rsidRPr="00E43F92" w14:paraId="6FB190EB" w14:textId="77777777" w:rsidTr="00B25D94">
        <w:tc>
          <w:tcPr>
            <w:tcW w:w="1560" w:type="dxa"/>
            <w:tcBorders>
              <w:top w:val="nil"/>
              <w:left w:val="nil"/>
              <w:bottom w:val="single" w:sz="4" w:space="0" w:color="auto"/>
              <w:right w:val="nil"/>
            </w:tcBorders>
            <w:shd w:val="clear" w:color="auto" w:fill="auto"/>
            <w:hideMark/>
          </w:tcPr>
          <w:p w14:paraId="676A683F" w14:textId="77777777" w:rsidR="00E43F92" w:rsidRPr="00E43F92" w:rsidRDefault="00E43F92" w:rsidP="00B25D94">
            <w:pPr>
              <w:rPr>
                <w:rFonts w:eastAsia="Times New Roman"/>
                <w:i/>
                <w:iCs/>
                <w:color w:val="000000" w:themeColor="text1"/>
                <w:sz w:val="16"/>
                <w:szCs w:val="16"/>
                <w:lang w:eastAsia="zh-CN"/>
              </w:rPr>
            </w:pPr>
            <w:proofErr w:type="spellStart"/>
            <w:r w:rsidRPr="00E43F92">
              <w:rPr>
                <w:rFonts w:eastAsia="Times New Roman"/>
                <w:i/>
                <w:iCs/>
                <w:color w:val="000000" w:themeColor="text1"/>
                <w:sz w:val="16"/>
                <w:szCs w:val="16"/>
                <w:lang w:eastAsia="zh-CN"/>
              </w:rPr>
              <w:t>avg_ttg</w:t>
            </w:r>
            <w:proofErr w:type="spellEnd"/>
          </w:p>
        </w:tc>
        <w:tc>
          <w:tcPr>
            <w:tcW w:w="4678" w:type="dxa"/>
            <w:tcBorders>
              <w:top w:val="nil"/>
              <w:left w:val="nil"/>
              <w:bottom w:val="single" w:sz="4" w:space="0" w:color="auto"/>
              <w:right w:val="nil"/>
            </w:tcBorders>
            <w:shd w:val="clear" w:color="auto" w:fill="auto"/>
            <w:vAlign w:val="center"/>
            <w:hideMark/>
          </w:tcPr>
          <w:p w14:paraId="782E22C2" w14:textId="77777777" w:rsidR="00E43F92" w:rsidRPr="00E43F92" w:rsidRDefault="00E43F92" w:rsidP="00B25D94">
            <w:pPr>
              <w:rPr>
                <w:rFonts w:eastAsia="Times New Roman"/>
                <w:color w:val="000000" w:themeColor="text1"/>
                <w:sz w:val="16"/>
                <w:szCs w:val="16"/>
                <w:lang w:eastAsia="zh-CN"/>
              </w:rPr>
            </w:pPr>
            <w:r w:rsidRPr="00E43F92">
              <w:rPr>
                <w:rFonts w:eastAsia="Times New Roman"/>
                <w:color w:val="000000" w:themeColor="text1"/>
                <w:sz w:val="16"/>
                <w:szCs w:val="16"/>
                <w:lang w:eastAsia="zh-CN"/>
              </w:rPr>
              <w:t xml:space="preserve">IV for </w:t>
            </w:r>
            <w:proofErr w:type="spellStart"/>
            <w:r w:rsidRPr="00E43F92">
              <w:rPr>
                <w:rFonts w:eastAsia="Times New Roman"/>
                <w:i/>
                <w:iCs/>
                <w:color w:val="000000" w:themeColor="text1"/>
                <w:sz w:val="16"/>
                <w:szCs w:val="16"/>
                <w:lang w:eastAsia="zh-CN"/>
              </w:rPr>
              <w:t>trust_g</w:t>
            </w:r>
            <w:proofErr w:type="spellEnd"/>
            <w:r w:rsidRPr="00E43F92">
              <w:rPr>
                <w:rFonts w:eastAsia="Times New Roman"/>
                <w:color w:val="000000" w:themeColor="text1"/>
                <w:sz w:val="16"/>
                <w:szCs w:val="16"/>
                <w:lang w:eastAsia="zh-CN"/>
              </w:rPr>
              <w:t>, the mean of the other respondents’ generalised trust scores in the same city</w:t>
            </w:r>
          </w:p>
        </w:tc>
        <w:tc>
          <w:tcPr>
            <w:tcW w:w="709" w:type="dxa"/>
            <w:tcBorders>
              <w:top w:val="nil"/>
              <w:left w:val="nil"/>
              <w:bottom w:val="single" w:sz="4" w:space="0" w:color="auto"/>
              <w:right w:val="nil"/>
            </w:tcBorders>
            <w:shd w:val="clear" w:color="auto" w:fill="auto"/>
            <w:vAlign w:val="center"/>
            <w:hideMark/>
          </w:tcPr>
          <w:p w14:paraId="1CF85F92"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0.0001</w:t>
            </w:r>
          </w:p>
        </w:tc>
        <w:tc>
          <w:tcPr>
            <w:tcW w:w="708" w:type="dxa"/>
            <w:tcBorders>
              <w:top w:val="nil"/>
              <w:left w:val="nil"/>
              <w:bottom w:val="single" w:sz="4" w:space="0" w:color="auto"/>
              <w:right w:val="nil"/>
            </w:tcBorders>
            <w:shd w:val="clear" w:color="auto" w:fill="auto"/>
            <w:vAlign w:val="center"/>
            <w:hideMark/>
          </w:tcPr>
          <w:p w14:paraId="7F771783"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0.455</w:t>
            </w:r>
          </w:p>
        </w:tc>
        <w:tc>
          <w:tcPr>
            <w:tcW w:w="709" w:type="dxa"/>
            <w:tcBorders>
              <w:top w:val="nil"/>
              <w:left w:val="nil"/>
              <w:bottom w:val="single" w:sz="4" w:space="0" w:color="auto"/>
              <w:right w:val="nil"/>
            </w:tcBorders>
            <w:shd w:val="clear" w:color="auto" w:fill="auto"/>
            <w:vAlign w:val="center"/>
            <w:hideMark/>
          </w:tcPr>
          <w:p w14:paraId="16CDF4A1"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-1.230</w:t>
            </w:r>
          </w:p>
        </w:tc>
        <w:tc>
          <w:tcPr>
            <w:tcW w:w="709" w:type="dxa"/>
            <w:tcBorders>
              <w:top w:val="nil"/>
              <w:left w:val="nil"/>
              <w:bottom w:val="single" w:sz="4" w:space="0" w:color="auto"/>
              <w:right w:val="nil"/>
            </w:tcBorders>
            <w:shd w:val="clear" w:color="auto" w:fill="auto"/>
            <w:vAlign w:val="center"/>
            <w:hideMark/>
          </w:tcPr>
          <w:p w14:paraId="762E77A9" w14:textId="77777777" w:rsidR="00E43F92" w:rsidRPr="00E43F92" w:rsidRDefault="00E43F92" w:rsidP="00B25D94">
            <w:pPr>
              <w:jc w:val="center"/>
              <w:rPr>
                <w:rFonts w:eastAsia="Times New Roman"/>
                <w:color w:val="000000" w:themeColor="text1"/>
                <w:sz w:val="16"/>
                <w:szCs w:val="16"/>
                <w:lang w:eastAsia="zh-CN"/>
              </w:rPr>
            </w:pPr>
            <w:r w:rsidRPr="00E43F92">
              <w:rPr>
                <w:rFonts w:eastAsia="Times New Roman"/>
                <w:color w:val="000000" w:themeColor="text1"/>
                <w:sz w:val="16"/>
                <w:szCs w:val="16"/>
                <w:lang w:eastAsia="zh-CN"/>
              </w:rPr>
              <w:t>1.720</w:t>
            </w:r>
          </w:p>
        </w:tc>
      </w:tr>
    </w:tbl>
    <w:p w14:paraId="0A117166" w14:textId="77777777" w:rsidR="00E43F92" w:rsidRPr="00E43F92" w:rsidRDefault="00E43F92" w:rsidP="00E43F92">
      <w:pPr>
        <w:spacing w:after="240"/>
        <w:rPr>
          <w:color w:val="000000" w:themeColor="text1"/>
        </w:rPr>
      </w:pPr>
      <w:r w:rsidRPr="00E43F92">
        <w:rPr>
          <w:color w:val="000000" w:themeColor="text1"/>
        </w:rPr>
        <w:t xml:space="preserve">*: Variables generated by factor analysis based on multiple responses. </w:t>
      </w:r>
    </w:p>
    <w:p w14:paraId="5A380A6E" w14:textId="77777777" w:rsidR="00E43F92" w:rsidRPr="00E43F92" w:rsidRDefault="00E43F92" w:rsidP="00E43F92">
      <w:pPr>
        <w:rPr>
          <w:color w:val="000000" w:themeColor="text1"/>
          <w:sz w:val="24"/>
          <w:szCs w:val="24"/>
          <w:u w:val="single"/>
        </w:rPr>
      </w:pPr>
      <w:r w:rsidRPr="00E43F92">
        <w:rPr>
          <w:b/>
          <w:bCs/>
          <w:i/>
          <w:iCs/>
          <w:color w:val="000000" w:themeColor="text1"/>
          <w:sz w:val="24"/>
          <w:szCs w:val="24"/>
          <w:u w:val="single"/>
        </w:rPr>
        <w:br w:type="page"/>
      </w:r>
    </w:p>
    <w:p w14:paraId="32F4F687" w14:textId="4A4594FD" w:rsidR="00E43F92" w:rsidRPr="00E43F92" w:rsidRDefault="00E43F92" w:rsidP="00E43F92">
      <w:pPr>
        <w:pStyle w:val="Heading2"/>
        <w:rPr>
          <w:rFonts w:ascii="Times New Roman" w:hAnsi="Times New Roman"/>
          <w:b/>
          <w:bCs/>
          <w:i/>
          <w:iCs/>
          <w:color w:val="000000" w:themeColor="text1"/>
          <w:sz w:val="24"/>
          <w:szCs w:val="24"/>
          <w:u w:val="single"/>
        </w:rPr>
      </w:pPr>
      <w:r w:rsidRPr="00E43F92">
        <w:rPr>
          <w:rFonts w:ascii="Times New Roman" w:hAnsi="Times New Roman"/>
          <w:color w:val="000000" w:themeColor="text1"/>
          <w:sz w:val="24"/>
          <w:szCs w:val="24"/>
          <w:u w:val="single"/>
        </w:rPr>
        <w:lastRenderedPageBreak/>
        <w:t>Measurement of Social Capital</w:t>
      </w:r>
    </w:p>
    <w:p w14:paraId="7AA26757" w14:textId="77777777" w:rsidR="00E43F92" w:rsidRPr="00E43F92" w:rsidRDefault="00E43F92" w:rsidP="00E43F92">
      <w:pPr>
        <w:jc w:val="both"/>
        <w:rPr>
          <w:color w:val="000000" w:themeColor="text1"/>
          <w:sz w:val="24"/>
          <w:szCs w:val="24"/>
        </w:rPr>
      </w:pPr>
      <w:r w:rsidRPr="00E43F92">
        <w:rPr>
          <w:color w:val="000000" w:themeColor="text1"/>
          <w:sz w:val="24"/>
          <w:szCs w:val="24"/>
        </w:rPr>
        <w:t xml:space="preserve">We included the three dimensions of social capital, namely, social network, social </w:t>
      </w:r>
      <w:proofErr w:type="gramStart"/>
      <w:r w:rsidRPr="00E43F92">
        <w:rPr>
          <w:color w:val="000000" w:themeColor="text1"/>
          <w:sz w:val="24"/>
          <w:szCs w:val="24"/>
        </w:rPr>
        <w:t>norms</w:t>
      </w:r>
      <w:proofErr w:type="gramEnd"/>
      <w:r w:rsidRPr="00E43F92">
        <w:rPr>
          <w:color w:val="000000" w:themeColor="text1"/>
          <w:sz w:val="24"/>
          <w:szCs w:val="24"/>
        </w:rPr>
        <w:t xml:space="preserve"> and social trusts, in our analytical framework. Previous studies adopted a wide range of measurements for social norms and social network. For example, </w:t>
      </w:r>
      <w:r w:rsidRPr="00E43F92">
        <w:rPr>
          <w:color w:val="000000" w:themeColor="text1"/>
          <w:sz w:val="24"/>
          <w:szCs w:val="24"/>
        </w:rPr>
        <w:fldChar w:fldCharType="begin"/>
      </w:r>
      <w:r w:rsidRPr="00E43F92">
        <w:rPr>
          <w:color w:val="000000" w:themeColor="text1"/>
          <w:sz w:val="24"/>
          <w:szCs w:val="24"/>
        </w:rPr>
        <w:instrText xml:space="preserve"> ADDIN EN.CITE &lt;EndNote&gt;&lt;Cite AuthorYear="1"&gt;&lt;Author&gt;Gao&lt;/Author&gt;&lt;Year&gt;2019&lt;/Year&gt;&lt;RecNum&gt;627&lt;/RecNum&gt;&lt;DisplayText&gt;Gao et al. (2019)&lt;/DisplayText&gt;&lt;record&gt;&lt;rec-number&gt;627&lt;/rec-number&gt;&lt;foreign-keys&gt;&lt;key app="EN" db-id="t2erps0vr0r95uezs2ovr5wa25f99pr5wvzf" timestamp="1631022399"&gt;627&lt;/key&gt;&lt;/foreign-keys&gt;&lt;ref-type name="Journal Article"&gt;17&lt;/ref-type&gt;&lt;contributors&gt;&lt;authors&gt;&lt;author&gt;Gao, Y.&lt;/author&gt;&lt;author&gt;Liu, B.&lt;/author&gt;&lt;author&gt;Yu, L. L.&lt;/author&gt;&lt;author&gt;Yang, H. R.&lt;/author&gt;&lt;author&gt;Yin, S. J.&lt;/author&gt;&lt;/authors&gt;&lt;/contributors&gt;&lt;titles&gt;&lt;title&gt;Social capital, land tenure and the adoption of green control techniques by family farms: Evidence from Shandong and Henan Provinces of China&lt;/title&gt;&lt;secondary-title&gt;Land Use Policy&lt;/secondary-title&gt;&lt;/titles&gt;&lt;periodical&gt;&lt;full-title&gt;Land Use Policy&lt;/full-title&gt;&lt;abbr-1&gt;Land Use Policy&lt;/abbr-1&gt;&lt;/periodical&gt;&lt;volume&gt;89&lt;/volume&gt;&lt;dates&gt;&lt;year&gt;2019&lt;/year&gt;&lt;pub-dates&gt;&lt;date&gt;Dec&lt;/date&gt;&lt;/pub-dates&gt;&lt;/dates&gt;&lt;isbn&gt;0264-8377&lt;/isbn&gt;&lt;accession-num&gt;WOS:000501651100029&lt;/accession-num&gt;&lt;urls&gt;&lt;related-urls&gt;&lt;url&gt;&amp;lt;Go to ISI&amp;gt;://WOS:000501651100029&lt;/url&gt;&lt;/related-urls&gt;&lt;/urls&gt;&lt;custom7&gt;104250&lt;/custom7&gt;&lt;electronic-resource-num&gt;10.1016/j.landusepol.2019.104250&lt;/electronic-resource-num&gt;&lt;/record&gt;&lt;/Cite&gt;&lt;/EndNote&gt;</w:instrText>
      </w:r>
      <w:r w:rsidRPr="00E43F92">
        <w:rPr>
          <w:color w:val="000000" w:themeColor="text1"/>
          <w:sz w:val="24"/>
          <w:szCs w:val="24"/>
        </w:rPr>
        <w:fldChar w:fldCharType="separate"/>
      </w:r>
      <w:r w:rsidRPr="00E43F92">
        <w:rPr>
          <w:color w:val="000000" w:themeColor="text1"/>
          <w:sz w:val="24"/>
          <w:szCs w:val="24"/>
        </w:rPr>
        <w:t>Gao et al. (2019)</w:t>
      </w:r>
      <w:r w:rsidRPr="00E43F92">
        <w:rPr>
          <w:color w:val="000000" w:themeColor="text1"/>
          <w:sz w:val="24"/>
          <w:szCs w:val="24"/>
        </w:rPr>
        <w:fldChar w:fldCharType="end"/>
      </w:r>
      <w:r w:rsidRPr="00E43F92">
        <w:rPr>
          <w:color w:val="000000" w:themeColor="text1"/>
          <w:sz w:val="24"/>
          <w:szCs w:val="24"/>
        </w:rPr>
        <w:t xml:space="preserve"> measured social norms by asking the very general question, ‘What the social atmosphere is like in your villages?’, whereas </w:t>
      </w:r>
      <w:r w:rsidRPr="00E43F92">
        <w:rPr>
          <w:color w:val="000000" w:themeColor="text1"/>
          <w:sz w:val="24"/>
          <w:szCs w:val="24"/>
        </w:rPr>
        <w:fldChar w:fldCharType="begin"/>
      </w:r>
      <w:r w:rsidRPr="00E43F92">
        <w:rPr>
          <w:color w:val="000000" w:themeColor="text1"/>
          <w:sz w:val="24"/>
          <w:szCs w:val="24"/>
        </w:rPr>
        <w:instrText xml:space="preserve"> ADDIN EN.CITE &lt;EndNote&gt;&lt;Cite AuthorYear="1"&gt;&lt;Author&gt;Wang&lt;/Author&gt;&lt;Year&gt;2021&lt;/Year&gt;&lt;RecNum&gt;609&lt;/RecNum&gt;&lt;DisplayText&gt;Wang et al. (2021)&lt;/DisplayText&gt;&lt;record&gt;&lt;rec-number&gt;609&lt;/rec-number&gt;&lt;foreign-keys&gt;&lt;key app="EN" db-id="t2erps0vr0r95uezs2ovr5wa25f99pr5wvzf" timestamp="1629649223"&gt;609&lt;/key&gt;&lt;/foreign-keys&gt;&lt;ref-type name="Journal Article"&gt;17&lt;/ref-type&gt;&lt;contributors&gt;&lt;authors&gt;&lt;author&gt;Wang, W. J.&lt;/author&gt;&lt;author&gt;Zhao, X. Y.&lt;/author&gt;&lt;author&gt;Li, H.&lt;/author&gt;&lt;author&gt;Zhang, Q.&lt;/author&gt;&lt;/authors&gt;&lt;/contributors&gt;&lt;titles&gt;&lt;title&gt;Will social capital affect farmers? choices of climate change adaptation strategies? Evidences from rural households in the Qinghai-Tibetan Plateau, China&lt;/title&gt;&lt;secondary-title&gt;Journal of Rural Studies&lt;/secondary-title&gt;&lt;/titles&gt;&lt;periodical&gt;&lt;full-title&gt;Journal of Rural Studies&lt;/full-title&gt;&lt;/periodical&gt;&lt;pages&gt;127-137&lt;/pages&gt;&lt;volume&gt;83&lt;/volume&gt;&lt;dates&gt;&lt;year&gt;2021&lt;/year&gt;&lt;pub-dates&gt;&lt;date&gt;Apr&lt;/date&gt;&lt;/pub-dates&gt;&lt;/dates&gt;&lt;isbn&gt;0743-0167&lt;/isbn&gt;&lt;accession-num&gt;WOS:000636688600014&lt;/accession-num&gt;&lt;urls&gt;&lt;related-urls&gt;&lt;url&gt;&amp;lt;Go to ISI&amp;gt;://WOS:000636688600014&lt;/url&gt;&lt;/related-urls&gt;&lt;/urls&gt;&lt;electronic-resource-num&gt;10.1016/j.jrurstud.2021.02.006&lt;/electronic-resource-num&gt;&lt;/record&gt;&lt;/Cite&gt;&lt;/EndNote&gt;</w:instrText>
      </w:r>
      <w:r w:rsidRPr="00E43F92">
        <w:rPr>
          <w:color w:val="000000" w:themeColor="text1"/>
          <w:sz w:val="24"/>
          <w:szCs w:val="24"/>
        </w:rPr>
        <w:fldChar w:fldCharType="separate"/>
      </w:r>
      <w:r w:rsidRPr="00E43F92">
        <w:rPr>
          <w:color w:val="000000" w:themeColor="text1"/>
          <w:sz w:val="24"/>
          <w:szCs w:val="24"/>
        </w:rPr>
        <w:t>Wang et al. (2021)</w:t>
      </w:r>
      <w:r w:rsidRPr="00E43F92">
        <w:rPr>
          <w:color w:val="000000" w:themeColor="text1"/>
          <w:sz w:val="24"/>
          <w:szCs w:val="24"/>
        </w:rPr>
        <w:fldChar w:fldCharType="end"/>
      </w:r>
      <w:r w:rsidRPr="00E43F92">
        <w:rPr>
          <w:color w:val="000000" w:themeColor="text1"/>
          <w:sz w:val="24"/>
          <w:szCs w:val="24"/>
        </w:rPr>
        <w:t xml:space="preserve"> asked specific questions, such as ‘Would you be willing to help people in the village if they are in trouble?’ Similarly, the questions about social network can be as specific as the affiliation with a producer organisation in </w:t>
      </w:r>
      <w:r w:rsidRPr="00E43F92">
        <w:rPr>
          <w:color w:val="000000" w:themeColor="text1"/>
          <w:sz w:val="24"/>
          <w:szCs w:val="24"/>
        </w:rPr>
        <w:fldChar w:fldCharType="begin"/>
      </w:r>
      <w:r w:rsidRPr="00E43F92">
        <w:rPr>
          <w:color w:val="000000" w:themeColor="text1"/>
          <w:sz w:val="24"/>
          <w:szCs w:val="24"/>
        </w:rPr>
        <w:instrText xml:space="preserve"> ADDIN EN.CITE &lt;EndNote&gt;&lt;Cite AuthorYear="1"&gt;&lt;Author&gt;Tschopp&lt;/Author&gt;&lt;Year&gt;2020&lt;/Year&gt;&lt;RecNum&gt;649&lt;/RecNum&gt;&lt;DisplayText&gt;Tschopp et al. (2020)&lt;/DisplayText&gt;&lt;record&gt;&lt;rec-number&gt;649&lt;/rec-number&gt;&lt;foreign-keys&gt;&lt;key app="EN" db-id="t2erps0vr0r95uezs2ovr5wa25f99pr5wvzf" timestamp="1631874046"&gt;649&lt;/key&gt;&lt;/foreign-keys&gt;&lt;ref-type name="Journal Article"&gt;17&lt;/ref-type&gt;&lt;contributors&gt;&lt;authors&gt;&lt;author&gt;Tschopp, M.&lt;/author&gt;&lt;author&gt;Ceddia, M. G.&lt;/author&gt;&lt;author&gt;Inguaggiato, C.&lt;/author&gt;&lt;author&gt;Bardsley, N. O.&lt;/author&gt;&lt;author&gt;Hernandez, H.&lt;/author&gt;&lt;/authors&gt;&lt;/contributors&gt;&lt;titles&gt;&lt;title&gt;Understanding the adoption of sustainable silvopastoral practices in Northern Argentina: What is the role of land tenure?&lt;/title&gt;&lt;secondary-title&gt;Land Use Policy&lt;/secondary-title&gt;&lt;/titles&gt;&lt;periodical&gt;&lt;full-title&gt;Land Use Policy&lt;/full-title&gt;&lt;abbr-1&gt;Land Use Policy&lt;/abbr-1&gt;&lt;/periodical&gt;&lt;volume&gt;99&lt;/volume&gt;&lt;dates&gt;&lt;year&gt;2020&lt;/year&gt;&lt;pub-dates&gt;&lt;date&gt;Dec&lt;/date&gt;&lt;/pub-dates&gt;&lt;/dates&gt;&lt;isbn&gt;0264-8377&lt;/isbn&gt;&lt;accession-num&gt;WOS:000594487700012&lt;/accession-num&gt;&lt;urls&gt;&lt;related-urls&gt;&lt;url&gt;&amp;lt;Go to ISI&amp;gt;://WOS:000594487700012&lt;/url&gt;&lt;/related-urls&gt;&lt;/urls&gt;&lt;custom7&gt;105092&lt;/custom7&gt;&lt;electronic-resource-num&gt;10.1016/j.landusepol.2020.105092&lt;/electronic-resource-num&gt;&lt;/record&gt;&lt;/Cite&gt;&lt;/EndNote&gt;</w:instrText>
      </w:r>
      <w:r w:rsidRPr="00E43F92">
        <w:rPr>
          <w:color w:val="000000" w:themeColor="text1"/>
          <w:sz w:val="24"/>
          <w:szCs w:val="24"/>
        </w:rPr>
        <w:fldChar w:fldCharType="separate"/>
      </w:r>
      <w:r w:rsidRPr="00E43F92">
        <w:rPr>
          <w:color w:val="000000" w:themeColor="text1"/>
          <w:sz w:val="24"/>
          <w:szCs w:val="24"/>
        </w:rPr>
        <w:t>Tschopp et al. (2020)</w:t>
      </w:r>
      <w:r w:rsidRPr="00E43F92">
        <w:rPr>
          <w:color w:val="000000" w:themeColor="text1"/>
          <w:sz w:val="24"/>
          <w:szCs w:val="24"/>
        </w:rPr>
        <w:fldChar w:fldCharType="end"/>
      </w:r>
      <w:r w:rsidRPr="00E43F92">
        <w:rPr>
          <w:color w:val="000000" w:themeColor="text1"/>
          <w:sz w:val="24"/>
          <w:szCs w:val="24"/>
        </w:rPr>
        <w:t xml:space="preserve"> and as comprehensive as a group of questions measuring relationships with relatives and friends in </w:t>
      </w:r>
      <w:r w:rsidRPr="00E43F92">
        <w:rPr>
          <w:color w:val="000000" w:themeColor="text1"/>
          <w:sz w:val="24"/>
          <w:szCs w:val="24"/>
        </w:rPr>
        <w:fldChar w:fldCharType="begin"/>
      </w:r>
      <w:r w:rsidRPr="00E43F92">
        <w:rPr>
          <w:color w:val="000000" w:themeColor="text1"/>
          <w:sz w:val="24"/>
          <w:szCs w:val="24"/>
        </w:rPr>
        <w:instrText xml:space="preserve"> ADDIN EN.CITE &lt;EndNote&gt;&lt;Cite AuthorYear="1"&gt;&lt;Author&gt;Wang&lt;/Author&gt;&lt;Year&gt;2021&lt;/Year&gt;&lt;RecNum&gt;609&lt;/RecNum&gt;&lt;DisplayText&gt;Wang et al. (2021)&lt;/DisplayText&gt;&lt;record&gt;&lt;rec-number&gt;609&lt;/rec-number&gt;&lt;foreign-keys&gt;&lt;key app="EN" db-id="t2erps0vr0r95uezs2ovr5wa25f99pr5wvzf" timestamp="1629649223"&gt;609&lt;/key&gt;&lt;/foreign-keys&gt;&lt;ref-type name="Journal Article"&gt;17&lt;/ref-type&gt;&lt;contributors&gt;&lt;authors&gt;&lt;author&gt;Wang, W. J.&lt;/author&gt;&lt;author&gt;Zhao, X. Y.&lt;/author&gt;&lt;author&gt;Li, H.&lt;/author&gt;&lt;author&gt;Zhang, Q.&lt;/author&gt;&lt;/authors&gt;&lt;/contributors&gt;&lt;titles&gt;&lt;title&gt;Will social capital affect farmers? choices of climate change adaptation strategies? Evidences from rural households in the Qinghai-Tibetan Plateau, China&lt;/title&gt;&lt;secondary-title&gt;Journal of Rural Studies&lt;/secondary-title&gt;&lt;/titles&gt;&lt;periodical&gt;&lt;full-title&gt;Journal of Rural Studies&lt;/full-title&gt;&lt;/periodical&gt;&lt;pages&gt;127-137&lt;/pages&gt;&lt;volume&gt;83&lt;/volume&gt;&lt;dates&gt;&lt;year&gt;2021&lt;/year&gt;&lt;pub-dates&gt;&lt;date&gt;Apr&lt;/date&gt;&lt;/pub-dates&gt;&lt;/dates&gt;&lt;isbn&gt;0743-0167&lt;/isbn&gt;&lt;accession-num&gt;WOS:000636688600014&lt;/accession-num&gt;&lt;urls&gt;&lt;related-urls&gt;&lt;url&gt;&amp;lt;Go to ISI&amp;gt;://WOS:000636688600014&lt;/url&gt;&lt;/related-urls&gt;&lt;/urls&gt;&lt;electronic-resource-num&gt;10.1016/j.jrurstud.2021.02.006&lt;/electronic-resource-num&gt;&lt;/record&gt;&lt;/Cite&gt;&lt;/EndNote&gt;</w:instrText>
      </w:r>
      <w:r w:rsidRPr="00E43F92">
        <w:rPr>
          <w:color w:val="000000" w:themeColor="text1"/>
          <w:sz w:val="24"/>
          <w:szCs w:val="24"/>
        </w:rPr>
        <w:fldChar w:fldCharType="separate"/>
      </w:r>
      <w:r w:rsidRPr="00E43F92">
        <w:rPr>
          <w:color w:val="000000" w:themeColor="text1"/>
          <w:sz w:val="24"/>
          <w:szCs w:val="24"/>
        </w:rPr>
        <w:t>Wang et al. (2021)</w:t>
      </w:r>
      <w:r w:rsidRPr="00E43F92">
        <w:rPr>
          <w:color w:val="000000" w:themeColor="text1"/>
          <w:sz w:val="24"/>
          <w:szCs w:val="24"/>
        </w:rPr>
        <w:fldChar w:fldCharType="end"/>
      </w:r>
      <w:r w:rsidRPr="00E43F92">
        <w:rPr>
          <w:color w:val="000000" w:themeColor="text1"/>
          <w:sz w:val="24"/>
          <w:szCs w:val="24"/>
        </w:rPr>
        <w:t>. Our choice of social norm and social network measurements is on the more specific end of this wide spectrum because we aim to inform land use policymaking. A more policy-specific approach will provide clearer pointers about where and how to improve the effectiveness of land use policies. For example, the conclusion ‘Better social atmosphere will improve land use policy effectiveness’ might leave policymakers with nowhere to start, whereas ‘Being informed about the proportion of other villagers enrolling in the new scheme will enhance a farmer’s chance to participate’ can offer highly practical advice to local governments.</w:t>
      </w:r>
    </w:p>
    <w:p w14:paraId="43636DB1" w14:textId="77777777" w:rsidR="00E43F92" w:rsidRPr="00E43F92" w:rsidRDefault="00E43F92" w:rsidP="00E43F92">
      <w:pPr>
        <w:jc w:val="both"/>
        <w:rPr>
          <w:color w:val="000000" w:themeColor="text1"/>
          <w:sz w:val="24"/>
          <w:szCs w:val="24"/>
        </w:rPr>
      </w:pPr>
    </w:p>
    <w:p w14:paraId="5873E728" w14:textId="77777777" w:rsidR="00E43F92" w:rsidRPr="00E43F92" w:rsidRDefault="00E43F92" w:rsidP="00E43F92">
      <w:pPr>
        <w:jc w:val="both"/>
        <w:rPr>
          <w:color w:val="000000" w:themeColor="text1"/>
          <w:sz w:val="24"/>
          <w:szCs w:val="24"/>
        </w:rPr>
      </w:pPr>
      <w:r w:rsidRPr="00E43F92">
        <w:rPr>
          <w:color w:val="000000" w:themeColor="text1"/>
          <w:sz w:val="24"/>
          <w:szCs w:val="24"/>
        </w:rPr>
        <w:t xml:space="preserve">To measure social network, we asked the respondents whether they borrowed money from their personal networks (i.e. relatives, </w:t>
      </w:r>
      <w:proofErr w:type="gramStart"/>
      <w:r w:rsidRPr="00E43F92">
        <w:rPr>
          <w:color w:val="000000" w:themeColor="text1"/>
          <w:sz w:val="24"/>
          <w:szCs w:val="24"/>
        </w:rPr>
        <w:t>friends</w:t>
      </w:r>
      <w:proofErr w:type="gramEnd"/>
      <w:r w:rsidRPr="00E43F92">
        <w:rPr>
          <w:color w:val="000000" w:themeColor="text1"/>
          <w:sz w:val="24"/>
          <w:szCs w:val="24"/>
        </w:rPr>
        <w:t xml:space="preserve"> or other informal lenders) to finance their investments in land or subsidiary businesses. This approach is similar to that used by </w:t>
      </w:r>
      <w:r w:rsidRPr="00E43F92">
        <w:rPr>
          <w:color w:val="000000" w:themeColor="text1"/>
          <w:sz w:val="24"/>
          <w:szCs w:val="24"/>
        </w:rPr>
        <w:fldChar w:fldCharType="begin"/>
      </w:r>
      <w:r w:rsidRPr="00E43F92">
        <w:rPr>
          <w:color w:val="000000" w:themeColor="text1"/>
          <w:sz w:val="24"/>
          <w:szCs w:val="24"/>
        </w:rPr>
        <w:instrText xml:space="preserve"> ADDIN EN.CITE &lt;EndNote&gt;&lt;Cite&gt;&lt;Author&gt;Gao&lt;/Author&gt;&lt;Year&gt;2019&lt;/Year&gt;&lt;RecNum&gt;627&lt;/RecNum&gt;&lt;DisplayText&gt;(Gao et al., 2019)&lt;/DisplayText&gt;&lt;record&gt;&lt;rec-number&gt;627&lt;/rec-number&gt;&lt;foreign-keys&gt;&lt;key app="EN" db-id="t2erps0vr0r95uezs2ovr5wa25f99pr5wvzf" timestamp="1631022399"&gt;627&lt;/key&gt;&lt;/foreign-keys&gt;&lt;ref-type name="Journal Article"&gt;17&lt;/ref-type&gt;&lt;contributors&gt;&lt;authors&gt;&lt;author&gt;Gao, Y.&lt;/author&gt;&lt;author&gt;Liu, B.&lt;/author&gt;&lt;author&gt;Yu, L. L.&lt;/author&gt;&lt;author&gt;Yang, H. R.&lt;/author&gt;&lt;author&gt;Yin, S. J.&lt;/author&gt;&lt;/authors&gt;&lt;/contributors&gt;&lt;titles&gt;&lt;title&gt;Social capital, land tenure and the adoption of green control techniques by family farms: Evidence from Shandong and Henan Provinces of China&lt;/title&gt;&lt;secondary-title&gt;Land Use Policy&lt;/secondary-title&gt;&lt;/titles&gt;&lt;periodical&gt;&lt;full-title&gt;Land Use Policy&lt;/full-title&gt;&lt;abbr-1&gt;Land Use Policy&lt;/abbr-1&gt;&lt;/periodical&gt;&lt;volume&gt;89&lt;/volume&gt;&lt;dates&gt;&lt;year&gt;2019&lt;/year&gt;&lt;pub-dates&gt;&lt;date&gt;Dec&lt;/date&gt;&lt;/pub-dates&gt;&lt;/dates&gt;&lt;isbn&gt;0264-8377&lt;/isbn&gt;&lt;accession-num&gt;WOS:000501651100029&lt;/accession-num&gt;&lt;urls&gt;&lt;related-urls&gt;&lt;url&gt;&amp;lt;Go to ISI&amp;gt;://WOS:000501651100029&lt;/url&gt;&lt;/related-urls&gt;&lt;/urls&gt;&lt;custom7&gt;104250&lt;/custom7&gt;&lt;electronic-resource-num&gt;10.1016/j.landusepol.2019.104250&lt;/electronic-resource-num&gt;&lt;/record&gt;&lt;/Cite&gt;&lt;/EndNote&gt;</w:instrText>
      </w:r>
      <w:r w:rsidRPr="00E43F92">
        <w:rPr>
          <w:color w:val="000000" w:themeColor="text1"/>
          <w:sz w:val="24"/>
          <w:szCs w:val="24"/>
        </w:rPr>
        <w:fldChar w:fldCharType="separate"/>
      </w:r>
      <w:r w:rsidRPr="00E43F92">
        <w:rPr>
          <w:noProof/>
          <w:color w:val="000000" w:themeColor="text1"/>
          <w:sz w:val="24"/>
          <w:szCs w:val="24"/>
        </w:rPr>
        <w:t>(Gao et al., 2019)</w:t>
      </w:r>
      <w:r w:rsidRPr="00E43F92">
        <w:rPr>
          <w:color w:val="000000" w:themeColor="text1"/>
          <w:sz w:val="24"/>
          <w:szCs w:val="24"/>
        </w:rPr>
        <w:fldChar w:fldCharType="end"/>
      </w:r>
      <w:r w:rsidRPr="00E43F92">
        <w:rPr>
          <w:color w:val="000000" w:themeColor="text1"/>
          <w:sz w:val="24"/>
          <w:szCs w:val="24"/>
        </w:rPr>
        <w:t xml:space="preserve">. In rural China, these informal borrowings are positively related to the size and quality of personal network </w:t>
      </w:r>
      <w:r w:rsidRPr="00E43F92">
        <w:rPr>
          <w:color w:val="000000" w:themeColor="text1"/>
          <w:sz w:val="24"/>
          <w:szCs w:val="24"/>
        </w:rPr>
        <w:fldChar w:fldCharType="begin">
          <w:fldData xml:space="preserve">PEVuZE5vdGU+PENpdGU+PEF1dGhvcj5MaW48L0F1dGhvcj48WWVhcj4yMDE5PC9ZZWFyPjxSZWNO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</w:fldData>
        </w:fldChar>
      </w:r>
      <w:r w:rsidRPr="00E43F92">
        <w:rPr>
          <w:color w:val="000000" w:themeColor="text1"/>
          <w:sz w:val="24"/>
          <w:szCs w:val="24"/>
        </w:rPr>
        <w:instrText xml:space="preserve"> ADDIN EN.CITE </w:instrText>
      </w:r>
      <w:r w:rsidRPr="00E43F92">
        <w:rPr>
          <w:color w:val="000000" w:themeColor="text1"/>
          <w:sz w:val="24"/>
          <w:szCs w:val="24"/>
        </w:rPr>
        <w:fldChar w:fldCharType="begin">
          <w:fldData xml:space="preserve">PEVuZE5vdGU+PENpdGU+PEF1dGhvcj5MaW48L0F1dGhvcj48WWVhcj4yMDE5PC9ZZWFyPjxSZWNO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</w:fldData>
        </w:fldChar>
      </w:r>
      <w:r w:rsidRPr="00E43F92">
        <w:rPr>
          <w:color w:val="000000" w:themeColor="text1"/>
          <w:sz w:val="24"/>
          <w:szCs w:val="24"/>
        </w:rPr>
        <w:instrText xml:space="preserve"> ADDIN EN.CITE.DATA </w:instrText>
      </w:r>
      <w:r w:rsidRPr="00E43F92">
        <w:rPr>
          <w:color w:val="000000" w:themeColor="text1"/>
          <w:sz w:val="24"/>
          <w:szCs w:val="24"/>
        </w:rPr>
      </w:r>
      <w:r w:rsidRPr="00E43F92">
        <w:rPr>
          <w:color w:val="000000" w:themeColor="text1"/>
          <w:sz w:val="24"/>
          <w:szCs w:val="24"/>
        </w:rPr>
        <w:fldChar w:fldCharType="end"/>
      </w:r>
      <w:r w:rsidRPr="00E43F92">
        <w:rPr>
          <w:color w:val="000000" w:themeColor="text1"/>
          <w:sz w:val="24"/>
          <w:szCs w:val="24"/>
        </w:rPr>
      </w:r>
      <w:r w:rsidRPr="00E43F92">
        <w:rPr>
          <w:color w:val="000000" w:themeColor="text1"/>
          <w:sz w:val="24"/>
          <w:szCs w:val="24"/>
        </w:rPr>
        <w:fldChar w:fldCharType="separate"/>
      </w:r>
      <w:r w:rsidRPr="00E43F92">
        <w:rPr>
          <w:color w:val="000000" w:themeColor="text1"/>
          <w:sz w:val="24"/>
          <w:szCs w:val="24"/>
        </w:rPr>
        <w:t>(Lin et al., 2019; Sun et al., 2018)</w:t>
      </w:r>
      <w:r w:rsidRPr="00E43F92">
        <w:rPr>
          <w:color w:val="000000" w:themeColor="text1"/>
          <w:sz w:val="24"/>
          <w:szCs w:val="24"/>
        </w:rPr>
        <w:fldChar w:fldCharType="end"/>
      </w:r>
      <w:r w:rsidRPr="00E43F92">
        <w:rPr>
          <w:color w:val="000000" w:themeColor="text1"/>
          <w:sz w:val="24"/>
          <w:szCs w:val="24"/>
        </w:rPr>
        <w:t xml:space="preserve"> and hence offers a good measurement of social networks. Although this approach restricted our sample size (i.e. only 17% of the respondents had invested in land or subsidiary businesses), this measure could indicate the ‘revealed’ strength of a social network instead of its ‘stated’ strength as commonly used in the literature. Therefore, informal borrowing is a reliable measurement of social network. </w:t>
      </w:r>
    </w:p>
    <w:p w14:paraId="7177CAC9" w14:textId="77777777" w:rsidR="00E43F92" w:rsidRPr="00E43F92" w:rsidRDefault="00E43F92" w:rsidP="00E43F92">
      <w:pPr>
        <w:jc w:val="both"/>
        <w:rPr>
          <w:color w:val="000000" w:themeColor="text1"/>
          <w:sz w:val="24"/>
          <w:szCs w:val="24"/>
        </w:rPr>
      </w:pPr>
    </w:p>
    <w:p w14:paraId="1BAB7862" w14:textId="77777777" w:rsidR="00E43F92" w:rsidRPr="00E43F92" w:rsidRDefault="00E43F92" w:rsidP="00E43F92">
      <w:pPr>
        <w:jc w:val="both"/>
        <w:rPr>
          <w:color w:val="000000" w:themeColor="text1"/>
          <w:sz w:val="24"/>
          <w:szCs w:val="24"/>
        </w:rPr>
      </w:pPr>
      <w:r w:rsidRPr="00E43F92">
        <w:rPr>
          <w:color w:val="000000" w:themeColor="text1"/>
          <w:sz w:val="24"/>
          <w:szCs w:val="24"/>
        </w:rPr>
        <w:t xml:space="preserve">For social norm, we followed </w:t>
      </w:r>
      <w:r w:rsidRPr="00E43F92">
        <w:rPr>
          <w:color w:val="000000" w:themeColor="text1"/>
          <w:sz w:val="24"/>
          <w:szCs w:val="24"/>
        </w:rPr>
        <w:fldChar w:fldCharType="begin"/>
      </w:r>
      <w:r w:rsidRPr="00E43F92">
        <w:rPr>
          <w:color w:val="000000" w:themeColor="text1"/>
          <w:sz w:val="24"/>
          <w:szCs w:val="24"/>
        </w:rPr>
        <w:instrText xml:space="preserve"> ADDIN EN.CITE &lt;EndNote&gt;&lt;Cite AuthorYear="1"&gt;&lt;Author&gt;Yoder&lt;/Author&gt;&lt;Year&gt;2018&lt;/Year&gt;&lt;RecNum&gt;653&lt;/RecNum&gt;&lt;DisplayText&gt;Yoder and Chowdhury (2018)&lt;/DisplayText&gt;&lt;record&gt;&lt;rec-number&gt;653&lt;/rec-number&gt;&lt;foreign-keys&gt;&lt;key app="EN" db-id="t2erps0vr0r95uezs2ovr5wa25f99pr5wvzf" timestamp="1631874046"&gt;653&lt;/key&gt;&lt;/foreign-keys&gt;&lt;ref-type name="Journal Article"&gt;17&lt;/ref-type&gt;&lt;contributors&gt;&lt;authors&gt;&lt;author&gt;Yoder, L.&lt;/author&gt;&lt;author&gt;Chowdhury, R. R.&lt;/author&gt;&lt;/authors&gt;&lt;/contributors&gt;&lt;titles&gt;&lt;title&gt;Tracing social capital: How stakeholder group interactions shape agricultural water quality restoration in the Florida Everglades&lt;/title&gt;&lt;secondary-title&gt;Land Use Policy&lt;/secondary-title&gt;&lt;/titles&gt;&lt;periodical&gt;&lt;full-title&gt;Land Use Policy&lt;/full-title&gt;&lt;abbr-1&gt;Land Use Policy&lt;/abbr-1&gt;&lt;/periodical&gt;&lt;pages&gt;354-361&lt;/pages&gt;&lt;volume&gt;77&lt;/volume&gt;&lt;dates&gt;&lt;year&gt;2018&lt;/year&gt;&lt;pub-dates&gt;&lt;date&gt;Sep&lt;/date&gt;&lt;/pub-dates&gt;&lt;/dates&gt;&lt;isbn&gt;0264-8377&lt;/isbn&gt;&lt;accession-num&gt;WOS:000442067100034&lt;/accession-num&gt;&lt;urls&gt;&lt;related-urls&gt;&lt;url&gt;&amp;lt;Go to ISI&amp;gt;://WOS:000442067100034&lt;/url&gt;&lt;/related-urls&gt;&lt;/urls&gt;&lt;electronic-resource-num&gt;10.1016/j.landusepol.2018.05.038&lt;/electronic-resource-num&gt;&lt;/record&gt;&lt;/Cite&gt;&lt;/EndNote&gt;</w:instrText>
      </w:r>
      <w:r w:rsidRPr="00E43F92">
        <w:rPr>
          <w:color w:val="000000" w:themeColor="text1"/>
          <w:sz w:val="24"/>
          <w:szCs w:val="24"/>
        </w:rPr>
        <w:fldChar w:fldCharType="separate"/>
      </w:r>
      <w:r w:rsidRPr="00E43F92">
        <w:rPr>
          <w:color w:val="000000" w:themeColor="text1"/>
          <w:sz w:val="24"/>
          <w:szCs w:val="24"/>
        </w:rPr>
        <w:t>Yoder and Chowdhury (2018)</w:t>
      </w:r>
      <w:r w:rsidRPr="00E43F92">
        <w:rPr>
          <w:color w:val="000000" w:themeColor="text1"/>
          <w:sz w:val="24"/>
          <w:szCs w:val="24"/>
        </w:rPr>
        <w:fldChar w:fldCharType="end"/>
      </w:r>
      <w:r w:rsidRPr="00E43F92">
        <w:rPr>
          <w:color w:val="000000" w:themeColor="text1"/>
          <w:sz w:val="24"/>
          <w:szCs w:val="24"/>
        </w:rPr>
        <w:t xml:space="preserve"> by focusing on the effect of ‘peer pressure’ or the influence of the behaviours or views of other members of the community. We calculated the proportion of farmers who invested in either their contracted land or subsidiary farming businesses in the same municipal area. We used these variables as proxies of social norm in terms of farming practice. </w:t>
      </w:r>
      <w:proofErr w:type="gramStart"/>
      <w:r w:rsidRPr="00E43F92">
        <w:rPr>
          <w:color w:val="000000" w:themeColor="text1"/>
          <w:sz w:val="24"/>
          <w:szCs w:val="24"/>
        </w:rPr>
        <w:t>Similar to</w:t>
      </w:r>
      <w:proofErr w:type="gramEnd"/>
      <w:r w:rsidRPr="00E43F92">
        <w:rPr>
          <w:color w:val="000000" w:themeColor="text1"/>
          <w:sz w:val="24"/>
          <w:szCs w:val="24"/>
        </w:rPr>
        <w:t xml:space="preserve"> our approach for measuring social network, this measurement only focused on the subsample with land or subsidiary farming businesses. However, such relatively objective and quantitative information can reduce measurement errors. This variable also has the benefit of being specific to the type of policy outcomes under study (i.e. investments in contract land and subsidiary businesses), thereby reliably isolating the net effect of social norm. </w:t>
      </w:r>
    </w:p>
    <w:p w14:paraId="1C3608B7" w14:textId="77777777" w:rsidR="00E43F92" w:rsidRPr="00E43F92" w:rsidRDefault="00E43F92" w:rsidP="00E43F92">
      <w:pPr>
        <w:jc w:val="both"/>
        <w:rPr>
          <w:color w:val="000000" w:themeColor="text1"/>
          <w:sz w:val="24"/>
          <w:szCs w:val="24"/>
        </w:rPr>
      </w:pPr>
    </w:p>
    <w:p w14:paraId="5FF92866" w14:textId="77777777" w:rsidR="00E43F92" w:rsidRPr="00E43F92" w:rsidRDefault="00E43F92" w:rsidP="00E43F92">
      <w:pPr>
        <w:jc w:val="both"/>
        <w:rPr>
          <w:color w:val="000000" w:themeColor="text1"/>
          <w:sz w:val="24"/>
          <w:szCs w:val="24"/>
        </w:rPr>
      </w:pPr>
      <w:r w:rsidRPr="00E43F92">
        <w:rPr>
          <w:color w:val="000000" w:themeColor="text1"/>
          <w:sz w:val="24"/>
          <w:szCs w:val="24"/>
        </w:rPr>
        <w:t xml:space="preserve">We developed multiple questions to measure social trust by following the framework in </w:t>
      </w:r>
      <w:r w:rsidRPr="00E43F92">
        <w:rPr>
          <w:color w:val="000000" w:themeColor="text1"/>
          <w:sz w:val="24"/>
          <w:szCs w:val="24"/>
        </w:rPr>
        <w:fldChar w:fldCharType="begin">
          <w:fldData xml:space="preserve">PEVuZE5vdGU+PENpdGUgQXV0aG9yWWVhcj0iMSI+PEF1dGhvcj5IdWhlPC9BdXRob3I+PFllYXI+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</w:fldData>
        </w:fldChar>
      </w:r>
      <w:r w:rsidRPr="00E43F92">
        <w:rPr>
          <w:color w:val="000000" w:themeColor="text1"/>
          <w:sz w:val="24"/>
          <w:szCs w:val="24"/>
        </w:rPr>
        <w:instrText xml:space="preserve"> ADDIN EN.CITE </w:instrText>
      </w:r>
      <w:r w:rsidRPr="00E43F92">
        <w:rPr>
          <w:color w:val="000000" w:themeColor="text1"/>
          <w:sz w:val="24"/>
          <w:szCs w:val="24"/>
        </w:rPr>
        <w:fldChar w:fldCharType="begin">
          <w:fldData xml:space="preserve">PEVuZE5vdGU+PENpdGUgQXV0aG9yWWVhcj0iMSI+PEF1dGhvcj5IdWhlPC9BdXRob3I+PFllYXI+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</w:fldData>
        </w:fldChar>
      </w:r>
      <w:r w:rsidRPr="00E43F92">
        <w:rPr>
          <w:color w:val="000000" w:themeColor="text1"/>
          <w:sz w:val="24"/>
          <w:szCs w:val="24"/>
        </w:rPr>
        <w:instrText xml:space="preserve"> ADDIN EN.CITE.DATA </w:instrText>
      </w:r>
      <w:r w:rsidRPr="00E43F92">
        <w:rPr>
          <w:color w:val="000000" w:themeColor="text1"/>
          <w:sz w:val="24"/>
          <w:szCs w:val="24"/>
        </w:rPr>
      </w:r>
      <w:r w:rsidRPr="00E43F92">
        <w:rPr>
          <w:color w:val="000000" w:themeColor="text1"/>
          <w:sz w:val="24"/>
          <w:szCs w:val="24"/>
        </w:rPr>
        <w:fldChar w:fldCharType="end"/>
      </w:r>
      <w:r w:rsidRPr="00E43F92">
        <w:rPr>
          <w:color w:val="000000" w:themeColor="text1"/>
          <w:sz w:val="24"/>
          <w:szCs w:val="24"/>
        </w:rPr>
      </w:r>
      <w:r w:rsidRPr="00E43F92">
        <w:rPr>
          <w:color w:val="000000" w:themeColor="text1"/>
          <w:sz w:val="24"/>
          <w:szCs w:val="24"/>
        </w:rPr>
        <w:fldChar w:fldCharType="separate"/>
      </w:r>
      <w:proofErr w:type="spellStart"/>
      <w:r w:rsidRPr="00E43F92">
        <w:rPr>
          <w:color w:val="000000" w:themeColor="text1"/>
          <w:sz w:val="24"/>
          <w:szCs w:val="24"/>
        </w:rPr>
        <w:t>Huhe</w:t>
      </w:r>
      <w:proofErr w:type="spellEnd"/>
      <w:r w:rsidRPr="00E43F92">
        <w:rPr>
          <w:color w:val="000000" w:themeColor="text1"/>
          <w:sz w:val="24"/>
          <w:szCs w:val="24"/>
        </w:rPr>
        <w:t xml:space="preserve"> et al. (2015)</w:t>
      </w:r>
      <w:r w:rsidRPr="00E43F92">
        <w:rPr>
          <w:color w:val="000000" w:themeColor="text1"/>
          <w:sz w:val="24"/>
          <w:szCs w:val="24"/>
        </w:rPr>
        <w:fldChar w:fldCharType="end"/>
      </w:r>
      <w:r w:rsidRPr="00E43F92">
        <w:rPr>
          <w:color w:val="000000" w:themeColor="text1"/>
          <w:sz w:val="24"/>
          <w:szCs w:val="24"/>
        </w:rPr>
        <w:t xml:space="preserve">. We asked each respondent, ‘Generally speaking, do you have full trust in people falling under these categories: relatives, neighbouring villagers, non-neighbouring villagers, villagers of the same surnames, villagers of different surnames, strangers and village </w:t>
      </w:r>
      <w:proofErr w:type="gramStart"/>
      <w:r w:rsidRPr="00E43F92">
        <w:rPr>
          <w:color w:val="000000" w:themeColor="text1"/>
          <w:sz w:val="24"/>
          <w:szCs w:val="24"/>
        </w:rPr>
        <w:t>cadres’</w:t>
      </w:r>
      <w:proofErr w:type="gramEnd"/>
      <w:r w:rsidRPr="00E43F92">
        <w:rPr>
          <w:color w:val="000000" w:themeColor="text1"/>
          <w:sz w:val="24"/>
          <w:szCs w:val="24"/>
        </w:rPr>
        <w:t xml:space="preserve">. We used the ‘strangers’ subgroup to gauge generalised trust, the ‘village cadres’ group to measure political trust and the other groups to measure particularised trust. Given the important role of political trust in our analysis and the sensitivity of our question, we also included an alternative, indirect measurement of political trust, namely, ‘How much respect do you have towards the cadres in your village?’ We then performed factor analysis to generate three variables for generalised, </w:t>
      </w:r>
      <w:proofErr w:type="gramStart"/>
      <w:r w:rsidRPr="00E43F92">
        <w:rPr>
          <w:color w:val="000000" w:themeColor="text1"/>
          <w:sz w:val="24"/>
          <w:szCs w:val="24"/>
        </w:rPr>
        <w:t>particularised</w:t>
      </w:r>
      <w:proofErr w:type="gramEnd"/>
      <w:r w:rsidRPr="00E43F92">
        <w:rPr>
          <w:color w:val="000000" w:themeColor="text1"/>
          <w:sz w:val="24"/>
          <w:szCs w:val="24"/>
        </w:rPr>
        <w:t xml:space="preserve"> and political trust. </w:t>
      </w:r>
    </w:p>
    <w:p w14:paraId="748FBBAD" w14:textId="77777777" w:rsidR="00E43F92" w:rsidRPr="00E43F92" w:rsidRDefault="00E43F92" w:rsidP="00E43F92">
      <w:pPr>
        <w:jc w:val="both"/>
        <w:rPr>
          <w:color w:val="000000" w:themeColor="text1"/>
          <w:sz w:val="24"/>
          <w:szCs w:val="24"/>
        </w:rPr>
      </w:pPr>
    </w:p>
    <w:p w14:paraId="491FC7E5" w14:textId="77777777" w:rsidR="00E43F92" w:rsidRPr="00E43F92" w:rsidRDefault="00E43F92" w:rsidP="00E43F92">
      <w:pPr>
        <w:spacing w:after="240"/>
        <w:jc w:val="both"/>
        <w:rPr>
          <w:rFonts w:eastAsiaTheme="majorEastAsia" w:cstheme="majorBidi"/>
          <w:b/>
          <w:color w:val="000000" w:themeColor="text1"/>
          <w:sz w:val="24"/>
          <w:szCs w:val="24"/>
        </w:rPr>
      </w:pPr>
      <w:r w:rsidRPr="00E43F92">
        <w:rPr>
          <w:color w:val="000000" w:themeColor="text1"/>
          <w:sz w:val="24"/>
          <w:szCs w:val="24"/>
        </w:rPr>
        <w:lastRenderedPageBreak/>
        <w:t xml:space="preserve">Table 4 reports the descriptive statistics of our trust measurements. Overall, rural residents are more likely to trust their acquaintances than strangers. The level of generalised trust is considerably low as indicated by the average score of 1.70 for trust in strangers. These implications derived from the distribution of the level of social trust in rural China echo those in </w:t>
      </w:r>
      <w:r w:rsidRPr="00E43F92">
        <w:rPr>
          <w:color w:val="000000" w:themeColor="text1"/>
          <w:sz w:val="24"/>
          <w:szCs w:val="24"/>
        </w:rPr>
        <w:fldChar w:fldCharType="begin">
          <w:fldData xml:space="preserve">PEVuZE5vdGU+PENpdGUgQXV0aG9yWWVhcj0iMSI+PEF1dGhvcj5IdWhlPC9BdXRob3I+PFllYXI+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</w:fldData>
        </w:fldChar>
      </w:r>
      <w:r w:rsidRPr="00E43F92">
        <w:rPr>
          <w:color w:val="000000" w:themeColor="text1"/>
          <w:sz w:val="24"/>
          <w:szCs w:val="24"/>
        </w:rPr>
        <w:instrText xml:space="preserve"> ADDIN EN.CITE </w:instrText>
      </w:r>
      <w:r w:rsidRPr="00E43F92">
        <w:rPr>
          <w:color w:val="000000" w:themeColor="text1"/>
          <w:sz w:val="24"/>
          <w:szCs w:val="24"/>
        </w:rPr>
        <w:fldChar w:fldCharType="begin">
          <w:fldData xml:space="preserve">PEVuZE5vdGU+PENpdGUgQXV0aG9yWWVhcj0iMSI+PEF1dGhvcj5IdWhlPC9BdXRob3I+PFllYXI+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</w:fldData>
        </w:fldChar>
      </w:r>
      <w:r w:rsidRPr="00E43F92">
        <w:rPr>
          <w:color w:val="000000" w:themeColor="text1"/>
          <w:sz w:val="24"/>
          <w:szCs w:val="24"/>
        </w:rPr>
        <w:instrText xml:space="preserve"> ADDIN EN.CITE.DATA </w:instrText>
      </w:r>
      <w:r w:rsidRPr="00E43F92">
        <w:rPr>
          <w:color w:val="000000" w:themeColor="text1"/>
          <w:sz w:val="24"/>
          <w:szCs w:val="24"/>
        </w:rPr>
      </w:r>
      <w:r w:rsidRPr="00E43F92">
        <w:rPr>
          <w:color w:val="000000" w:themeColor="text1"/>
          <w:sz w:val="24"/>
          <w:szCs w:val="24"/>
        </w:rPr>
        <w:fldChar w:fldCharType="end"/>
      </w:r>
      <w:r w:rsidRPr="00E43F92">
        <w:rPr>
          <w:color w:val="000000" w:themeColor="text1"/>
          <w:sz w:val="24"/>
          <w:szCs w:val="24"/>
        </w:rPr>
      </w:r>
      <w:r w:rsidRPr="00E43F92">
        <w:rPr>
          <w:color w:val="000000" w:themeColor="text1"/>
          <w:sz w:val="24"/>
          <w:szCs w:val="24"/>
        </w:rPr>
        <w:fldChar w:fldCharType="separate"/>
      </w:r>
      <w:proofErr w:type="spellStart"/>
      <w:r w:rsidRPr="00E43F92">
        <w:rPr>
          <w:color w:val="000000" w:themeColor="text1"/>
          <w:sz w:val="24"/>
          <w:szCs w:val="24"/>
        </w:rPr>
        <w:t>Huhe</w:t>
      </w:r>
      <w:proofErr w:type="spellEnd"/>
      <w:r w:rsidRPr="00E43F92">
        <w:rPr>
          <w:color w:val="000000" w:themeColor="text1"/>
          <w:sz w:val="24"/>
          <w:szCs w:val="24"/>
        </w:rPr>
        <w:t xml:space="preserve"> et al. (2015)</w:t>
      </w:r>
      <w:r w:rsidRPr="00E43F92">
        <w:rPr>
          <w:color w:val="000000" w:themeColor="text1"/>
          <w:sz w:val="24"/>
          <w:szCs w:val="24"/>
        </w:rPr>
        <w:fldChar w:fldCharType="end"/>
      </w:r>
      <w:r w:rsidRPr="00E43F92">
        <w:rPr>
          <w:color w:val="000000" w:themeColor="text1"/>
          <w:sz w:val="24"/>
          <w:szCs w:val="24"/>
        </w:rPr>
        <w:t xml:space="preserve">. Meanwhile, we observed considerable variations in all three dimensions of social capital across the 17 provinces as shown in Figure 3. For example, Guizhou province has a very high level of generalised trust and a very low particularised trust level, while the opposite is true for </w:t>
      </w:r>
      <w:r w:rsidRPr="00E43F92">
        <w:rPr>
          <w:color w:val="000000" w:themeColor="text1"/>
          <w:sz w:val="24"/>
          <w:szCs w:val="24"/>
          <w:lang w:eastAsia="zh-CN"/>
        </w:rPr>
        <w:t>Shandong</w:t>
      </w:r>
      <w:r w:rsidRPr="00E43F92">
        <w:rPr>
          <w:rFonts w:hint="eastAsia"/>
          <w:color w:val="000000" w:themeColor="text1"/>
          <w:sz w:val="24"/>
          <w:szCs w:val="24"/>
          <w:lang w:eastAsia="zh-CN"/>
        </w:rPr>
        <w:t xml:space="preserve"> </w:t>
      </w:r>
      <w:r w:rsidRPr="00E43F92">
        <w:rPr>
          <w:color w:val="000000" w:themeColor="text1"/>
          <w:sz w:val="24"/>
          <w:szCs w:val="24"/>
        </w:rPr>
        <w:t xml:space="preserve">province. Therefore, it is critical to understand how social capital influences the effectiveness of land use policies. </w:t>
      </w:r>
    </w:p>
    <w:p w14:paraId="63447355" w14:textId="77777777" w:rsidR="00E43F92" w:rsidRPr="00E43F92" w:rsidRDefault="00E43F92" w:rsidP="00E43F92">
      <w:pPr>
        <w:pStyle w:val="Heading3"/>
        <w:rPr>
          <w:color w:val="000000" w:themeColor="text1"/>
        </w:rPr>
      </w:pPr>
      <w:r w:rsidRPr="00E43F92">
        <w:rPr>
          <w:color w:val="000000" w:themeColor="text1"/>
        </w:rPr>
        <w:t>Table 4: Trust in rural China: Descriptive statistics</w:t>
      </w:r>
    </w:p>
    <w:tbl>
      <w:tblPr>
        <w:tblW w:w="9082" w:type="dxa"/>
        <w:jc w:val="center"/>
        <w:tblBorders>
          <w:top w:val="single" w:sz="4" w:space="0" w:color="auto"/>
          <w:bottom w:val="single" w:sz="4" w:space="0" w:color="auto"/>
        </w:tblBorders>
        <w:tblLayout w:type="fixed"/>
        <w:tblLook w:val="04A0" w:firstRow="1" w:lastRow="0" w:firstColumn="1" w:lastColumn="0" w:noHBand="0" w:noVBand="1"/>
      </w:tblPr>
      <w:tblGrid>
        <w:gridCol w:w="2089"/>
        <w:gridCol w:w="1143"/>
        <w:gridCol w:w="1021"/>
        <w:gridCol w:w="1021"/>
        <w:gridCol w:w="1021"/>
        <w:gridCol w:w="1021"/>
        <w:gridCol w:w="727"/>
        <w:gridCol w:w="1039"/>
      </w:tblGrid>
      <w:tr w:rsidR="00E43F92" w:rsidRPr="00E43F92" w14:paraId="28B0CCD7" w14:textId="77777777" w:rsidTr="00B25D94">
        <w:trPr>
          <w:jc w:val="center"/>
        </w:trPr>
        <w:tc>
          <w:tcPr>
            <w:tcW w:w="2089" w:type="dxa"/>
            <w:tcBorders>
              <w:top w:val="single" w:sz="4" w:space="0" w:color="auto"/>
              <w:bottom w:val="nil"/>
              <w:right w:val="single" w:sz="4" w:space="0" w:color="auto"/>
            </w:tcBorders>
            <w:vAlign w:val="center"/>
          </w:tcPr>
          <w:p w14:paraId="5409673C" w14:textId="77777777" w:rsidR="00E43F92" w:rsidRPr="00E43F92" w:rsidRDefault="00E43F92" w:rsidP="00B25D94">
            <w:pPr>
              <w:spacing w:before="60" w:after="60"/>
              <w:rPr>
                <w:b/>
                <w:bCs/>
                <w:color w:val="000000" w:themeColor="text1"/>
              </w:rPr>
            </w:pPr>
            <w:r w:rsidRPr="00E43F92">
              <w:rPr>
                <w:b/>
                <w:bCs/>
                <w:color w:val="000000" w:themeColor="text1"/>
              </w:rPr>
              <w:t>Questions</w:t>
            </w:r>
          </w:p>
        </w:tc>
        <w:tc>
          <w:tcPr>
            <w:tcW w:w="1143" w:type="dxa"/>
            <w:tcBorders>
              <w:top w:val="single" w:sz="4" w:space="0" w:color="auto"/>
              <w:left w:val="single" w:sz="4" w:space="0" w:color="auto"/>
              <w:bottom w:val="nil"/>
            </w:tcBorders>
          </w:tcPr>
          <w:p w14:paraId="07CA3D18" w14:textId="77777777" w:rsidR="00E43F92" w:rsidRPr="00E43F92" w:rsidRDefault="00E43F92" w:rsidP="00B25D94">
            <w:pPr>
              <w:jc w:val="center"/>
              <w:rPr>
                <w:color w:val="000000" w:themeColor="text1"/>
              </w:rPr>
            </w:pPr>
            <w:r w:rsidRPr="00E43F92">
              <w:rPr>
                <w:color w:val="000000" w:themeColor="text1"/>
              </w:rPr>
              <w:t>Strongly disagree</w:t>
            </w:r>
          </w:p>
        </w:tc>
        <w:tc>
          <w:tcPr>
            <w:tcW w:w="1021" w:type="dxa"/>
            <w:tcBorders>
              <w:top w:val="single" w:sz="4" w:space="0" w:color="auto"/>
              <w:bottom w:val="nil"/>
            </w:tcBorders>
          </w:tcPr>
          <w:p w14:paraId="74968274" w14:textId="77777777" w:rsidR="00E43F92" w:rsidRPr="00E43F92" w:rsidRDefault="00E43F92" w:rsidP="00B25D94">
            <w:pPr>
              <w:jc w:val="center"/>
              <w:rPr>
                <w:color w:val="000000" w:themeColor="text1"/>
              </w:rPr>
            </w:pPr>
            <w:r w:rsidRPr="00E43F92">
              <w:rPr>
                <w:color w:val="000000" w:themeColor="text1"/>
              </w:rPr>
              <w:t>Disagree</w:t>
            </w:r>
          </w:p>
        </w:tc>
        <w:tc>
          <w:tcPr>
            <w:tcW w:w="1021" w:type="dxa"/>
            <w:tcBorders>
              <w:top w:val="single" w:sz="4" w:space="0" w:color="auto"/>
              <w:bottom w:val="nil"/>
            </w:tcBorders>
          </w:tcPr>
          <w:p w14:paraId="4D1799F2" w14:textId="77777777" w:rsidR="00E43F92" w:rsidRPr="00E43F92" w:rsidRDefault="00E43F92" w:rsidP="00B25D94">
            <w:pPr>
              <w:jc w:val="center"/>
              <w:rPr>
                <w:color w:val="000000" w:themeColor="text1"/>
              </w:rPr>
            </w:pPr>
            <w:r w:rsidRPr="00E43F92">
              <w:rPr>
                <w:color w:val="000000" w:themeColor="text1"/>
              </w:rPr>
              <w:t>Neutral</w:t>
            </w:r>
          </w:p>
        </w:tc>
        <w:tc>
          <w:tcPr>
            <w:tcW w:w="1021" w:type="dxa"/>
            <w:tcBorders>
              <w:top w:val="single" w:sz="4" w:space="0" w:color="auto"/>
              <w:bottom w:val="nil"/>
            </w:tcBorders>
          </w:tcPr>
          <w:p w14:paraId="1D79B1DB" w14:textId="77777777" w:rsidR="00E43F92" w:rsidRPr="00E43F92" w:rsidRDefault="00E43F92" w:rsidP="00B25D94">
            <w:pPr>
              <w:jc w:val="center"/>
              <w:rPr>
                <w:color w:val="000000" w:themeColor="text1"/>
              </w:rPr>
            </w:pPr>
            <w:r w:rsidRPr="00E43F92">
              <w:rPr>
                <w:color w:val="000000" w:themeColor="text1"/>
              </w:rPr>
              <w:t>Agree</w:t>
            </w:r>
          </w:p>
        </w:tc>
        <w:tc>
          <w:tcPr>
            <w:tcW w:w="1021" w:type="dxa"/>
            <w:tcBorders>
              <w:top w:val="single" w:sz="4" w:space="0" w:color="auto"/>
              <w:bottom w:val="nil"/>
              <w:right w:val="single" w:sz="4" w:space="0" w:color="auto"/>
            </w:tcBorders>
          </w:tcPr>
          <w:p w14:paraId="60A8E956" w14:textId="77777777" w:rsidR="00E43F92" w:rsidRPr="00E43F92" w:rsidRDefault="00E43F92" w:rsidP="00B25D94">
            <w:pPr>
              <w:jc w:val="center"/>
              <w:rPr>
                <w:color w:val="000000" w:themeColor="text1"/>
              </w:rPr>
            </w:pPr>
            <w:r w:rsidRPr="00E43F92">
              <w:rPr>
                <w:color w:val="000000" w:themeColor="text1"/>
              </w:rPr>
              <w:t xml:space="preserve">Strongly agree </w:t>
            </w:r>
          </w:p>
        </w:tc>
        <w:tc>
          <w:tcPr>
            <w:tcW w:w="727" w:type="dxa"/>
            <w:tcBorders>
              <w:top w:val="single" w:sz="4" w:space="0" w:color="auto"/>
              <w:left w:val="single" w:sz="4" w:space="0" w:color="auto"/>
              <w:bottom w:val="nil"/>
            </w:tcBorders>
          </w:tcPr>
          <w:p w14:paraId="4B0C6CB8" w14:textId="77777777" w:rsidR="00E43F92" w:rsidRPr="00E43F92" w:rsidRDefault="00E43F92" w:rsidP="00B25D94">
            <w:pPr>
              <w:jc w:val="center"/>
              <w:rPr>
                <w:color w:val="000000" w:themeColor="text1"/>
              </w:rPr>
            </w:pPr>
            <w:r w:rsidRPr="00E43F92">
              <w:rPr>
                <w:color w:val="000000" w:themeColor="text1"/>
              </w:rPr>
              <w:t>Mean score</w:t>
            </w:r>
          </w:p>
        </w:tc>
        <w:tc>
          <w:tcPr>
            <w:tcW w:w="1039" w:type="dxa"/>
            <w:tcBorders>
              <w:top w:val="single" w:sz="4" w:space="0" w:color="auto"/>
              <w:bottom w:val="nil"/>
            </w:tcBorders>
          </w:tcPr>
          <w:p w14:paraId="36B3BEF0" w14:textId="77777777" w:rsidR="00E43F92" w:rsidRPr="00E43F92" w:rsidRDefault="00E43F92" w:rsidP="00B25D94">
            <w:pPr>
              <w:jc w:val="center"/>
              <w:rPr>
                <w:color w:val="000000" w:themeColor="text1"/>
              </w:rPr>
            </w:pPr>
            <w:r w:rsidRPr="00E43F92">
              <w:rPr>
                <w:color w:val="000000" w:themeColor="text1"/>
              </w:rPr>
              <w:t xml:space="preserve">Standard </w:t>
            </w:r>
            <w:r w:rsidRPr="00E43F92">
              <w:rPr>
                <w:color w:val="000000" w:themeColor="text1"/>
                <w:lang w:eastAsia="zh-CN"/>
              </w:rPr>
              <w:t>d</w:t>
            </w:r>
            <w:r w:rsidRPr="00E43F92">
              <w:rPr>
                <w:color w:val="000000" w:themeColor="text1"/>
              </w:rPr>
              <w:t>eviation</w:t>
            </w:r>
          </w:p>
        </w:tc>
      </w:tr>
      <w:tr w:rsidR="00E43F92" w:rsidRPr="00E43F92" w14:paraId="10EBDA71" w14:textId="77777777" w:rsidTr="00B25D94">
        <w:trPr>
          <w:jc w:val="center"/>
        </w:trPr>
        <w:tc>
          <w:tcPr>
            <w:tcW w:w="2089" w:type="dxa"/>
            <w:tcBorders>
              <w:top w:val="nil"/>
              <w:bottom w:val="single" w:sz="4" w:space="0" w:color="auto"/>
              <w:right w:val="single" w:sz="4" w:space="0" w:color="auto"/>
            </w:tcBorders>
          </w:tcPr>
          <w:p w14:paraId="21AF0ACE" w14:textId="77777777" w:rsidR="00E43F92" w:rsidRPr="00E43F92" w:rsidRDefault="00E43F92" w:rsidP="00B25D94">
            <w:pPr>
              <w:rPr>
                <w:b/>
                <w:bCs/>
                <w:color w:val="000000" w:themeColor="text1"/>
              </w:rPr>
            </w:pPr>
          </w:p>
        </w:tc>
        <w:tc>
          <w:tcPr>
            <w:tcW w:w="1143" w:type="dxa"/>
            <w:tcBorders>
              <w:top w:val="nil"/>
              <w:left w:val="single" w:sz="4" w:space="0" w:color="auto"/>
              <w:bottom w:val="single" w:sz="4" w:space="0" w:color="auto"/>
            </w:tcBorders>
          </w:tcPr>
          <w:p w14:paraId="533E4B3D" w14:textId="77777777" w:rsidR="00E43F92" w:rsidRPr="00E43F92" w:rsidRDefault="00E43F92" w:rsidP="00B25D94">
            <w:pPr>
              <w:jc w:val="center"/>
              <w:rPr>
                <w:color w:val="000000" w:themeColor="text1"/>
              </w:rPr>
            </w:pPr>
            <w:r w:rsidRPr="00E43F92">
              <w:rPr>
                <w:color w:val="000000" w:themeColor="text1"/>
              </w:rPr>
              <w:t>(=1)</w:t>
            </w:r>
          </w:p>
        </w:tc>
        <w:tc>
          <w:tcPr>
            <w:tcW w:w="1021" w:type="dxa"/>
            <w:tcBorders>
              <w:top w:val="nil"/>
              <w:bottom w:val="single" w:sz="4" w:space="0" w:color="auto"/>
            </w:tcBorders>
          </w:tcPr>
          <w:p w14:paraId="17D94B2A" w14:textId="77777777" w:rsidR="00E43F92" w:rsidRPr="00E43F92" w:rsidRDefault="00E43F92" w:rsidP="00B25D94">
            <w:pPr>
              <w:jc w:val="center"/>
              <w:rPr>
                <w:color w:val="000000" w:themeColor="text1"/>
              </w:rPr>
            </w:pPr>
            <w:r w:rsidRPr="00E43F92">
              <w:rPr>
                <w:color w:val="000000" w:themeColor="text1"/>
              </w:rPr>
              <w:t>(=2)</w:t>
            </w:r>
          </w:p>
        </w:tc>
        <w:tc>
          <w:tcPr>
            <w:tcW w:w="1021" w:type="dxa"/>
            <w:tcBorders>
              <w:top w:val="nil"/>
              <w:bottom w:val="single" w:sz="4" w:space="0" w:color="auto"/>
            </w:tcBorders>
          </w:tcPr>
          <w:p w14:paraId="0625423C" w14:textId="77777777" w:rsidR="00E43F92" w:rsidRPr="00E43F92" w:rsidRDefault="00E43F92" w:rsidP="00B25D94">
            <w:pPr>
              <w:jc w:val="center"/>
              <w:rPr>
                <w:color w:val="000000" w:themeColor="text1"/>
              </w:rPr>
            </w:pPr>
            <w:r w:rsidRPr="00E43F92">
              <w:rPr>
                <w:color w:val="000000" w:themeColor="text1"/>
              </w:rPr>
              <w:t>(=3)</w:t>
            </w:r>
          </w:p>
        </w:tc>
        <w:tc>
          <w:tcPr>
            <w:tcW w:w="1021" w:type="dxa"/>
            <w:tcBorders>
              <w:top w:val="nil"/>
              <w:bottom w:val="single" w:sz="4" w:space="0" w:color="auto"/>
            </w:tcBorders>
          </w:tcPr>
          <w:p w14:paraId="5E6A9F35" w14:textId="77777777" w:rsidR="00E43F92" w:rsidRPr="00E43F92" w:rsidRDefault="00E43F92" w:rsidP="00B25D94">
            <w:pPr>
              <w:jc w:val="center"/>
              <w:rPr>
                <w:color w:val="000000" w:themeColor="text1"/>
              </w:rPr>
            </w:pPr>
            <w:r w:rsidRPr="00E43F92">
              <w:rPr>
                <w:color w:val="000000" w:themeColor="text1"/>
              </w:rPr>
              <w:t>(=4)</w:t>
            </w:r>
          </w:p>
        </w:tc>
        <w:tc>
          <w:tcPr>
            <w:tcW w:w="1021" w:type="dxa"/>
            <w:tcBorders>
              <w:top w:val="nil"/>
              <w:bottom w:val="single" w:sz="4" w:space="0" w:color="auto"/>
              <w:right w:val="single" w:sz="4" w:space="0" w:color="auto"/>
            </w:tcBorders>
          </w:tcPr>
          <w:p w14:paraId="3B6AA2EC" w14:textId="77777777" w:rsidR="00E43F92" w:rsidRPr="00E43F92" w:rsidRDefault="00E43F92" w:rsidP="00B25D94">
            <w:pPr>
              <w:jc w:val="center"/>
              <w:rPr>
                <w:color w:val="000000" w:themeColor="text1"/>
              </w:rPr>
            </w:pPr>
            <w:r w:rsidRPr="00E43F92">
              <w:rPr>
                <w:color w:val="000000" w:themeColor="text1"/>
              </w:rPr>
              <w:t>(=5)</w:t>
            </w:r>
          </w:p>
        </w:tc>
        <w:tc>
          <w:tcPr>
            <w:tcW w:w="727" w:type="dxa"/>
            <w:tcBorders>
              <w:top w:val="nil"/>
              <w:left w:val="single" w:sz="4" w:space="0" w:color="auto"/>
              <w:bottom w:val="single" w:sz="4" w:space="0" w:color="auto"/>
            </w:tcBorders>
          </w:tcPr>
          <w:p w14:paraId="04F91C71" w14:textId="77777777" w:rsidR="00E43F92" w:rsidRPr="00E43F92" w:rsidRDefault="00E43F92" w:rsidP="00B25D94">
            <w:pPr>
              <w:jc w:val="center"/>
              <w:rPr>
                <w:color w:val="000000" w:themeColor="text1"/>
              </w:rPr>
            </w:pPr>
          </w:p>
        </w:tc>
        <w:tc>
          <w:tcPr>
            <w:tcW w:w="1039" w:type="dxa"/>
            <w:tcBorders>
              <w:top w:val="nil"/>
              <w:bottom w:val="single" w:sz="4" w:space="0" w:color="auto"/>
            </w:tcBorders>
          </w:tcPr>
          <w:p w14:paraId="63C4D352" w14:textId="77777777" w:rsidR="00E43F92" w:rsidRPr="00E43F92" w:rsidRDefault="00E43F92" w:rsidP="00B25D94">
            <w:pPr>
              <w:jc w:val="center"/>
              <w:rPr>
                <w:color w:val="000000" w:themeColor="text1"/>
              </w:rPr>
            </w:pPr>
          </w:p>
        </w:tc>
      </w:tr>
      <w:tr w:rsidR="00E43F92" w:rsidRPr="00E43F92" w14:paraId="331EABDF" w14:textId="77777777" w:rsidTr="00B25D94">
        <w:trPr>
          <w:jc w:val="center"/>
        </w:trPr>
        <w:tc>
          <w:tcPr>
            <w:tcW w:w="2089" w:type="dxa"/>
            <w:tcBorders>
              <w:top w:val="single" w:sz="4" w:space="0" w:color="auto"/>
              <w:right w:val="single" w:sz="4" w:space="0" w:color="auto"/>
            </w:tcBorders>
          </w:tcPr>
          <w:p w14:paraId="4327D8DF" w14:textId="77777777" w:rsidR="00E43F92" w:rsidRPr="00E43F92" w:rsidRDefault="00E43F92" w:rsidP="00B25D94">
            <w:pPr>
              <w:spacing w:before="60" w:after="60"/>
              <w:rPr>
                <w:color w:val="000000" w:themeColor="text1"/>
              </w:rPr>
            </w:pPr>
            <w:r w:rsidRPr="00E43F92">
              <w:rPr>
                <w:color w:val="000000" w:themeColor="text1"/>
              </w:rPr>
              <w:t>1.Trust in relatives</w:t>
            </w:r>
          </w:p>
        </w:tc>
        <w:tc>
          <w:tcPr>
            <w:tcW w:w="1143" w:type="dxa"/>
            <w:tcBorders>
              <w:top w:val="single" w:sz="4" w:space="0" w:color="auto"/>
              <w:left w:val="single" w:sz="4" w:space="0" w:color="auto"/>
            </w:tcBorders>
          </w:tcPr>
          <w:p w14:paraId="6AB7C936" w14:textId="77777777" w:rsidR="00E43F92" w:rsidRPr="00E43F92" w:rsidRDefault="00E43F92" w:rsidP="00B25D94">
            <w:pPr>
              <w:spacing w:before="60" w:after="60"/>
              <w:jc w:val="center"/>
              <w:rPr>
                <w:color w:val="000000" w:themeColor="text1"/>
              </w:rPr>
            </w:pPr>
            <w:r w:rsidRPr="00E43F92">
              <w:rPr>
                <w:color w:val="000000" w:themeColor="text1"/>
              </w:rPr>
              <w:t>16</w:t>
            </w:r>
          </w:p>
        </w:tc>
        <w:tc>
          <w:tcPr>
            <w:tcW w:w="1021" w:type="dxa"/>
            <w:tcBorders>
              <w:top w:val="single" w:sz="4" w:space="0" w:color="auto"/>
            </w:tcBorders>
          </w:tcPr>
          <w:p w14:paraId="27AF1388" w14:textId="77777777" w:rsidR="00E43F92" w:rsidRPr="00E43F92" w:rsidRDefault="00E43F92" w:rsidP="00B25D94">
            <w:pPr>
              <w:spacing w:before="60" w:after="60"/>
              <w:jc w:val="center"/>
              <w:rPr>
                <w:color w:val="000000" w:themeColor="text1"/>
              </w:rPr>
            </w:pPr>
            <w:r w:rsidRPr="00E43F92">
              <w:rPr>
                <w:color w:val="000000" w:themeColor="text1"/>
              </w:rPr>
              <w:t>89</w:t>
            </w:r>
          </w:p>
        </w:tc>
        <w:tc>
          <w:tcPr>
            <w:tcW w:w="1021" w:type="dxa"/>
            <w:tcBorders>
              <w:top w:val="single" w:sz="4" w:space="0" w:color="auto"/>
            </w:tcBorders>
          </w:tcPr>
          <w:p w14:paraId="028D0600" w14:textId="77777777" w:rsidR="00E43F92" w:rsidRPr="00E43F92" w:rsidRDefault="00E43F92" w:rsidP="00B25D94">
            <w:pPr>
              <w:spacing w:before="60" w:after="60"/>
              <w:jc w:val="center"/>
              <w:rPr>
                <w:color w:val="000000" w:themeColor="text1"/>
              </w:rPr>
            </w:pPr>
            <w:r w:rsidRPr="00E43F92">
              <w:rPr>
                <w:color w:val="000000" w:themeColor="text1"/>
              </w:rPr>
              <w:t>398</w:t>
            </w:r>
          </w:p>
        </w:tc>
        <w:tc>
          <w:tcPr>
            <w:tcW w:w="1021" w:type="dxa"/>
            <w:tcBorders>
              <w:top w:val="single" w:sz="4" w:space="0" w:color="auto"/>
            </w:tcBorders>
          </w:tcPr>
          <w:p w14:paraId="772BED50" w14:textId="77777777" w:rsidR="00E43F92" w:rsidRPr="00E43F92" w:rsidRDefault="00E43F92" w:rsidP="00B25D94">
            <w:pPr>
              <w:spacing w:before="60" w:after="60"/>
              <w:jc w:val="center"/>
              <w:rPr>
                <w:color w:val="000000" w:themeColor="text1"/>
              </w:rPr>
            </w:pPr>
            <w:r w:rsidRPr="00E43F92">
              <w:rPr>
                <w:color w:val="000000" w:themeColor="text1"/>
              </w:rPr>
              <w:t>674</w:t>
            </w:r>
          </w:p>
        </w:tc>
        <w:tc>
          <w:tcPr>
            <w:tcW w:w="1021" w:type="dxa"/>
            <w:tcBorders>
              <w:top w:val="single" w:sz="4" w:space="0" w:color="auto"/>
              <w:right w:val="single" w:sz="4" w:space="0" w:color="auto"/>
            </w:tcBorders>
          </w:tcPr>
          <w:p w14:paraId="6B3C028F" w14:textId="77777777" w:rsidR="00E43F92" w:rsidRPr="00E43F92" w:rsidRDefault="00E43F92" w:rsidP="00B25D94">
            <w:pPr>
              <w:spacing w:before="60" w:after="60"/>
              <w:jc w:val="center"/>
              <w:rPr>
                <w:color w:val="000000" w:themeColor="text1"/>
              </w:rPr>
            </w:pPr>
            <w:r w:rsidRPr="00E43F92">
              <w:rPr>
                <w:color w:val="000000" w:themeColor="text1"/>
              </w:rPr>
              <w:t>692</w:t>
            </w:r>
          </w:p>
        </w:tc>
        <w:tc>
          <w:tcPr>
            <w:tcW w:w="727" w:type="dxa"/>
            <w:tcBorders>
              <w:top w:val="single" w:sz="4" w:space="0" w:color="auto"/>
              <w:left w:val="single" w:sz="4" w:space="0" w:color="auto"/>
            </w:tcBorders>
          </w:tcPr>
          <w:p w14:paraId="783B1976" w14:textId="77777777" w:rsidR="00E43F92" w:rsidRPr="00E43F92" w:rsidRDefault="00E43F92" w:rsidP="00B25D94">
            <w:pPr>
              <w:spacing w:before="60" w:after="60"/>
              <w:jc w:val="center"/>
              <w:rPr>
                <w:color w:val="000000" w:themeColor="text1"/>
              </w:rPr>
            </w:pPr>
            <w:r w:rsidRPr="00E43F92">
              <w:rPr>
                <w:color w:val="000000" w:themeColor="text1"/>
              </w:rPr>
              <w:t>3.80</w:t>
            </w:r>
          </w:p>
        </w:tc>
        <w:tc>
          <w:tcPr>
            <w:tcW w:w="1039" w:type="dxa"/>
            <w:tcBorders>
              <w:top w:val="single" w:sz="4" w:space="0" w:color="auto"/>
            </w:tcBorders>
          </w:tcPr>
          <w:p w14:paraId="0E4CCB44" w14:textId="77777777" w:rsidR="00E43F92" w:rsidRPr="00E43F92" w:rsidRDefault="00E43F92" w:rsidP="00B25D94">
            <w:pPr>
              <w:spacing w:before="60" w:after="60"/>
              <w:jc w:val="center"/>
              <w:rPr>
                <w:color w:val="000000" w:themeColor="text1"/>
              </w:rPr>
            </w:pPr>
            <w:r w:rsidRPr="00E43F92">
              <w:rPr>
                <w:color w:val="000000" w:themeColor="text1"/>
              </w:rPr>
              <w:t>1.15</w:t>
            </w:r>
          </w:p>
        </w:tc>
      </w:tr>
      <w:tr w:rsidR="00E43F92" w:rsidRPr="00E43F92" w14:paraId="3EA299C4" w14:textId="77777777" w:rsidTr="00B25D94">
        <w:trPr>
          <w:jc w:val="center"/>
        </w:trPr>
        <w:tc>
          <w:tcPr>
            <w:tcW w:w="2089" w:type="dxa"/>
            <w:tcBorders>
              <w:right w:val="single" w:sz="4" w:space="0" w:color="auto"/>
            </w:tcBorders>
          </w:tcPr>
          <w:p w14:paraId="3AB45E62" w14:textId="77777777" w:rsidR="00E43F92" w:rsidRPr="00E43F92" w:rsidRDefault="00E43F92" w:rsidP="00B25D94">
            <w:pPr>
              <w:spacing w:before="60" w:after="60"/>
              <w:rPr>
                <w:color w:val="000000" w:themeColor="text1"/>
              </w:rPr>
            </w:pPr>
            <w:r w:rsidRPr="00E43F92">
              <w:rPr>
                <w:color w:val="000000" w:themeColor="text1"/>
              </w:rPr>
              <w:t>2.Trust in neighbouring villagers</w:t>
            </w:r>
          </w:p>
        </w:tc>
        <w:tc>
          <w:tcPr>
            <w:tcW w:w="1143" w:type="dxa"/>
            <w:tcBorders>
              <w:left w:val="single" w:sz="4" w:space="0" w:color="auto"/>
            </w:tcBorders>
          </w:tcPr>
          <w:p w14:paraId="34959D4F" w14:textId="77777777" w:rsidR="00E43F92" w:rsidRPr="00E43F92" w:rsidRDefault="00E43F92" w:rsidP="00B25D94">
            <w:pPr>
              <w:spacing w:before="60" w:after="60"/>
              <w:jc w:val="center"/>
              <w:rPr>
                <w:color w:val="000000" w:themeColor="text1"/>
              </w:rPr>
            </w:pPr>
            <w:r w:rsidRPr="00E43F92">
              <w:rPr>
                <w:color w:val="000000" w:themeColor="text1"/>
              </w:rPr>
              <w:t>23</w:t>
            </w:r>
          </w:p>
        </w:tc>
        <w:tc>
          <w:tcPr>
            <w:tcW w:w="1021" w:type="dxa"/>
          </w:tcPr>
          <w:p w14:paraId="6AC0B304" w14:textId="77777777" w:rsidR="00E43F92" w:rsidRPr="00E43F92" w:rsidRDefault="00E43F92" w:rsidP="00B25D94">
            <w:pPr>
              <w:spacing w:before="60" w:after="60"/>
              <w:jc w:val="center"/>
              <w:rPr>
                <w:color w:val="000000" w:themeColor="text1"/>
              </w:rPr>
            </w:pPr>
            <w:r w:rsidRPr="00E43F92">
              <w:rPr>
                <w:color w:val="000000" w:themeColor="text1"/>
              </w:rPr>
              <w:t>150</w:t>
            </w:r>
          </w:p>
        </w:tc>
        <w:tc>
          <w:tcPr>
            <w:tcW w:w="1021" w:type="dxa"/>
          </w:tcPr>
          <w:p w14:paraId="7DA0A00D" w14:textId="77777777" w:rsidR="00E43F92" w:rsidRPr="00E43F92" w:rsidRDefault="00E43F92" w:rsidP="00B25D94">
            <w:pPr>
              <w:spacing w:before="60" w:after="60"/>
              <w:jc w:val="center"/>
              <w:rPr>
                <w:color w:val="000000" w:themeColor="text1"/>
              </w:rPr>
            </w:pPr>
            <w:r w:rsidRPr="00E43F92">
              <w:rPr>
                <w:color w:val="000000" w:themeColor="text1"/>
              </w:rPr>
              <w:t>626</w:t>
            </w:r>
          </w:p>
        </w:tc>
        <w:tc>
          <w:tcPr>
            <w:tcW w:w="1021" w:type="dxa"/>
          </w:tcPr>
          <w:p w14:paraId="16291FBE" w14:textId="77777777" w:rsidR="00E43F92" w:rsidRPr="00E43F92" w:rsidRDefault="00E43F92" w:rsidP="00B25D94">
            <w:pPr>
              <w:spacing w:before="60" w:after="60"/>
              <w:jc w:val="center"/>
              <w:rPr>
                <w:color w:val="000000" w:themeColor="text1"/>
              </w:rPr>
            </w:pPr>
            <w:r w:rsidRPr="00E43F92">
              <w:rPr>
                <w:color w:val="000000" w:themeColor="text1"/>
              </w:rPr>
              <w:t>717</w:t>
            </w:r>
          </w:p>
        </w:tc>
        <w:tc>
          <w:tcPr>
            <w:tcW w:w="1021" w:type="dxa"/>
            <w:tcBorders>
              <w:right w:val="single" w:sz="4" w:space="0" w:color="auto"/>
            </w:tcBorders>
          </w:tcPr>
          <w:p w14:paraId="42B369CE" w14:textId="77777777" w:rsidR="00E43F92" w:rsidRPr="00E43F92" w:rsidRDefault="00E43F92" w:rsidP="00B25D94">
            <w:pPr>
              <w:spacing w:before="60" w:after="60"/>
              <w:jc w:val="center"/>
              <w:rPr>
                <w:color w:val="000000" w:themeColor="text1"/>
              </w:rPr>
            </w:pPr>
            <w:r w:rsidRPr="00E43F92">
              <w:rPr>
                <w:color w:val="000000" w:themeColor="text1"/>
              </w:rPr>
              <w:t>353</w:t>
            </w:r>
          </w:p>
        </w:tc>
        <w:tc>
          <w:tcPr>
            <w:tcW w:w="727" w:type="dxa"/>
            <w:tcBorders>
              <w:left w:val="single" w:sz="4" w:space="0" w:color="auto"/>
            </w:tcBorders>
          </w:tcPr>
          <w:p w14:paraId="77EEDCFF" w14:textId="77777777" w:rsidR="00E43F92" w:rsidRPr="00E43F92" w:rsidRDefault="00E43F92" w:rsidP="00B25D94">
            <w:pPr>
              <w:spacing w:before="60" w:after="60"/>
              <w:jc w:val="center"/>
              <w:rPr>
                <w:color w:val="000000" w:themeColor="text1"/>
              </w:rPr>
            </w:pPr>
            <w:r w:rsidRPr="00E43F92">
              <w:rPr>
                <w:color w:val="000000" w:themeColor="text1"/>
              </w:rPr>
              <w:t>3.32</w:t>
            </w:r>
          </w:p>
        </w:tc>
        <w:tc>
          <w:tcPr>
            <w:tcW w:w="1039" w:type="dxa"/>
          </w:tcPr>
          <w:p w14:paraId="21A128B0" w14:textId="77777777" w:rsidR="00E43F92" w:rsidRPr="00E43F92" w:rsidRDefault="00E43F92" w:rsidP="00B25D94">
            <w:pPr>
              <w:spacing w:before="60" w:after="60"/>
              <w:jc w:val="center"/>
              <w:rPr>
                <w:color w:val="000000" w:themeColor="text1"/>
              </w:rPr>
            </w:pPr>
            <w:r w:rsidRPr="00E43F92">
              <w:rPr>
                <w:color w:val="000000" w:themeColor="text1"/>
              </w:rPr>
              <w:t>1.14</w:t>
            </w:r>
          </w:p>
        </w:tc>
      </w:tr>
      <w:tr w:rsidR="00E43F92" w:rsidRPr="00E43F92" w14:paraId="0D0A5548" w14:textId="77777777" w:rsidTr="00B25D94">
        <w:trPr>
          <w:jc w:val="center"/>
        </w:trPr>
        <w:tc>
          <w:tcPr>
            <w:tcW w:w="2089" w:type="dxa"/>
            <w:tcBorders>
              <w:right w:val="single" w:sz="4" w:space="0" w:color="auto"/>
            </w:tcBorders>
          </w:tcPr>
          <w:p w14:paraId="7EF1C605" w14:textId="77777777" w:rsidR="00E43F92" w:rsidRPr="00E43F92" w:rsidRDefault="00E43F92" w:rsidP="00B25D94">
            <w:pPr>
              <w:spacing w:before="60" w:after="60"/>
              <w:rPr>
                <w:color w:val="000000" w:themeColor="text1"/>
              </w:rPr>
            </w:pPr>
            <w:r w:rsidRPr="00E43F92">
              <w:rPr>
                <w:color w:val="000000" w:themeColor="text1"/>
              </w:rPr>
              <w:t>3.Trust in non-neighbouring villagers</w:t>
            </w:r>
          </w:p>
        </w:tc>
        <w:tc>
          <w:tcPr>
            <w:tcW w:w="1143" w:type="dxa"/>
            <w:tcBorders>
              <w:left w:val="single" w:sz="4" w:space="0" w:color="auto"/>
            </w:tcBorders>
          </w:tcPr>
          <w:p w14:paraId="1C46BB82" w14:textId="77777777" w:rsidR="00E43F92" w:rsidRPr="00E43F92" w:rsidRDefault="00E43F92" w:rsidP="00B25D94">
            <w:pPr>
              <w:spacing w:before="60" w:after="60"/>
              <w:jc w:val="center"/>
              <w:rPr>
                <w:color w:val="000000" w:themeColor="text1"/>
              </w:rPr>
            </w:pPr>
            <w:r w:rsidRPr="00E43F92">
              <w:rPr>
                <w:color w:val="000000" w:themeColor="text1"/>
              </w:rPr>
              <w:t>48</w:t>
            </w:r>
          </w:p>
        </w:tc>
        <w:tc>
          <w:tcPr>
            <w:tcW w:w="1021" w:type="dxa"/>
          </w:tcPr>
          <w:p w14:paraId="60943048" w14:textId="77777777" w:rsidR="00E43F92" w:rsidRPr="00E43F92" w:rsidRDefault="00E43F92" w:rsidP="00B25D94">
            <w:pPr>
              <w:spacing w:before="60" w:after="60"/>
              <w:jc w:val="center"/>
              <w:rPr>
                <w:color w:val="000000" w:themeColor="text1"/>
              </w:rPr>
            </w:pPr>
            <w:r w:rsidRPr="00E43F92">
              <w:rPr>
                <w:color w:val="000000" w:themeColor="text1"/>
              </w:rPr>
              <w:t>274</w:t>
            </w:r>
          </w:p>
        </w:tc>
        <w:tc>
          <w:tcPr>
            <w:tcW w:w="1021" w:type="dxa"/>
          </w:tcPr>
          <w:p w14:paraId="300D33FE" w14:textId="77777777" w:rsidR="00E43F92" w:rsidRPr="00E43F92" w:rsidRDefault="00E43F92" w:rsidP="00B25D94">
            <w:pPr>
              <w:spacing w:before="60" w:after="60"/>
              <w:jc w:val="center"/>
              <w:rPr>
                <w:color w:val="000000" w:themeColor="text1"/>
              </w:rPr>
            </w:pPr>
            <w:r w:rsidRPr="00E43F92">
              <w:rPr>
                <w:color w:val="000000" w:themeColor="text1"/>
              </w:rPr>
              <w:t>940</w:t>
            </w:r>
          </w:p>
        </w:tc>
        <w:tc>
          <w:tcPr>
            <w:tcW w:w="1021" w:type="dxa"/>
          </w:tcPr>
          <w:p w14:paraId="05905817" w14:textId="77777777" w:rsidR="00E43F92" w:rsidRPr="00E43F92" w:rsidRDefault="00E43F92" w:rsidP="00B25D94">
            <w:pPr>
              <w:spacing w:before="60" w:after="60"/>
              <w:jc w:val="center"/>
              <w:rPr>
                <w:color w:val="000000" w:themeColor="text1"/>
              </w:rPr>
            </w:pPr>
            <w:r w:rsidRPr="00E43F92">
              <w:rPr>
                <w:color w:val="000000" w:themeColor="text1"/>
              </w:rPr>
              <w:t>496</w:t>
            </w:r>
          </w:p>
        </w:tc>
        <w:tc>
          <w:tcPr>
            <w:tcW w:w="1021" w:type="dxa"/>
            <w:tcBorders>
              <w:right w:val="single" w:sz="4" w:space="0" w:color="auto"/>
            </w:tcBorders>
          </w:tcPr>
          <w:p w14:paraId="0D902268" w14:textId="77777777" w:rsidR="00E43F92" w:rsidRPr="00E43F92" w:rsidRDefault="00E43F92" w:rsidP="00B25D94">
            <w:pPr>
              <w:spacing w:before="60" w:after="60"/>
              <w:jc w:val="center"/>
              <w:rPr>
                <w:color w:val="000000" w:themeColor="text1"/>
              </w:rPr>
            </w:pPr>
            <w:r w:rsidRPr="00E43F92">
              <w:rPr>
                <w:color w:val="000000" w:themeColor="text1"/>
              </w:rPr>
              <w:t>111</w:t>
            </w:r>
          </w:p>
        </w:tc>
        <w:tc>
          <w:tcPr>
            <w:tcW w:w="727" w:type="dxa"/>
            <w:tcBorders>
              <w:left w:val="single" w:sz="4" w:space="0" w:color="auto"/>
            </w:tcBorders>
          </w:tcPr>
          <w:p w14:paraId="6D849E29" w14:textId="77777777" w:rsidR="00E43F92" w:rsidRPr="00E43F92" w:rsidRDefault="00E43F92" w:rsidP="00B25D94">
            <w:pPr>
              <w:spacing w:before="60" w:after="60"/>
              <w:jc w:val="center"/>
              <w:rPr>
                <w:color w:val="000000" w:themeColor="text1"/>
              </w:rPr>
            </w:pPr>
            <w:r w:rsidRPr="00E43F92">
              <w:rPr>
                <w:color w:val="000000" w:themeColor="text1"/>
              </w:rPr>
              <w:t>2.73</w:t>
            </w:r>
          </w:p>
        </w:tc>
        <w:tc>
          <w:tcPr>
            <w:tcW w:w="1039" w:type="dxa"/>
          </w:tcPr>
          <w:p w14:paraId="13B47572" w14:textId="77777777" w:rsidR="00E43F92" w:rsidRPr="00E43F92" w:rsidRDefault="00E43F92" w:rsidP="00B25D94">
            <w:pPr>
              <w:spacing w:before="60" w:after="60"/>
              <w:jc w:val="center"/>
              <w:rPr>
                <w:color w:val="000000" w:themeColor="text1"/>
              </w:rPr>
            </w:pPr>
            <w:r w:rsidRPr="00E43F92">
              <w:rPr>
                <w:color w:val="000000" w:themeColor="text1"/>
              </w:rPr>
              <w:t>1.06</w:t>
            </w:r>
          </w:p>
        </w:tc>
      </w:tr>
      <w:tr w:rsidR="00E43F92" w:rsidRPr="00E43F92" w14:paraId="4E513144" w14:textId="77777777" w:rsidTr="00B25D94">
        <w:trPr>
          <w:jc w:val="center"/>
        </w:trPr>
        <w:tc>
          <w:tcPr>
            <w:tcW w:w="2089" w:type="dxa"/>
            <w:tcBorders>
              <w:right w:val="single" w:sz="4" w:space="0" w:color="auto"/>
            </w:tcBorders>
          </w:tcPr>
          <w:p w14:paraId="60766DD7" w14:textId="77777777" w:rsidR="00E43F92" w:rsidRPr="00E43F92" w:rsidRDefault="00E43F92" w:rsidP="00B25D94">
            <w:pPr>
              <w:spacing w:before="60" w:after="60"/>
              <w:rPr>
                <w:color w:val="000000" w:themeColor="text1"/>
              </w:rPr>
            </w:pPr>
            <w:r w:rsidRPr="00E43F92">
              <w:rPr>
                <w:color w:val="000000" w:themeColor="text1"/>
              </w:rPr>
              <w:t>4.Trust in villagers of the same surnames</w:t>
            </w:r>
          </w:p>
        </w:tc>
        <w:tc>
          <w:tcPr>
            <w:tcW w:w="1143" w:type="dxa"/>
            <w:tcBorders>
              <w:left w:val="single" w:sz="4" w:space="0" w:color="auto"/>
            </w:tcBorders>
          </w:tcPr>
          <w:p w14:paraId="3A60C445" w14:textId="77777777" w:rsidR="00E43F92" w:rsidRPr="00E43F92" w:rsidRDefault="00E43F92" w:rsidP="00B25D94">
            <w:pPr>
              <w:spacing w:before="60" w:after="60"/>
              <w:jc w:val="center"/>
              <w:rPr>
                <w:color w:val="000000" w:themeColor="text1"/>
              </w:rPr>
            </w:pPr>
            <w:r w:rsidRPr="00E43F92">
              <w:rPr>
                <w:color w:val="000000" w:themeColor="text1"/>
              </w:rPr>
              <w:t>43</w:t>
            </w:r>
          </w:p>
        </w:tc>
        <w:tc>
          <w:tcPr>
            <w:tcW w:w="1021" w:type="dxa"/>
          </w:tcPr>
          <w:p w14:paraId="2D566BE0" w14:textId="77777777" w:rsidR="00E43F92" w:rsidRPr="00E43F92" w:rsidRDefault="00E43F92" w:rsidP="00B25D94">
            <w:pPr>
              <w:spacing w:before="60" w:after="60"/>
              <w:jc w:val="center"/>
              <w:rPr>
                <w:color w:val="000000" w:themeColor="text1"/>
              </w:rPr>
            </w:pPr>
            <w:r w:rsidRPr="00E43F92">
              <w:rPr>
                <w:color w:val="000000" w:themeColor="text1"/>
              </w:rPr>
              <w:t>203</w:t>
            </w:r>
          </w:p>
        </w:tc>
        <w:tc>
          <w:tcPr>
            <w:tcW w:w="1021" w:type="dxa"/>
          </w:tcPr>
          <w:p w14:paraId="67753DEC" w14:textId="77777777" w:rsidR="00E43F92" w:rsidRPr="00E43F92" w:rsidRDefault="00E43F92" w:rsidP="00B25D94">
            <w:pPr>
              <w:spacing w:before="60" w:after="60"/>
              <w:jc w:val="center"/>
              <w:rPr>
                <w:color w:val="000000" w:themeColor="text1"/>
              </w:rPr>
            </w:pPr>
            <w:r w:rsidRPr="00E43F92">
              <w:rPr>
                <w:color w:val="000000" w:themeColor="text1"/>
              </w:rPr>
              <w:t>903</w:t>
            </w:r>
          </w:p>
        </w:tc>
        <w:tc>
          <w:tcPr>
            <w:tcW w:w="1021" w:type="dxa"/>
          </w:tcPr>
          <w:p w14:paraId="17D586DD" w14:textId="77777777" w:rsidR="00E43F92" w:rsidRPr="00E43F92" w:rsidRDefault="00E43F92" w:rsidP="00B25D94">
            <w:pPr>
              <w:spacing w:before="60" w:after="60"/>
              <w:jc w:val="center"/>
              <w:rPr>
                <w:color w:val="000000" w:themeColor="text1"/>
              </w:rPr>
            </w:pPr>
            <w:r w:rsidRPr="00E43F92">
              <w:rPr>
                <w:color w:val="000000" w:themeColor="text1"/>
              </w:rPr>
              <w:t>549</w:t>
            </w:r>
          </w:p>
        </w:tc>
        <w:tc>
          <w:tcPr>
            <w:tcW w:w="1021" w:type="dxa"/>
            <w:tcBorders>
              <w:right w:val="single" w:sz="4" w:space="0" w:color="auto"/>
            </w:tcBorders>
          </w:tcPr>
          <w:p w14:paraId="75A396FC" w14:textId="77777777" w:rsidR="00E43F92" w:rsidRPr="00E43F92" w:rsidRDefault="00E43F92" w:rsidP="00B25D94">
            <w:pPr>
              <w:spacing w:before="60" w:after="60"/>
              <w:jc w:val="center"/>
              <w:rPr>
                <w:color w:val="000000" w:themeColor="text1"/>
              </w:rPr>
            </w:pPr>
            <w:r w:rsidRPr="00E43F92">
              <w:rPr>
                <w:color w:val="000000" w:themeColor="text1"/>
              </w:rPr>
              <w:t>171</w:t>
            </w:r>
          </w:p>
        </w:tc>
        <w:tc>
          <w:tcPr>
            <w:tcW w:w="727" w:type="dxa"/>
            <w:tcBorders>
              <w:left w:val="single" w:sz="4" w:space="0" w:color="auto"/>
            </w:tcBorders>
          </w:tcPr>
          <w:p w14:paraId="1FE4456C" w14:textId="77777777" w:rsidR="00E43F92" w:rsidRPr="00E43F92" w:rsidRDefault="00E43F92" w:rsidP="00B25D94">
            <w:pPr>
              <w:spacing w:before="60" w:after="60"/>
              <w:jc w:val="center"/>
              <w:rPr>
                <w:color w:val="000000" w:themeColor="text1"/>
              </w:rPr>
            </w:pPr>
            <w:r w:rsidRPr="00E43F92">
              <w:rPr>
                <w:color w:val="000000" w:themeColor="text1"/>
              </w:rPr>
              <w:t>2.90</w:t>
            </w:r>
          </w:p>
        </w:tc>
        <w:tc>
          <w:tcPr>
            <w:tcW w:w="1039" w:type="dxa"/>
          </w:tcPr>
          <w:p w14:paraId="13480E17" w14:textId="77777777" w:rsidR="00E43F92" w:rsidRPr="00E43F92" w:rsidRDefault="00E43F92" w:rsidP="00B25D94">
            <w:pPr>
              <w:spacing w:before="60" w:after="60"/>
              <w:jc w:val="center"/>
              <w:rPr>
                <w:color w:val="000000" w:themeColor="text1"/>
              </w:rPr>
            </w:pPr>
            <w:r w:rsidRPr="00E43F92">
              <w:rPr>
                <w:color w:val="000000" w:themeColor="text1"/>
              </w:rPr>
              <w:t>1.09</w:t>
            </w:r>
          </w:p>
        </w:tc>
      </w:tr>
      <w:tr w:rsidR="00E43F92" w:rsidRPr="00E43F92" w14:paraId="4972B4D9" w14:textId="77777777" w:rsidTr="00B25D94">
        <w:trPr>
          <w:jc w:val="center"/>
        </w:trPr>
        <w:tc>
          <w:tcPr>
            <w:tcW w:w="2089" w:type="dxa"/>
            <w:tcBorders>
              <w:right w:val="single" w:sz="4" w:space="0" w:color="auto"/>
            </w:tcBorders>
          </w:tcPr>
          <w:p w14:paraId="1BDBDE4A" w14:textId="77777777" w:rsidR="00E43F92" w:rsidRPr="00E43F92" w:rsidRDefault="00E43F92" w:rsidP="00B25D94">
            <w:pPr>
              <w:spacing w:before="60" w:after="60"/>
              <w:rPr>
                <w:color w:val="000000" w:themeColor="text1"/>
              </w:rPr>
            </w:pPr>
            <w:r w:rsidRPr="00E43F92">
              <w:rPr>
                <w:color w:val="000000" w:themeColor="text1"/>
              </w:rPr>
              <w:t>5.Trust in villagers of different surnames</w:t>
            </w:r>
          </w:p>
        </w:tc>
        <w:tc>
          <w:tcPr>
            <w:tcW w:w="1143" w:type="dxa"/>
            <w:tcBorders>
              <w:left w:val="single" w:sz="4" w:space="0" w:color="auto"/>
            </w:tcBorders>
          </w:tcPr>
          <w:p w14:paraId="5CEB7587" w14:textId="77777777" w:rsidR="00E43F92" w:rsidRPr="00E43F92" w:rsidRDefault="00E43F92" w:rsidP="00B25D94">
            <w:pPr>
              <w:spacing w:before="60" w:after="60"/>
              <w:jc w:val="center"/>
              <w:rPr>
                <w:color w:val="000000" w:themeColor="text1"/>
              </w:rPr>
            </w:pPr>
            <w:r w:rsidRPr="00E43F92">
              <w:rPr>
                <w:color w:val="000000" w:themeColor="text1"/>
              </w:rPr>
              <w:t>71</w:t>
            </w:r>
          </w:p>
        </w:tc>
        <w:tc>
          <w:tcPr>
            <w:tcW w:w="1021" w:type="dxa"/>
          </w:tcPr>
          <w:p w14:paraId="5008A22B" w14:textId="77777777" w:rsidR="00E43F92" w:rsidRPr="00E43F92" w:rsidRDefault="00E43F92" w:rsidP="00B25D94">
            <w:pPr>
              <w:spacing w:before="60" w:after="60"/>
              <w:jc w:val="center"/>
              <w:rPr>
                <w:color w:val="000000" w:themeColor="text1"/>
              </w:rPr>
            </w:pPr>
            <w:r w:rsidRPr="00E43F92">
              <w:rPr>
                <w:color w:val="000000" w:themeColor="text1"/>
              </w:rPr>
              <w:t>321</w:t>
            </w:r>
          </w:p>
        </w:tc>
        <w:tc>
          <w:tcPr>
            <w:tcW w:w="1021" w:type="dxa"/>
          </w:tcPr>
          <w:p w14:paraId="76423B90" w14:textId="77777777" w:rsidR="00E43F92" w:rsidRPr="00E43F92" w:rsidRDefault="00E43F92" w:rsidP="00B25D94">
            <w:pPr>
              <w:spacing w:before="60" w:after="60"/>
              <w:jc w:val="center"/>
              <w:rPr>
                <w:color w:val="000000" w:themeColor="text1"/>
              </w:rPr>
            </w:pPr>
            <w:r w:rsidRPr="00E43F92">
              <w:rPr>
                <w:color w:val="000000" w:themeColor="text1"/>
              </w:rPr>
              <w:t>948</w:t>
            </w:r>
          </w:p>
        </w:tc>
        <w:tc>
          <w:tcPr>
            <w:tcW w:w="1021" w:type="dxa"/>
          </w:tcPr>
          <w:p w14:paraId="65F3EB63" w14:textId="77777777" w:rsidR="00E43F92" w:rsidRPr="00E43F92" w:rsidRDefault="00E43F92" w:rsidP="00B25D94">
            <w:pPr>
              <w:spacing w:before="60" w:after="60"/>
              <w:jc w:val="center"/>
              <w:rPr>
                <w:color w:val="000000" w:themeColor="text1"/>
              </w:rPr>
            </w:pPr>
            <w:r w:rsidRPr="00E43F92">
              <w:rPr>
                <w:color w:val="000000" w:themeColor="text1"/>
              </w:rPr>
              <w:t>415</w:t>
            </w:r>
          </w:p>
        </w:tc>
        <w:tc>
          <w:tcPr>
            <w:tcW w:w="1021" w:type="dxa"/>
            <w:tcBorders>
              <w:right w:val="single" w:sz="4" w:space="0" w:color="auto"/>
            </w:tcBorders>
          </w:tcPr>
          <w:p w14:paraId="599A1A57" w14:textId="77777777" w:rsidR="00E43F92" w:rsidRPr="00E43F92" w:rsidRDefault="00E43F92" w:rsidP="00B25D94">
            <w:pPr>
              <w:spacing w:before="60" w:after="60"/>
              <w:jc w:val="center"/>
              <w:rPr>
                <w:color w:val="000000" w:themeColor="text1"/>
              </w:rPr>
            </w:pPr>
            <w:r w:rsidRPr="00E43F92">
              <w:rPr>
                <w:color w:val="000000" w:themeColor="text1"/>
              </w:rPr>
              <w:t>114</w:t>
            </w:r>
          </w:p>
        </w:tc>
        <w:tc>
          <w:tcPr>
            <w:tcW w:w="727" w:type="dxa"/>
            <w:tcBorders>
              <w:left w:val="single" w:sz="4" w:space="0" w:color="auto"/>
            </w:tcBorders>
          </w:tcPr>
          <w:p w14:paraId="07F17298" w14:textId="77777777" w:rsidR="00E43F92" w:rsidRPr="00E43F92" w:rsidRDefault="00E43F92" w:rsidP="00B25D94">
            <w:pPr>
              <w:spacing w:before="60" w:after="60"/>
              <w:jc w:val="center"/>
              <w:rPr>
                <w:color w:val="000000" w:themeColor="text1"/>
              </w:rPr>
            </w:pPr>
            <w:r w:rsidRPr="00E43F92">
              <w:rPr>
                <w:color w:val="000000" w:themeColor="text1"/>
              </w:rPr>
              <w:t>2.62</w:t>
            </w:r>
          </w:p>
        </w:tc>
        <w:tc>
          <w:tcPr>
            <w:tcW w:w="1039" w:type="dxa"/>
          </w:tcPr>
          <w:p w14:paraId="54C5F5C7" w14:textId="77777777" w:rsidR="00E43F92" w:rsidRPr="00E43F92" w:rsidRDefault="00E43F92" w:rsidP="00B25D94">
            <w:pPr>
              <w:spacing w:before="60" w:after="60"/>
              <w:jc w:val="center"/>
              <w:rPr>
                <w:color w:val="000000" w:themeColor="text1"/>
              </w:rPr>
            </w:pPr>
            <w:r w:rsidRPr="00E43F92">
              <w:rPr>
                <w:color w:val="000000" w:themeColor="text1"/>
              </w:rPr>
              <w:t>1.10</w:t>
            </w:r>
          </w:p>
        </w:tc>
      </w:tr>
      <w:tr w:rsidR="00E43F92" w:rsidRPr="00E43F92" w14:paraId="789001FB" w14:textId="77777777" w:rsidTr="00B25D94">
        <w:trPr>
          <w:jc w:val="center"/>
        </w:trPr>
        <w:tc>
          <w:tcPr>
            <w:tcW w:w="2089" w:type="dxa"/>
            <w:tcBorders>
              <w:right w:val="single" w:sz="4" w:space="0" w:color="auto"/>
            </w:tcBorders>
          </w:tcPr>
          <w:p w14:paraId="5090D5B4" w14:textId="77777777" w:rsidR="00E43F92" w:rsidRPr="00E43F92" w:rsidRDefault="00E43F92" w:rsidP="00B25D94">
            <w:pPr>
              <w:spacing w:before="60" w:after="60"/>
              <w:rPr>
                <w:color w:val="000000" w:themeColor="text1"/>
              </w:rPr>
            </w:pPr>
            <w:r w:rsidRPr="00E43F92">
              <w:rPr>
                <w:color w:val="000000" w:themeColor="text1"/>
              </w:rPr>
              <w:t xml:space="preserve">6.Trust in strangers </w:t>
            </w:r>
          </w:p>
        </w:tc>
        <w:tc>
          <w:tcPr>
            <w:tcW w:w="1143" w:type="dxa"/>
            <w:tcBorders>
              <w:left w:val="single" w:sz="4" w:space="0" w:color="auto"/>
            </w:tcBorders>
          </w:tcPr>
          <w:p w14:paraId="5F63314E" w14:textId="77777777" w:rsidR="00E43F92" w:rsidRPr="00E43F92" w:rsidRDefault="00E43F92" w:rsidP="00B25D94">
            <w:pPr>
              <w:spacing w:before="60" w:after="60"/>
              <w:jc w:val="center"/>
              <w:rPr>
                <w:color w:val="000000" w:themeColor="text1"/>
              </w:rPr>
            </w:pPr>
            <w:r w:rsidRPr="00E43F92">
              <w:rPr>
                <w:color w:val="000000" w:themeColor="text1"/>
              </w:rPr>
              <w:t>766</w:t>
            </w:r>
          </w:p>
        </w:tc>
        <w:tc>
          <w:tcPr>
            <w:tcW w:w="1021" w:type="dxa"/>
          </w:tcPr>
          <w:p w14:paraId="7B677225" w14:textId="77777777" w:rsidR="00E43F92" w:rsidRPr="00E43F92" w:rsidRDefault="00E43F92" w:rsidP="00B25D94">
            <w:pPr>
              <w:spacing w:before="60" w:after="60"/>
              <w:jc w:val="center"/>
              <w:rPr>
                <w:color w:val="000000" w:themeColor="text1"/>
              </w:rPr>
            </w:pPr>
            <w:r w:rsidRPr="00E43F92">
              <w:rPr>
                <w:color w:val="000000" w:themeColor="text1"/>
              </w:rPr>
              <w:t>759</w:t>
            </w:r>
          </w:p>
        </w:tc>
        <w:tc>
          <w:tcPr>
            <w:tcW w:w="1021" w:type="dxa"/>
          </w:tcPr>
          <w:p w14:paraId="4A92FC76" w14:textId="77777777" w:rsidR="00E43F92" w:rsidRPr="00E43F92" w:rsidRDefault="00E43F92" w:rsidP="00B25D94">
            <w:pPr>
              <w:spacing w:before="60" w:after="60"/>
              <w:jc w:val="center"/>
              <w:rPr>
                <w:color w:val="000000" w:themeColor="text1"/>
              </w:rPr>
            </w:pPr>
            <w:r w:rsidRPr="00E43F92">
              <w:rPr>
                <w:color w:val="000000" w:themeColor="text1"/>
              </w:rPr>
              <w:t>267</w:t>
            </w:r>
          </w:p>
        </w:tc>
        <w:tc>
          <w:tcPr>
            <w:tcW w:w="1021" w:type="dxa"/>
          </w:tcPr>
          <w:p w14:paraId="03EC2100" w14:textId="77777777" w:rsidR="00E43F92" w:rsidRPr="00E43F92" w:rsidRDefault="00E43F92" w:rsidP="00B25D94">
            <w:pPr>
              <w:spacing w:before="60" w:after="60"/>
              <w:jc w:val="center"/>
              <w:rPr>
                <w:color w:val="000000" w:themeColor="text1"/>
              </w:rPr>
            </w:pPr>
            <w:r w:rsidRPr="00E43F92">
              <w:rPr>
                <w:color w:val="000000" w:themeColor="text1"/>
              </w:rPr>
              <w:t>66</w:t>
            </w:r>
          </w:p>
        </w:tc>
        <w:tc>
          <w:tcPr>
            <w:tcW w:w="1021" w:type="dxa"/>
            <w:tcBorders>
              <w:right w:val="single" w:sz="4" w:space="0" w:color="auto"/>
            </w:tcBorders>
          </w:tcPr>
          <w:p w14:paraId="14BAA038" w14:textId="77777777" w:rsidR="00E43F92" w:rsidRPr="00E43F92" w:rsidRDefault="00E43F92" w:rsidP="00B25D94">
            <w:pPr>
              <w:spacing w:before="60" w:after="60"/>
              <w:jc w:val="center"/>
              <w:rPr>
                <w:color w:val="000000" w:themeColor="text1"/>
              </w:rPr>
            </w:pPr>
            <w:r w:rsidRPr="00E43F92">
              <w:rPr>
                <w:color w:val="000000" w:themeColor="text1"/>
              </w:rPr>
              <w:t>11</w:t>
            </w:r>
          </w:p>
        </w:tc>
        <w:tc>
          <w:tcPr>
            <w:tcW w:w="727" w:type="dxa"/>
            <w:tcBorders>
              <w:left w:val="single" w:sz="4" w:space="0" w:color="auto"/>
            </w:tcBorders>
          </w:tcPr>
          <w:p w14:paraId="56A1460E" w14:textId="77777777" w:rsidR="00E43F92" w:rsidRPr="00E43F92" w:rsidRDefault="00E43F92" w:rsidP="00B25D94">
            <w:pPr>
              <w:spacing w:before="60" w:after="60"/>
              <w:jc w:val="center"/>
              <w:rPr>
                <w:color w:val="000000" w:themeColor="text1"/>
                <w:lang w:eastAsia="zh-CN"/>
              </w:rPr>
            </w:pPr>
            <w:r w:rsidRPr="00E43F92">
              <w:rPr>
                <w:color w:val="000000" w:themeColor="text1"/>
              </w:rPr>
              <w:t>1.03</w:t>
            </w:r>
          </w:p>
        </w:tc>
        <w:tc>
          <w:tcPr>
            <w:tcW w:w="1039" w:type="dxa"/>
          </w:tcPr>
          <w:p w14:paraId="04096C65" w14:textId="77777777" w:rsidR="00E43F92" w:rsidRPr="00E43F92" w:rsidRDefault="00E43F92" w:rsidP="00B25D94">
            <w:pPr>
              <w:spacing w:before="60" w:after="60"/>
              <w:jc w:val="center"/>
              <w:rPr>
                <w:color w:val="000000" w:themeColor="text1"/>
              </w:rPr>
            </w:pPr>
            <w:r w:rsidRPr="00E43F92">
              <w:rPr>
                <w:color w:val="000000" w:themeColor="text1"/>
              </w:rPr>
              <w:t>1.06</w:t>
            </w:r>
          </w:p>
        </w:tc>
      </w:tr>
      <w:tr w:rsidR="00E43F92" w:rsidRPr="00E43F92" w14:paraId="6DA56632" w14:textId="77777777" w:rsidTr="00B25D94">
        <w:trPr>
          <w:jc w:val="center"/>
        </w:trPr>
        <w:tc>
          <w:tcPr>
            <w:tcW w:w="2089" w:type="dxa"/>
            <w:tcBorders>
              <w:right w:val="single" w:sz="4" w:space="0" w:color="auto"/>
            </w:tcBorders>
          </w:tcPr>
          <w:p w14:paraId="47A8E93A" w14:textId="77777777" w:rsidR="00E43F92" w:rsidRPr="00E43F92" w:rsidRDefault="00E43F92" w:rsidP="00B25D94">
            <w:pPr>
              <w:spacing w:before="60" w:after="60"/>
              <w:rPr>
                <w:color w:val="000000" w:themeColor="text1"/>
              </w:rPr>
            </w:pPr>
            <w:r w:rsidRPr="00E43F92">
              <w:rPr>
                <w:color w:val="000000" w:themeColor="text1"/>
              </w:rPr>
              <w:t>7.Trust in village cadres in general</w:t>
            </w:r>
          </w:p>
        </w:tc>
        <w:tc>
          <w:tcPr>
            <w:tcW w:w="1143" w:type="dxa"/>
            <w:tcBorders>
              <w:left w:val="single" w:sz="4" w:space="0" w:color="auto"/>
            </w:tcBorders>
          </w:tcPr>
          <w:p w14:paraId="36083767" w14:textId="77777777" w:rsidR="00E43F92" w:rsidRPr="00E43F92" w:rsidRDefault="00E43F92" w:rsidP="00B25D94">
            <w:pPr>
              <w:spacing w:before="60" w:after="60"/>
              <w:jc w:val="center"/>
              <w:rPr>
                <w:color w:val="000000" w:themeColor="text1"/>
              </w:rPr>
            </w:pPr>
            <w:r w:rsidRPr="00E43F92">
              <w:rPr>
                <w:color w:val="000000" w:themeColor="text1"/>
              </w:rPr>
              <w:t>231</w:t>
            </w:r>
          </w:p>
        </w:tc>
        <w:tc>
          <w:tcPr>
            <w:tcW w:w="1021" w:type="dxa"/>
          </w:tcPr>
          <w:p w14:paraId="74424262" w14:textId="77777777" w:rsidR="00E43F92" w:rsidRPr="00E43F92" w:rsidRDefault="00E43F92" w:rsidP="00B25D94">
            <w:pPr>
              <w:spacing w:before="60" w:after="60"/>
              <w:jc w:val="center"/>
              <w:rPr>
                <w:color w:val="000000" w:themeColor="text1"/>
              </w:rPr>
            </w:pPr>
            <w:r w:rsidRPr="00E43F92">
              <w:rPr>
                <w:color w:val="000000" w:themeColor="text1"/>
              </w:rPr>
              <w:t>368</w:t>
            </w:r>
          </w:p>
        </w:tc>
        <w:tc>
          <w:tcPr>
            <w:tcW w:w="1021" w:type="dxa"/>
          </w:tcPr>
          <w:p w14:paraId="2CF98CE2" w14:textId="77777777" w:rsidR="00E43F92" w:rsidRPr="00E43F92" w:rsidRDefault="00E43F92" w:rsidP="00B25D94">
            <w:pPr>
              <w:spacing w:before="60" w:after="60"/>
              <w:jc w:val="center"/>
              <w:rPr>
                <w:color w:val="000000" w:themeColor="text1"/>
              </w:rPr>
            </w:pPr>
            <w:r w:rsidRPr="00E43F92">
              <w:rPr>
                <w:color w:val="000000" w:themeColor="text1"/>
              </w:rPr>
              <w:t>563</w:t>
            </w:r>
          </w:p>
        </w:tc>
        <w:tc>
          <w:tcPr>
            <w:tcW w:w="1021" w:type="dxa"/>
          </w:tcPr>
          <w:p w14:paraId="7C9E8780" w14:textId="77777777" w:rsidR="00E43F92" w:rsidRPr="00E43F92" w:rsidRDefault="00E43F92" w:rsidP="00B25D94">
            <w:pPr>
              <w:spacing w:before="60" w:after="60"/>
              <w:jc w:val="center"/>
              <w:rPr>
                <w:color w:val="000000" w:themeColor="text1"/>
              </w:rPr>
            </w:pPr>
            <w:r w:rsidRPr="00E43F92">
              <w:rPr>
                <w:color w:val="000000" w:themeColor="text1"/>
              </w:rPr>
              <w:t>465</w:t>
            </w:r>
          </w:p>
        </w:tc>
        <w:tc>
          <w:tcPr>
            <w:tcW w:w="1021" w:type="dxa"/>
            <w:tcBorders>
              <w:right w:val="single" w:sz="4" w:space="0" w:color="auto"/>
            </w:tcBorders>
          </w:tcPr>
          <w:p w14:paraId="68C12BB0" w14:textId="77777777" w:rsidR="00E43F92" w:rsidRPr="00E43F92" w:rsidRDefault="00E43F92" w:rsidP="00B25D94">
            <w:pPr>
              <w:spacing w:before="60" w:after="60"/>
              <w:jc w:val="center"/>
              <w:rPr>
                <w:color w:val="000000" w:themeColor="text1"/>
              </w:rPr>
            </w:pPr>
            <w:r w:rsidRPr="00E43F92">
              <w:rPr>
                <w:color w:val="000000" w:themeColor="text1"/>
              </w:rPr>
              <w:t>242</w:t>
            </w:r>
          </w:p>
        </w:tc>
        <w:tc>
          <w:tcPr>
            <w:tcW w:w="727" w:type="dxa"/>
            <w:tcBorders>
              <w:left w:val="single" w:sz="4" w:space="0" w:color="auto"/>
            </w:tcBorders>
          </w:tcPr>
          <w:p w14:paraId="55B5F83F" w14:textId="77777777" w:rsidR="00E43F92" w:rsidRPr="00E43F92" w:rsidRDefault="00E43F92" w:rsidP="00B25D94">
            <w:pPr>
              <w:spacing w:before="60" w:after="60"/>
              <w:jc w:val="center"/>
              <w:rPr>
                <w:color w:val="000000" w:themeColor="text1"/>
              </w:rPr>
            </w:pPr>
            <w:r w:rsidRPr="00E43F92">
              <w:rPr>
                <w:color w:val="000000" w:themeColor="text1"/>
              </w:rPr>
              <w:t>2.58</w:t>
            </w:r>
          </w:p>
        </w:tc>
        <w:tc>
          <w:tcPr>
            <w:tcW w:w="1039" w:type="dxa"/>
          </w:tcPr>
          <w:p w14:paraId="410165A6" w14:textId="77777777" w:rsidR="00E43F92" w:rsidRPr="00E43F92" w:rsidRDefault="00E43F92" w:rsidP="00B25D94">
            <w:pPr>
              <w:spacing w:before="60" w:after="60"/>
              <w:jc w:val="center"/>
              <w:rPr>
                <w:color w:val="000000" w:themeColor="text1"/>
              </w:rPr>
            </w:pPr>
            <w:r w:rsidRPr="00E43F92">
              <w:rPr>
                <w:color w:val="000000" w:themeColor="text1"/>
              </w:rPr>
              <w:t>1.51</w:t>
            </w:r>
          </w:p>
        </w:tc>
      </w:tr>
      <w:tr w:rsidR="00E43F92" w:rsidRPr="00E43F92" w14:paraId="628EF6B8" w14:textId="77777777" w:rsidTr="00B25D94">
        <w:trPr>
          <w:jc w:val="center"/>
        </w:trPr>
        <w:tc>
          <w:tcPr>
            <w:tcW w:w="2089" w:type="dxa"/>
            <w:tcBorders>
              <w:top w:val="single" w:sz="4" w:space="0" w:color="auto"/>
              <w:bottom w:val="single" w:sz="4" w:space="0" w:color="auto"/>
              <w:right w:val="single" w:sz="4" w:space="0" w:color="auto"/>
            </w:tcBorders>
          </w:tcPr>
          <w:p w14:paraId="7D4E84A5" w14:textId="77777777" w:rsidR="00E43F92" w:rsidRPr="00E43F92" w:rsidRDefault="00E43F92" w:rsidP="00B25D94">
            <w:pPr>
              <w:spacing w:before="60" w:after="60"/>
              <w:rPr>
                <w:color w:val="000000" w:themeColor="text1"/>
              </w:rPr>
            </w:pPr>
            <w:r w:rsidRPr="00E43F92">
              <w:rPr>
                <w:color w:val="000000" w:themeColor="text1"/>
              </w:rPr>
              <w:t>8.Respect for village cadres</w:t>
            </w:r>
          </w:p>
        </w:tc>
        <w:tc>
          <w:tcPr>
            <w:tcW w:w="1143" w:type="dxa"/>
            <w:tcBorders>
              <w:top w:val="single" w:sz="4" w:space="0" w:color="auto"/>
              <w:left w:val="single" w:sz="4" w:space="0" w:color="auto"/>
              <w:bottom w:val="single" w:sz="4" w:space="0" w:color="auto"/>
            </w:tcBorders>
          </w:tcPr>
          <w:p w14:paraId="4843B124" w14:textId="77777777" w:rsidR="00E43F92" w:rsidRPr="00E43F92" w:rsidRDefault="00E43F92" w:rsidP="00B25D94">
            <w:pPr>
              <w:spacing w:before="60" w:after="60"/>
              <w:jc w:val="center"/>
              <w:rPr>
                <w:color w:val="000000" w:themeColor="text1"/>
              </w:rPr>
            </w:pPr>
            <w:r w:rsidRPr="00E43F92">
              <w:rPr>
                <w:color w:val="000000" w:themeColor="text1"/>
              </w:rPr>
              <w:t>259</w:t>
            </w:r>
          </w:p>
        </w:tc>
        <w:tc>
          <w:tcPr>
            <w:tcW w:w="1021" w:type="dxa"/>
            <w:tcBorders>
              <w:top w:val="single" w:sz="4" w:space="0" w:color="auto"/>
              <w:bottom w:val="single" w:sz="4" w:space="0" w:color="auto"/>
            </w:tcBorders>
          </w:tcPr>
          <w:p w14:paraId="67EF8E03" w14:textId="77777777" w:rsidR="00E43F92" w:rsidRPr="00E43F92" w:rsidRDefault="00E43F92" w:rsidP="00B25D94">
            <w:pPr>
              <w:spacing w:before="60" w:after="60"/>
              <w:jc w:val="center"/>
              <w:rPr>
                <w:color w:val="000000" w:themeColor="text1"/>
              </w:rPr>
            </w:pPr>
            <w:r w:rsidRPr="00E43F92">
              <w:rPr>
                <w:color w:val="000000" w:themeColor="text1"/>
              </w:rPr>
              <w:t>285</w:t>
            </w:r>
          </w:p>
        </w:tc>
        <w:tc>
          <w:tcPr>
            <w:tcW w:w="1021" w:type="dxa"/>
            <w:tcBorders>
              <w:top w:val="single" w:sz="4" w:space="0" w:color="auto"/>
              <w:bottom w:val="single" w:sz="4" w:space="0" w:color="auto"/>
            </w:tcBorders>
          </w:tcPr>
          <w:p w14:paraId="6C28046B" w14:textId="77777777" w:rsidR="00E43F92" w:rsidRPr="00E43F92" w:rsidRDefault="00E43F92" w:rsidP="00B25D94">
            <w:pPr>
              <w:spacing w:before="60" w:after="60"/>
              <w:jc w:val="center"/>
              <w:rPr>
                <w:color w:val="000000" w:themeColor="text1"/>
              </w:rPr>
            </w:pPr>
            <w:r w:rsidRPr="00E43F92">
              <w:rPr>
                <w:color w:val="000000" w:themeColor="text1"/>
              </w:rPr>
              <w:t>511</w:t>
            </w:r>
          </w:p>
        </w:tc>
        <w:tc>
          <w:tcPr>
            <w:tcW w:w="1021" w:type="dxa"/>
            <w:tcBorders>
              <w:top w:val="single" w:sz="4" w:space="0" w:color="auto"/>
              <w:bottom w:val="single" w:sz="4" w:space="0" w:color="auto"/>
            </w:tcBorders>
          </w:tcPr>
          <w:p w14:paraId="563E7C53" w14:textId="77777777" w:rsidR="00E43F92" w:rsidRPr="00E43F92" w:rsidRDefault="00E43F92" w:rsidP="00B25D94">
            <w:pPr>
              <w:spacing w:before="60" w:after="60"/>
              <w:jc w:val="center"/>
              <w:rPr>
                <w:color w:val="000000" w:themeColor="text1"/>
              </w:rPr>
            </w:pPr>
            <w:r w:rsidRPr="00E43F92">
              <w:rPr>
                <w:color w:val="000000" w:themeColor="text1"/>
              </w:rPr>
              <w:t>543</w:t>
            </w:r>
          </w:p>
        </w:tc>
        <w:tc>
          <w:tcPr>
            <w:tcW w:w="1021" w:type="dxa"/>
            <w:tcBorders>
              <w:top w:val="single" w:sz="4" w:space="0" w:color="auto"/>
              <w:bottom w:val="single" w:sz="4" w:space="0" w:color="auto"/>
              <w:right w:val="single" w:sz="4" w:space="0" w:color="auto"/>
            </w:tcBorders>
          </w:tcPr>
          <w:p w14:paraId="363454F1" w14:textId="77777777" w:rsidR="00E43F92" w:rsidRPr="00E43F92" w:rsidRDefault="00E43F92" w:rsidP="00B25D94">
            <w:pPr>
              <w:spacing w:before="60" w:after="60"/>
              <w:jc w:val="center"/>
              <w:rPr>
                <w:color w:val="000000" w:themeColor="text1"/>
              </w:rPr>
            </w:pPr>
            <w:r w:rsidRPr="00E43F92">
              <w:rPr>
                <w:color w:val="000000" w:themeColor="text1"/>
              </w:rPr>
              <w:t>271</w:t>
            </w:r>
          </w:p>
        </w:tc>
        <w:tc>
          <w:tcPr>
            <w:tcW w:w="727" w:type="dxa"/>
            <w:tcBorders>
              <w:top w:val="single" w:sz="4" w:space="0" w:color="auto"/>
              <w:left w:val="single" w:sz="4" w:space="0" w:color="auto"/>
              <w:bottom w:val="single" w:sz="4" w:space="0" w:color="auto"/>
            </w:tcBorders>
          </w:tcPr>
          <w:p w14:paraId="10AB84C2" w14:textId="77777777" w:rsidR="00E43F92" w:rsidRPr="00E43F92" w:rsidRDefault="00E43F92" w:rsidP="00B25D94">
            <w:pPr>
              <w:spacing w:before="60" w:after="60"/>
              <w:jc w:val="center"/>
              <w:rPr>
                <w:color w:val="000000" w:themeColor="text1"/>
              </w:rPr>
            </w:pPr>
            <w:r w:rsidRPr="00E43F92">
              <w:rPr>
                <w:color w:val="000000" w:themeColor="text1"/>
              </w:rPr>
              <w:t>2.69</w:t>
            </w:r>
          </w:p>
        </w:tc>
        <w:tc>
          <w:tcPr>
            <w:tcW w:w="1039" w:type="dxa"/>
            <w:tcBorders>
              <w:top w:val="single" w:sz="4" w:space="0" w:color="auto"/>
              <w:bottom w:val="single" w:sz="4" w:space="0" w:color="auto"/>
            </w:tcBorders>
          </w:tcPr>
          <w:p w14:paraId="1F10CCD6" w14:textId="77777777" w:rsidR="00E43F92" w:rsidRPr="00E43F92" w:rsidRDefault="00E43F92" w:rsidP="00B25D94">
            <w:pPr>
              <w:spacing w:before="60" w:after="60"/>
              <w:jc w:val="center"/>
              <w:rPr>
                <w:color w:val="000000" w:themeColor="text1"/>
              </w:rPr>
            </w:pPr>
            <w:r w:rsidRPr="00E43F92">
              <w:rPr>
                <w:color w:val="000000" w:themeColor="text1"/>
              </w:rPr>
              <w:t>1.56</w:t>
            </w:r>
          </w:p>
        </w:tc>
      </w:tr>
      <w:tr w:rsidR="00E43F92" w:rsidRPr="00E43F92" w14:paraId="76027076" w14:textId="77777777" w:rsidTr="00B25D94">
        <w:trPr>
          <w:jc w:val="center"/>
        </w:trPr>
        <w:tc>
          <w:tcPr>
            <w:tcW w:w="9082" w:type="dxa"/>
            <w:gridSpan w:val="8"/>
            <w:tcBorders>
              <w:top w:val="single" w:sz="4" w:space="0" w:color="auto"/>
              <w:bottom w:val="nil"/>
            </w:tcBorders>
          </w:tcPr>
          <w:p w14:paraId="219BEDE7" w14:textId="77777777" w:rsidR="00E43F92" w:rsidRPr="00E43F92" w:rsidRDefault="00E43F92" w:rsidP="00B25D94">
            <w:pPr>
              <w:spacing w:before="60" w:after="60"/>
              <w:rPr>
                <w:color w:val="000000" w:themeColor="text1"/>
                <w:lang w:eastAsia="zh-CN"/>
              </w:rPr>
            </w:pPr>
          </w:p>
        </w:tc>
      </w:tr>
    </w:tbl>
    <w:p w14:paraId="56A14BE3" w14:textId="77777777" w:rsidR="00E43F92" w:rsidRPr="00E43F92" w:rsidRDefault="00E43F92" w:rsidP="00E43F92">
      <w:pPr>
        <w:rPr>
          <w:color w:val="000000" w:themeColor="text1"/>
        </w:rPr>
      </w:pPr>
    </w:p>
    <w:p w14:paraId="04E92866" w14:textId="77777777" w:rsidR="00E43F92" w:rsidRPr="00E43F92" w:rsidRDefault="00E43F92" w:rsidP="00E43F92">
      <w:pPr>
        <w:rPr>
          <w:rFonts w:eastAsiaTheme="majorEastAsia" w:cstheme="majorBidi"/>
          <w:b/>
          <w:color w:val="000000" w:themeColor="text1"/>
          <w:sz w:val="24"/>
          <w:szCs w:val="24"/>
        </w:rPr>
      </w:pPr>
      <w:r w:rsidRPr="00E43F92">
        <w:rPr>
          <w:color w:val="000000" w:themeColor="text1"/>
        </w:rPr>
        <w:br w:type="page"/>
      </w:r>
    </w:p>
    <w:p w14:paraId="7FBF77DD" w14:textId="77777777" w:rsidR="00E43F92" w:rsidRPr="00E43F92" w:rsidRDefault="00E43F92" w:rsidP="00E43F92">
      <w:pPr>
        <w:pStyle w:val="Heading3"/>
        <w:rPr>
          <w:color w:val="000000" w:themeColor="text1"/>
        </w:rPr>
      </w:pPr>
      <w:r w:rsidRPr="00E43F92">
        <w:rPr>
          <w:color w:val="000000" w:themeColor="text1"/>
        </w:rPr>
        <w:lastRenderedPageBreak/>
        <w:t>Figure 3 Regional variations of trust</w:t>
      </w:r>
    </w:p>
    <w:p w14:paraId="6F665CEE" w14:textId="77777777" w:rsidR="00E43F92" w:rsidRPr="00E43F92" w:rsidRDefault="00E43F92" w:rsidP="00E43F92">
      <w:pPr>
        <w:rPr>
          <w:color w:val="000000" w:themeColor="text1"/>
        </w:rPr>
      </w:pPr>
      <w:r w:rsidRPr="00E43F92">
        <w:rPr>
          <w:noProof/>
          <w:color w:val="000000" w:themeColor="text1"/>
        </w:rPr>
        <w:drawing>
          <wp:inline distT="0" distB="0" distL="0" distR="0" wp14:anchorId="3F353BD1" wp14:editId="78448F4C">
            <wp:extent cx="5274310" cy="4121785"/>
            <wp:effectExtent l="0" t="0" r="0" b="5715"/>
            <wp:docPr id="541250847" name="Picture 2" descr="A map of china with blue and red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250847" name="Picture 2" descr="A map of china with blue and red colors&#10;&#10;Description automatically generated"/>
                    <pic:cNvPicPr/>
                  </pic:nvPicPr>
                  <pic:blipFill>
                    <a:blip r:embed="rId7"/>
                    <a:stretch>
                      <a:fillRect/>
                    </a:stretch>
                  </pic:blipFill>
                  <pic:spPr>
                    <a:xfrm>
                      <a:off x="0" y="0"/>
                      <a:ext cx="5274310" cy="4121785"/>
                    </a:xfrm>
                    <a:prstGeom prst="rect">
                      <a:avLst/>
                    </a:prstGeom>
                  </pic:spPr>
                </pic:pic>
              </a:graphicData>
            </a:graphic>
          </wp:inline>
        </w:drawing>
      </w:r>
    </w:p>
    <w:p w14:paraId="45081C35" w14:textId="6A719695" w:rsidR="00E43F92" w:rsidRPr="00E43F92" w:rsidRDefault="00E43F92" w:rsidP="00E43F92">
      <w:pPr>
        <w:pStyle w:val="Heading2"/>
        <w:rPr>
          <w:rFonts w:ascii="Times New Roman" w:hAnsi="Times New Roman"/>
          <w:b/>
          <w:bCs/>
          <w:i/>
          <w:iCs/>
          <w:color w:val="000000" w:themeColor="text1"/>
          <w:sz w:val="24"/>
          <w:szCs w:val="24"/>
          <w:u w:val="single"/>
        </w:rPr>
      </w:pPr>
      <w:r w:rsidRPr="00E43F92">
        <w:rPr>
          <w:rFonts w:ascii="Times New Roman" w:hAnsi="Times New Roman"/>
          <w:color w:val="000000" w:themeColor="text1"/>
          <w:sz w:val="24"/>
          <w:szCs w:val="24"/>
          <w:u w:val="single"/>
        </w:rPr>
        <w:t>Control variables</w:t>
      </w:r>
    </w:p>
    <w:p w14:paraId="632EFFEF"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 xml:space="preserve">To isolate the net effects of social capital on the scheme’s performance, we incorporated four sets of control variables to reduce omitted variable biases. The first set includes policy implementation indicators that quantify how well the scheme was administrated. When policy outcomes are well-defined, such as the availability of a master planning plan in </w:t>
      </w:r>
      <w:r w:rsidRPr="00E43F92">
        <w:rPr>
          <w:color w:val="000000" w:themeColor="text1"/>
          <w:sz w:val="24"/>
          <w:szCs w:val="24"/>
        </w:rPr>
        <w:fldChar w:fldCharType="begin"/>
      </w:r>
      <w:r w:rsidRPr="00E43F92">
        <w:rPr>
          <w:color w:val="000000" w:themeColor="text1"/>
          <w:sz w:val="24"/>
          <w:szCs w:val="24"/>
        </w:rPr>
        <w:instrText xml:space="preserve"> ADDIN EN.CITE &lt;EndNote&gt;&lt;Cite AuthorYear="1"&gt;&lt;Author&gt;Błasik&lt;/Author&gt;&lt;Year&gt;2022&lt;/Year&gt;&lt;RecNum&gt;702&lt;/RecNum&gt;&lt;DisplayText&gt;Błasik et al. (2022)&lt;/DisplayText&gt;&lt;record&gt;&lt;rec-number&gt;702&lt;/rec-number&gt;&lt;foreign-keys&gt;&lt;key app="EN" db-id="t2erps0vr0r95uezs2ovr5wa25f99pr5wvzf" timestamp="1703260651"&gt;702&lt;/key&gt;&lt;/foreign-keys&gt;&lt;ref-type name="Journal Article"&gt;17&lt;/ref-type&gt;&lt;contributors&gt;&lt;authors&gt;&lt;author&gt;Błasik, Magdalena&lt;/author&gt;&lt;author&gt;Wang, Tong&lt;/author&gt;&lt;author&gt;Kazak, Jan K.&lt;/author&gt;&lt;/authors&gt;&lt;/contributors&gt;&lt;titles&gt;&lt;title&gt;The Effectiveness of Master Plans: Case Studies of Biologically Active Areas in Suburban Zones&lt;/title&gt;&lt;secondary-title&gt;Geomatics and Environmental Engineering&lt;/secondary-title&gt;&lt;/titles&gt;&lt;periodical&gt;&lt;full-title&gt;Geomatics and Environmental Engineering&lt;/full-title&gt;&lt;/periodical&gt;&lt;pages&gt;27&lt;/pages&gt;&lt;volume&gt;16&lt;/volume&gt;&lt;number&gt;3&lt;/number&gt;&lt;dates&gt;&lt;year&gt;2022&lt;/year&gt;&lt;pub-dates&gt;&lt;date&gt;//&lt;/date&gt;&lt;/pub-dates&gt;&lt;/dates&gt;&lt;publisher&gt;Akademia Górniczo-Hutnicza im. Stanisława Staszica w Krakowie. Wydawnictwo AGH&lt;/publisher&gt;&lt;urls&gt;&lt;/urls&gt;&lt;language&gt;Eng&lt;/language&gt;&lt;/record&gt;&lt;/Cite&gt;&lt;/EndNote&gt;</w:instrText>
      </w:r>
      <w:r w:rsidRPr="00E43F92">
        <w:rPr>
          <w:color w:val="000000" w:themeColor="text1"/>
          <w:sz w:val="24"/>
          <w:szCs w:val="24"/>
        </w:rPr>
        <w:fldChar w:fldCharType="separate"/>
      </w:r>
      <w:r w:rsidRPr="00E43F92">
        <w:rPr>
          <w:noProof/>
          <w:color w:val="000000" w:themeColor="text1"/>
          <w:sz w:val="24"/>
          <w:szCs w:val="24"/>
        </w:rPr>
        <w:t>Błasik et al. (2022)</w:t>
      </w:r>
      <w:r w:rsidRPr="00E43F92">
        <w:rPr>
          <w:color w:val="000000" w:themeColor="text1"/>
          <w:sz w:val="24"/>
          <w:szCs w:val="24"/>
        </w:rPr>
        <w:fldChar w:fldCharType="end"/>
      </w:r>
      <w:r w:rsidRPr="00E43F92">
        <w:rPr>
          <w:color w:val="000000" w:themeColor="text1"/>
          <w:sz w:val="24"/>
          <w:szCs w:val="24"/>
        </w:rPr>
        <w:t>, researchers can measure the implementation of policies by directly comparing attributes of properties with the specific outcomes stated in planning documents. In our study, the planning policy is a land use reform to confirm, register and certify rural land rights. As a top-down policy, it was implemented through local cadres through the survey of farmland, the establishment of records, and the issuing of land right certificates to farmers. Therefore, our questionnaire included three questions to measure whether the land use policy has been effectively implemented in the study area.</w:t>
      </w:r>
    </w:p>
    <w:p w14:paraId="1D1D5622" w14:textId="77777777" w:rsidR="00E43F92" w:rsidRPr="00E43F92" w:rsidRDefault="00E43F92" w:rsidP="00E43F92">
      <w:pPr>
        <w:spacing w:after="240"/>
        <w:jc w:val="both"/>
        <w:rPr>
          <w:color w:val="000000" w:themeColor="text1"/>
          <w:sz w:val="24"/>
          <w:szCs w:val="24"/>
        </w:rPr>
      </w:pPr>
      <w:r w:rsidRPr="00E43F92">
        <w:rPr>
          <w:color w:val="000000" w:themeColor="text1"/>
          <w:sz w:val="24"/>
          <w:szCs w:val="24"/>
        </w:rPr>
        <w:t xml:space="preserve">The first question checks whether the respondent knows that the scheme is a national policy, which is always treated as a priority by both villagers and local governments. The second question measures the number of public meetings that were held to provide villagers with information about the scheme. The last question focuses on an important technical aspect of the scheme, namely, how the size and location of the contracted land parcels were determined (via aerial photographs, survey or without field verification). </w:t>
      </w:r>
      <w:proofErr w:type="gramStart"/>
      <w:r w:rsidRPr="00E43F92">
        <w:rPr>
          <w:color w:val="000000" w:themeColor="text1"/>
          <w:sz w:val="24"/>
          <w:szCs w:val="24"/>
        </w:rPr>
        <w:t>Generally speaking, field</w:t>
      </w:r>
      <w:proofErr w:type="gramEnd"/>
      <w:r w:rsidRPr="00E43F92">
        <w:rPr>
          <w:color w:val="000000" w:themeColor="text1"/>
          <w:sz w:val="24"/>
          <w:szCs w:val="24"/>
        </w:rPr>
        <w:t xml:space="preserve"> verification with modern technologies, such as aerial photography, is considered fair and reliable by villagers and thereby could significantly reduce the possibility of disputes. The answers to these questions inform us about whether local governments emphasise the importance of the policy, provided sufficient information about the scheme and adopted reliable methods to implement the policy, all of which could enhance the effectiveness of the </w:t>
      </w:r>
      <w:r w:rsidRPr="00E43F92">
        <w:rPr>
          <w:color w:val="000000" w:themeColor="text1"/>
          <w:sz w:val="24"/>
          <w:szCs w:val="24"/>
        </w:rPr>
        <w:lastRenderedPageBreak/>
        <w:t xml:space="preserve">policy. We derived three variables, namely, </w:t>
      </w:r>
      <w:r w:rsidRPr="00E43F92">
        <w:rPr>
          <w:i/>
          <w:iCs/>
          <w:color w:val="000000" w:themeColor="text1"/>
          <w:sz w:val="24"/>
          <w:szCs w:val="24"/>
        </w:rPr>
        <w:t>prioritisation</w:t>
      </w:r>
      <w:r w:rsidRPr="00E43F92">
        <w:rPr>
          <w:color w:val="000000" w:themeColor="text1"/>
          <w:sz w:val="24"/>
          <w:szCs w:val="24"/>
        </w:rPr>
        <w:t xml:space="preserve">, </w:t>
      </w:r>
      <w:proofErr w:type="gramStart"/>
      <w:r w:rsidRPr="00E43F92">
        <w:rPr>
          <w:i/>
          <w:iCs/>
          <w:color w:val="000000" w:themeColor="text1"/>
          <w:sz w:val="24"/>
          <w:szCs w:val="24"/>
        </w:rPr>
        <w:t>communication</w:t>
      </w:r>
      <w:proofErr w:type="gramEnd"/>
      <w:r w:rsidRPr="00E43F92">
        <w:rPr>
          <w:color w:val="000000" w:themeColor="text1"/>
          <w:sz w:val="24"/>
          <w:szCs w:val="24"/>
        </w:rPr>
        <w:t xml:space="preserve"> and </w:t>
      </w:r>
      <w:r w:rsidRPr="00E43F92">
        <w:rPr>
          <w:i/>
          <w:iCs/>
          <w:color w:val="000000" w:themeColor="text1"/>
          <w:sz w:val="24"/>
          <w:szCs w:val="24"/>
        </w:rPr>
        <w:t>procedure</w:t>
      </w:r>
      <w:r w:rsidRPr="00E43F92">
        <w:rPr>
          <w:color w:val="000000" w:themeColor="text1"/>
          <w:sz w:val="24"/>
          <w:szCs w:val="24"/>
        </w:rPr>
        <w:t xml:space="preserve">, based on these three questions, respectively. </w:t>
      </w:r>
    </w:p>
    <w:p w14:paraId="097E15D2" w14:textId="77777777" w:rsidR="00E43F92" w:rsidRPr="00E43F92" w:rsidRDefault="00E43F92" w:rsidP="00E43F92">
      <w:pPr>
        <w:spacing w:after="240"/>
        <w:jc w:val="both"/>
        <w:rPr>
          <w:iCs/>
          <w:color w:val="000000" w:themeColor="text1"/>
          <w:sz w:val="24"/>
          <w:szCs w:val="24"/>
        </w:rPr>
      </w:pPr>
      <w:bookmarkStart w:id="1" w:name="OLE_LINK34"/>
      <w:bookmarkStart w:id="2" w:name="OLE_LINK35"/>
      <w:r w:rsidRPr="00E43F92">
        <w:rPr>
          <w:iCs/>
          <w:color w:val="000000" w:themeColor="text1"/>
          <w:sz w:val="24"/>
          <w:szCs w:val="24"/>
        </w:rPr>
        <w:t>The second set of control variables includes demographic factors, namely, gender (</w:t>
      </w:r>
      <w:r w:rsidRPr="00E43F92">
        <w:rPr>
          <w:i/>
          <w:color w:val="000000" w:themeColor="text1"/>
          <w:sz w:val="24"/>
          <w:szCs w:val="24"/>
        </w:rPr>
        <w:t>female</w:t>
      </w:r>
      <w:r w:rsidRPr="00E43F92">
        <w:rPr>
          <w:iCs/>
          <w:color w:val="000000" w:themeColor="text1"/>
          <w:sz w:val="24"/>
          <w:szCs w:val="24"/>
        </w:rPr>
        <w:t>), age in years (</w:t>
      </w:r>
      <w:r w:rsidRPr="00E43F92">
        <w:rPr>
          <w:i/>
          <w:color w:val="000000" w:themeColor="text1"/>
          <w:sz w:val="24"/>
          <w:szCs w:val="24"/>
        </w:rPr>
        <w:t>age</w:t>
      </w:r>
      <w:r w:rsidRPr="00E43F92">
        <w:rPr>
          <w:iCs/>
          <w:color w:val="000000" w:themeColor="text1"/>
          <w:sz w:val="24"/>
          <w:szCs w:val="24"/>
        </w:rPr>
        <w:t>), education attainment in years (</w:t>
      </w:r>
      <w:proofErr w:type="spellStart"/>
      <w:r w:rsidRPr="00E43F92">
        <w:rPr>
          <w:i/>
          <w:color w:val="000000" w:themeColor="text1"/>
          <w:sz w:val="24"/>
          <w:szCs w:val="24"/>
        </w:rPr>
        <w:t>edu</w:t>
      </w:r>
      <w:proofErr w:type="spellEnd"/>
      <w:r w:rsidRPr="00E43F92">
        <w:rPr>
          <w:iCs/>
          <w:color w:val="000000" w:themeColor="text1"/>
          <w:sz w:val="24"/>
          <w:szCs w:val="24"/>
        </w:rPr>
        <w:t>) and household size (</w:t>
      </w:r>
      <w:proofErr w:type="spellStart"/>
      <w:r w:rsidRPr="00E43F92">
        <w:rPr>
          <w:i/>
          <w:color w:val="000000" w:themeColor="text1"/>
          <w:sz w:val="24"/>
          <w:szCs w:val="24"/>
        </w:rPr>
        <w:t>hhn</w:t>
      </w:r>
      <w:proofErr w:type="spellEnd"/>
      <w:r w:rsidRPr="00E43F92">
        <w:rPr>
          <w:iCs/>
          <w:color w:val="000000" w:themeColor="text1"/>
          <w:sz w:val="24"/>
          <w:szCs w:val="24"/>
        </w:rPr>
        <w:t>). We also considered socio-economic factors that can potentially affect policy outcomes, such as the size of the contracted farmland in each household (</w:t>
      </w:r>
      <w:proofErr w:type="spellStart"/>
      <w:r w:rsidRPr="00E43F92">
        <w:rPr>
          <w:i/>
          <w:color w:val="000000" w:themeColor="text1"/>
          <w:sz w:val="24"/>
          <w:szCs w:val="24"/>
        </w:rPr>
        <w:t>lgar</w:t>
      </w:r>
      <w:proofErr w:type="spellEnd"/>
      <w:r w:rsidRPr="00E43F92">
        <w:rPr>
          <w:iCs/>
          <w:color w:val="000000" w:themeColor="text1"/>
          <w:sz w:val="24"/>
          <w:szCs w:val="24"/>
        </w:rPr>
        <w:t>), annual household income (</w:t>
      </w:r>
      <w:proofErr w:type="spellStart"/>
      <w:r w:rsidRPr="00E43F92">
        <w:rPr>
          <w:i/>
          <w:color w:val="000000" w:themeColor="text1"/>
          <w:sz w:val="24"/>
          <w:szCs w:val="24"/>
        </w:rPr>
        <w:t>lginc</w:t>
      </w:r>
      <w:proofErr w:type="spellEnd"/>
      <w:r w:rsidRPr="00E43F92">
        <w:rPr>
          <w:iCs/>
          <w:color w:val="000000" w:themeColor="text1"/>
          <w:sz w:val="24"/>
          <w:szCs w:val="24"/>
        </w:rPr>
        <w:t>), the proportion of household income coming from the main farming business (</w:t>
      </w:r>
      <w:proofErr w:type="spellStart"/>
      <w:r w:rsidRPr="00E43F92">
        <w:rPr>
          <w:i/>
          <w:color w:val="000000" w:themeColor="text1"/>
          <w:sz w:val="24"/>
          <w:szCs w:val="24"/>
        </w:rPr>
        <w:t>hhinf</w:t>
      </w:r>
      <w:proofErr w:type="spellEnd"/>
      <w:r w:rsidRPr="00E43F92">
        <w:rPr>
          <w:iCs/>
          <w:color w:val="000000" w:themeColor="text1"/>
          <w:sz w:val="24"/>
          <w:szCs w:val="24"/>
        </w:rPr>
        <w:t>) and the nature of any part-time off-farm occupations, including blue-collar jobs (</w:t>
      </w:r>
      <w:r w:rsidRPr="00E43F92">
        <w:rPr>
          <w:i/>
          <w:color w:val="000000" w:themeColor="text1"/>
          <w:sz w:val="24"/>
          <w:szCs w:val="24"/>
        </w:rPr>
        <w:t>jobf1</w:t>
      </w:r>
      <w:r w:rsidRPr="00E43F92">
        <w:rPr>
          <w:iCs/>
          <w:color w:val="000000" w:themeColor="text1"/>
          <w:sz w:val="24"/>
          <w:szCs w:val="24"/>
        </w:rPr>
        <w:t>), village cadre/manager (</w:t>
      </w:r>
      <w:r w:rsidRPr="00E43F92">
        <w:rPr>
          <w:i/>
          <w:color w:val="000000" w:themeColor="text1"/>
          <w:sz w:val="24"/>
          <w:szCs w:val="24"/>
        </w:rPr>
        <w:t>jobf2</w:t>
      </w:r>
      <w:r w:rsidRPr="00E43F92">
        <w:rPr>
          <w:iCs/>
          <w:color w:val="000000" w:themeColor="text1"/>
          <w:sz w:val="24"/>
          <w:szCs w:val="24"/>
        </w:rPr>
        <w:t>), teacher/doctor/veterinarian (</w:t>
      </w:r>
      <w:r w:rsidRPr="00E43F92">
        <w:rPr>
          <w:i/>
          <w:color w:val="000000" w:themeColor="text1"/>
          <w:sz w:val="24"/>
          <w:szCs w:val="24"/>
        </w:rPr>
        <w:t>jobf3</w:t>
      </w:r>
      <w:r w:rsidRPr="00E43F92">
        <w:rPr>
          <w:iCs/>
          <w:color w:val="000000" w:themeColor="text1"/>
          <w:sz w:val="24"/>
          <w:szCs w:val="24"/>
        </w:rPr>
        <w:t>) or white-collar jobs (</w:t>
      </w:r>
      <w:r w:rsidRPr="00E43F92">
        <w:rPr>
          <w:i/>
          <w:color w:val="000000" w:themeColor="text1"/>
          <w:sz w:val="24"/>
          <w:szCs w:val="24"/>
        </w:rPr>
        <w:t>jobf4</w:t>
      </w:r>
      <w:r w:rsidRPr="00E43F92">
        <w:rPr>
          <w:iCs/>
          <w:color w:val="000000" w:themeColor="text1"/>
          <w:sz w:val="24"/>
          <w:szCs w:val="24"/>
        </w:rPr>
        <w:t xml:space="preserve">). </w:t>
      </w:r>
    </w:p>
    <w:p w14:paraId="4517C6FF" w14:textId="77777777" w:rsidR="00E43F92" w:rsidRPr="00E43F92" w:rsidRDefault="00E43F92" w:rsidP="00E43F92">
      <w:pPr>
        <w:spacing w:after="240"/>
        <w:jc w:val="both"/>
        <w:rPr>
          <w:iCs/>
          <w:color w:val="000000" w:themeColor="text1"/>
          <w:sz w:val="24"/>
          <w:szCs w:val="24"/>
        </w:rPr>
      </w:pPr>
      <w:r w:rsidRPr="00E43F92">
        <w:rPr>
          <w:iCs/>
          <w:color w:val="000000" w:themeColor="text1"/>
          <w:sz w:val="24"/>
          <w:szCs w:val="24"/>
        </w:rPr>
        <w:t xml:space="preserve">We also included control variables to account for regional variations amongst the large number of provinces considered in our study. Specifically, we included a dummy variable </w:t>
      </w:r>
      <w:r w:rsidRPr="00E43F92">
        <w:rPr>
          <w:i/>
          <w:color w:val="000000" w:themeColor="text1"/>
          <w:sz w:val="24"/>
          <w:szCs w:val="24"/>
        </w:rPr>
        <w:t>sub</w:t>
      </w:r>
      <w:r w:rsidRPr="00E43F92">
        <w:rPr>
          <w:iCs/>
          <w:color w:val="000000" w:themeColor="text1"/>
          <w:sz w:val="24"/>
          <w:szCs w:val="24"/>
        </w:rPr>
        <w:t xml:space="preserve"> that equals 1 if the village is located within 5 km of the town or city centre. We also added province dummies to control for the unobserved regional variations amongst the provinces. The definition and descriptive statistics of these control variables can be found under the ‘Control variable’ panel of Table 3. </w:t>
      </w:r>
    </w:p>
    <w:bookmarkEnd w:id="1"/>
    <w:bookmarkEnd w:id="2"/>
    <w:p w14:paraId="4D80A20A" w14:textId="77777777" w:rsidR="00E43F92" w:rsidRPr="00E43F92" w:rsidRDefault="00E43F92">
      <w:pPr>
        <w:rPr>
          <w:color w:val="000000" w:themeColor="text1"/>
        </w:rPr>
      </w:pPr>
    </w:p>
    <w:p w14:paraId="43325774" w14:textId="77777777" w:rsidR="00E43F92" w:rsidRPr="00E43F92" w:rsidRDefault="00E43F92">
      <w:pPr>
        <w:rPr>
          <w:color w:val="000000" w:themeColor="text1"/>
        </w:rPr>
      </w:pPr>
    </w:p>
    <w:p w14:paraId="465DFC1E" w14:textId="77777777" w:rsidR="00E43F92" w:rsidRPr="00E43F92" w:rsidRDefault="00E43F92">
      <w:pPr>
        <w:rPr>
          <w:color w:val="000000" w:themeColor="text1"/>
        </w:rPr>
      </w:pPr>
    </w:p>
    <w:sectPr w:rsidR="00E43F92" w:rsidRPr="00E43F9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panose1 w:val="020B0004020202020204"/>
    <w:charset w:val="00"/>
    <w:family w:val="swiss"/>
    <w:pitch w:val="variable"/>
    <w:sig w:usb0="20000287" w:usb1="00000003" w:usb2="00000000" w:usb3="00000000" w:csb0="0000019F" w:csb1="00000000"/>
  </w:font>
  <w:font w:name="DengXian">
    <w:altName w:val="µÈÏß"/>
    <w:panose1 w:val="02010600030101010101"/>
    <w:charset w:val="86"/>
    <w:family w:val="auto"/>
    <w:pitch w:val="variable"/>
    <w:sig w:usb0="A00002BF" w:usb1="38CF7CFA" w:usb2="00000016" w:usb3="00000000" w:csb0="0004000F"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C09C97B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1623993"/>
    <w:multiLevelType w:val="multilevel"/>
    <w:tmpl w:val="10EEF6D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1831F38"/>
    <w:multiLevelType w:val="hybridMultilevel"/>
    <w:tmpl w:val="D29E8E7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A5425F"/>
    <w:multiLevelType w:val="hybridMultilevel"/>
    <w:tmpl w:val="D0B41718"/>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 w15:restartNumberingAfterBreak="0">
    <w:nsid w:val="08CA6B1C"/>
    <w:multiLevelType w:val="hybridMultilevel"/>
    <w:tmpl w:val="7F08C2CC"/>
    <w:lvl w:ilvl="0" w:tplc="0809000F">
      <w:start w:val="1"/>
      <w:numFmt w:val="decimal"/>
      <w:lvlText w:val="%1."/>
      <w:lvlJc w:val="left"/>
      <w:pPr>
        <w:tabs>
          <w:tab w:val="num" w:pos="810"/>
        </w:tabs>
        <w:ind w:left="810" w:hanging="360"/>
      </w:pPr>
    </w:lvl>
    <w:lvl w:ilvl="1" w:tplc="08090019">
      <w:start w:val="1"/>
      <w:numFmt w:val="lowerLetter"/>
      <w:lvlText w:val="%2."/>
      <w:lvlJc w:val="left"/>
      <w:pPr>
        <w:tabs>
          <w:tab w:val="num" w:pos="990"/>
        </w:tabs>
        <w:ind w:left="990" w:hanging="360"/>
      </w:pPr>
    </w:lvl>
    <w:lvl w:ilvl="2" w:tplc="0809001B" w:tentative="1">
      <w:start w:val="1"/>
      <w:numFmt w:val="lowerRoman"/>
      <w:lvlText w:val="%3."/>
      <w:lvlJc w:val="right"/>
      <w:pPr>
        <w:tabs>
          <w:tab w:val="num" w:pos="1710"/>
        </w:tabs>
        <w:ind w:left="1710" w:hanging="180"/>
      </w:pPr>
    </w:lvl>
    <w:lvl w:ilvl="3" w:tplc="0809000F" w:tentative="1">
      <w:start w:val="1"/>
      <w:numFmt w:val="decimal"/>
      <w:lvlText w:val="%4."/>
      <w:lvlJc w:val="left"/>
      <w:pPr>
        <w:tabs>
          <w:tab w:val="num" w:pos="2430"/>
        </w:tabs>
        <w:ind w:left="2430" w:hanging="360"/>
      </w:pPr>
    </w:lvl>
    <w:lvl w:ilvl="4" w:tplc="08090019" w:tentative="1">
      <w:start w:val="1"/>
      <w:numFmt w:val="lowerLetter"/>
      <w:lvlText w:val="%5."/>
      <w:lvlJc w:val="left"/>
      <w:pPr>
        <w:tabs>
          <w:tab w:val="num" w:pos="3150"/>
        </w:tabs>
        <w:ind w:left="3150" w:hanging="360"/>
      </w:pPr>
    </w:lvl>
    <w:lvl w:ilvl="5" w:tplc="0809001B" w:tentative="1">
      <w:start w:val="1"/>
      <w:numFmt w:val="lowerRoman"/>
      <w:lvlText w:val="%6."/>
      <w:lvlJc w:val="right"/>
      <w:pPr>
        <w:tabs>
          <w:tab w:val="num" w:pos="3870"/>
        </w:tabs>
        <w:ind w:left="3870" w:hanging="180"/>
      </w:pPr>
    </w:lvl>
    <w:lvl w:ilvl="6" w:tplc="0809000F" w:tentative="1">
      <w:start w:val="1"/>
      <w:numFmt w:val="decimal"/>
      <w:lvlText w:val="%7."/>
      <w:lvlJc w:val="left"/>
      <w:pPr>
        <w:tabs>
          <w:tab w:val="num" w:pos="4590"/>
        </w:tabs>
        <w:ind w:left="4590" w:hanging="360"/>
      </w:pPr>
    </w:lvl>
    <w:lvl w:ilvl="7" w:tplc="08090019" w:tentative="1">
      <w:start w:val="1"/>
      <w:numFmt w:val="lowerLetter"/>
      <w:lvlText w:val="%8."/>
      <w:lvlJc w:val="left"/>
      <w:pPr>
        <w:tabs>
          <w:tab w:val="num" w:pos="5310"/>
        </w:tabs>
        <w:ind w:left="5310" w:hanging="360"/>
      </w:pPr>
    </w:lvl>
    <w:lvl w:ilvl="8" w:tplc="0809001B" w:tentative="1">
      <w:start w:val="1"/>
      <w:numFmt w:val="lowerRoman"/>
      <w:lvlText w:val="%9."/>
      <w:lvlJc w:val="right"/>
      <w:pPr>
        <w:tabs>
          <w:tab w:val="num" w:pos="6030"/>
        </w:tabs>
        <w:ind w:left="6030" w:hanging="180"/>
      </w:pPr>
    </w:lvl>
  </w:abstractNum>
  <w:abstractNum w:abstractNumId="5" w15:restartNumberingAfterBreak="0">
    <w:nsid w:val="09040475"/>
    <w:multiLevelType w:val="hybridMultilevel"/>
    <w:tmpl w:val="540EED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A702460"/>
    <w:multiLevelType w:val="hybridMultilevel"/>
    <w:tmpl w:val="411669CE"/>
    <w:lvl w:ilvl="0" w:tplc="6DCA5D70">
      <w:start w:val="20"/>
      <w:numFmt w:val="bullet"/>
      <w:lvlText w:val="-"/>
      <w:lvlJc w:val="left"/>
      <w:pPr>
        <w:ind w:left="1320" w:hanging="360"/>
      </w:pPr>
      <w:rPr>
        <w:rFonts w:ascii="Cambria" w:eastAsia="SimSun" w:hAnsi="Cambria" w:cs="Times New Roman" w:hint="default"/>
      </w:rPr>
    </w:lvl>
    <w:lvl w:ilvl="1" w:tplc="08090003" w:tentative="1">
      <w:start w:val="1"/>
      <w:numFmt w:val="bullet"/>
      <w:lvlText w:val="o"/>
      <w:lvlJc w:val="left"/>
      <w:pPr>
        <w:ind w:left="2040" w:hanging="360"/>
      </w:pPr>
      <w:rPr>
        <w:rFonts w:ascii="Courier New" w:hAnsi="Courier New" w:cs="Courier New" w:hint="default"/>
      </w:rPr>
    </w:lvl>
    <w:lvl w:ilvl="2" w:tplc="08090005" w:tentative="1">
      <w:start w:val="1"/>
      <w:numFmt w:val="bullet"/>
      <w:lvlText w:val=""/>
      <w:lvlJc w:val="left"/>
      <w:pPr>
        <w:ind w:left="2760" w:hanging="360"/>
      </w:pPr>
      <w:rPr>
        <w:rFonts w:ascii="Wingdings" w:hAnsi="Wingdings" w:hint="default"/>
      </w:rPr>
    </w:lvl>
    <w:lvl w:ilvl="3" w:tplc="08090001" w:tentative="1">
      <w:start w:val="1"/>
      <w:numFmt w:val="bullet"/>
      <w:lvlText w:val=""/>
      <w:lvlJc w:val="left"/>
      <w:pPr>
        <w:ind w:left="3480" w:hanging="360"/>
      </w:pPr>
      <w:rPr>
        <w:rFonts w:ascii="Symbol" w:hAnsi="Symbol" w:hint="default"/>
      </w:rPr>
    </w:lvl>
    <w:lvl w:ilvl="4" w:tplc="08090003" w:tentative="1">
      <w:start w:val="1"/>
      <w:numFmt w:val="bullet"/>
      <w:lvlText w:val="o"/>
      <w:lvlJc w:val="left"/>
      <w:pPr>
        <w:ind w:left="4200" w:hanging="360"/>
      </w:pPr>
      <w:rPr>
        <w:rFonts w:ascii="Courier New" w:hAnsi="Courier New" w:cs="Courier New" w:hint="default"/>
      </w:rPr>
    </w:lvl>
    <w:lvl w:ilvl="5" w:tplc="08090005" w:tentative="1">
      <w:start w:val="1"/>
      <w:numFmt w:val="bullet"/>
      <w:lvlText w:val=""/>
      <w:lvlJc w:val="left"/>
      <w:pPr>
        <w:ind w:left="4920" w:hanging="360"/>
      </w:pPr>
      <w:rPr>
        <w:rFonts w:ascii="Wingdings" w:hAnsi="Wingdings" w:hint="default"/>
      </w:rPr>
    </w:lvl>
    <w:lvl w:ilvl="6" w:tplc="08090001" w:tentative="1">
      <w:start w:val="1"/>
      <w:numFmt w:val="bullet"/>
      <w:lvlText w:val=""/>
      <w:lvlJc w:val="left"/>
      <w:pPr>
        <w:ind w:left="5640" w:hanging="360"/>
      </w:pPr>
      <w:rPr>
        <w:rFonts w:ascii="Symbol" w:hAnsi="Symbol" w:hint="default"/>
      </w:rPr>
    </w:lvl>
    <w:lvl w:ilvl="7" w:tplc="08090003" w:tentative="1">
      <w:start w:val="1"/>
      <w:numFmt w:val="bullet"/>
      <w:lvlText w:val="o"/>
      <w:lvlJc w:val="left"/>
      <w:pPr>
        <w:ind w:left="6360" w:hanging="360"/>
      </w:pPr>
      <w:rPr>
        <w:rFonts w:ascii="Courier New" w:hAnsi="Courier New" w:cs="Courier New" w:hint="default"/>
      </w:rPr>
    </w:lvl>
    <w:lvl w:ilvl="8" w:tplc="08090005" w:tentative="1">
      <w:start w:val="1"/>
      <w:numFmt w:val="bullet"/>
      <w:lvlText w:val=""/>
      <w:lvlJc w:val="left"/>
      <w:pPr>
        <w:ind w:left="7080" w:hanging="360"/>
      </w:pPr>
      <w:rPr>
        <w:rFonts w:ascii="Wingdings" w:hAnsi="Wingdings" w:hint="default"/>
      </w:rPr>
    </w:lvl>
  </w:abstractNum>
  <w:abstractNum w:abstractNumId="7" w15:restartNumberingAfterBreak="0">
    <w:nsid w:val="0DE71BDA"/>
    <w:multiLevelType w:val="hybridMultilevel"/>
    <w:tmpl w:val="7F08C2CC"/>
    <w:lvl w:ilvl="0" w:tplc="0809000F">
      <w:start w:val="1"/>
      <w:numFmt w:val="decimal"/>
      <w:lvlText w:val="%1."/>
      <w:lvlJc w:val="left"/>
      <w:pPr>
        <w:tabs>
          <w:tab w:val="num" w:pos="1860"/>
        </w:tabs>
        <w:ind w:left="1860" w:hanging="360"/>
      </w:pPr>
    </w:lvl>
    <w:lvl w:ilvl="1" w:tplc="08090019">
      <w:start w:val="1"/>
      <w:numFmt w:val="lowerLetter"/>
      <w:lvlText w:val="%2."/>
      <w:lvlJc w:val="left"/>
      <w:pPr>
        <w:tabs>
          <w:tab w:val="num" w:pos="2040"/>
        </w:tabs>
        <w:ind w:left="2040" w:hanging="360"/>
      </w:pPr>
    </w:lvl>
    <w:lvl w:ilvl="2" w:tplc="0809001B" w:tentative="1">
      <w:start w:val="1"/>
      <w:numFmt w:val="lowerRoman"/>
      <w:lvlText w:val="%3."/>
      <w:lvlJc w:val="right"/>
      <w:pPr>
        <w:tabs>
          <w:tab w:val="num" w:pos="2760"/>
        </w:tabs>
        <w:ind w:left="2760" w:hanging="180"/>
      </w:pPr>
    </w:lvl>
    <w:lvl w:ilvl="3" w:tplc="0809000F" w:tentative="1">
      <w:start w:val="1"/>
      <w:numFmt w:val="decimal"/>
      <w:lvlText w:val="%4."/>
      <w:lvlJc w:val="left"/>
      <w:pPr>
        <w:tabs>
          <w:tab w:val="num" w:pos="3480"/>
        </w:tabs>
        <w:ind w:left="3480" w:hanging="360"/>
      </w:pPr>
    </w:lvl>
    <w:lvl w:ilvl="4" w:tplc="08090019" w:tentative="1">
      <w:start w:val="1"/>
      <w:numFmt w:val="lowerLetter"/>
      <w:lvlText w:val="%5."/>
      <w:lvlJc w:val="left"/>
      <w:pPr>
        <w:tabs>
          <w:tab w:val="num" w:pos="4200"/>
        </w:tabs>
        <w:ind w:left="4200" w:hanging="360"/>
      </w:pPr>
    </w:lvl>
    <w:lvl w:ilvl="5" w:tplc="0809001B" w:tentative="1">
      <w:start w:val="1"/>
      <w:numFmt w:val="lowerRoman"/>
      <w:lvlText w:val="%6."/>
      <w:lvlJc w:val="right"/>
      <w:pPr>
        <w:tabs>
          <w:tab w:val="num" w:pos="4920"/>
        </w:tabs>
        <w:ind w:left="4920" w:hanging="180"/>
      </w:pPr>
    </w:lvl>
    <w:lvl w:ilvl="6" w:tplc="0809000F" w:tentative="1">
      <w:start w:val="1"/>
      <w:numFmt w:val="decimal"/>
      <w:lvlText w:val="%7."/>
      <w:lvlJc w:val="left"/>
      <w:pPr>
        <w:tabs>
          <w:tab w:val="num" w:pos="5640"/>
        </w:tabs>
        <w:ind w:left="5640" w:hanging="360"/>
      </w:pPr>
    </w:lvl>
    <w:lvl w:ilvl="7" w:tplc="08090019" w:tentative="1">
      <w:start w:val="1"/>
      <w:numFmt w:val="lowerLetter"/>
      <w:lvlText w:val="%8."/>
      <w:lvlJc w:val="left"/>
      <w:pPr>
        <w:tabs>
          <w:tab w:val="num" w:pos="6360"/>
        </w:tabs>
        <w:ind w:left="6360" w:hanging="360"/>
      </w:pPr>
    </w:lvl>
    <w:lvl w:ilvl="8" w:tplc="0809001B" w:tentative="1">
      <w:start w:val="1"/>
      <w:numFmt w:val="lowerRoman"/>
      <w:lvlText w:val="%9."/>
      <w:lvlJc w:val="right"/>
      <w:pPr>
        <w:tabs>
          <w:tab w:val="num" w:pos="7080"/>
        </w:tabs>
        <w:ind w:left="7080" w:hanging="180"/>
      </w:pPr>
    </w:lvl>
  </w:abstractNum>
  <w:abstractNum w:abstractNumId="8" w15:restartNumberingAfterBreak="0">
    <w:nsid w:val="10B9491D"/>
    <w:multiLevelType w:val="hybridMultilevel"/>
    <w:tmpl w:val="A95468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1FF1956"/>
    <w:multiLevelType w:val="multilevel"/>
    <w:tmpl w:val="8F8679D6"/>
    <w:lvl w:ilvl="0">
      <w:start w:val="1"/>
      <w:numFmt w:val="decimal"/>
      <w:lvlText w:val="3.%1."/>
      <w:lvlJc w:val="left"/>
      <w:pPr>
        <w:ind w:left="786" w:hanging="360"/>
      </w:pPr>
      <w:rPr>
        <w:rFonts w:hint="default"/>
      </w:rPr>
    </w:lvl>
    <w:lvl w:ilvl="1">
      <w:start w:val="1"/>
      <w:numFmt w:val="decimal"/>
      <w:lvlText w:val="%1.%2."/>
      <w:lvlJc w:val="left"/>
      <w:pPr>
        <w:ind w:left="1218" w:hanging="432"/>
      </w:pPr>
    </w:lvl>
    <w:lvl w:ilvl="2">
      <w:start w:val="1"/>
      <w:numFmt w:val="decimal"/>
      <w:lvlText w:val="%1.%2.%3."/>
      <w:lvlJc w:val="left"/>
      <w:pPr>
        <w:ind w:left="1650" w:hanging="504"/>
      </w:pPr>
    </w:lvl>
    <w:lvl w:ilvl="3">
      <w:start w:val="1"/>
      <w:numFmt w:val="decimal"/>
      <w:lvlText w:val="%1.%2.%3.%4."/>
      <w:lvlJc w:val="left"/>
      <w:pPr>
        <w:ind w:left="2154" w:hanging="648"/>
      </w:pPr>
    </w:lvl>
    <w:lvl w:ilvl="4">
      <w:start w:val="1"/>
      <w:numFmt w:val="decimal"/>
      <w:lvlText w:val="%1.%2.%3.%4.%5."/>
      <w:lvlJc w:val="left"/>
      <w:pPr>
        <w:ind w:left="2658" w:hanging="792"/>
      </w:pPr>
    </w:lvl>
    <w:lvl w:ilvl="5">
      <w:start w:val="1"/>
      <w:numFmt w:val="decimal"/>
      <w:lvlText w:val="%1.%2.%3.%4.%5.%6."/>
      <w:lvlJc w:val="left"/>
      <w:pPr>
        <w:ind w:left="3162" w:hanging="936"/>
      </w:pPr>
    </w:lvl>
    <w:lvl w:ilvl="6">
      <w:start w:val="1"/>
      <w:numFmt w:val="decimal"/>
      <w:lvlText w:val="%1.%2.%3.%4.%5.%6.%7."/>
      <w:lvlJc w:val="left"/>
      <w:pPr>
        <w:ind w:left="3666" w:hanging="1080"/>
      </w:pPr>
    </w:lvl>
    <w:lvl w:ilvl="7">
      <w:start w:val="1"/>
      <w:numFmt w:val="decimal"/>
      <w:lvlText w:val="%1.%2.%3.%4.%5.%6.%7.%8."/>
      <w:lvlJc w:val="left"/>
      <w:pPr>
        <w:ind w:left="4170" w:hanging="1224"/>
      </w:pPr>
    </w:lvl>
    <w:lvl w:ilvl="8">
      <w:start w:val="1"/>
      <w:numFmt w:val="decimal"/>
      <w:lvlText w:val="%1.%2.%3.%4.%5.%6.%7.%8.%9."/>
      <w:lvlJc w:val="left"/>
      <w:pPr>
        <w:ind w:left="4746" w:hanging="1440"/>
      </w:pPr>
    </w:lvl>
  </w:abstractNum>
  <w:abstractNum w:abstractNumId="10" w15:restartNumberingAfterBreak="0">
    <w:nsid w:val="14D26B96"/>
    <w:multiLevelType w:val="hybridMultilevel"/>
    <w:tmpl w:val="6CA8DDFC"/>
    <w:lvl w:ilvl="0" w:tplc="5448DFB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D351E1B"/>
    <w:multiLevelType w:val="hybridMultilevel"/>
    <w:tmpl w:val="57688812"/>
    <w:lvl w:ilvl="0" w:tplc="E9FE3CF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D352DE0"/>
    <w:multiLevelType w:val="multilevel"/>
    <w:tmpl w:val="18A01A5A"/>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201B5700"/>
    <w:multiLevelType w:val="hybridMultilevel"/>
    <w:tmpl w:val="CA46968A"/>
    <w:lvl w:ilvl="0" w:tplc="2AA8CE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25F3CC1"/>
    <w:multiLevelType w:val="hybridMultilevel"/>
    <w:tmpl w:val="DC6837FA"/>
    <w:lvl w:ilvl="0" w:tplc="E9FE3CF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3AE0AE0"/>
    <w:multiLevelType w:val="hybridMultilevel"/>
    <w:tmpl w:val="C5888F36"/>
    <w:lvl w:ilvl="0" w:tplc="13FAE1E6">
      <w:start w:val="1"/>
      <w:numFmt w:val="decimal"/>
      <w:lvlText w:val="[%1]"/>
      <w:lvlJc w:val="left"/>
      <w:pPr>
        <w:tabs>
          <w:tab w:val="num" w:pos="480"/>
        </w:tabs>
        <w:ind w:left="480" w:hanging="4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6" w15:restartNumberingAfterBreak="0">
    <w:nsid w:val="2DCE6A1D"/>
    <w:multiLevelType w:val="multilevel"/>
    <w:tmpl w:val="E6CCB618"/>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2FD07AFA"/>
    <w:multiLevelType w:val="hybridMultilevel"/>
    <w:tmpl w:val="5818EE4A"/>
    <w:lvl w:ilvl="0" w:tplc="6DCA5D70">
      <w:start w:val="20"/>
      <w:numFmt w:val="bullet"/>
      <w:lvlText w:val="-"/>
      <w:lvlJc w:val="left"/>
      <w:pPr>
        <w:ind w:left="720" w:hanging="360"/>
      </w:pPr>
      <w:rPr>
        <w:rFonts w:ascii="Cambria" w:eastAsia="SimSun"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28377A9"/>
    <w:multiLevelType w:val="multilevel"/>
    <w:tmpl w:val="8F8679D6"/>
    <w:lvl w:ilvl="0">
      <w:start w:val="1"/>
      <w:numFmt w:val="decimal"/>
      <w:lvlText w:val="3.%1."/>
      <w:lvlJc w:val="left"/>
      <w:pPr>
        <w:ind w:left="786" w:hanging="360"/>
      </w:pPr>
      <w:rPr>
        <w:rFonts w:hint="default"/>
      </w:rPr>
    </w:lvl>
    <w:lvl w:ilvl="1">
      <w:start w:val="1"/>
      <w:numFmt w:val="decimal"/>
      <w:lvlText w:val="%1.%2."/>
      <w:lvlJc w:val="left"/>
      <w:pPr>
        <w:ind w:left="1218" w:hanging="432"/>
      </w:pPr>
    </w:lvl>
    <w:lvl w:ilvl="2">
      <w:start w:val="1"/>
      <w:numFmt w:val="decimal"/>
      <w:lvlText w:val="%1.%2.%3."/>
      <w:lvlJc w:val="left"/>
      <w:pPr>
        <w:ind w:left="1650" w:hanging="504"/>
      </w:pPr>
    </w:lvl>
    <w:lvl w:ilvl="3">
      <w:start w:val="1"/>
      <w:numFmt w:val="decimal"/>
      <w:lvlText w:val="%1.%2.%3.%4."/>
      <w:lvlJc w:val="left"/>
      <w:pPr>
        <w:ind w:left="2154" w:hanging="648"/>
      </w:pPr>
    </w:lvl>
    <w:lvl w:ilvl="4">
      <w:start w:val="1"/>
      <w:numFmt w:val="decimal"/>
      <w:lvlText w:val="%1.%2.%3.%4.%5."/>
      <w:lvlJc w:val="left"/>
      <w:pPr>
        <w:ind w:left="2658" w:hanging="792"/>
      </w:pPr>
    </w:lvl>
    <w:lvl w:ilvl="5">
      <w:start w:val="1"/>
      <w:numFmt w:val="decimal"/>
      <w:lvlText w:val="%1.%2.%3.%4.%5.%6."/>
      <w:lvlJc w:val="left"/>
      <w:pPr>
        <w:ind w:left="3162" w:hanging="936"/>
      </w:pPr>
    </w:lvl>
    <w:lvl w:ilvl="6">
      <w:start w:val="1"/>
      <w:numFmt w:val="decimal"/>
      <w:lvlText w:val="%1.%2.%3.%4.%5.%6.%7."/>
      <w:lvlJc w:val="left"/>
      <w:pPr>
        <w:ind w:left="3666" w:hanging="1080"/>
      </w:pPr>
    </w:lvl>
    <w:lvl w:ilvl="7">
      <w:start w:val="1"/>
      <w:numFmt w:val="decimal"/>
      <w:lvlText w:val="%1.%2.%3.%4.%5.%6.%7.%8."/>
      <w:lvlJc w:val="left"/>
      <w:pPr>
        <w:ind w:left="4170" w:hanging="1224"/>
      </w:pPr>
    </w:lvl>
    <w:lvl w:ilvl="8">
      <w:start w:val="1"/>
      <w:numFmt w:val="decimal"/>
      <w:lvlText w:val="%1.%2.%3.%4.%5.%6.%7.%8.%9."/>
      <w:lvlJc w:val="left"/>
      <w:pPr>
        <w:ind w:left="4746" w:hanging="1440"/>
      </w:pPr>
    </w:lvl>
  </w:abstractNum>
  <w:abstractNum w:abstractNumId="19" w15:restartNumberingAfterBreak="0">
    <w:nsid w:val="34513CD0"/>
    <w:multiLevelType w:val="hybridMultilevel"/>
    <w:tmpl w:val="A112D9E4"/>
    <w:lvl w:ilvl="0" w:tplc="BC44124A">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35BB7CB9"/>
    <w:multiLevelType w:val="hybridMultilevel"/>
    <w:tmpl w:val="4EFC7D4A"/>
    <w:lvl w:ilvl="0" w:tplc="6DCA5D70">
      <w:start w:val="20"/>
      <w:numFmt w:val="bullet"/>
      <w:lvlText w:val="-"/>
      <w:lvlJc w:val="left"/>
      <w:pPr>
        <w:ind w:left="720" w:hanging="360"/>
      </w:pPr>
      <w:rPr>
        <w:rFonts w:ascii="Cambria" w:eastAsia="SimSun"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5E14204"/>
    <w:multiLevelType w:val="hybridMultilevel"/>
    <w:tmpl w:val="9C8E89F0"/>
    <w:lvl w:ilvl="0" w:tplc="DF6A63DA">
      <w:start w:val="1"/>
      <w:numFmt w:val="decimal"/>
      <w:lvlText w:val="%1."/>
      <w:lvlJc w:val="left"/>
      <w:pPr>
        <w:ind w:left="1620" w:hanging="360"/>
      </w:pPr>
      <w:rPr>
        <w:rFonts w:hint="default"/>
      </w:rPr>
    </w:lvl>
    <w:lvl w:ilvl="1" w:tplc="08090019" w:tentative="1">
      <w:start w:val="1"/>
      <w:numFmt w:val="lowerLetter"/>
      <w:lvlText w:val="%2."/>
      <w:lvlJc w:val="left"/>
      <w:pPr>
        <w:ind w:left="2070" w:hanging="360"/>
      </w:pPr>
    </w:lvl>
    <w:lvl w:ilvl="2" w:tplc="0809001B" w:tentative="1">
      <w:start w:val="1"/>
      <w:numFmt w:val="lowerRoman"/>
      <w:lvlText w:val="%3."/>
      <w:lvlJc w:val="right"/>
      <w:pPr>
        <w:ind w:left="2790" w:hanging="180"/>
      </w:pPr>
    </w:lvl>
    <w:lvl w:ilvl="3" w:tplc="0809000F" w:tentative="1">
      <w:start w:val="1"/>
      <w:numFmt w:val="decimal"/>
      <w:lvlText w:val="%4."/>
      <w:lvlJc w:val="left"/>
      <w:pPr>
        <w:ind w:left="3510" w:hanging="360"/>
      </w:pPr>
    </w:lvl>
    <w:lvl w:ilvl="4" w:tplc="08090019" w:tentative="1">
      <w:start w:val="1"/>
      <w:numFmt w:val="lowerLetter"/>
      <w:lvlText w:val="%5."/>
      <w:lvlJc w:val="left"/>
      <w:pPr>
        <w:ind w:left="4230" w:hanging="360"/>
      </w:pPr>
    </w:lvl>
    <w:lvl w:ilvl="5" w:tplc="0809001B" w:tentative="1">
      <w:start w:val="1"/>
      <w:numFmt w:val="lowerRoman"/>
      <w:lvlText w:val="%6."/>
      <w:lvlJc w:val="right"/>
      <w:pPr>
        <w:ind w:left="4950" w:hanging="180"/>
      </w:pPr>
    </w:lvl>
    <w:lvl w:ilvl="6" w:tplc="0809000F" w:tentative="1">
      <w:start w:val="1"/>
      <w:numFmt w:val="decimal"/>
      <w:lvlText w:val="%7."/>
      <w:lvlJc w:val="left"/>
      <w:pPr>
        <w:ind w:left="5670" w:hanging="360"/>
      </w:pPr>
    </w:lvl>
    <w:lvl w:ilvl="7" w:tplc="08090019" w:tentative="1">
      <w:start w:val="1"/>
      <w:numFmt w:val="lowerLetter"/>
      <w:lvlText w:val="%8."/>
      <w:lvlJc w:val="left"/>
      <w:pPr>
        <w:ind w:left="6390" w:hanging="360"/>
      </w:pPr>
    </w:lvl>
    <w:lvl w:ilvl="8" w:tplc="0809001B" w:tentative="1">
      <w:start w:val="1"/>
      <w:numFmt w:val="lowerRoman"/>
      <w:lvlText w:val="%9."/>
      <w:lvlJc w:val="right"/>
      <w:pPr>
        <w:ind w:left="7110" w:hanging="180"/>
      </w:pPr>
    </w:lvl>
  </w:abstractNum>
  <w:abstractNum w:abstractNumId="22" w15:restartNumberingAfterBreak="0">
    <w:nsid w:val="370B565E"/>
    <w:multiLevelType w:val="hybridMultilevel"/>
    <w:tmpl w:val="1874A0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73F1CE3"/>
    <w:multiLevelType w:val="hybridMultilevel"/>
    <w:tmpl w:val="E86AB058"/>
    <w:lvl w:ilvl="0" w:tplc="0809000F">
      <w:start w:val="1"/>
      <w:numFmt w:val="decimal"/>
      <w:lvlText w:val="%1."/>
      <w:lvlJc w:val="left"/>
      <w:pPr>
        <w:ind w:left="1170" w:hanging="360"/>
      </w:pPr>
    </w:lvl>
    <w:lvl w:ilvl="1" w:tplc="08090019" w:tentative="1">
      <w:start w:val="1"/>
      <w:numFmt w:val="lowerLetter"/>
      <w:lvlText w:val="%2."/>
      <w:lvlJc w:val="left"/>
      <w:pPr>
        <w:ind w:left="1890" w:hanging="360"/>
      </w:pPr>
    </w:lvl>
    <w:lvl w:ilvl="2" w:tplc="0809001B" w:tentative="1">
      <w:start w:val="1"/>
      <w:numFmt w:val="lowerRoman"/>
      <w:lvlText w:val="%3."/>
      <w:lvlJc w:val="right"/>
      <w:pPr>
        <w:ind w:left="2610" w:hanging="180"/>
      </w:pPr>
    </w:lvl>
    <w:lvl w:ilvl="3" w:tplc="0809000F" w:tentative="1">
      <w:start w:val="1"/>
      <w:numFmt w:val="decimal"/>
      <w:lvlText w:val="%4."/>
      <w:lvlJc w:val="left"/>
      <w:pPr>
        <w:ind w:left="3330" w:hanging="360"/>
      </w:pPr>
    </w:lvl>
    <w:lvl w:ilvl="4" w:tplc="08090019" w:tentative="1">
      <w:start w:val="1"/>
      <w:numFmt w:val="lowerLetter"/>
      <w:lvlText w:val="%5."/>
      <w:lvlJc w:val="left"/>
      <w:pPr>
        <w:ind w:left="4050" w:hanging="360"/>
      </w:pPr>
    </w:lvl>
    <w:lvl w:ilvl="5" w:tplc="0809001B" w:tentative="1">
      <w:start w:val="1"/>
      <w:numFmt w:val="lowerRoman"/>
      <w:lvlText w:val="%6."/>
      <w:lvlJc w:val="right"/>
      <w:pPr>
        <w:ind w:left="4770" w:hanging="180"/>
      </w:pPr>
    </w:lvl>
    <w:lvl w:ilvl="6" w:tplc="0809000F" w:tentative="1">
      <w:start w:val="1"/>
      <w:numFmt w:val="decimal"/>
      <w:lvlText w:val="%7."/>
      <w:lvlJc w:val="left"/>
      <w:pPr>
        <w:ind w:left="5490" w:hanging="360"/>
      </w:pPr>
    </w:lvl>
    <w:lvl w:ilvl="7" w:tplc="08090019" w:tentative="1">
      <w:start w:val="1"/>
      <w:numFmt w:val="lowerLetter"/>
      <w:lvlText w:val="%8."/>
      <w:lvlJc w:val="left"/>
      <w:pPr>
        <w:ind w:left="6210" w:hanging="360"/>
      </w:pPr>
    </w:lvl>
    <w:lvl w:ilvl="8" w:tplc="0809001B" w:tentative="1">
      <w:start w:val="1"/>
      <w:numFmt w:val="lowerRoman"/>
      <w:lvlText w:val="%9."/>
      <w:lvlJc w:val="right"/>
      <w:pPr>
        <w:ind w:left="6930" w:hanging="180"/>
      </w:pPr>
    </w:lvl>
  </w:abstractNum>
  <w:abstractNum w:abstractNumId="24" w15:restartNumberingAfterBreak="0">
    <w:nsid w:val="37CC3B34"/>
    <w:multiLevelType w:val="multilevel"/>
    <w:tmpl w:val="E722A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0651E08"/>
    <w:multiLevelType w:val="hybridMultilevel"/>
    <w:tmpl w:val="C2024A3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0C86A3F"/>
    <w:multiLevelType w:val="hybridMultilevel"/>
    <w:tmpl w:val="7AE064DE"/>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8A061F9"/>
    <w:multiLevelType w:val="hybridMultilevel"/>
    <w:tmpl w:val="D82E14F2"/>
    <w:lvl w:ilvl="0" w:tplc="6DCA5D70">
      <w:start w:val="20"/>
      <w:numFmt w:val="bullet"/>
      <w:lvlText w:val="-"/>
      <w:lvlJc w:val="left"/>
      <w:pPr>
        <w:ind w:left="851" w:hanging="360"/>
      </w:pPr>
      <w:rPr>
        <w:rFonts w:ascii="Cambria" w:eastAsia="SimSun" w:hAnsi="Cambria" w:cs="Times New Roman" w:hint="default"/>
      </w:rPr>
    </w:lvl>
    <w:lvl w:ilvl="1" w:tplc="08090003" w:tentative="1">
      <w:start w:val="1"/>
      <w:numFmt w:val="bullet"/>
      <w:lvlText w:val="o"/>
      <w:lvlJc w:val="left"/>
      <w:pPr>
        <w:ind w:left="1571" w:hanging="360"/>
      </w:pPr>
      <w:rPr>
        <w:rFonts w:ascii="Courier New" w:hAnsi="Courier New" w:cs="Courier New" w:hint="default"/>
      </w:rPr>
    </w:lvl>
    <w:lvl w:ilvl="2" w:tplc="08090005" w:tentative="1">
      <w:start w:val="1"/>
      <w:numFmt w:val="bullet"/>
      <w:lvlText w:val=""/>
      <w:lvlJc w:val="left"/>
      <w:pPr>
        <w:ind w:left="2291" w:hanging="360"/>
      </w:pPr>
      <w:rPr>
        <w:rFonts w:ascii="Wingdings" w:hAnsi="Wingdings" w:hint="default"/>
      </w:rPr>
    </w:lvl>
    <w:lvl w:ilvl="3" w:tplc="08090001" w:tentative="1">
      <w:start w:val="1"/>
      <w:numFmt w:val="bullet"/>
      <w:lvlText w:val=""/>
      <w:lvlJc w:val="left"/>
      <w:pPr>
        <w:ind w:left="3011" w:hanging="360"/>
      </w:pPr>
      <w:rPr>
        <w:rFonts w:ascii="Symbol" w:hAnsi="Symbol" w:hint="default"/>
      </w:rPr>
    </w:lvl>
    <w:lvl w:ilvl="4" w:tplc="08090003" w:tentative="1">
      <w:start w:val="1"/>
      <w:numFmt w:val="bullet"/>
      <w:lvlText w:val="o"/>
      <w:lvlJc w:val="left"/>
      <w:pPr>
        <w:ind w:left="3731" w:hanging="360"/>
      </w:pPr>
      <w:rPr>
        <w:rFonts w:ascii="Courier New" w:hAnsi="Courier New" w:cs="Courier New" w:hint="default"/>
      </w:rPr>
    </w:lvl>
    <w:lvl w:ilvl="5" w:tplc="08090005" w:tentative="1">
      <w:start w:val="1"/>
      <w:numFmt w:val="bullet"/>
      <w:lvlText w:val=""/>
      <w:lvlJc w:val="left"/>
      <w:pPr>
        <w:ind w:left="4451" w:hanging="360"/>
      </w:pPr>
      <w:rPr>
        <w:rFonts w:ascii="Wingdings" w:hAnsi="Wingdings" w:hint="default"/>
      </w:rPr>
    </w:lvl>
    <w:lvl w:ilvl="6" w:tplc="08090001" w:tentative="1">
      <w:start w:val="1"/>
      <w:numFmt w:val="bullet"/>
      <w:lvlText w:val=""/>
      <w:lvlJc w:val="left"/>
      <w:pPr>
        <w:ind w:left="5171" w:hanging="360"/>
      </w:pPr>
      <w:rPr>
        <w:rFonts w:ascii="Symbol" w:hAnsi="Symbol" w:hint="default"/>
      </w:rPr>
    </w:lvl>
    <w:lvl w:ilvl="7" w:tplc="08090003" w:tentative="1">
      <w:start w:val="1"/>
      <w:numFmt w:val="bullet"/>
      <w:lvlText w:val="o"/>
      <w:lvlJc w:val="left"/>
      <w:pPr>
        <w:ind w:left="5891" w:hanging="360"/>
      </w:pPr>
      <w:rPr>
        <w:rFonts w:ascii="Courier New" w:hAnsi="Courier New" w:cs="Courier New" w:hint="default"/>
      </w:rPr>
    </w:lvl>
    <w:lvl w:ilvl="8" w:tplc="08090005" w:tentative="1">
      <w:start w:val="1"/>
      <w:numFmt w:val="bullet"/>
      <w:lvlText w:val=""/>
      <w:lvlJc w:val="left"/>
      <w:pPr>
        <w:ind w:left="6611" w:hanging="360"/>
      </w:pPr>
      <w:rPr>
        <w:rFonts w:ascii="Wingdings" w:hAnsi="Wingdings" w:hint="default"/>
      </w:rPr>
    </w:lvl>
  </w:abstractNum>
  <w:abstractNum w:abstractNumId="28" w15:restartNumberingAfterBreak="0">
    <w:nsid w:val="49516F55"/>
    <w:multiLevelType w:val="multilevel"/>
    <w:tmpl w:val="1A34A53C"/>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4A67238C"/>
    <w:multiLevelType w:val="hybridMultilevel"/>
    <w:tmpl w:val="DAE89EA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C3847D4"/>
    <w:multiLevelType w:val="hybridMultilevel"/>
    <w:tmpl w:val="E1562B4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DF85F96"/>
    <w:multiLevelType w:val="hybridMultilevel"/>
    <w:tmpl w:val="0736F22E"/>
    <w:lvl w:ilvl="0" w:tplc="BC44124A">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15:restartNumberingAfterBreak="0">
    <w:nsid w:val="4E196C3D"/>
    <w:multiLevelType w:val="hybridMultilevel"/>
    <w:tmpl w:val="390C0232"/>
    <w:lvl w:ilvl="0" w:tplc="5A0C0CD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12B14D0"/>
    <w:multiLevelType w:val="hybridMultilevel"/>
    <w:tmpl w:val="B1C69A56"/>
    <w:lvl w:ilvl="0" w:tplc="63EE2068">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 w15:restartNumberingAfterBreak="0">
    <w:nsid w:val="577437A8"/>
    <w:multiLevelType w:val="hybridMultilevel"/>
    <w:tmpl w:val="E98072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E287FB0"/>
    <w:multiLevelType w:val="hybridMultilevel"/>
    <w:tmpl w:val="B1F6DF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2883EDA"/>
    <w:multiLevelType w:val="hybridMultilevel"/>
    <w:tmpl w:val="93640836"/>
    <w:lvl w:ilvl="0" w:tplc="BD32C64A">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47E7957"/>
    <w:multiLevelType w:val="multilevel"/>
    <w:tmpl w:val="C7685A9E"/>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6411CD8"/>
    <w:multiLevelType w:val="multilevel"/>
    <w:tmpl w:val="FD3A5E9A"/>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6EC37D3D"/>
    <w:multiLevelType w:val="multilevel"/>
    <w:tmpl w:val="3A983E60"/>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7504640E"/>
    <w:multiLevelType w:val="hybridMultilevel"/>
    <w:tmpl w:val="CC64944E"/>
    <w:lvl w:ilvl="0" w:tplc="F522A3C8">
      <w:start w:val="1"/>
      <w:numFmt w:val="decimal"/>
      <w:lvlText w:val="H%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6347A06"/>
    <w:multiLevelType w:val="hybridMultilevel"/>
    <w:tmpl w:val="288028A4"/>
    <w:lvl w:ilvl="0" w:tplc="04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6876392"/>
    <w:multiLevelType w:val="hybridMultilevel"/>
    <w:tmpl w:val="1A70B68C"/>
    <w:lvl w:ilvl="0" w:tplc="6DCA5D70">
      <w:start w:val="20"/>
      <w:numFmt w:val="bullet"/>
      <w:lvlText w:val="-"/>
      <w:lvlJc w:val="left"/>
      <w:pPr>
        <w:ind w:left="720" w:hanging="360"/>
      </w:pPr>
      <w:rPr>
        <w:rFonts w:ascii="Cambria" w:eastAsia="SimSun"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98F41FC"/>
    <w:multiLevelType w:val="hybridMultilevel"/>
    <w:tmpl w:val="7DCA1494"/>
    <w:lvl w:ilvl="0" w:tplc="C2A485CC">
      <w:start w:val="2"/>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A183B90"/>
    <w:multiLevelType w:val="hybridMultilevel"/>
    <w:tmpl w:val="626E9F2C"/>
    <w:lvl w:ilvl="0" w:tplc="A9D86D12">
      <w:start w:val="1"/>
      <w:numFmt w:val="bullet"/>
      <w:lvlText w:val=""/>
      <w:lvlJc w:val="left"/>
      <w:pPr>
        <w:tabs>
          <w:tab w:val="num" w:pos="1180"/>
        </w:tabs>
        <w:ind w:left="1180" w:hanging="480"/>
      </w:pPr>
      <w:rPr>
        <w:rFonts w:ascii="Wingdings" w:hAnsi="Wingdings" w:hint="default"/>
        <w:sz w:val="16"/>
        <w:szCs w:val="16"/>
      </w:rPr>
    </w:lvl>
    <w:lvl w:ilvl="1" w:tplc="04090003" w:tentative="1">
      <w:start w:val="1"/>
      <w:numFmt w:val="bullet"/>
      <w:lvlText w:val=""/>
      <w:lvlJc w:val="left"/>
      <w:pPr>
        <w:tabs>
          <w:tab w:val="num" w:pos="1660"/>
        </w:tabs>
        <w:ind w:left="1660" w:hanging="480"/>
      </w:pPr>
      <w:rPr>
        <w:rFonts w:ascii="Wingdings" w:hAnsi="Wingdings" w:hint="default"/>
      </w:rPr>
    </w:lvl>
    <w:lvl w:ilvl="2" w:tplc="04090005" w:tentative="1">
      <w:start w:val="1"/>
      <w:numFmt w:val="bullet"/>
      <w:lvlText w:val=""/>
      <w:lvlJc w:val="left"/>
      <w:pPr>
        <w:tabs>
          <w:tab w:val="num" w:pos="2140"/>
        </w:tabs>
        <w:ind w:left="2140" w:hanging="480"/>
      </w:pPr>
      <w:rPr>
        <w:rFonts w:ascii="Wingdings" w:hAnsi="Wingdings" w:hint="default"/>
      </w:rPr>
    </w:lvl>
    <w:lvl w:ilvl="3" w:tplc="04090001" w:tentative="1">
      <w:start w:val="1"/>
      <w:numFmt w:val="bullet"/>
      <w:lvlText w:val=""/>
      <w:lvlJc w:val="left"/>
      <w:pPr>
        <w:tabs>
          <w:tab w:val="num" w:pos="2620"/>
        </w:tabs>
        <w:ind w:left="2620" w:hanging="480"/>
      </w:pPr>
      <w:rPr>
        <w:rFonts w:ascii="Wingdings" w:hAnsi="Wingdings" w:hint="default"/>
      </w:rPr>
    </w:lvl>
    <w:lvl w:ilvl="4" w:tplc="04090003" w:tentative="1">
      <w:start w:val="1"/>
      <w:numFmt w:val="bullet"/>
      <w:lvlText w:val=""/>
      <w:lvlJc w:val="left"/>
      <w:pPr>
        <w:tabs>
          <w:tab w:val="num" w:pos="3100"/>
        </w:tabs>
        <w:ind w:left="3100" w:hanging="480"/>
      </w:pPr>
      <w:rPr>
        <w:rFonts w:ascii="Wingdings" w:hAnsi="Wingdings" w:hint="default"/>
      </w:rPr>
    </w:lvl>
    <w:lvl w:ilvl="5" w:tplc="04090005" w:tentative="1">
      <w:start w:val="1"/>
      <w:numFmt w:val="bullet"/>
      <w:lvlText w:val=""/>
      <w:lvlJc w:val="left"/>
      <w:pPr>
        <w:tabs>
          <w:tab w:val="num" w:pos="3580"/>
        </w:tabs>
        <w:ind w:left="3580" w:hanging="480"/>
      </w:pPr>
      <w:rPr>
        <w:rFonts w:ascii="Wingdings" w:hAnsi="Wingdings" w:hint="default"/>
      </w:rPr>
    </w:lvl>
    <w:lvl w:ilvl="6" w:tplc="04090001" w:tentative="1">
      <w:start w:val="1"/>
      <w:numFmt w:val="bullet"/>
      <w:lvlText w:val=""/>
      <w:lvlJc w:val="left"/>
      <w:pPr>
        <w:tabs>
          <w:tab w:val="num" w:pos="4060"/>
        </w:tabs>
        <w:ind w:left="4060" w:hanging="480"/>
      </w:pPr>
      <w:rPr>
        <w:rFonts w:ascii="Wingdings" w:hAnsi="Wingdings" w:hint="default"/>
      </w:rPr>
    </w:lvl>
    <w:lvl w:ilvl="7" w:tplc="04090003" w:tentative="1">
      <w:start w:val="1"/>
      <w:numFmt w:val="bullet"/>
      <w:lvlText w:val=""/>
      <w:lvlJc w:val="left"/>
      <w:pPr>
        <w:tabs>
          <w:tab w:val="num" w:pos="4540"/>
        </w:tabs>
        <w:ind w:left="4540" w:hanging="480"/>
      </w:pPr>
      <w:rPr>
        <w:rFonts w:ascii="Wingdings" w:hAnsi="Wingdings" w:hint="default"/>
      </w:rPr>
    </w:lvl>
    <w:lvl w:ilvl="8" w:tplc="04090005" w:tentative="1">
      <w:start w:val="1"/>
      <w:numFmt w:val="bullet"/>
      <w:lvlText w:val=""/>
      <w:lvlJc w:val="left"/>
      <w:pPr>
        <w:tabs>
          <w:tab w:val="num" w:pos="5020"/>
        </w:tabs>
        <w:ind w:left="5020" w:hanging="480"/>
      </w:pPr>
      <w:rPr>
        <w:rFonts w:ascii="Wingdings" w:hAnsi="Wingdings" w:hint="default"/>
      </w:rPr>
    </w:lvl>
  </w:abstractNum>
  <w:abstractNum w:abstractNumId="45" w15:restartNumberingAfterBreak="0">
    <w:nsid w:val="7AD16442"/>
    <w:multiLevelType w:val="hybridMultilevel"/>
    <w:tmpl w:val="0FDE10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B6D6203"/>
    <w:multiLevelType w:val="hybridMultilevel"/>
    <w:tmpl w:val="9E80111C"/>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num w:numId="1" w16cid:durableId="1802380921">
    <w:abstractNumId w:val="19"/>
  </w:num>
  <w:num w:numId="2" w16cid:durableId="816148890">
    <w:abstractNumId w:val="31"/>
  </w:num>
  <w:num w:numId="3" w16cid:durableId="1333606937">
    <w:abstractNumId w:val="15"/>
  </w:num>
  <w:num w:numId="4" w16cid:durableId="61290987">
    <w:abstractNumId w:val="0"/>
  </w:num>
  <w:num w:numId="5" w16cid:durableId="1044869499">
    <w:abstractNumId w:val="25"/>
  </w:num>
  <w:num w:numId="6" w16cid:durableId="744108056">
    <w:abstractNumId w:val="5"/>
  </w:num>
  <w:num w:numId="7" w16cid:durableId="1968387220">
    <w:abstractNumId w:val="29"/>
  </w:num>
  <w:num w:numId="8" w16cid:durableId="1356661154">
    <w:abstractNumId w:val="18"/>
  </w:num>
  <w:num w:numId="9" w16cid:durableId="904336724">
    <w:abstractNumId w:val="46"/>
  </w:num>
  <w:num w:numId="10" w16cid:durableId="1026179417">
    <w:abstractNumId w:val="22"/>
  </w:num>
  <w:num w:numId="11" w16cid:durableId="368802727">
    <w:abstractNumId w:val="40"/>
  </w:num>
  <w:num w:numId="12" w16cid:durableId="1683048706">
    <w:abstractNumId w:val="3"/>
  </w:num>
  <w:num w:numId="13" w16cid:durableId="1639340195">
    <w:abstractNumId w:val="42"/>
  </w:num>
  <w:num w:numId="14" w16cid:durableId="1932228874">
    <w:abstractNumId w:val="27"/>
  </w:num>
  <w:num w:numId="15" w16cid:durableId="678695393">
    <w:abstractNumId w:val="20"/>
  </w:num>
  <w:num w:numId="16" w16cid:durableId="1898978275">
    <w:abstractNumId w:val="17"/>
  </w:num>
  <w:num w:numId="17" w16cid:durableId="1371567018">
    <w:abstractNumId w:val="44"/>
  </w:num>
  <w:num w:numId="18" w16cid:durableId="44723060">
    <w:abstractNumId w:val="7"/>
  </w:num>
  <w:num w:numId="19" w16cid:durableId="1419861273">
    <w:abstractNumId w:val="45"/>
  </w:num>
  <w:num w:numId="20" w16cid:durableId="1877690164">
    <w:abstractNumId w:val="23"/>
  </w:num>
  <w:num w:numId="21" w16cid:durableId="1677420507">
    <w:abstractNumId w:val="9"/>
  </w:num>
  <w:num w:numId="22" w16cid:durableId="668557734">
    <w:abstractNumId w:val="6"/>
  </w:num>
  <w:num w:numId="23" w16cid:durableId="1339776023">
    <w:abstractNumId w:val="21"/>
  </w:num>
  <w:num w:numId="24" w16cid:durableId="216824492">
    <w:abstractNumId w:val="4"/>
  </w:num>
  <w:num w:numId="25" w16cid:durableId="417797439">
    <w:abstractNumId w:val="39"/>
  </w:num>
  <w:num w:numId="26" w16cid:durableId="402532386">
    <w:abstractNumId w:val="24"/>
  </w:num>
  <w:num w:numId="27" w16cid:durableId="2112626059">
    <w:abstractNumId w:val="1"/>
  </w:num>
  <w:num w:numId="28" w16cid:durableId="902833440">
    <w:abstractNumId w:val="34"/>
  </w:num>
  <w:num w:numId="29" w16cid:durableId="613485385">
    <w:abstractNumId w:val="37"/>
  </w:num>
  <w:num w:numId="30" w16cid:durableId="851648868">
    <w:abstractNumId w:val="38"/>
  </w:num>
  <w:num w:numId="31" w16cid:durableId="922645036">
    <w:abstractNumId w:val="36"/>
  </w:num>
  <w:num w:numId="32" w16cid:durableId="860045666">
    <w:abstractNumId w:val="28"/>
  </w:num>
  <w:num w:numId="33" w16cid:durableId="740449983">
    <w:abstractNumId w:val="12"/>
  </w:num>
  <w:num w:numId="34" w16cid:durableId="1413356484">
    <w:abstractNumId w:val="16"/>
  </w:num>
  <w:num w:numId="35" w16cid:durableId="1605071827">
    <w:abstractNumId w:val="30"/>
  </w:num>
  <w:num w:numId="36" w16cid:durableId="1163466814">
    <w:abstractNumId w:val="35"/>
  </w:num>
  <w:num w:numId="37" w16cid:durableId="183977740">
    <w:abstractNumId w:val="26"/>
  </w:num>
  <w:num w:numId="38" w16cid:durableId="1383138951">
    <w:abstractNumId w:val="2"/>
  </w:num>
  <w:num w:numId="39" w16cid:durableId="626930604">
    <w:abstractNumId w:val="8"/>
  </w:num>
  <w:num w:numId="40" w16cid:durableId="266894126">
    <w:abstractNumId w:val="13"/>
  </w:num>
  <w:num w:numId="41" w16cid:durableId="2091850150">
    <w:abstractNumId w:val="33"/>
  </w:num>
  <w:num w:numId="42" w16cid:durableId="1087385246">
    <w:abstractNumId w:val="32"/>
  </w:num>
  <w:num w:numId="43" w16cid:durableId="1125932262">
    <w:abstractNumId w:val="43"/>
  </w:num>
  <w:num w:numId="44" w16cid:durableId="453408310">
    <w:abstractNumId w:val="10"/>
  </w:num>
  <w:num w:numId="45" w16cid:durableId="2036075090">
    <w:abstractNumId w:val="41"/>
  </w:num>
  <w:num w:numId="46" w16cid:durableId="797380565">
    <w:abstractNumId w:val="11"/>
  </w:num>
  <w:num w:numId="47" w16cid:durableId="207874864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72"/>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3F92"/>
    <w:rsid w:val="000578F5"/>
    <w:rsid w:val="0009360A"/>
    <w:rsid w:val="000D4B3A"/>
    <w:rsid w:val="00145E5E"/>
    <w:rsid w:val="00207371"/>
    <w:rsid w:val="00226A34"/>
    <w:rsid w:val="002D3B3D"/>
    <w:rsid w:val="002F7C23"/>
    <w:rsid w:val="0037381B"/>
    <w:rsid w:val="003A3A0F"/>
    <w:rsid w:val="00411801"/>
    <w:rsid w:val="00427B93"/>
    <w:rsid w:val="00493D74"/>
    <w:rsid w:val="004B4868"/>
    <w:rsid w:val="004E5950"/>
    <w:rsid w:val="004F1BC1"/>
    <w:rsid w:val="004F25CA"/>
    <w:rsid w:val="00526293"/>
    <w:rsid w:val="005B6088"/>
    <w:rsid w:val="006969FB"/>
    <w:rsid w:val="006B1AC5"/>
    <w:rsid w:val="006E6539"/>
    <w:rsid w:val="006F7519"/>
    <w:rsid w:val="0084246F"/>
    <w:rsid w:val="008C66EC"/>
    <w:rsid w:val="008E32BD"/>
    <w:rsid w:val="008F6257"/>
    <w:rsid w:val="0092392C"/>
    <w:rsid w:val="00957DAA"/>
    <w:rsid w:val="009608EA"/>
    <w:rsid w:val="00992BF0"/>
    <w:rsid w:val="00996302"/>
    <w:rsid w:val="009A02E9"/>
    <w:rsid w:val="009F4903"/>
    <w:rsid w:val="00A43C37"/>
    <w:rsid w:val="00A54C0C"/>
    <w:rsid w:val="00A92D9B"/>
    <w:rsid w:val="00AA7A5A"/>
    <w:rsid w:val="00AB703F"/>
    <w:rsid w:val="00B4143D"/>
    <w:rsid w:val="00BB4292"/>
    <w:rsid w:val="00BB74DB"/>
    <w:rsid w:val="00BD61B4"/>
    <w:rsid w:val="00BF693B"/>
    <w:rsid w:val="00CA3F97"/>
    <w:rsid w:val="00D7780E"/>
    <w:rsid w:val="00DE583E"/>
    <w:rsid w:val="00E134C5"/>
    <w:rsid w:val="00E4116D"/>
    <w:rsid w:val="00E43F92"/>
    <w:rsid w:val="00EC4672"/>
    <w:rsid w:val="00ED6092"/>
    <w:rsid w:val="00F31209"/>
    <w:rsid w:val="00F9589A"/>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6CAF4478"/>
  <w15:chartTrackingRefBased/>
  <w15:docId w15:val="{9C2B8BE2-6B0B-384B-9B5E-5D3709E66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3F92"/>
    <w:pPr>
      <w:spacing w:after="0" w:line="240" w:lineRule="auto"/>
    </w:pPr>
    <w:rPr>
      <w:rFonts w:ascii="Times New Roman" w:eastAsia="SimSun" w:hAnsi="Times New Roman" w:cs="Times New Roman"/>
      <w:kern w:val="0"/>
      <w:sz w:val="20"/>
      <w:szCs w:val="20"/>
      <w:lang w:eastAsia="en-US"/>
      <w14:ligatures w14:val="none"/>
    </w:rPr>
  </w:style>
  <w:style w:type="paragraph" w:styleId="Heading1">
    <w:name w:val="heading 1"/>
    <w:basedOn w:val="Normal"/>
    <w:next w:val="Normal"/>
    <w:link w:val="Heading1Char"/>
    <w:qFormat/>
    <w:rsid w:val="00E43F9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nhideWhenUsed/>
    <w:qFormat/>
    <w:rsid w:val="00E43F9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nhideWhenUsed/>
    <w:qFormat/>
    <w:rsid w:val="00E43F92"/>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43F92"/>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43F92"/>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43F92"/>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43F92"/>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43F92"/>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43F92"/>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43F92"/>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rsid w:val="00E43F92"/>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rsid w:val="00E43F92"/>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43F92"/>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43F92"/>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43F92"/>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43F92"/>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43F92"/>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43F92"/>
    <w:rPr>
      <w:rFonts w:eastAsiaTheme="majorEastAsia" w:cstheme="majorBidi"/>
      <w:color w:val="272727" w:themeColor="text1" w:themeTint="D8"/>
    </w:rPr>
  </w:style>
  <w:style w:type="paragraph" w:styleId="Title">
    <w:name w:val="Title"/>
    <w:basedOn w:val="Normal"/>
    <w:next w:val="Normal"/>
    <w:link w:val="TitleChar"/>
    <w:uiPriority w:val="10"/>
    <w:qFormat/>
    <w:rsid w:val="00E43F92"/>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43F92"/>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43F92"/>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43F92"/>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43F92"/>
    <w:pPr>
      <w:spacing w:before="160"/>
      <w:jc w:val="center"/>
    </w:pPr>
    <w:rPr>
      <w:i/>
      <w:iCs/>
      <w:color w:val="404040" w:themeColor="text1" w:themeTint="BF"/>
    </w:rPr>
  </w:style>
  <w:style w:type="character" w:customStyle="1" w:styleId="QuoteChar">
    <w:name w:val="Quote Char"/>
    <w:basedOn w:val="DefaultParagraphFont"/>
    <w:link w:val="Quote"/>
    <w:uiPriority w:val="29"/>
    <w:rsid w:val="00E43F92"/>
    <w:rPr>
      <w:i/>
      <w:iCs/>
      <w:color w:val="404040" w:themeColor="text1" w:themeTint="BF"/>
    </w:rPr>
  </w:style>
  <w:style w:type="paragraph" w:styleId="ListParagraph">
    <w:name w:val="List Paragraph"/>
    <w:basedOn w:val="Normal"/>
    <w:uiPriority w:val="34"/>
    <w:qFormat/>
    <w:rsid w:val="00E43F92"/>
    <w:pPr>
      <w:ind w:left="720"/>
      <w:contextualSpacing/>
    </w:pPr>
  </w:style>
  <w:style w:type="character" w:styleId="IntenseEmphasis">
    <w:name w:val="Intense Emphasis"/>
    <w:basedOn w:val="DefaultParagraphFont"/>
    <w:uiPriority w:val="21"/>
    <w:qFormat/>
    <w:rsid w:val="00E43F92"/>
    <w:rPr>
      <w:i/>
      <w:iCs/>
      <w:color w:val="0F4761" w:themeColor="accent1" w:themeShade="BF"/>
    </w:rPr>
  </w:style>
  <w:style w:type="paragraph" w:styleId="IntenseQuote">
    <w:name w:val="Intense Quote"/>
    <w:basedOn w:val="Normal"/>
    <w:next w:val="Normal"/>
    <w:link w:val="IntenseQuoteChar"/>
    <w:uiPriority w:val="30"/>
    <w:qFormat/>
    <w:rsid w:val="00E43F9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43F92"/>
    <w:rPr>
      <w:i/>
      <w:iCs/>
      <w:color w:val="0F4761" w:themeColor="accent1" w:themeShade="BF"/>
    </w:rPr>
  </w:style>
  <w:style w:type="character" w:styleId="IntenseReference">
    <w:name w:val="Intense Reference"/>
    <w:basedOn w:val="DefaultParagraphFont"/>
    <w:uiPriority w:val="32"/>
    <w:qFormat/>
    <w:rsid w:val="00E43F92"/>
    <w:rPr>
      <w:b/>
      <w:bCs/>
      <w:smallCaps/>
      <w:color w:val="0F4761" w:themeColor="accent1" w:themeShade="BF"/>
      <w:spacing w:val="5"/>
    </w:rPr>
  </w:style>
  <w:style w:type="paragraph" w:styleId="DocumentMap">
    <w:name w:val="Document Map"/>
    <w:basedOn w:val="Normal"/>
    <w:link w:val="DocumentMapChar"/>
    <w:semiHidden/>
    <w:rsid w:val="00E43F92"/>
    <w:pPr>
      <w:shd w:val="clear" w:color="auto" w:fill="000080"/>
    </w:pPr>
    <w:rPr>
      <w:rFonts w:ascii="Tahoma" w:hAnsi="Tahoma" w:cs="Tahoma"/>
    </w:rPr>
  </w:style>
  <w:style w:type="character" w:customStyle="1" w:styleId="DocumentMapChar">
    <w:name w:val="Document Map Char"/>
    <w:basedOn w:val="DefaultParagraphFont"/>
    <w:link w:val="DocumentMap"/>
    <w:semiHidden/>
    <w:rsid w:val="00E43F92"/>
    <w:rPr>
      <w:rFonts w:ascii="Tahoma" w:eastAsia="SimSun" w:hAnsi="Tahoma" w:cs="Tahoma"/>
      <w:kern w:val="0"/>
      <w:sz w:val="20"/>
      <w:szCs w:val="20"/>
      <w:shd w:val="clear" w:color="auto" w:fill="000080"/>
      <w:lang w:eastAsia="en-US"/>
      <w14:ligatures w14:val="none"/>
    </w:rPr>
  </w:style>
  <w:style w:type="paragraph" w:styleId="BalloonText">
    <w:name w:val="Balloon Text"/>
    <w:basedOn w:val="Normal"/>
    <w:link w:val="BalloonTextChar"/>
    <w:uiPriority w:val="99"/>
    <w:semiHidden/>
    <w:rsid w:val="00E43F92"/>
    <w:rPr>
      <w:rFonts w:ascii="Tahoma" w:hAnsi="Tahoma" w:cs="Tahoma"/>
      <w:sz w:val="16"/>
      <w:szCs w:val="16"/>
    </w:rPr>
  </w:style>
  <w:style w:type="character" w:customStyle="1" w:styleId="BalloonTextChar">
    <w:name w:val="Balloon Text Char"/>
    <w:basedOn w:val="DefaultParagraphFont"/>
    <w:link w:val="BalloonText"/>
    <w:uiPriority w:val="99"/>
    <w:semiHidden/>
    <w:rsid w:val="00E43F92"/>
    <w:rPr>
      <w:rFonts w:ascii="Tahoma" w:eastAsia="SimSun" w:hAnsi="Tahoma" w:cs="Tahoma"/>
      <w:kern w:val="0"/>
      <w:sz w:val="16"/>
      <w:szCs w:val="16"/>
      <w:lang w:eastAsia="en-US"/>
      <w14:ligatures w14:val="none"/>
    </w:rPr>
  </w:style>
  <w:style w:type="paragraph" w:styleId="Footer">
    <w:name w:val="footer"/>
    <w:basedOn w:val="Normal"/>
    <w:link w:val="FooterChar"/>
    <w:uiPriority w:val="99"/>
    <w:rsid w:val="00E43F92"/>
    <w:pPr>
      <w:tabs>
        <w:tab w:val="center" w:pos="4153"/>
        <w:tab w:val="right" w:pos="8306"/>
      </w:tabs>
    </w:pPr>
  </w:style>
  <w:style w:type="character" w:customStyle="1" w:styleId="FooterChar">
    <w:name w:val="Footer Char"/>
    <w:basedOn w:val="DefaultParagraphFont"/>
    <w:link w:val="Footer"/>
    <w:uiPriority w:val="99"/>
    <w:rsid w:val="00E43F92"/>
    <w:rPr>
      <w:rFonts w:ascii="Times New Roman" w:eastAsia="SimSun" w:hAnsi="Times New Roman" w:cs="Times New Roman"/>
      <w:kern w:val="0"/>
      <w:sz w:val="20"/>
      <w:szCs w:val="20"/>
      <w:lang w:eastAsia="en-US"/>
      <w14:ligatures w14:val="none"/>
    </w:rPr>
  </w:style>
  <w:style w:type="character" w:styleId="PageNumber">
    <w:name w:val="page number"/>
    <w:basedOn w:val="DefaultParagraphFont"/>
    <w:rsid w:val="00E43F92"/>
  </w:style>
  <w:style w:type="character" w:styleId="Hyperlink">
    <w:name w:val="Hyperlink"/>
    <w:uiPriority w:val="99"/>
    <w:rsid w:val="00E43F92"/>
    <w:rPr>
      <w:color w:val="0000FF"/>
      <w:u w:val="single"/>
    </w:rPr>
  </w:style>
  <w:style w:type="table" w:styleId="TableGrid">
    <w:name w:val="Table Grid"/>
    <w:basedOn w:val="TableNormal"/>
    <w:uiPriority w:val="39"/>
    <w:rsid w:val="00E43F92"/>
    <w:pPr>
      <w:spacing w:after="0" w:line="240" w:lineRule="auto"/>
    </w:pPr>
    <w:rPr>
      <w:rFonts w:ascii="Times New Roman" w:eastAsia="SimSu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lassic1">
    <w:name w:val="Table Classic 1"/>
    <w:basedOn w:val="TableNormal"/>
    <w:rsid w:val="00E43F92"/>
    <w:pPr>
      <w:spacing w:after="0" w:line="240" w:lineRule="auto"/>
    </w:pPr>
    <w:rPr>
      <w:rFonts w:ascii="Times New Roman" w:eastAsia="SimSun" w:hAnsi="Times New Roman" w:cs="Times New Roman"/>
      <w:kern w:val="0"/>
      <w:sz w:val="20"/>
      <w:szCs w:val="20"/>
      <w14:ligatures w14:val="none"/>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BodyText">
    <w:name w:val="Body Text"/>
    <w:basedOn w:val="Normal"/>
    <w:link w:val="BodyTextChar"/>
    <w:rsid w:val="00E43F92"/>
    <w:pPr>
      <w:spacing w:after="220" w:line="220" w:lineRule="atLeast"/>
      <w:jc w:val="both"/>
    </w:pPr>
    <w:rPr>
      <w:rFonts w:ascii="Arial" w:eastAsia="Batang" w:hAnsi="Arial"/>
      <w:spacing w:val="-5"/>
    </w:rPr>
  </w:style>
  <w:style w:type="character" w:customStyle="1" w:styleId="BodyTextChar">
    <w:name w:val="Body Text Char"/>
    <w:basedOn w:val="DefaultParagraphFont"/>
    <w:link w:val="BodyText"/>
    <w:rsid w:val="00E43F92"/>
    <w:rPr>
      <w:rFonts w:ascii="Arial" w:eastAsia="Batang" w:hAnsi="Arial" w:cs="Times New Roman"/>
      <w:spacing w:val="-5"/>
      <w:kern w:val="0"/>
      <w:sz w:val="20"/>
      <w:szCs w:val="20"/>
      <w:lang w:eastAsia="en-US"/>
      <w14:ligatures w14:val="none"/>
    </w:rPr>
  </w:style>
  <w:style w:type="paragraph" w:customStyle="1" w:styleId="Address1">
    <w:name w:val="Address 1"/>
    <w:basedOn w:val="Normal"/>
    <w:rsid w:val="00E43F92"/>
    <w:pPr>
      <w:spacing w:line="160" w:lineRule="atLeast"/>
      <w:jc w:val="both"/>
    </w:pPr>
    <w:rPr>
      <w:rFonts w:ascii="Arial" w:eastAsia="Batang" w:hAnsi="Arial"/>
      <w:sz w:val="14"/>
    </w:rPr>
  </w:style>
  <w:style w:type="paragraph" w:customStyle="1" w:styleId="Address2">
    <w:name w:val="Address 2"/>
    <w:basedOn w:val="Normal"/>
    <w:rsid w:val="00E43F92"/>
    <w:pPr>
      <w:spacing w:line="160" w:lineRule="atLeast"/>
      <w:jc w:val="both"/>
    </w:pPr>
    <w:rPr>
      <w:rFonts w:ascii="Arial" w:eastAsia="Batang" w:hAnsi="Arial"/>
      <w:sz w:val="14"/>
    </w:rPr>
  </w:style>
  <w:style w:type="paragraph" w:customStyle="1" w:styleId="Name">
    <w:name w:val="Name"/>
    <w:basedOn w:val="Normal"/>
    <w:next w:val="Normal"/>
    <w:rsid w:val="00E43F92"/>
    <w:pPr>
      <w:pBdr>
        <w:bottom w:val="single" w:sz="6" w:space="4" w:color="auto"/>
      </w:pBdr>
      <w:spacing w:after="440" w:line="240" w:lineRule="atLeast"/>
    </w:pPr>
    <w:rPr>
      <w:rFonts w:ascii="Arial Black" w:eastAsia="Batang" w:hAnsi="Arial Black"/>
      <w:spacing w:val="-35"/>
      <w:sz w:val="54"/>
    </w:rPr>
  </w:style>
  <w:style w:type="paragraph" w:customStyle="1" w:styleId="Objective">
    <w:name w:val="Objective"/>
    <w:basedOn w:val="Normal"/>
    <w:next w:val="BodyText"/>
    <w:rsid w:val="00E43F92"/>
    <w:pPr>
      <w:spacing w:before="240" w:after="220" w:line="220" w:lineRule="atLeast"/>
    </w:pPr>
    <w:rPr>
      <w:rFonts w:ascii="Arial" w:eastAsia="Batang" w:hAnsi="Arial"/>
    </w:rPr>
  </w:style>
  <w:style w:type="paragraph" w:customStyle="1" w:styleId="ColorfulList-Accent11">
    <w:name w:val="Colorful List - Accent 11"/>
    <w:basedOn w:val="Normal"/>
    <w:uiPriority w:val="34"/>
    <w:qFormat/>
    <w:rsid w:val="00E43F92"/>
    <w:pPr>
      <w:ind w:left="720"/>
      <w:contextualSpacing/>
    </w:pPr>
    <w:rPr>
      <w:rFonts w:ascii="Arial" w:eastAsia="Batang" w:hAnsi="Arial"/>
    </w:rPr>
  </w:style>
  <w:style w:type="paragraph" w:customStyle="1" w:styleId="GridTable31">
    <w:name w:val="Grid Table 31"/>
    <w:basedOn w:val="Heading1"/>
    <w:next w:val="Normal"/>
    <w:uiPriority w:val="39"/>
    <w:semiHidden/>
    <w:unhideWhenUsed/>
    <w:qFormat/>
    <w:rsid w:val="00E43F92"/>
    <w:pPr>
      <w:spacing w:before="480" w:after="0" w:line="276" w:lineRule="auto"/>
      <w:outlineLvl w:val="9"/>
    </w:pPr>
    <w:rPr>
      <w:rFonts w:ascii="Cambria" w:eastAsia="SimSun" w:hAnsi="Cambria" w:cs="Times New Roman"/>
      <w:b/>
      <w:bCs/>
      <w:color w:val="365F91"/>
      <w:sz w:val="28"/>
      <w:szCs w:val="28"/>
      <w:lang w:val="en-US"/>
    </w:rPr>
  </w:style>
  <w:style w:type="paragraph" w:styleId="TOC1">
    <w:name w:val="toc 1"/>
    <w:basedOn w:val="Normal"/>
    <w:next w:val="Normal"/>
    <w:autoRedefine/>
    <w:uiPriority w:val="39"/>
    <w:rsid w:val="00E43F92"/>
  </w:style>
  <w:style w:type="paragraph" w:styleId="TOC2">
    <w:name w:val="toc 2"/>
    <w:basedOn w:val="Normal"/>
    <w:next w:val="Normal"/>
    <w:autoRedefine/>
    <w:uiPriority w:val="39"/>
    <w:rsid w:val="00E43F92"/>
    <w:pPr>
      <w:ind w:left="200"/>
    </w:pPr>
  </w:style>
  <w:style w:type="paragraph" w:styleId="FootnoteText">
    <w:name w:val="footnote text"/>
    <w:basedOn w:val="Normal"/>
    <w:link w:val="FootnoteTextChar1"/>
    <w:uiPriority w:val="99"/>
    <w:unhideWhenUsed/>
    <w:rsid w:val="00E43F92"/>
    <w:pPr>
      <w:widowControl w:val="0"/>
      <w:snapToGrid w:val="0"/>
    </w:pPr>
    <w:rPr>
      <w:rFonts w:asciiTheme="minorHAnsi" w:eastAsiaTheme="minorEastAsia" w:hAnsiTheme="minorHAnsi" w:cstheme="minorBidi"/>
      <w:kern w:val="2"/>
      <w:sz w:val="18"/>
      <w:szCs w:val="18"/>
      <w:lang w:val="en-US" w:eastAsia="zh-CN"/>
    </w:rPr>
  </w:style>
  <w:style w:type="character" w:customStyle="1" w:styleId="FootnoteTextChar">
    <w:name w:val="Footnote Text Char"/>
    <w:basedOn w:val="DefaultParagraphFont"/>
    <w:uiPriority w:val="99"/>
    <w:rsid w:val="00E43F92"/>
    <w:rPr>
      <w:rFonts w:ascii="Times New Roman" w:eastAsia="SimSun" w:hAnsi="Times New Roman" w:cs="Times New Roman"/>
      <w:kern w:val="0"/>
      <w:sz w:val="20"/>
      <w:szCs w:val="20"/>
      <w:lang w:eastAsia="en-US"/>
      <w14:ligatures w14:val="none"/>
    </w:rPr>
  </w:style>
  <w:style w:type="character" w:customStyle="1" w:styleId="FootnoteTextChar1">
    <w:name w:val="Footnote Text Char1"/>
    <w:basedOn w:val="DefaultParagraphFont"/>
    <w:link w:val="FootnoteText"/>
    <w:uiPriority w:val="99"/>
    <w:rsid w:val="00E43F92"/>
    <w:rPr>
      <w:sz w:val="18"/>
      <w:szCs w:val="18"/>
      <w:lang w:val="en-US"/>
      <w14:ligatures w14:val="none"/>
    </w:rPr>
  </w:style>
  <w:style w:type="character" w:styleId="FootnoteReference">
    <w:name w:val="footnote reference"/>
    <w:basedOn w:val="DefaultParagraphFont"/>
    <w:uiPriority w:val="99"/>
    <w:unhideWhenUsed/>
    <w:rsid w:val="00E43F92"/>
    <w:rPr>
      <w:vertAlign w:val="superscript"/>
    </w:rPr>
  </w:style>
  <w:style w:type="character" w:styleId="FollowedHyperlink">
    <w:name w:val="FollowedHyperlink"/>
    <w:basedOn w:val="DefaultParagraphFont"/>
    <w:uiPriority w:val="99"/>
    <w:rsid w:val="00E43F92"/>
    <w:rPr>
      <w:color w:val="96607D" w:themeColor="followedHyperlink"/>
      <w:u w:val="single"/>
    </w:rPr>
  </w:style>
  <w:style w:type="paragraph" w:styleId="Header">
    <w:name w:val="header"/>
    <w:basedOn w:val="Normal"/>
    <w:link w:val="HeaderChar"/>
    <w:uiPriority w:val="99"/>
    <w:unhideWhenUsed/>
    <w:rsid w:val="00E43F92"/>
    <w:pPr>
      <w:tabs>
        <w:tab w:val="center" w:pos="4320"/>
        <w:tab w:val="right" w:pos="8640"/>
      </w:tabs>
    </w:pPr>
    <w:rPr>
      <w:sz w:val="24"/>
      <w:szCs w:val="22"/>
      <w:lang w:eastAsia="zh-CN"/>
    </w:rPr>
  </w:style>
  <w:style w:type="character" w:customStyle="1" w:styleId="HeaderChar">
    <w:name w:val="Header Char"/>
    <w:basedOn w:val="DefaultParagraphFont"/>
    <w:link w:val="Header"/>
    <w:uiPriority w:val="99"/>
    <w:rsid w:val="00E43F92"/>
    <w:rPr>
      <w:rFonts w:ascii="Times New Roman" w:eastAsia="SimSun" w:hAnsi="Times New Roman" w:cs="Times New Roman"/>
      <w:kern w:val="0"/>
      <w:szCs w:val="22"/>
      <w14:ligatures w14:val="none"/>
    </w:rPr>
  </w:style>
  <w:style w:type="character" w:styleId="Strong">
    <w:name w:val="Strong"/>
    <w:basedOn w:val="DefaultParagraphFont"/>
    <w:uiPriority w:val="22"/>
    <w:qFormat/>
    <w:rsid w:val="00E43F92"/>
    <w:rPr>
      <w:b/>
      <w:bCs/>
    </w:rPr>
  </w:style>
  <w:style w:type="table" w:customStyle="1" w:styleId="PlainTable21">
    <w:name w:val="Plain Table 21"/>
    <w:basedOn w:val="TableNormal"/>
    <w:uiPriority w:val="42"/>
    <w:rsid w:val="00E43F92"/>
    <w:pPr>
      <w:spacing w:after="0" w:line="240" w:lineRule="auto"/>
    </w:pPr>
    <w:rPr>
      <w:kern w:val="0"/>
      <w:sz w:val="22"/>
      <w:szCs w:val="22"/>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CommentReference">
    <w:name w:val="annotation reference"/>
    <w:basedOn w:val="DefaultParagraphFont"/>
    <w:uiPriority w:val="99"/>
    <w:semiHidden/>
    <w:unhideWhenUsed/>
    <w:rsid w:val="00E43F92"/>
    <w:rPr>
      <w:sz w:val="16"/>
      <w:szCs w:val="16"/>
    </w:rPr>
  </w:style>
  <w:style w:type="paragraph" w:styleId="CommentText">
    <w:name w:val="annotation text"/>
    <w:basedOn w:val="Normal"/>
    <w:link w:val="CommentTextChar"/>
    <w:uiPriority w:val="99"/>
    <w:semiHidden/>
    <w:unhideWhenUsed/>
    <w:rsid w:val="00E43F92"/>
    <w:pPr>
      <w:spacing w:after="160"/>
    </w:pPr>
    <w:rPr>
      <w:lang w:eastAsia="zh-CN"/>
    </w:rPr>
  </w:style>
  <w:style w:type="character" w:customStyle="1" w:styleId="CommentTextChar">
    <w:name w:val="Comment Text Char"/>
    <w:basedOn w:val="DefaultParagraphFont"/>
    <w:link w:val="CommentText"/>
    <w:uiPriority w:val="99"/>
    <w:semiHidden/>
    <w:rsid w:val="00E43F92"/>
    <w:rPr>
      <w:rFonts w:ascii="Times New Roman" w:eastAsia="SimSun" w:hAnsi="Times New Roman" w:cs="Times New Roman"/>
      <w:kern w:val="0"/>
      <w:sz w:val="20"/>
      <w:szCs w:val="20"/>
      <w14:ligatures w14:val="none"/>
    </w:rPr>
  </w:style>
  <w:style w:type="character" w:customStyle="1" w:styleId="CommentSubjectChar">
    <w:name w:val="Comment Subject Char"/>
    <w:basedOn w:val="CommentTextChar"/>
    <w:link w:val="CommentSubject"/>
    <w:uiPriority w:val="99"/>
    <w:semiHidden/>
    <w:rsid w:val="00E43F92"/>
    <w:rPr>
      <w:rFonts w:ascii="Times New Roman" w:eastAsia="SimSun" w:hAnsi="Times New Roman" w:cs="Times New Roman"/>
      <w:b/>
      <w:bCs/>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E43F92"/>
    <w:rPr>
      <w:b/>
      <w:bCs/>
    </w:rPr>
  </w:style>
  <w:style w:type="character" w:customStyle="1" w:styleId="CommentSubjectChar1">
    <w:name w:val="Comment Subject Char1"/>
    <w:basedOn w:val="CommentTextChar"/>
    <w:uiPriority w:val="99"/>
    <w:semiHidden/>
    <w:rsid w:val="00E43F92"/>
    <w:rPr>
      <w:rFonts w:ascii="Times New Roman" w:eastAsia="SimSun" w:hAnsi="Times New Roman" w:cs="Times New Roman"/>
      <w:b/>
      <w:bCs/>
      <w:kern w:val="0"/>
      <w:sz w:val="20"/>
      <w:szCs w:val="20"/>
      <w14:ligatures w14:val="none"/>
    </w:rPr>
  </w:style>
  <w:style w:type="table" w:customStyle="1" w:styleId="PlainTable22">
    <w:name w:val="Plain Table 22"/>
    <w:basedOn w:val="TableNormal"/>
    <w:uiPriority w:val="42"/>
    <w:rsid w:val="00E43F92"/>
    <w:pPr>
      <w:spacing w:after="0" w:line="240" w:lineRule="auto"/>
    </w:pPr>
    <w:rPr>
      <w:rFonts w:ascii="Times New Roman" w:eastAsia="SimSun" w:hAnsi="Times New Roman" w:cs="Times New Roman"/>
      <w:kern w:val="0"/>
      <w:szCs w:val="22"/>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EndNoteBibliographyTitle">
    <w:name w:val="EndNote Bibliography Title"/>
    <w:basedOn w:val="Normal"/>
    <w:link w:val="EndNoteBibliographyTitleChar"/>
    <w:rsid w:val="00E43F92"/>
    <w:pPr>
      <w:jc w:val="center"/>
    </w:pPr>
    <w:rPr>
      <w:lang w:val="en-US"/>
    </w:rPr>
  </w:style>
  <w:style w:type="character" w:customStyle="1" w:styleId="EndNoteBibliographyTitleChar">
    <w:name w:val="EndNote Bibliography Title Char"/>
    <w:basedOn w:val="DefaultParagraphFont"/>
    <w:link w:val="EndNoteBibliographyTitle"/>
    <w:rsid w:val="00E43F92"/>
    <w:rPr>
      <w:rFonts w:ascii="Times New Roman" w:eastAsia="SimSun" w:hAnsi="Times New Roman" w:cs="Times New Roman"/>
      <w:kern w:val="0"/>
      <w:sz w:val="20"/>
      <w:szCs w:val="20"/>
      <w:lang w:val="en-US" w:eastAsia="en-US"/>
      <w14:ligatures w14:val="none"/>
    </w:rPr>
  </w:style>
  <w:style w:type="paragraph" w:customStyle="1" w:styleId="EndNoteBibliography">
    <w:name w:val="EndNote Bibliography"/>
    <w:basedOn w:val="Normal"/>
    <w:link w:val="EndNoteBibliographyChar"/>
    <w:rsid w:val="00E43F92"/>
    <w:pPr>
      <w:jc w:val="both"/>
    </w:pPr>
    <w:rPr>
      <w:lang w:val="en-US"/>
    </w:rPr>
  </w:style>
  <w:style w:type="character" w:customStyle="1" w:styleId="EndNoteBibliographyChar">
    <w:name w:val="EndNote Bibliography Char"/>
    <w:basedOn w:val="DefaultParagraphFont"/>
    <w:link w:val="EndNoteBibliography"/>
    <w:rsid w:val="00E43F92"/>
    <w:rPr>
      <w:rFonts w:ascii="Times New Roman" w:eastAsia="SimSun" w:hAnsi="Times New Roman" w:cs="Times New Roman"/>
      <w:kern w:val="0"/>
      <w:sz w:val="20"/>
      <w:szCs w:val="20"/>
      <w:lang w:val="en-US" w:eastAsia="en-US"/>
      <w14:ligatures w14:val="none"/>
    </w:rPr>
  </w:style>
  <w:style w:type="character" w:styleId="UnresolvedMention">
    <w:name w:val="Unresolved Mention"/>
    <w:basedOn w:val="DefaultParagraphFont"/>
    <w:uiPriority w:val="99"/>
    <w:semiHidden/>
    <w:unhideWhenUsed/>
    <w:rsid w:val="00E43F92"/>
    <w:rPr>
      <w:color w:val="605E5C"/>
      <w:shd w:val="clear" w:color="auto" w:fill="E1DFDD"/>
    </w:rPr>
  </w:style>
  <w:style w:type="character" w:customStyle="1" w:styleId="text">
    <w:name w:val="text"/>
    <w:basedOn w:val="DefaultParagraphFont"/>
    <w:rsid w:val="00E43F92"/>
  </w:style>
  <w:style w:type="character" w:styleId="PlaceholderText">
    <w:name w:val="Placeholder Text"/>
    <w:basedOn w:val="DefaultParagraphFont"/>
    <w:uiPriority w:val="99"/>
    <w:semiHidden/>
    <w:rsid w:val="00E43F92"/>
    <w:rPr>
      <w:color w:val="808080"/>
    </w:rPr>
  </w:style>
  <w:style w:type="paragraph" w:styleId="Revision">
    <w:name w:val="Revision"/>
    <w:hidden/>
    <w:uiPriority w:val="99"/>
    <w:semiHidden/>
    <w:rsid w:val="00E43F92"/>
    <w:pPr>
      <w:spacing w:after="0" w:line="240" w:lineRule="auto"/>
    </w:pPr>
    <w:rPr>
      <w:rFonts w:ascii="Times New Roman" w:eastAsia="SimSun" w:hAnsi="Times New Roman" w:cs="Times New Roman"/>
      <w:kern w:val="0"/>
      <w:sz w:val="20"/>
      <w:szCs w:val="20"/>
      <w:lang w:eastAsia="en-US"/>
      <w14:ligatures w14:val="none"/>
    </w:rPr>
  </w:style>
  <w:style w:type="character" w:styleId="LineNumber">
    <w:name w:val="line number"/>
    <w:basedOn w:val="DefaultParagraphFont"/>
    <w:semiHidden/>
    <w:unhideWhenUsed/>
    <w:rsid w:val="00E43F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6A9205-47BE-BA41-94A9-DBF9D00E4A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16839</Words>
  <Characters>20208</Characters>
  <Application>Microsoft Office Word</Application>
  <DocSecurity>0</DocSecurity>
  <Lines>492</Lines>
  <Paragraphs>153</Paragraphs>
  <ScaleCrop>false</ScaleCrop>
  <Company/>
  <LinksUpToDate>false</LinksUpToDate>
  <CharactersWithSpaces>36894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 Bao</dc:creator>
  <cp:keywords/>
  <dc:description/>
  <cp:lastModifiedBy>Helen Bao</cp:lastModifiedBy>
  <cp:revision>1</cp:revision>
  <cp:lastPrinted>2023-11-29T08:34:00Z</cp:lastPrinted>
  <dcterms:created xsi:type="dcterms:W3CDTF">2024-03-10T12:01:00Z</dcterms:created>
  <dcterms:modified xsi:type="dcterms:W3CDTF">2024-03-10T12:03:00Z</dcterms:modified>
</cp:coreProperties>
</file>