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40E7" w14:textId="77777777" w:rsidR="00E010CB" w:rsidRPr="001F7F05" w:rsidRDefault="00AB5DC8">
      <w:pPr>
        <w:rPr>
          <w:b/>
          <w:noProof/>
          <w:lang w:eastAsia="en-GB"/>
        </w:rPr>
      </w:pPr>
      <w:r w:rsidRPr="001F7F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02E80A3" wp14:editId="5309C2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0A852" w14:textId="77777777" w:rsidR="00E010CB" w:rsidRPr="001F7F05" w:rsidRDefault="00E010CB">
      <w:pPr>
        <w:rPr>
          <w:b/>
        </w:rPr>
      </w:pPr>
    </w:p>
    <w:p w14:paraId="26E639CB" w14:textId="77777777" w:rsidR="00E010CB" w:rsidRPr="001F7F05" w:rsidRDefault="00E010CB">
      <w:pPr>
        <w:rPr>
          <w:b/>
        </w:rPr>
      </w:pPr>
    </w:p>
    <w:p w14:paraId="6943D8B7" w14:textId="77777777" w:rsidR="00E010CB" w:rsidRPr="001F7F05" w:rsidRDefault="00E010CB">
      <w:pPr>
        <w:rPr>
          <w:b/>
        </w:rPr>
      </w:pPr>
    </w:p>
    <w:p w14:paraId="6ADDD89E" w14:textId="1B50A2C6" w:rsidR="003378E0" w:rsidRPr="001F7F05" w:rsidRDefault="00C12F9B">
      <w:r w:rsidRPr="001F7F05">
        <w:rPr>
          <w:b/>
        </w:rPr>
        <w:t>Grant Number</w:t>
      </w:r>
      <w:r w:rsidRPr="001F7F05">
        <w:t xml:space="preserve">: </w:t>
      </w:r>
    </w:p>
    <w:p w14:paraId="5BCC1411" w14:textId="77777777" w:rsidR="00C12F9B" w:rsidRPr="001F7F05" w:rsidRDefault="00C12F9B">
      <w:pPr>
        <w:rPr>
          <w:b/>
        </w:rPr>
      </w:pPr>
      <w:r w:rsidRPr="001F7F05">
        <w:rPr>
          <w:b/>
        </w:rPr>
        <w:t xml:space="preserve">Sponsor: </w:t>
      </w:r>
    </w:p>
    <w:p w14:paraId="3F2AB4F4" w14:textId="6B4E9771" w:rsidR="002B5A69" w:rsidRPr="001F7F05" w:rsidRDefault="000F06C6">
      <w:pPr>
        <w:rPr>
          <w:rFonts w:ascii="Times New Roman" w:hAnsi="Times New Roman" w:cs="Times New Roman"/>
          <w:i/>
          <w:iCs/>
        </w:rPr>
      </w:pPr>
      <w:r w:rsidRPr="001F7F05">
        <w:rPr>
          <w:b/>
        </w:rPr>
        <w:t>Project title</w:t>
      </w:r>
      <w:r w:rsidRPr="001F7F05">
        <w:t xml:space="preserve">: </w:t>
      </w:r>
      <w:r w:rsidR="002B5A69" w:rsidRPr="001F7F05">
        <w:rPr>
          <w:rFonts w:ascii="Times New Roman" w:hAnsi="Times New Roman" w:cs="Times New Roman"/>
          <w:i/>
          <w:iCs/>
        </w:rPr>
        <w:t>House Price per Square Metre in England and Wales</w:t>
      </w:r>
      <w:r w:rsidR="00BC00F7" w:rsidRPr="001F7F05">
        <w:rPr>
          <w:rFonts w:ascii="Times New Roman" w:hAnsi="Times New Roman" w:cs="Times New Roman"/>
          <w:i/>
          <w:iCs/>
        </w:rPr>
        <w:t>, 1995-2022</w:t>
      </w:r>
    </w:p>
    <w:p w14:paraId="646CDA3E" w14:textId="77777777" w:rsidR="000F06C6" w:rsidRPr="001F7F05" w:rsidRDefault="000F06C6">
      <w:r w:rsidRPr="001F7F05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156"/>
      </w:tblGrid>
      <w:tr w:rsidR="000F06C6" w:rsidRPr="001F7F05" w14:paraId="46CB8BD6" w14:textId="77777777" w:rsidTr="00001FDE">
        <w:tc>
          <w:tcPr>
            <w:tcW w:w="5356" w:type="dxa"/>
          </w:tcPr>
          <w:p w14:paraId="3EFD620D" w14:textId="77777777" w:rsidR="000F06C6" w:rsidRPr="001F7F05" w:rsidRDefault="000F06C6">
            <w:r w:rsidRPr="001F7F05">
              <w:t>File name</w:t>
            </w:r>
          </w:p>
        </w:tc>
        <w:tc>
          <w:tcPr>
            <w:tcW w:w="3660" w:type="dxa"/>
          </w:tcPr>
          <w:p w14:paraId="19A76B49" w14:textId="77777777" w:rsidR="000F06C6" w:rsidRPr="001F7F05" w:rsidRDefault="000F06C6">
            <w:r w:rsidRPr="001F7F05">
              <w:t>File description (Short description of c</w:t>
            </w:r>
            <w:r w:rsidR="00377F0F" w:rsidRPr="001F7F05">
              <w:t xml:space="preserve">ontent, sample size, format, any linking between different types of data, </w:t>
            </w:r>
            <w:proofErr w:type="gramStart"/>
            <w:r w:rsidR="003B3C82" w:rsidRPr="001F7F05">
              <w:t>i.e.</w:t>
            </w:r>
            <w:proofErr w:type="gramEnd"/>
            <w:r w:rsidR="00377F0F" w:rsidRPr="001F7F05">
              <w:t xml:space="preserve"> survey and </w:t>
            </w:r>
            <w:r w:rsidR="003B3C82" w:rsidRPr="001F7F05">
              <w:t>interviews/focus groups</w:t>
            </w:r>
            <w:r w:rsidRPr="001F7F05">
              <w:t>)</w:t>
            </w:r>
          </w:p>
        </w:tc>
      </w:tr>
      <w:tr w:rsidR="002B5A69" w:rsidRPr="001F7F05" w14:paraId="27D7FA82" w14:textId="77777777" w:rsidTr="00001FDE">
        <w:tc>
          <w:tcPr>
            <w:tcW w:w="5356" w:type="dxa"/>
          </w:tcPr>
          <w:p w14:paraId="09C0730D" w14:textId="530B97E5" w:rsidR="002B5A69" w:rsidRPr="001F7F05" w:rsidRDefault="00BC00F7">
            <w:r w:rsidRPr="001F7F05">
              <w:t>E</w:t>
            </w:r>
            <w:r w:rsidR="002B5A69" w:rsidRPr="001F7F05">
              <w:t>pc</w:t>
            </w:r>
            <w:r w:rsidRPr="001F7F05">
              <w:t>12</w:t>
            </w:r>
            <w:r w:rsidR="002B5A69" w:rsidRPr="001F7F05">
              <w:t>_id.zip</w:t>
            </w:r>
          </w:p>
        </w:tc>
        <w:tc>
          <w:tcPr>
            <w:tcW w:w="3660" w:type="dxa"/>
          </w:tcPr>
          <w:p w14:paraId="370A7930" w14:textId="74EA8D4C" w:rsidR="002B5A69" w:rsidRPr="001F7F05" w:rsidRDefault="002B5A69">
            <w:r w:rsidRPr="001F7F05">
              <w:t xml:space="preserve">This is the </w:t>
            </w:r>
            <w:r w:rsidR="00153736" w:rsidRPr="001F7F05">
              <w:t>address-removed</w:t>
            </w:r>
            <w:r w:rsidRPr="001F7F05">
              <w:t xml:space="preserve"> domestic EPC dataset</w:t>
            </w:r>
            <w:r w:rsidR="009A1095" w:rsidRPr="001F7F05">
              <w:t>.</w:t>
            </w:r>
            <w:r w:rsidRPr="001F7F05">
              <w:t xml:space="preserve"> </w:t>
            </w:r>
            <w:r w:rsidR="009A1095" w:rsidRPr="001F7F05">
              <w:t xml:space="preserve">It is </w:t>
            </w:r>
            <w:r w:rsidRPr="001F7F05">
              <w:t>created by deleting the LMK_KEY,</w:t>
            </w:r>
            <w:r w:rsidRPr="001F7F05">
              <w:rPr>
                <w:b/>
              </w:rPr>
              <w:t xml:space="preserve"> </w:t>
            </w:r>
            <w:r w:rsidRPr="001F7F05">
              <w:t xml:space="preserve">ADDRESS, ADDRESS1, ADDRESS2, ADDRESS3 and POSTCODE fields from original Domestic EPCs dataset. </w:t>
            </w:r>
            <w:r w:rsidR="009A1095" w:rsidRPr="001F7F05">
              <w:t xml:space="preserve">The original Domestic EPC dataset </w:t>
            </w:r>
            <w:r w:rsidR="00FB73BD" w:rsidRPr="001F7F05">
              <w:t>wa</w:t>
            </w:r>
            <w:r w:rsidR="009A1095" w:rsidRPr="001F7F05">
              <w:t>s downloaded on 1</w:t>
            </w:r>
            <w:r w:rsidR="00D44B74" w:rsidRPr="001F7F05">
              <w:t>3</w:t>
            </w:r>
            <w:r w:rsidR="009A1095" w:rsidRPr="001F7F05">
              <w:t>/</w:t>
            </w:r>
            <w:r w:rsidR="00D44B74" w:rsidRPr="001F7F05">
              <w:t>08</w:t>
            </w:r>
            <w:r w:rsidR="009A1095" w:rsidRPr="001F7F05">
              <w:t>/202</w:t>
            </w:r>
            <w:r w:rsidR="00D44B74" w:rsidRPr="001F7F05">
              <w:t>2</w:t>
            </w:r>
            <w:r w:rsidR="009A1095" w:rsidRPr="001F7F05">
              <w:t xml:space="preserve">, which is the </w:t>
            </w:r>
            <w:r w:rsidR="00D44B74" w:rsidRPr="001F7F05">
              <w:t xml:space="preserve">twelfth </w:t>
            </w:r>
            <w:r w:rsidR="009A1095" w:rsidRPr="001F7F05">
              <w:t xml:space="preserve">released version. </w:t>
            </w:r>
            <w:r w:rsidRPr="001F7F05">
              <w:t>A new unique identifier (id) created during the data linkage is included in th</w:t>
            </w:r>
            <w:r w:rsidR="0033497E" w:rsidRPr="001F7F05">
              <w:t>is</w:t>
            </w:r>
            <w:r w:rsidRPr="001F7F05">
              <w:t xml:space="preserve"> dataset, allowing us to link </w:t>
            </w:r>
            <w:r w:rsidR="009A1095" w:rsidRPr="001F7F05">
              <w:t>variables</w:t>
            </w:r>
            <w:r w:rsidRPr="001F7F05">
              <w:t xml:space="preserve"> in the </w:t>
            </w:r>
            <w:r w:rsidR="009A1095" w:rsidRPr="001F7F05">
              <w:t xml:space="preserve">Domestic </w:t>
            </w:r>
            <w:r w:rsidRPr="001F7F05">
              <w:t xml:space="preserve">EPC dataset back to the linked data. The whole dataset contains </w:t>
            </w:r>
            <w:r w:rsidR="00D44B74" w:rsidRPr="001F7F05">
              <w:t>23</w:t>
            </w:r>
            <w:r w:rsidR="00D44B74" w:rsidRPr="001F7F05">
              <w:t>,</w:t>
            </w:r>
            <w:r w:rsidR="00D44B74" w:rsidRPr="001F7F05">
              <w:t>139</w:t>
            </w:r>
            <w:r w:rsidR="00D44B74" w:rsidRPr="001F7F05">
              <w:t>,</w:t>
            </w:r>
            <w:r w:rsidR="00D44B74" w:rsidRPr="001F7F05">
              <w:t>223</w:t>
            </w:r>
            <w:r w:rsidR="00D44B74" w:rsidRPr="001F7F05">
              <w:t xml:space="preserve"> </w:t>
            </w:r>
            <w:r w:rsidRPr="001F7F05">
              <w:t xml:space="preserve">records with </w:t>
            </w:r>
            <w:r w:rsidR="009A1095" w:rsidRPr="001F7F05">
              <w:t>8</w:t>
            </w:r>
            <w:r w:rsidR="00D44B74" w:rsidRPr="001F7F05">
              <w:t>8</w:t>
            </w:r>
            <w:r w:rsidRPr="001F7F05">
              <w:t xml:space="preserve"> fields.</w:t>
            </w:r>
            <w:r w:rsidR="003913AB" w:rsidRPr="001F7F05">
              <w:t xml:space="preserve"> </w:t>
            </w:r>
            <w:r w:rsidR="00675D3D" w:rsidRPr="001F7F05">
              <w:t xml:space="preserve">This dataset </w:t>
            </w:r>
            <w:r w:rsidR="00153736" w:rsidRPr="001F7F05">
              <w:t>is</w:t>
            </w:r>
            <w:r w:rsidR="003913AB" w:rsidRPr="001F7F05">
              <w:t xml:space="preserve"> stored </w:t>
            </w:r>
            <w:r w:rsidR="00153736" w:rsidRPr="001F7F05">
              <w:t xml:space="preserve">as </w:t>
            </w:r>
            <w:r w:rsidR="003913AB" w:rsidRPr="001F7F05">
              <w:t>a zipped CSV file.</w:t>
            </w:r>
          </w:p>
        </w:tc>
      </w:tr>
      <w:tr w:rsidR="000F06C6" w:rsidRPr="001F7F05" w14:paraId="65C8523F" w14:textId="77777777" w:rsidTr="00A06220">
        <w:trPr>
          <w:trHeight w:val="983"/>
        </w:trPr>
        <w:tc>
          <w:tcPr>
            <w:tcW w:w="5356" w:type="dxa"/>
          </w:tcPr>
          <w:p w14:paraId="23B21F6D" w14:textId="0322814B" w:rsidR="000F06C6" w:rsidRPr="001F7F05" w:rsidRDefault="00A06220" w:rsidP="003378E0">
            <w:r w:rsidRPr="001F7F05">
              <w:t>tranall_link_13082022.zip</w:t>
            </w:r>
          </w:p>
        </w:tc>
        <w:tc>
          <w:tcPr>
            <w:tcW w:w="3660" w:type="dxa"/>
          </w:tcPr>
          <w:p w14:paraId="6E2D955F" w14:textId="1C155BC0" w:rsidR="000F06C6" w:rsidRPr="001F7F05" w:rsidRDefault="003E533B" w:rsidP="00F1018D">
            <w:r w:rsidRPr="001F7F05">
              <w:t xml:space="preserve">This is the linked dataset </w:t>
            </w:r>
            <w:r w:rsidR="003804EF" w:rsidRPr="001F7F05">
              <w:t>from</w:t>
            </w:r>
            <w:r w:rsidRPr="001F7F05">
              <w:t xml:space="preserve"> this project. </w:t>
            </w:r>
            <w:r w:rsidR="00E4340D" w:rsidRPr="001F7F05">
              <w:t xml:space="preserve">It details </w:t>
            </w:r>
            <w:r w:rsidR="00DB14BD" w:rsidRPr="001F7F05">
              <w:t>19</w:t>
            </w:r>
            <w:r w:rsidR="00DB14BD" w:rsidRPr="001F7F05">
              <w:t>,</w:t>
            </w:r>
            <w:r w:rsidR="00DB14BD" w:rsidRPr="001F7F05">
              <w:t>955</w:t>
            </w:r>
            <w:r w:rsidR="00DB14BD" w:rsidRPr="001F7F05">
              <w:t>,</w:t>
            </w:r>
            <w:r w:rsidR="00DB14BD" w:rsidRPr="001F7F05">
              <w:t xml:space="preserve">595 </w:t>
            </w:r>
            <w:r w:rsidR="00E4340D" w:rsidRPr="001F7F05">
              <w:t>transactions</w:t>
            </w:r>
            <w:r w:rsidR="00A44B12" w:rsidRPr="001F7F05">
              <w:t xml:space="preserve"> in England and Wales </w:t>
            </w:r>
            <w:r w:rsidR="00D57AB7" w:rsidRPr="001F7F05">
              <w:t>between 1/1/1995 and 2</w:t>
            </w:r>
            <w:r w:rsidR="00DB14BD" w:rsidRPr="001F7F05">
              <w:t>4</w:t>
            </w:r>
            <w:r w:rsidR="00D57AB7" w:rsidRPr="001F7F05">
              <w:t>/0</w:t>
            </w:r>
            <w:r w:rsidR="00DB14BD" w:rsidRPr="001F7F05">
              <w:t>6</w:t>
            </w:r>
            <w:r w:rsidR="00D57AB7" w:rsidRPr="001F7F05">
              <w:t>/202</w:t>
            </w:r>
            <w:r w:rsidR="00DB14BD" w:rsidRPr="001F7F05">
              <w:t>2</w:t>
            </w:r>
            <w:r w:rsidR="00D65BFB" w:rsidRPr="001F7F05">
              <w:t xml:space="preserve"> </w:t>
            </w:r>
            <w:r w:rsidR="00A44B12" w:rsidRPr="001F7F05">
              <w:t>with 10</w:t>
            </w:r>
            <w:r w:rsidR="00DB14BD" w:rsidRPr="001F7F05">
              <w:t>6</w:t>
            </w:r>
            <w:r w:rsidR="00A44B12" w:rsidRPr="001F7F05">
              <w:t xml:space="preserve"> fields written in upper and lower case. These 10</w:t>
            </w:r>
            <w:r w:rsidR="00DB14BD" w:rsidRPr="001F7F05">
              <w:t>6</w:t>
            </w:r>
            <w:r w:rsidR="00A44B12" w:rsidRPr="001F7F05">
              <w:t xml:space="preserve"> variables com</w:t>
            </w:r>
            <w:r w:rsidR="006B0C92" w:rsidRPr="001F7F05">
              <w:t>e</w:t>
            </w:r>
            <w:r w:rsidR="00185504" w:rsidRPr="001F7F05">
              <w:t xml:space="preserve"> </w:t>
            </w:r>
            <w:r w:rsidR="00A44B12" w:rsidRPr="001F7F05">
              <w:t>from</w:t>
            </w:r>
            <w:r w:rsidR="006B0C92" w:rsidRPr="001F7F05">
              <w:t xml:space="preserve"> the</w:t>
            </w:r>
            <w:r w:rsidR="00A44B12" w:rsidRPr="001F7F05">
              <w:t xml:space="preserve"> Land Registry PPD, Domestic EPCs, </w:t>
            </w:r>
            <w:r w:rsidR="006B0C92" w:rsidRPr="001F7F05">
              <w:t xml:space="preserve">the </w:t>
            </w:r>
            <w:r w:rsidR="00A44B12" w:rsidRPr="001F7F05">
              <w:t xml:space="preserve">NSPL dataset and </w:t>
            </w:r>
            <w:r w:rsidR="006B0C92" w:rsidRPr="001F7F05">
              <w:t>the</w:t>
            </w:r>
            <w:r w:rsidR="001D6596" w:rsidRPr="001F7F05">
              <w:t xml:space="preserve"> </w:t>
            </w:r>
            <w:r w:rsidR="00A44B12" w:rsidRPr="001F7F05">
              <w:t xml:space="preserve">authors’ own creation. </w:t>
            </w:r>
            <w:r w:rsidR="005A7AE1" w:rsidRPr="001F7F05">
              <w:t xml:space="preserve">All the fields written in upper case come from </w:t>
            </w:r>
            <w:r w:rsidR="003804EF" w:rsidRPr="001F7F05">
              <w:t xml:space="preserve">the </w:t>
            </w:r>
            <w:r w:rsidR="005A7AE1" w:rsidRPr="001F7F05">
              <w:t>Domestic EPC</w:t>
            </w:r>
            <w:r w:rsidR="003804EF" w:rsidRPr="001F7F05">
              <w:t xml:space="preserve"> dataset</w:t>
            </w:r>
            <w:r w:rsidR="005A7AE1" w:rsidRPr="001F7F05">
              <w:t>.</w:t>
            </w:r>
            <w:r w:rsidR="00342D5C" w:rsidRPr="001F7F05">
              <w:t xml:space="preserve"> </w:t>
            </w:r>
            <w:r w:rsidR="00A44B12" w:rsidRPr="001F7F05">
              <w:t>Four fields (</w:t>
            </w:r>
            <w:proofErr w:type="spellStart"/>
            <w:r w:rsidR="00A44B12" w:rsidRPr="001F7F05">
              <w:t>priceper</w:t>
            </w:r>
            <w:proofErr w:type="spellEnd"/>
            <w:r w:rsidR="00A44B12" w:rsidRPr="001F7F05">
              <w:t xml:space="preserve">, </w:t>
            </w:r>
            <w:proofErr w:type="spellStart"/>
            <w:r w:rsidR="00A44B12" w:rsidRPr="001F7F05">
              <w:t>classt</w:t>
            </w:r>
            <w:proofErr w:type="spellEnd"/>
            <w:r w:rsidR="00A44B12" w:rsidRPr="001F7F05">
              <w:t xml:space="preserve">, id) written in lower </w:t>
            </w:r>
            <w:r w:rsidR="00DB14BD" w:rsidRPr="001F7F05">
              <w:t>case were</w:t>
            </w:r>
            <w:r w:rsidR="00A44B12" w:rsidRPr="001F7F05">
              <w:t xml:space="preserve"> created by </w:t>
            </w:r>
            <w:r w:rsidR="001D6596" w:rsidRPr="001F7F05">
              <w:t xml:space="preserve">the </w:t>
            </w:r>
            <w:r w:rsidR="00A44B12" w:rsidRPr="001F7F05">
              <w:t>authors.</w:t>
            </w:r>
            <w:r w:rsidR="00EE4831" w:rsidRPr="001F7F05">
              <w:t xml:space="preserve"> </w:t>
            </w:r>
            <w:r w:rsidR="00A44B12" w:rsidRPr="001F7F05">
              <w:t>The detail</w:t>
            </w:r>
            <w:r w:rsidR="001D6596" w:rsidRPr="001F7F05">
              <w:t>ed explanation</w:t>
            </w:r>
            <w:r w:rsidR="00A44B12" w:rsidRPr="001F7F05">
              <w:t xml:space="preserve"> of these fields </w:t>
            </w:r>
            <w:r w:rsidR="001D6596" w:rsidRPr="001F7F05">
              <w:t>is</w:t>
            </w:r>
            <w:r w:rsidR="00A44B12" w:rsidRPr="001F7F05">
              <w:t xml:space="preserve"> provided in </w:t>
            </w:r>
            <w:r w:rsidR="001D6596" w:rsidRPr="001F7F05">
              <w:t xml:space="preserve"> the </w:t>
            </w:r>
            <w:r w:rsidR="00A44B12" w:rsidRPr="001F7F05">
              <w:t>GLA London Datastore (</w:t>
            </w:r>
            <w:hyperlink r:id="rId8" w:history="1">
              <w:r w:rsidR="00A44B12" w:rsidRPr="001F7F05">
                <w:rPr>
                  <w:rStyle w:val="Hyperlink"/>
                  <w:color w:val="auto"/>
                </w:rPr>
                <w:t>https://data.london.gov.uk/dataset/house-price-per-square-metre-in-england-and-wales</w:t>
              </w:r>
            </w:hyperlink>
            <w:r w:rsidR="00A44B12" w:rsidRPr="001F7F05">
              <w:t xml:space="preserve">). The </w:t>
            </w:r>
            <w:proofErr w:type="spellStart"/>
            <w:r w:rsidR="00EE4831" w:rsidRPr="001F7F05">
              <w:t>laua</w:t>
            </w:r>
            <w:proofErr w:type="spellEnd"/>
            <w:r w:rsidR="00EE4831" w:rsidRPr="001F7F05">
              <w:t xml:space="preserve"> </w:t>
            </w:r>
            <w:r w:rsidR="00A44B12" w:rsidRPr="001F7F05">
              <w:t>field origina</w:t>
            </w:r>
            <w:r w:rsidR="001D6596" w:rsidRPr="001F7F05">
              <w:t>ted</w:t>
            </w:r>
            <w:r w:rsidR="00A44B12" w:rsidRPr="001F7F05">
              <w:t xml:space="preserve"> from </w:t>
            </w:r>
            <w:r w:rsidR="001D6596" w:rsidRPr="001F7F05">
              <w:t xml:space="preserve">the </w:t>
            </w:r>
            <w:r w:rsidR="00A44B12" w:rsidRPr="001F7F05">
              <w:t xml:space="preserve">NSPL dataset. All the rest of the </w:t>
            </w:r>
            <w:proofErr w:type="gramStart"/>
            <w:r w:rsidR="00A44B12" w:rsidRPr="001F7F05">
              <w:t>lower case</w:t>
            </w:r>
            <w:proofErr w:type="gramEnd"/>
            <w:r w:rsidR="00A44B12" w:rsidRPr="001F7F05">
              <w:t xml:space="preserve"> variable</w:t>
            </w:r>
            <w:r w:rsidR="001D6596" w:rsidRPr="001F7F05">
              <w:t>s</w:t>
            </w:r>
            <w:r w:rsidR="00A44B12" w:rsidRPr="001F7F05">
              <w:t xml:space="preserve"> are </w:t>
            </w:r>
            <w:r w:rsidR="001D6596" w:rsidRPr="001F7F05">
              <w:t xml:space="preserve">from the </w:t>
            </w:r>
            <w:r w:rsidR="00342D5C" w:rsidRPr="001F7F05">
              <w:t xml:space="preserve">Land Registry </w:t>
            </w:r>
            <w:r w:rsidR="00A44B12" w:rsidRPr="001F7F05">
              <w:t>PPD</w:t>
            </w:r>
            <w:r w:rsidR="00342D5C" w:rsidRPr="001F7F05">
              <w:t>.</w:t>
            </w:r>
            <w:r w:rsidR="00185504" w:rsidRPr="001F7F05">
              <w:t xml:space="preserve"> </w:t>
            </w:r>
            <w:r w:rsidR="0042271C" w:rsidRPr="001F7F05">
              <w:t>This dataset is stored as a zipped CSV file.</w:t>
            </w:r>
          </w:p>
        </w:tc>
      </w:tr>
      <w:tr w:rsidR="000F06C6" w:rsidRPr="001F7F05" w14:paraId="1213ECF0" w14:textId="77777777" w:rsidTr="00001FDE">
        <w:trPr>
          <w:trHeight w:val="397"/>
        </w:trPr>
        <w:tc>
          <w:tcPr>
            <w:tcW w:w="5356" w:type="dxa"/>
          </w:tcPr>
          <w:p w14:paraId="51083B17" w14:textId="4340A028" w:rsidR="000F06C6" w:rsidRPr="001F7F05" w:rsidRDefault="00A06220">
            <w:r w:rsidRPr="001F7F05">
              <w:lastRenderedPageBreak/>
              <w:t>LRPPD_13082022.zip</w:t>
            </w:r>
          </w:p>
        </w:tc>
        <w:tc>
          <w:tcPr>
            <w:tcW w:w="3660" w:type="dxa"/>
          </w:tcPr>
          <w:p w14:paraId="43CFB307" w14:textId="559592A9" w:rsidR="000F06C6" w:rsidRPr="001F7F05" w:rsidRDefault="00BC715F" w:rsidP="003804EF">
            <w:r w:rsidRPr="001F7F05">
              <w:t>This is the original Land Registry PPD dataset</w:t>
            </w:r>
            <w:r w:rsidR="003804EF" w:rsidRPr="001F7F05">
              <w:t xml:space="preserve"> with field</w:t>
            </w:r>
            <w:r w:rsidR="00836281" w:rsidRPr="001F7F05">
              <w:t xml:space="preserve"> name</w:t>
            </w:r>
            <w:r w:rsidR="003804EF" w:rsidRPr="001F7F05">
              <w:t>s</w:t>
            </w:r>
            <w:r w:rsidR="00836281" w:rsidRPr="001F7F05">
              <w:t>.</w:t>
            </w:r>
            <w:r w:rsidR="0033596E" w:rsidRPr="001F7F05">
              <w:t xml:space="preserve"> It records </w:t>
            </w:r>
            <w:r w:rsidR="00A06220" w:rsidRPr="001F7F05">
              <w:t>27</w:t>
            </w:r>
            <w:r w:rsidR="00A06220" w:rsidRPr="001F7F05">
              <w:t>,</w:t>
            </w:r>
            <w:r w:rsidR="00A06220" w:rsidRPr="001F7F05">
              <w:t>359</w:t>
            </w:r>
            <w:r w:rsidR="00A06220" w:rsidRPr="001F7F05">
              <w:t>,</w:t>
            </w:r>
            <w:r w:rsidR="00A06220" w:rsidRPr="001F7F05">
              <w:t>802</w:t>
            </w:r>
            <w:r w:rsidR="00A06220" w:rsidRPr="001F7F05">
              <w:t xml:space="preserve"> </w:t>
            </w:r>
            <w:r w:rsidR="0033596E" w:rsidRPr="001F7F05">
              <w:t>transactions</w:t>
            </w:r>
            <w:r w:rsidR="003913AB" w:rsidRPr="001F7F05">
              <w:t xml:space="preserve"> with 16 variables</w:t>
            </w:r>
            <w:r w:rsidR="0033596E" w:rsidRPr="001F7F05">
              <w:t xml:space="preserve"> in England and Wales between 1/1/1995 and </w:t>
            </w:r>
            <w:r w:rsidR="00DC0A8A" w:rsidRPr="001F7F05">
              <w:t>2</w:t>
            </w:r>
            <w:r w:rsidR="00A06220" w:rsidRPr="001F7F05">
              <w:t>7</w:t>
            </w:r>
            <w:r w:rsidR="0033596E" w:rsidRPr="001F7F05">
              <w:t>/</w:t>
            </w:r>
            <w:r w:rsidR="00DC0A8A" w:rsidRPr="001F7F05">
              <w:t>0</w:t>
            </w:r>
            <w:r w:rsidR="00A06220" w:rsidRPr="001F7F05">
              <w:t>6</w:t>
            </w:r>
            <w:r w:rsidR="0033596E" w:rsidRPr="001F7F05">
              <w:t>/20</w:t>
            </w:r>
            <w:r w:rsidR="00DC0A8A" w:rsidRPr="001F7F05">
              <w:t>2</w:t>
            </w:r>
            <w:r w:rsidR="00A06220" w:rsidRPr="001F7F05">
              <w:t>2</w:t>
            </w:r>
            <w:r w:rsidR="0042271C" w:rsidRPr="001F7F05">
              <w:t xml:space="preserve"> This dataset is stored as a zipped CSV file.</w:t>
            </w:r>
          </w:p>
        </w:tc>
      </w:tr>
      <w:tr w:rsidR="003378E0" w:rsidRPr="001F7F05" w14:paraId="6E018D4C" w14:textId="77777777" w:rsidTr="00001FDE">
        <w:trPr>
          <w:trHeight w:val="397"/>
        </w:trPr>
        <w:tc>
          <w:tcPr>
            <w:tcW w:w="5356" w:type="dxa"/>
          </w:tcPr>
          <w:p w14:paraId="21755B0D" w14:textId="41C3BCC0" w:rsidR="003378E0" w:rsidRPr="001F7F05" w:rsidRDefault="00BC00F7" w:rsidP="00050834">
            <w:r w:rsidRPr="001F7F05">
              <w:t>NSPL21_AUG_2022_UK.zip</w:t>
            </w:r>
          </w:p>
        </w:tc>
        <w:tc>
          <w:tcPr>
            <w:tcW w:w="3660" w:type="dxa"/>
          </w:tcPr>
          <w:p w14:paraId="2E32CD7A" w14:textId="7D6562C1" w:rsidR="003378E0" w:rsidRPr="001F7F05" w:rsidRDefault="003C45F4">
            <w:r w:rsidRPr="001F7F05">
              <w:t xml:space="preserve">This is </w:t>
            </w:r>
            <w:r w:rsidR="001D6596" w:rsidRPr="001F7F05">
              <w:t xml:space="preserve">the </w:t>
            </w:r>
            <w:r w:rsidRPr="001F7F05">
              <w:t>National Statistics Postcode Lookup (NSPL) dataset (</w:t>
            </w:r>
            <w:r w:rsidR="00BC00F7" w:rsidRPr="001F7F05">
              <w:t>Aug 2022</w:t>
            </w:r>
            <w:r w:rsidRPr="001F7F05">
              <w:t xml:space="preserve">). It </w:t>
            </w:r>
            <w:r w:rsidR="00001FDE" w:rsidRPr="001F7F05">
              <w:t xml:space="preserve">has been </w:t>
            </w:r>
            <w:r w:rsidRPr="001F7F05">
              <w:t>used to</w:t>
            </w:r>
            <w:r w:rsidR="00001FDE" w:rsidRPr="001F7F05">
              <w:t xml:space="preserve"> assign the local authority unit for each transaction.</w:t>
            </w:r>
            <w:r w:rsidR="003913AB" w:rsidRPr="001F7F05">
              <w:t xml:space="preserve"> </w:t>
            </w:r>
            <w:r w:rsidR="0042271C" w:rsidRPr="001F7F05">
              <w:t>This dataset is stored as a zipped CSV file.</w:t>
            </w:r>
          </w:p>
        </w:tc>
      </w:tr>
      <w:tr w:rsidR="00085824" w:rsidRPr="001F7F05" w14:paraId="2A1535C3" w14:textId="77777777" w:rsidTr="0042271C">
        <w:trPr>
          <w:trHeight w:val="70"/>
        </w:trPr>
        <w:tc>
          <w:tcPr>
            <w:tcW w:w="5356" w:type="dxa"/>
          </w:tcPr>
          <w:p w14:paraId="4C967D7E" w14:textId="77777777" w:rsidR="00085824" w:rsidRPr="001F7F05" w:rsidRDefault="000268EB" w:rsidP="000268EB">
            <w:r w:rsidRPr="001F7F05">
              <w:t>R</w:t>
            </w:r>
            <w:r w:rsidR="00085824" w:rsidRPr="001F7F05">
              <w:t>ead</w:t>
            </w:r>
            <w:r w:rsidRPr="001F7F05">
              <w:t>me</w:t>
            </w:r>
            <w:r w:rsidR="00085824" w:rsidRPr="001F7F05">
              <w:t>.docx</w:t>
            </w:r>
          </w:p>
        </w:tc>
        <w:tc>
          <w:tcPr>
            <w:tcW w:w="3660" w:type="dxa"/>
          </w:tcPr>
          <w:p w14:paraId="44591F5E" w14:textId="64630EC7" w:rsidR="00085824" w:rsidRPr="001F7F05" w:rsidRDefault="003804EF" w:rsidP="001D6596">
            <w:r w:rsidRPr="001F7F05">
              <w:t xml:space="preserve">This is the </w:t>
            </w:r>
            <w:r w:rsidR="005B6F38" w:rsidRPr="001F7F05">
              <w:t>file</w:t>
            </w:r>
            <w:r w:rsidR="00B4413A" w:rsidRPr="001F7F05">
              <w:t xml:space="preserve"> </w:t>
            </w:r>
            <w:r w:rsidR="001D6596" w:rsidRPr="001F7F05">
              <w:t xml:space="preserve">describing </w:t>
            </w:r>
            <w:r w:rsidR="00B4413A" w:rsidRPr="001F7F05">
              <w:t>the datasets deposited in the UK</w:t>
            </w:r>
            <w:r w:rsidR="00CD50EF" w:rsidRPr="001F7F05">
              <w:t xml:space="preserve"> Data Service </w:t>
            </w:r>
            <w:proofErr w:type="spellStart"/>
            <w:r w:rsidR="00CD50EF" w:rsidRPr="001F7F05">
              <w:t>ReShare</w:t>
            </w:r>
            <w:proofErr w:type="spellEnd"/>
            <w:r w:rsidR="00BD75BF" w:rsidRPr="001F7F05">
              <w:t>.</w:t>
            </w:r>
          </w:p>
        </w:tc>
      </w:tr>
    </w:tbl>
    <w:p w14:paraId="0ABC40CD" w14:textId="77777777" w:rsidR="000F06C6" w:rsidRPr="001F7F05" w:rsidRDefault="000F06C6"/>
    <w:p w14:paraId="730EAC78" w14:textId="77777777" w:rsidR="00C12F9B" w:rsidRPr="001F7F05" w:rsidRDefault="00C12F9B">
      <w:r w:rsidRPr="001F7F05">
        <w:rPr>
          <w:b/>
        </w:rPr>
        <w:t>Publications</w:t>
      </w:r>
      <w:r w:rsidRPr="001F7F05">
        <w:t xml:space="preserve">: </w:t>
      </w:r>
    </w:p>
    <w:p w14:paraId="14FB7A0C" w14:textId="77777777" w:rsidR="00001FDE" w:rsidRPr="001F7F05" w:rsidRDefault="00193A84">
      <w:r w:rsidRPr="001F7F05">
        <w:rPr>
          <w:rFonts w:ascii="Times New Roman" w:hAnsi="Times New Roman" w:cs="Times New Roman"/>
        </w:rPr>
        <w:t xml:space="preserve">Chi B, Dennett A, </w:t>
      </w:r>
      <w:proofErr w:type="spellStart"/>
      <w:r w:rsidRPr="001F7F05">
        <w:rPr>
          <w:rFonts w:ascii="Times New Roman" w:hAnsi="Times New Roman" w:cs="Times New Roman"/>
        </w:rPr>
        <w:t>Oléron</w:t>
      </w:r>
      <w:proofErr w:type="spellEnd"/>
      <w:r w:rsidRPr="001F7F05">
        <w:rPr>
          <w:rFonts w:ascii="Times New Roman" w:hAnsi="Times New Roman" w:cs="Times New Roman"/>
        </w:rPr>
        <w:t xml:space="preserve">-Evans T, Morphet R. </w:t>
      </w:r>
      <w:r w:rsidRPr="001F7F05">
        <w:rPr>
          <w:rFonts w:ascii="Times New Roman" w:hAnsi="Times New Roman" w:cs="Times New Roman"/>
          <w:i/>
        </w:rPr>
        <w:t>A new attribute-linked residential property price dataset for England and Wales</w:t>
      </w:r>
      <w:r w:rsidRPr="001F7F05">
        <w:rPr>
          <w:rFonts w:ascii="Times New Roman" w:hAnsi="Times New Roman" w:cs="Times New Roman"/>
        </w:rPr>
        <w:t xml:space="preserve">, 2011–2019. </w:t>
      </w:r>
      <w:r w:rsidR="00643DE5" w:rsidRPr="001F7F05">
        <w:rPr>
          <w:rFonts w:ascii="Times New Roman" w:hAnsi="Times New Roman" w:cs="Times New Roman"/>
        </w:rPr>
        <w:t>UCLOE. Vol. 2. DOI: 10.14324/111.444/ucloe.000019</w:t>
      </w:r>
    </w:p>
    <w:p w14:paraId="0E85DAFB" w14:textId="77777777" w:rsidR="00001FDE" w:rsidRDefault="00001FDE">
      <w:r w:rsidRPr="001F7F05">
        <w:rPr>
          <w:rFonts w:ascii="Times New Roman" w:hAnsi="Times New Roman" w:cs="Times New Roman"/>
        </w:rPr>
        <w:t xml:space="preserve">Chi B, Dennett A, </w:t>
      </w:r>
      <w:proofErr w:type="spellStart"/>
      <w:r w:rsidRPr="001F7F05">
        <w:rPr>
          <w:rFonts w:ascii="Times New Roman" w:hAnsi="Times New Roman" w:cs="Times New Roman"/>
        </w:rPr>
        <w:t>Oléron</w:t>
      </w:r>
      <w:proofErr w:type="spellEnd"/>
      <w:r w:rsidRPr="001F7F05">
        <w:rPr>
          <w:rFonts w:ascii="Times New Roman" w:hAnsi="Times New Roman" w:cs="Times New Roman"/>
        </w:rPr>
        <w:t>-Evans T, Morphet R.</w:t>
      </w:r>
      <w:r w:rsidRPr="001F7F05">
        <w:t xml:space="preserve"> H</w:t>
      </w:r>
      <w:r w:rsidRPr="001F7F05">
        <w:rPr>
          <w:rFonts w:ascii="Times New Roman" w:hAnsi="Times New Roman" w:cs="Times New Roman"/>
        </w:rPr>
        <w:t xml:space="preserve">ouse Price per Square Metre in England and Wales, </w:t>
      </w:r>
      <w:r w:rsidR="009315C1" w:rsidRPr="001F7F05">
        <w:rPr>
          <w:rFonts w:ascii="Times New Roman" w:hAnsi="Times New Roman" w:cs="Times New Roman"/>
        </w:rPr>
        <w:t>London Dat</w:t>
      </w:r>
      <w:r w:rsidR="00643DE5" w:rsidRPr="001F7F05">
        <w:rPr>
          <w:rFonts w:ascii="Times New Roman" w:hAnsi="Times New Roman" w:cs="Times New Roman"/>
        </w:rPr>
        <w:t>astore</w:t>
      </w:r>
      <w:r w:rsidR="000A66B4" w:rsidRPr="001F7F05">
        <w:rPr>
          <w:rFonts w:ascii="Times New Roman" w:hAnsi="Times New Roman" w:cs="Times New Roman"/>
        </w:rPr>
        <w:t xml:space="preserve">, </w:t>
      </w:r>
      <w:r w:rsidR="00643DE5" w:rsidRPr="001F7F05">
        <w:rPr>
          <w:rFonts w:ascii="Times New Roman" w:hAnsi="Times New Roman" w:cs="Times New Roman"/>
        </w:rPr>
        <w:t xml:space="preserve">Available from: </w:t>
      </w:r>
      <w:r w:rsidR="009315C1" w:rsidRPr="001F7F05">
        <w:rPr>
          <w:rStyle w:val="Hyperlink"/>
        </w:rPr>
        <w:t>https://data.london.gov.uk/dataset/house-price-per-square-metre-in-england-and-wales</w:t>
      </w:r>
    </w:p>
    <w:sectPr w:rsidR="00001FDE" w:rsidSect="00F02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B2AB" w14:textId="77777777" w:rsidR="000355AB" w:rsidRDefault="000355AB" w:rsidP="00F9564C">
      <w:pPr>
        <w:spacing w:after="0" w:line="240" w:lineRule="auto"/>
      </w:pPr>
      <w:r>
        <w:separator/>
      </w:r>
    </w:p>
  </w:endnote>
  <w:endnote w:type="continuationSeparator" w:id="0">
    <w:p w14:paraId="15C8FA46" w14:textId="77777777" w:rsidR="000355AB" w:rsidRDefault="000355AB" w:rsidP="00F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80C3" w14:textId="77777777" w:rsidR="00F9564C" w:rsidRDefault="00F95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DF5E" w14:textId="77777777" w:rsidR="00F9564C" w:rsidRDefault="00F9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E4F1" w14:textId="77777777" w:rsidR="00F9564C" w:rsidRDefault="00F9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4359" w14:textId="77777777" w:rsidR="000355AB" w:rsidRDefault="000355AB" w:rsidP="00F9564C">
      <w:pPr>
        <w:spacing w:after="0" w:line="240" w:lineRule="auto"/>
      </w:pPr>
      <w:r>
        <w:separator/>
      </w:r>
    </w:p>
  </w:footnote>
  <w:footnote w:type="continuationSeparator" w:id="0">
    <w:p w14:paraId="72BEFFA1" w14:textId="77777777" w:rsidR="000355AB" w:rsidRDefault="000355AB" w:rsidP="00F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D45" w14:textId="77777777" w:rsidR="00F9564C" w:rsidRDefault="00F9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F2D7" w14:textId="77777777" w:rsidR="00F9564C" w:rsidRDefault="00F95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A154" w14:textId="77777777" w:rsidR="00F9564C" w:rsidRDefault="00F9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EA0"/>
    <w:multiLevelType w:val="multilevel"/>
    <w:tmpl w:val="80D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96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01FDE"/>
    <w:rsid w:val="000268EB"/>
    <w:rsid w:val="000355AB"/>
    <w:rsid w:val="0005014C"/>
    <w:rsid w:val="00050834"/>
    <w:rsid w:val="00085824"/>
    <w:rsid w:val="000A0A48"/>
    <w:rsid w:val="000A66B4"/>
    <w:rsid w:val="000F06C6"/>
    <w:rsid w:val="001037DB"/>
    <w:rsid w:val="00121130"/>
    <w:rsid w:val="00152C1B"/>
    <w:rsid w:val="00153736"/>
    <w:rsid w:val="001844E7"/>
    <w:rsid w:val="00185504"/>
    <w:rsid w:val="00193A84"/>
    <w:rsid w:val="001C6E73"/>
    <w:rsid w:val="001D3D77"/>
    <w:rsid w:val="001D6596"/>
    <w:rsid w:val="001F7F05"/>
    <w:rsid w:val="0021289D"/>
    <w:rsid w:val="0021757A"/>
    <w:rsid w:val="00232E33"/>
    <w:rsid w:val="002A4444"/>
    <w:rsid w:val="002B5A69"/>
    <w:rsid w:val="002C4E07"/>
    <w:rsid w:val="00330B9D"/>
    <w:rsid w:val="0033497E"/>
    <w:rsid w:val="0033596E"/>
    <w:rsid w:val="003378E0"/>
    <w:rsid w:val="00342D5C"/>
    <w:rsid w:val="0035034E"/>
    <w:rsid w:val="00377F0F"/>
    <w:rsid w:val="003804EF"/>
    <w:rsid w:val="003913AB"/>
    <w:rsid w:val="003B3C82"/>
    <w:rsid w:val="003C45F4"/>
    <w:rsid w:val="003C5CF4"/>
    <w:rsid w:val="003E533B"/>
    <w:rsid w:val="00414A0E"/>
    <w:rsid w:val="0042271C"/>
    <w:rsid w:val="004575E7"/>
    <w:rsid w:val="0049679F"/>
    <w:rsid w:val="004A6F96"/>
    <w:rsid w:val="004E173E"/>
    <w:rsid w:val="005548D6"/>
    <w:rsid w:val="0058635A"/>
    <w:rsid w:val="005A7AE1"/>
    <w:rsid w:val="005B6F38"/>
    <w:rsid w:val="005C745A"/>
    <w:rsid w:val="005E468E"/>
    <w:rsid w:val="00622896"/>
    <w:rsid w:val="00643DE5"/>
    <w:rsid w:val="00675D3D"/>
    <w:rsid w:val="00684A3C"/>
    <w:rsid w:val="00684E10"/>
    <w:rsid w:val="006B0C92"/>
    <w:rsid w:val="006E6D42"/>
    <w:rsid w:val="006E729A"/>
    <w:rsid w:val="0071191A"/>
    <w:rsid w:val="007152EA"/>
    <w:rsid w:val="00741EF6"/>
    <w:rsid w:val="00776AE6"/>
    <w:rsid w:val="007777F1"/>
    <w:rsid w:val="00836281"/>
    <w:rsid w:val="00885A9F"/>
    <w:rsid w:val="008A1E73"/>
    <w:rsid w:val="008F1360"/>
    <w:rsid w:val="00910FA0"/>
    <w:rsid w:val="009315C1"/>
    <w:rsid w:val="00932D84"/>
    <w:rsid w:val="00987C13"/>
    <w:rsid w:val="009A1095"/>
    <w:rsid w:val="009A72B7"/>
    <w:rsid w:val="009D076B"/>
    <w:rsid w:val="00A037F2"/>
    <w:rsid w:val="00A06220"/>
    <w:rsid w:val="00A42AF6"/>
    <w:rsid w:val="00A44B12"/>
    <w:rsid w:val="00AB5DC8"/>
    <w:rsid w:val="00AE204E"/>
    <w:rsid w:val="00AF1506"/>
    <w:rsid w:val="00B0222C"/>
    <w:rsid w:val="00B170DD"/>
    <w:rsid w:val="00B4413A"/>
    <w:rsid w:val="00BB3452"/>
    <w:rsid w:val="00BC00F7"/>
    <w:rsid w:val="00BC715F"/>
    <w:rsid w:val="00BD75BF"/>
    <w:rsid w:val="00BE1838"/>
    <w:rsid w:val="00BE34E9"/>
    <w:rsid w:val="00C12F9B"/>
    <w:rsid w:val="00C32B03"/>
    <w:rsid w:val="00C47C81"/>
    <w:rsid w:val="00C5168D"/>
    <w:rsid w:val="00CD44DA"/>
    <w:rsid w:val="00CD50EF"/>
    <w:rsid w:val="00D435C2"/>
    <w:rsid w:val="00D44B74"/>
    <w:rsid w:val="00D57AB7"/>
    <w:rsid w:val="00D65BFB"/>
    <w:rsid w:val="00DB14BD"/>
    <w:rsid w:val="00DC0A8A"/>
    <w:rsid w:val="00DD1FA8"/>
    <w:rsid w:val="00DD4A14"/>
    <w:rsid w:val="00E010CB"/>
    <w:rsid w:val="00E07FD4"/>
    <w:rsid w:val="00E4340D"/>
    <w:rsid w:val="00E714B5"/>
    <w:rsid w:val="00E9576F"/>
    <w:rsid w:val="00EA670E"/>
    <w:rsid w:val="00EB460B"/>
    <w:rsid w:val="00EE4831"/>
    <w:rsid w:val="00F02102"/>
    <w:rsid w:val="00F1018D"/>
    <w:rsid w:val="00F46049"/>
    <w:rsid w:val="00F856AE"/>
    <w:rsid w:val="00F9564C"/>
    <w:rsid w:val="00FA14FB"/>
    <w:rsid w:val="00FA1A6F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7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32D84"/>
  </w:style>
  <w:style w:type="character" w:styleId="Hyperlink">
    <w:name w:val="Hyperlink"/>
    <w:basedOn w:val="DefaultParagraphFont"/>
    <w:uiPriority w:val="99"/>
    <w:rsid w:val="00932D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C1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3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4C"/>
  </w:style>
  <w:style w:type="paragraph" w:styleId="Footer">
    <w:name w:val="footer"/>
    <w:basedOn w:val="Normal"/>
    <w:link w:val="Foot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london.gov.uk/dataset/house-price-per-square-metre-in-england-and-wa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2021-11-05T08:25:00Z</dcterms:created>
  <dcterms:modified xsi:type="dcterms:W3CDTF">2023-07-09T18:28:00Z</dcterms:modified>
</cp:coreProperties>
</file>