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0079" w14:textId="77777777" w:rsidR="00DF6966" w:rsidRPr="00DF6966" w:rsidRDefault="00DF6966" w:rsidP="00DF6966">
      <w:pPr>
        <w:jc w:val="center"/>
        <w:rPr>
          <w:b/>
          <w:bCs/>
          <w:sz w:val="24"/>
          <w:szCs w:val="24"/>
          <w:lang w:val="en-US"/>
        </w:rPr>
      </w:pPr>
      <w:r w:rsidRPr="00DF6966">
        <w:rPr>
          <w:b/>
          <w:bCs/>
          <w:sz w:val="24"/>
          <w:szCs w:val="24"/>
          <w:lang w:val="en-US"/>
        </w:rPr>
        <w:t>Perceptions of autistic and non-autistic adults in employment interviews: the role of behavioral impression management and interview structure</w:t>
      </w:r>
    </w:p>
    <w:p w14:paraId="72B75FD6" w14:textId="5EA7B43A" w:rsidR="00E61C35" w:rsidRDefault="00E61C35" w:rsidP="00DF6966"/>
    <w:p w14:paraId="6980690C" w14:textId="1FD06694" w:rsidR="00DF6966" w:rsidRDefault="00DF6966" w:rsidP="00DF6966">
      <w:pPr>
        <w:ind w:firstLine="0"/>
        <w:rPr>
          <w:lang w:val="en-US"/>
        </w:rPr>
      </w:pPr>
      <w:r w:rsidRPr="00DF6966">
        <w:rPr>
          <w:lang w:val="en-US"/>
        </w:rPr>
        <w:t xml:space="preserve">The current study aimed investigate the extent to which </w:t>
      </w:r>
      <w:r>
        <w:rPr>
          <w:lang w:val="en-US"/>
        </w:rPr>
        <w:t xml:space="preserve">mock </w:t>
      </w:r>
      <w:r w:rsidRPr="00DF6966">
        <w:rPr>
          <w:lang w:val="en-US"/>
        </w:rPr>
        <w:t xml:space="preserve">employers’ impressions of candidates is affected by </w:t>
      </w:r>
      <w:r>
        <w:rPr>
          <w:lang w:val="en-US"/>
        </w:rPr>
        <w:t>Impression Management (IM)</w:t>
      </w:r>
      <w:r w:rsidRPr="00ED0AFF">
        <w:rPr>
          <w:lang w:val="en-US"/>
        </w:rPr>
        <w:t xml:space="preserve"> </w:t>
      </w:r>
      <w:r w:rsidRPr="00DF6966">
        <w:rPr>
          <w:lang w:val="en-US"/>
        </w:rPr>
        <w:t xml:space="preserve">by assessing: 1) the impact of observable (para-verbal and non-verbal) IM in a group with known social communication differences, comparing ratings of autistic and non-autistic interviewees answering standard, unadapted employment interview questions, viewed either via video recordings (where behavioral differences are available) or interview transcripts (where behavioral differences are less apparent); and 2) differences in raters’ overall impressions of autistic candidates from a video-recorded interview when questions were adapted to be more structured (whereby verbal IM is supported, and para- and non-verbal IM is thought to be less influential during structured compared to unstructured interviews). </w:t>
      </w:r>
    </w:p>
    <w:p w14:paraId="18FC0BB8" w14:textId="185A3E0E" w:rsidR="00DF6966" w:rsidRDefault="00DF6966" w:rsidP="00DF6966">
      <w:pPr>
        <w:ind w:firstLine="0"/>
        <w:rPr>
          <w:lang w:val="en-US"/>
        </w:rPr>
      </w:pPr>
    </w:p>
    <w:p w14:paraId="2FB23181" w14:textId="77777777" w:rsidR="00DF6966" w:rsidRPr="00ED0AFF" w:rsidRDefault="00DF6966" w:rsidP="00DF6966">
      <w:pPr>
        <w:pStyle w:val="Heading1"/>
        <w:spacing w:line="480" w:lineRule="auto"/>
        <w:rPr>
          <w:rFonts w:eastAsia="Times New Roman"/>
          <w:bdr w:val="none" w:sz="0" w:space="0" w:color="auto" w:frame="1"/>
          <w:shd w:val="clear" w:color="auto" w:fill="FFFFFF"/>
          <w:lang w:val="en-US" w:eastAsia="en-GB"/>
        </w:rPr>
      </w:pPr>
      <w:r w:rsidRPr="00ED0AFF">
        <w:rPr>
          <w:rFonts w:eastAsia="Times New Roman"/>
          <w:bdr w:val="none" w:sz="0" w:space="0" w:color="auto" w:frame="1"/>
          <w:shd w:val="clear" w:color="auto" w:fill="FFFFFF"/>
          <w:lang w:val="en-US" w:eastAsia="en-GB"/>
        </w:rPr>
        <w:lastRenderedPageBreak/>
        <w:t>Study 1: Method</w:t>
      </w:r>
    </w:p>
    <w:p w14:paraId="6221FA21" w14:textId="77777777" w:rsidR="00DF6966" w:rsidRPr="00ED0AFF" w:rsidRDefault="00DF6966" w:rsidP="00DF6966">
      <w:pPr>
        <w:pStyle w:val="Heading2"/>
        <w:spacing w:line="480" w:lineRule="auto"/>
        <w:ind w:firstLine="0"/>
        <w:rPr>
          <w:lang w:val="en-US" w:eastAsia="en-GB"/>
        </w:rPr>
      </w:pPr>
      <w:r w:rsidRPr="00ED0AFF">
        <w:rPr>
          <w:lang w:val="en-US" w:eastAsia="en-GB"/>
        </w:rPr>
        <w:t>Design</w:t>
      </w:r>
    </w:p>
    <w:p w14:paraId="4C859CC7" w14:textId="77777777" w:rsidR="00DF6966" w:rsidRPr="00ED0AFF" w:rsidRDefault="00DF6966" w:rsidP="00DF6966">
      <w:pPr>
        <w:spacing w:line="480" w:lineRule="auto"/>
        <w:rPr>
          <w:lang w:val="en-US" w:eastAsia="en-GB"/>
        </w:rPr>
      </w:pPr>
      <w:r w:rsidRPr="00ED0AFF">
        <w:rPr>
          <w:lang w:val="en-US" w:eastAsia="en-GB"/>
        </w:rPr>
        <w:t xml:space="preserve">The first study investigated the impact of behavioral differences, as assessed by viewing format (transcript vs. video) on rater participants’ overall impressions of autistic and non-autistic candidates during a mock employment interview (i.e., with standard, unadapted questions). This was assessed utilizing a 2 (Group: autistic vs. non-autistic) × 2 (Format: transcript vs. video) mixed design, whereby Format was within-participants. </w:t>
      </w:r>
    </w:p>
    <w:p w14:paraId="3CDC6180" w14:textId="77777777" w:rsidR="00DF6966" w:rsidRPr="00ED0AFF" w:rsidRDefault="00DF6966" w:rsidP="00DF6966">
      <w:pPr>
        <w:pStyle w:val="Heading2"/>
        <w:spacing w:line="480" w:lineRule="auto"/>
        <w:ind w:firstLine="0"/>
        <w:rPr>
          <w:lang w:val="en-US"/>
        </w:rPr>
      </w:pPr>
      <w:r w:rsidRPr="00ED0AFF">
        <w:rPr>
          <w:lang w:val="en-US" w:eastAsia="en-GB"/>
        </w:rPr>
        <w:t>Rater Participants</w:t>
      </w:r>
    </w:p>
    <w:p w14:paraId="6D9531DB" w14:textId="77777777" w:rsidR="00DF6966" w:rsidRDefault="00DF6966" w:rsidP="00DF6966">
      <w:pPr>
        <w:spacing w:line="480" w:lineRule="auto"/>
        <w:rPr>
          <w:lang w:val="en-US" w:eastAsia="en-GB"/>
        </w:rPr>
      </w:pPr>
      <w:r>
        <w:rPr>
          <w:lang w:val="en-US" w:eastAsia="en-GB"/>
        </w:rPr>
        <w:t>R</w:t>
      </w:r>
      <w:r w:rsidRPr="00ED0AFF">
        <w:rPr>
          <w:lang w:val="en-US" w:eastAsia="en-GB"/>
        </w:rPr>
        <w:t>ater participants were recruited utilizing the researchers’ professional contacts (within the employment industry), via departmental participant databases, and via social media, so that a</w:t>
      </w:r>
      <w:r w:rsidRPr="00ED0AFF">
        <w:rPr>
          <w:lang w:val="en-US"/>
        </w:rPr>
        <w:t xml:space="preserve"> minimum of two rater participants rated each stimuli pair (see Procedure)</w:t>
      </w:r>
      <w:r w:rsidRPr="00ED0AFF">
        <w:rPr>
          <w:lang w:val="en-US" w:eastAsia="en-GB"/>
        </w:rPr>
        <w:t xml:space="preserve">. Raters were targeted for recruitment </w:t>
      </w:r>
      <w:proofErr w:type="gramStart"/>
      <w:r w:rsidRPr="00ED0AFF">
        <w:rPr>
          <w:lang w:val="en-US" w:eastAsia="en-GB"/>
        </w:rPr>
        <w:t>on the basis of</w:t>
      </w:r>
      <w:proofErr w:type="gramEnd"/>
      <w:r w:rsidRPr="00ED0AFF">
        <w:rPr>
          <w:lang w:val="en-US" w:eastAsia="en-GB"/>
        </w:rPr>
        <w:t xml:space="preserve"> being likely to have had some prior experience of interviewing people in an employment context, and that they would also be unlikely to know or guess (e.g., by knowing the researcher) that this study was related to autism research. Participants were recruited if they spoke </w:t>
      </w:r>
      <w:r w:rsidRPr="006D3D97">
        <w:rPr>
          <w:lang w:val="en-US" w:eastAsia="en-GB"/>
        </w:rPr>
        <w:t>English fluently, had normal or corrected-to-normal vision and hearing, and did not work or study at the University of Bath or at University College London at the time of participation (to protect stimuli participant anonymity</w:t>
      </w:r>
      <w:r w:rsidRPr="006D3D97">
        <w:t xml:space="preserve">). Data for three </w:t>
      </w:r>
      <w:proofErr w:type="spellStart"/>
      <w:r w:rsidRPr="006D3D97">
        <w:t>rater</w:t>
      </w:r>
      <w:proofErr w:type="spellEnd"/>
      <w:r w:rsidRPr="006D3D97">
        <w:t xml:space="preserve"> participants were removed from th</w:t>
      </w:r>
      <w:r w:rsidRPr="00362764">
        <w:t xml:space="preserve">e analyses for the following reasons: participant data entry error meant it was not possible to determine which format of the interview the participant was rating (N = 1); the participant had technical issues whilst watching the video (loss of audio; N = 1); it was unclear whether the participant had viewed and rated both stimuli (N = 1). Further, there were an uneven number of raters for each format combination (e.g., three ratings for the transcript, but four for the video) for six stimuli pairs (i.e., 12 interviewees) – the most recent </w:t>
      </w:r>
      <w:proofErr w:type="spellStart"/>
      <w:r w:rsidRPr="00362764">
        <w:t>rater’s</w:t>
      </w:r>
      <w:proofErr w:type="spellEnd"/>
      <w:r w:rsidRPr="00362764">
        <w:t xml:space="preserve"> participation was removed in each of these cases.</w:t>
      </w:r>
    </w:p>
    <w:p w14:paraId="0FA68DE8" w14:textId="790ABE19" w:rsidR="00DF6966" w:rsidRDefault="00DF6966" w:rsidP="00DF6966">
      <w:pPr>
        <w:spacing w:line="480" w:lineRule="auto"/>
        <w:rPr>
          <w:lang w:val="en-US" w:eastAsia="en-GB"/>
        </w:rPr>
      </w:pPr>
      <w:r>
        <w:rPr>
          <w:lang w:val="en-US"/>
        </w:rPr>
        <w:lastRenderedPageBreak/>
        <w:t>The final sample included 90 r</w:t>
      </w:r>
      <w:r w:rsidRPr="00ED0AFF">
        <w:rPr>
          <w:lang w:val="en-US"/>
        </w:rPr>
        <w:t>ater participants aged 20-71 years (</w:t>
      </w:r>
      <w:r w:rsidRPr="00ED0AFF">
        <w:rPr>
          <w:i/>
          <w:iCs/>
          <w:lang w:val="en-US"/>
        </w:rPr>
        <w:t>M</w:t>
      </w:r>
      <w:r w:rsidRPr="00ED0AFF">
        <w:rPr>
          <w:lang w:val="en-US"/>
        </w:rPr>
        <w:t xml:space="preserve"> = 39.97, </w:t>
      </w:r>
      <w:r w:rsidRPr="00ED0AFF">
        <w:rPr>
          <w:i/>
          <w:iCs/>
          <w:lang w:val="en-US"/>
        </w:rPr>
        <w:t>SD</w:t>
      </w:r>
      <w:r w:rsidRPr="00ED0AFF">
        <w:rPr>
          <w:lang w:val="en-US"/>
        </w:rPr>
        <w:t xml:space="preserve"> = 14.50), </w:t>
      </w:r>
      <w:r>
        <w:rPr>
          <w:lang w:val="en-US"/>
        </w:rPr>
        <w:t>who</w:t>
      </w:r>
      <w:r w:rsidRPr="00ED0AFF">
        <w:rPr>
          <w:lang w:val="en-US"/>
        </w:rPr>
        <w:t xml:space="preserve"> rated themselves on average 3.51 on a six-point scale asking, </w:t>
      </w:r>
      <w:r w:rsidRPr="00ED0AFF">
        <w:rPr>
          <w:i/>
          <w:iCs/>
          <w:lang w:val="en-US"/>
        </w:rPr>
        <w:t xml:space="preserve">“How experienced do you consider yourself to be at interviewing other people?” </w:t>
      </w:r>
      <w:r w:rsidRPr="00ED0AFF">
        <w:rPr>
          <w:lang w:val="en-US"/>
        </w:rPr>
        <w:t>(</w:t>
      </w:r>
      <w:r w:rsidRPr="00ED0AFF">
        <w:rPr>
          <w:i/>
          <w:iCs/>
          <w:lang w:val="en-US"/>
        </w:rPr>
        <w:t>SD</w:t>
      </w:r>
      <w:r w:rsidRPr="00ED0AFF">
        <w:rPr>
          <w:lang w:val="en-US"/>
        </w:rPr>
        <w:t xml:space="preserve"> = 1.71</w:t>
      </w:r>
      <w:r>
        <w:rPr>
          <w:lang w:val="en-US"/>
        </w:rPr>
        <w:t>).</w:t>
      </w:r>
      <w:r>
        <w:rPr>
          <w:rStyle w:val="FootnoteReference"/>
          <w:lang w:val="en-US"/>
        </w:rPr>
        <w:footnoteReference w:id="1"/>
      </w:r>
      <w:r w:rsidRPr="00ED0AFF">
        <w:rPr>
          <w:lang w:val="en-US"/>
        </w:rPr>
        <w:t xml:space="preserve"> </w:t>
      </w:r>
      <w:r w:rsidRPr="00ED0AFF">
        <w:rPr>
          <w:lang w:val="en-US" w:eastAsia="en-GB"/>
        </w:rPr>
        <w:t xml:space="preserve">The majority of participants took part remotely online (N = 69), with 21 participants completing </w:t>
      </w:r>
      <w:r w:rsidRPr="006D3D97">
        <w:rPr>
          <w:lang w:val="en-US" w:eastAsia="en-GB"/>
        </w:rPr>
        <w:t>the study at the lab at the University of Bath (total raters N =</w:t>
      </w:r>
      <w:r w:rsidRPr="00ED0AFF">
        <w:rPr>
          <w:lang w:val="en-US" w:eastAsia="en-GB"/>
        </w:rPr>
        <w:t xml:space="preserve"> 90; </w:t>
      </w:r>
      <w:r w:rsidRPr="00ED0AFF">
        <w:rPr>
          <w:lang w:val="en-US"/>
        </w:rPr>
        <w:t>51 female, and 39 male</w:t>
      </w:r>
      <w:r>
        <w:rPr>
          <w:lang w:val="en-US"/>
        </w:rPr>
        <w:t>).</w:t>
      </w:r>
      <w:r w:rsidRPr="00ED0AFF">
        <w:rPr>
          <w:lang w:val="en-US"/>
        </w:rPr>
        <w:t xml:space="preserve"> </w:t>
      </w:r>
      <w:r w:rsidRPr="00ED0AFF">
        <w:rPr>
          <w:lang w:val="en-US" w:eastAsia="en-GB"/>
        </w:rPr>
        <w:t xml:space="preserve">Participants also completed some brief scales to provide an index of their </w:t>
      </w:r>
      <w:r>
        <w:rPr>
          <w:lang w:val="en-US" w:eastAsia="en-GB"/>
        </w:rPr>
        <w:t xml:space="preserve">autism </w:t>
      </w:r>
      <w:r w:rsidRPr="00ED0AFF">
        <w:rPr>
          <w:lang w:val="en-US" w:eastAsia="en-GB"/>
        </w:rPr>
        <w:t>knowledge</w:t>
      </w:r>
      <w:r w:rsidRPr="00D422C6">
        <w:rPr>
          <w:lang w:val="en-US" w:eastAsia="en-GB"/>
        </w:rPr>
        <w:t xml:space="preserve"> </w:t>
      </w:r>
      <w:r>
        <w:rPr>
          <w:lang w:val="en-US" w:eastAsia="en-GB"/>
        </w:rPr>
        <w:t>(</w:t>
      </w:r>
      <w:r w:rsidRPr="00ED0AFF">
        <w:rPr>
          <w:lang w:val="en-US" w:eastAsia="en-GB"/>
        </w:rPr>
        <w:t>Autism Awareness Scale</w:t>
      </w:r>
      <w:r>
        <w:rPr>
          <w:lang w:val="en-US" w:eastAsia="en-GB"/>
        </w:rPr>
        <w:t xml:space="preserve">; </w:t>
      </w:r>
      <w:r w:rsidRPr="00ED0AFF">
        <w:rPr>
          <w:lang w:val="en-US" w:eastAsia="en-GB"/>
        </w:rPr>
        <w:fldChar w:fldCharType="begin"/>
      </w:r>
      <w:r w:rsidRPr="00ED0AFF">
        <w:rPr>
          <w:lang w:val="en-US" w:eastAsia="en-GB"/>
        </w:rPr>
        <w:instrText xml:space="preserve"> ADDIN ZOTERO_ITEM CSL_CITATION {"citationID":"ejuCi5sQ","properties":{"formattedCitation":"(Gillespie-Lynch et al., 2015)","plainCitation":"(Gillespie-Lynch et al., 2015)","dontUpdate":true,"noteIndex":0},"citationItems":[{"id":678,"uris":["http://zotero.org/users/2472632/items/XQVXILRL"],"itemData":{"id":678,"type":"article-journal","abstract":"College students with autism may be negatively impacted by lack of understanding about autism on college campuses. Thus, we developed an online training to improve knowledge and decrease stigma associated with autism among college students. Participants (N = 365) completed a pre-test, online training, and post-test. Women reported lower stigma towards autism than men. Participation in the training was associated with decreased stigma and increased knowledge about autism. Although participants exhibited relatively high baseline knowledge of autism, misconceptions were common, particularly in open-ended responses. Participants commonly confused autism with other disorders, such as learning disabilities. This study suggests that online training may be a cost-effective way to increase college students’ understanding and acceptance of their peers with autism.","container-title":"Journal of Autism and Developmental Disorders","DOI":"10.1007/s10803-015-2422-9","ISSN":"1573-3432","issue":"8","journalAbbreviation":"J Autism Dev Disord","language":"en","page":"2553-2566","source":"Springer Link","title":"Changing College Students’ Conceptions of Autism: An Online Training to Increase Knowledge and Decrease Stigma","title-short":"Changing College Students’ Conceptions of Autism","volume":"45","author":[{"family":"Gillespie-Lynch","given":"Kristen"},{"family":"Brooks","given":"Patricia J."},{"family":"Someki","given":"Fumio"},{"family":"Obeid","given":"Rita"},{"family":"Shane-Simpson","given":"Christina"},{"family":"Kapp","given":"Steven K."},{"family":"Daou","given":"Nidal"},{"family":"Smith","given":"David Shane"}],"issued":{"date-parts":[["2015",8,1]]}}}],"schema":"https://github.com/citation-style-language/schema/raw/master/csl-citation.json"} </w:instrText>
      </w:r>
      <w:r w:rsidRPr="00ED0AFF">
        <w:rPr>
          <w:lang w:val="en-US" w:eastAsia="en-GB"/>
        </w:rPr>
        <w:fldChar w:fldCharType="separate"/>
      </w:r>
      <w:r w:rsidRPr="00ED0AFF">
        <w:rPr>
          <w:rFonts w:cs="Arial"/>
          <w:lang w:val="en-US"/>
        </w:rPr>
        <w:t>Gillespie-Lynch et al., 2015)</w:t>
      </w:r>
      <w:r w:rsidRPr="00ED0AFF">
        <w:rPr>
          <w:lang w:val="en-US" w:eastAsia="en-GB"/>
        </w:rPr>
        <w:fldChar w:fldCharType="end"/>
      </w:r>
      <w:r w:rsidRPr="00ED0AFF">
        <w:rPr>
          <w:rStyle w:val="FootnoteReference"/>
          <w:lang w:val="en-US" w:eastAsia="en-GB"/>
        </w:rPr>
        <w:footnoteReference w:id="2"/>
      </w:r>
      <w:r w:rsidRPr="00ED0AFF">
        <w:rPr>
          <w:lang w:val="en-US" w:eastAsia="en-GB"/>
        </w:rPr>
        <w:t>, experience</w:t>
      </w:r>
      <w:r>
        <w:rPr>
          <w:lang w:val="en-US" w:eastAsia="en-GB"/>
        </w:rPr>
        <w:t xml:space="preserve"> with autistic people</w:t>
      </w:r>
      <w:r w:rsidRPr="00D422C6">
        <w:rPr>
          <w:lang w:val="en-US" w:eastAsia="en-GB"/>
        </w:rPr>
        <w:t xml:space="preserve"> </w:t>
      </w:r>
      <w:r>
        <w:rPr>
          <w:lang w:val="en-US" w:eastAsia="en-GB"/>
        </w:rPr>
        <w:t>(</w:t>
      </w:r>
      <w:r w:rsidRPr="00ED0AFF">
        <w:rPr>
          <w:lang w:val="en-US" w:eastAsia="en-GB"/>
        </w:rPr>
        <w:t xml:space="preserve">Level of Contact Scale; </w:t>
      </w:r>
      <w:r w:rsidRPr="00ED0AFF">
        <w:rPr>
          <w:lang w:val="en-US" w:eastAsia="en-GB"/>
        </w:rPr>
        <w:fldChar w:fldCharType="begin"/>
      </w:r>
      <w:r w:rsidRPr="00ED0AFF">
        <w:rPr>
          <w:lang w:val="en-US" w:eastAsia="en-GB"/>
        </w:rPr>
        <w:instrText xml:space="preserve"> ADDIN ZOTERO_ITEM CSL_CITATION {"citationID":"D4s4K1NG","properties":{"formattedCitation":"(Gardiner &amp; Iarocci, 2014; Holmes et al., 1999; Morrison et al., 2019)","plainCitation":"(Gardiner &amp; Iarocci, 2014; Holmes et al., 1999; Morrison et al., 2019)","dontUpdate":true,"noteIndex":0},"citationItems":[{"id":3062,"uris":["http://zotero.org/users/2472632/items/3FBJRBF6"],"itemData":{"id":3062,"type":"article-journal","abstract":"With growing numbers of individuals with autism spectrum disorder (ASD) entering post-secondary institutions, strategies are needed to facilitate the social integration of these students. The goal of this study was to examine the role of various factors in university students’ acceptance of, and intention to volunteer with, a peer with ASD. Both contact quantity and quality emerged as significant predictors of acceptance; however, for those who had experienced direct contact with individuals with ASD, only perceived quality emerged as significant. Moreover, acceptance played a significant role in participants’ likelihood of signing up to volunteer. These findings point to the central role that positive experiences play in attitude formation for this population.","container-title":"Journal of Autism and Developmental Disorders","DOI":"10.1007/s10803-013-1950-4","ISSN":"1573-3432","issue":"5","journalAbbreviation":"J Autism Dev Disord","language":"eng","note":"PMID: 24077739","page":"1008-1017","source":"PubMed","title":"Students with autism spectrum disorder in the university context: peer acceptance predicts intention to volunteer","title-short":"Students with autism spectrum disorder in the university context","volume":"44","author":[{"family":"Gardiner","given":"Emily"},{"family":"Iarocci","given":"Grace"}],"issued":{"date-parts":[["2014",5]]}}},{"id":3059,"uris":["http://zotero.org/users/2472632/items/T5V27DXM"],"itemData":{"id":3059,"type":"article-journal","abstract":"Research on the effectiveness of short-term education programs in changing societal attitudes about mental illness has been mixed. Education efforts seem to be mediated by characteristics of the program participants. This study determines whether the effects of a specially prepared, semester-long course on severe mental illness are mediated by pre-education knowledge about and contact with severe mental illness. Eighty-three participants who were enrolled in either a course on severe mental illness or general psychology completed the Opinions about Mental Illness Questionnaire before beginning the course and at completion. Research participants also completed a pre- and posttest of knowledge about mental illness and a pretest on their contact with people who have severe mental illness. The education program had positive effects on some attitudes about mental illness. Interestingly, the effects of education group interacted with pre-education knowledge and contact and varied depending on attitude. Participants with more pre-education knowledge and contact were less likely to endorse benevolence attitudes after completing the education program. Participants with more intimate contact showed less improvement in attitudes about social restrictiveness. Implications of these augmentation and ceiling effects are discussed.","container-title":"Schizophrenia Bulletin","DOI":"10.1093/oxfordjournals.schbul.a033392","ISSN":"0586-7614","issue":"3","journalAbbreviation":"Schizophrenia Bulletin","page":"447-456","source":"Silverchair","title":"Changing Attitudes About Schizophrenia","volume":"25","author":[{"family":"Holmes","given":"E. Paul"},{"family":"Corrigan","given":"Patrick W."},{"family":"Williams","given":"Princess"},{"family":"Canar","given":"Jeffrey"},{"family":"Kubiak","given":"Mary Ann"}],"issued":{"date-parts":[["1999",1,1]]}}},{"id":3003,"uris":["http://zotero.org/users/2472632/items/I8FISP3L"],"itemData":{"id":3003,"type":"article-journal","abstract":"Previous work indicates that first impressions of autistic adults are more favorable when neurotypical raters know their clinical diagnosis and have high understanding about autism, suggesting that social experiences of autistic adults are affected by the knowledge and beliefs of the neurotypical individuals they encounter. Here, we examine these patterns in more detail by assessing variability in first impression ratings of autistic adults (N = 20) by neurotypical raters (N = 505). Variability in ratings was driven more by characteristics of raters than those of autistic adults, particularly for items related to “intentions to interact.” Specifically, variability in rater stigma toward autism and autism knowledge contributed to first impression ratings. Only ratings of “awkwardness” were driven more by characteristics of the autistic adults than characteristics of the raters. Furthermore, although first impressions of autistic adults generally improved when raters were informed of their autism status, providing a diagnosis worsened impressions made by neurotypical raters with high stigma toward autism. Variations in how the diagnosis was labeled (e.g. “autistic” vs “has autism”) did not affect results. These findings indicate a large role of neurotypical perceptions and biases in shaping the social experiences for autistic adults that may be improved by reducing stigma and increasing acceptance.","container-title":"Autism","DOI":"10.1177/1362361318824104","ISSN":"1362-3613","issue":"7","journalAbbreviation":"Autism","language":"en","note":"publisher: SAGE Publications Ltd","page":"1817-1829","source":"SAGE Journals","title":"Variability in first impressions of autistic adults made by neurotypical raters is driven more by characteristics of the rater than by characteristics of autistic adults","volume":"23","author":[{"family":"Morrison","given":"Kerrianne E"},{"family":"DeBrabander","given":"Kilee M"},{"family":"Faso","given":"Daniel J"},{"family":"Sasson","given":"Noah J"}],"issued":{"date-parts":[["2019",10,1]]}}}],"schema":"https://github.com/citation-style-language/schema/raw/master/csl-citation.json"} </w:instrText>
      </w:r>
      <w:r w:rsidRPr="00ED0AFF">
        <w:rPr>
          <w:lang w:val="en-US" w:eastAsia="en-GB"/>
        </w:rPr>
        <w:fldChar w:fldCharType="separate"/>
      </w:r>
      <w:r w:rsidRPr="00ED0AFF">
        <w:rPr>
          <w:rFonts w:cs="Arial"/>
          <w:lang w:val="en-US"/>
        </w:rPr>
        <w:t xml:space="preserve">Gardiner &amp; </w:t>
      </w:r>
      <w:proofErr w:type="spellStart"/>
      <w:r w:rsidRPr="00ED0AFF">
        <w:rPr>
          <w:rFonts w:cs="Arial"/>
          <w:lang w:val="en-US"/>
        </w:rPr>
        <w:t>Iarocci</w:t>
      </w:r>
      <w:proofErr w:type="spellEnd"/>
      <w:r w:rsidRPr="00ED0AFF">
        <w:rPr>
          <w:rFonts w:cs="Arial"/>
          <w:lang w:val="en-US"/>
        </w:rPr>
        <w:t>, 2014; Holmes et al., 1999; Morrison et al., 2019)</w:t>
      </w:r>
      <w:r w:rsidRPr="00ED0AFF">
        <w:rPr>
          <w:lang w:val="en-US" w:eastAsia="en-GB"/>
        </w:rPr>
        <w:fldChar w:fldCharType="end"/>
      </w:r>
      <w:r>
        <w:rPr>
          <w:lang w:val="en-US" w:eastAsia="en-GB"/>
        </w:rPr>
        <w:t>,</w:t>
      </w:r>
      <w:r w:rsidRPr="00ED0AFF">
        <w:rPr>
          <w:lang w:val="en-US" w:eastAsia="en-GB"/>
        </w:rPr>
        <w:t xml:space="preserve"> and stigma against autistic people</w:t>
      </w:r>
      <w:r>
        <w:rPr>
          <w:lang w:val="en-US" w:eastAsia="en-GB"/>
        </w:rPr>
        <w:t xml:space="preserve"> (</w:t>
      </w:r>
      <w:r w:rsidRPr="00ED0AFF">
        <w:rPr>
          <w:lang w:val="en-US" w:eastAsia="en-GB"/>
        </w:rPr>
        <w:t>Social Distance Scale</w:t>
      </w:r>
      <w:r>
        <w:rPr>
          <w:lang w:val="en-US" w:eastAsia="en-GB"/>
        </w:rPr>
        <w:t xml:space="preserve">; </w:t>
      </w:r>
      <w:r w:rsidRPr="00ED0AFF">
        <w:rPr>
          <w:lang w:val="en-US" w:eastAsia="en-GB"/>
        </w:rPr>
        <w:fldChar w:fldCharType="begin"/>
      </w:r>
      <w:r w:rsidRPr="00ED0AFF">
        <w:rPr>
          <w:lang w:val="en-US" w:eastAsia="en-GB"/>
        </w:rPr>
        <w:instrText xml:space="preserve"> ADDIN ZOTERO_ITEM CSL_CITATION {"citationID":"0vvDsIfi","properties":{"formattedCitation":"(Gillespie-Lynch et al., 2015)","plainCitation":"(Gillespie-Lynch et al., 2015)","dontUpdate":true,"noteIndex":0},"citationItems":[{"id":678,"uris":["http://zotero.org/users/2472632/items/XQVXILRL"],"itemData":{"id":678,"type":"article-journal","abstract":"College students with autism may be negatively impacted by lack of understanding about autism on college campuses. Thus, we developed an online training to improve knowledge and decrease stigma associated with autism among college students. Participants (N = 365) completed a pre-test, online training, and post-test. Women reported lower stigma towards autism than men. Participation in the training was associated with decreased stigma and increased knowledge about autism. Although participants exhibited relatively high baseline knowledge of autism, misconceptions were common, particularly in open-ended responses. Participants commonly confused autism with other disorders, such as learning disabilities. This study suggests that online training may be a cost-effective way to increase college students’ understanding and acceptance of their peers with autism.","container-title":"Journal of Autism and Developmental Disorders","DOI":"10.1007/s10803-015-2422-9","ISSN":"1573-3432","issue":"8","journalAbbreviation":"J Autism Dev Disord","language":"en","page":"2553-2566","source":"Springer Link","title":"Changing College Students’ Conceptions of Autism: An Online Training to Increase Knowledge and Decrease Stigma","title-short":"Changing College Students’ Conceptions of Autism","volume":"45","author":[{"family":"Gillespie-Lynch","given":"Kristen"},{"family":"Brooks","given":"Patricia J."},{"family":"Someki","given":"Fumio"},{"family":"Obeid","given":"Rita"},{"family":"Shane-Simpson","given":"Christina"},{"family":"Kapp","given":"Steven K."},{"family":"Daou","given":"Nidal"},{"family":"Smith","given":"David Shane"}],"issued":{"date-parts":[["2015",8,1]]}}}],"schema":"https://github.com/citation-style-language/schema/raw/master/csl-citation.json"} </w:instrText>
      </w:r>
      <w:r w:rsidRPr="00ED0AFF">
        <w:rPr>
          <w:lang w:val="en-US" w:eastAsia="en-GB"/>
        </w:rPr>
        <w:fldChar w:fldCharType="separate"/>
      </w:r>
      <w:r w:rsidRPr="00ED0AFF">
        <w:rPr>
          <w:rFonts w:cs="Arial"/>
          <w:lang w:val="en-US"/>
        </w:rPr>
        <w:t>Gillespie-Lynch et al., 2015)</w:t>
      </w:r>
      <w:r w:rsidRPr="00ED0AFF">
        <w:rPr>
          <w:lang w:val="en-US" w:eastAsia="en-GB"/>
        </w:rPr>
        <w:fldChar w:fldCharType="end"/>
      </w:r>
      <w:r>
        <w:rPr>
          <w:lang w:val="en-US" w:eastAsia="en-GB"/>
        </w:rPr>
        <w:t xml:space="preserve">, </w:t>
      </w:r>
      <w:r w:rsidRPr="00ED0AFF">
        <w:rPr>
          <w:lang w:val="en-US" w:eastAsia="en-GB"/>
        </w:rPr>
        <w:t>with averag</w:t>
      </w:r>
      <w:r w:rsidRPr="00E46CAB">
        <w:rPr>
          <w:lang w:val="en-US" w:eastAsia="en-GB"/>
        </w:rPr>
        <w:t xml:space="preserve">e scores within the range of prior studies with non-autistic raters </w:t>
      </w:r>
      <w:r w:rsidRPr="00E46CAB">
        <w:rPr>
          <w:lang w:val="en-US" w:eastAsia="en-GB"/>
        </w:rPr>
        <w:fldChar w:fldCharType="begin"/>
      </w:r>
      <w:r w:rsidRPr="00E46CAB">
        <w:rPr>
          <w:lang w:val="en-US" w:eastAsia="en-GB"/>
        </w:rPr>
        <w:instrText xml:space="preserve"> ADDIN ZOTERO_ITEM CSL_CITATION {"citationID":"5lNxUAVw","properties":{"formattedCitation":"(Morrison et al., 2019)","plainCitation":"(Morrison et al., 2019)","dontUpdate":true,"noteIndex":0},"citationItems":[{"id":3003,"uris":["http://zotero.org/users/2472632/items/I8FISP3L"],"itemData":{"id":3003,"type":"article-journal","abstract":"Previous work indicates that first impressions of autistic adults are more favorable when neurotypical raters know their clinical diagnosis and have high understanding about autism, suggesting that social experiences of autistic adults are affected by the knowledge and beliefs of the neurotypical individuals they encounter. Here, we examine these patterns in more detail by assessing variability in first impression ratings of autistic adults (N = 20) by neurotypical raters (N = 505). Variability in ratings was driven more by characteristics of raters than those of autistic adults, particularly for items related to “intentions to interact.” Specifically, variability in rater stigma toward autism and autism knowledge contributed to first impression ratings. Only ratings of “awkwardness” were driven more by characteristics of the autistic adults than characteristics of the raters. Furthermore, although first impressions of autistic adults generally improved when raters were informed of their autism status, providing a diagnosis worsened impressions made by neurotypical raters with high stigma toward autism. Variations in how the diagnosis was labeled (e.g. “autistic” vs “has autism”) did not affect results. These findings indicate a large role of neurotypical perceptions and biases in shaping the social experiences for autistic adults that may be improved by reducing stigma and increasing acceptance.","container-title":"Autism","DOI":"10.1177/1362361318824104","ISSN":"1362-3613","issue":"7","journalAbbreviation":"Autism","language":"en","note":"publisher: SAGE Publications Ltd","page":"1817-1829","source":"SAGE Journals","title":"Variability in first impressions of autistic adults made by neurotypical raters is driven more by characteristics of the rater than by characteristics of autistic adults","volume":"23","author":[{"family":"Morrison","given":"Kerrianne E"},{"family":"DeBrabander","given":"Kilee M"},{"family":"Faso","given":"Daniel J"},{"family":"Sasson","given":"Noah J"}],"issued":{"date-parts":[["2019",10,1]]}}}],"schema":"https://github.com/citation-style-language/schema/raw/master/csl-citation.json"} </w:instrText>
      </w:r>
      <w:r w:rsidRPr="00E46CAB">
        <w:rPr>
          <w:lang w:val="en-US" w:eastAsia="en-GB"/>
        </w:rPr>
        <w:fldChar w:fldCharType="separate"/>
      </w:r>
      <w:r w:rsidRPr="00E46CAB">
        <w:rPr>
          <w:rFonts w:cs="Arial"/>
          <w:lang w:val="en-US"/>
        </w:rPr>
        <w:t>(e.g., Morrison et al., 2019</w:t>
      </w:r>
      <w:r w:rsidRPr="00E46CAB">
        <w:rPr>
          <w:lang w:val="en-US" w:eastAsia="en-GB"/>
        </w:rPr>
        <w:fldChar w:fldCharType="end"/>
      </w:r>
      <w:r w:rsidRPr="00E46CAB">
        <w:rPr>
          <w:lang w:val="en-US" w:eastAsia="en-GB"/>
        </w:rPr>
        <w:t xml:space="preserve">; see Table 1). </w:t>
      </w:r>
    </w:p>
    <w:p w14:paraId="26F44AFE" w14:textId="77777777" w:rsidR="00DF6966" w:rsidRPr="00ED0AFF" w:rsidRDefault="00DF6966" w:rsidP="00DF6966">
      <w:pPr>
        <w:spacing w:line="480" w:lineRule="auto"/>
        <w:contextualSpacing/>
        <w:rPr>
          <w:lang w:val="en-US" w:eastAsia="en-GB"/>
        </w:rPr>
      </w:pPr>
      <w:r w:rsidRPr="00E46CAB">
        <w:rPr>
          <w:i/>
          <w:iCs/>
          <w:lang w:val="en-US"/>
        </w:rPr>
        <w:t>Table 1.</w:t>
      </w:r>
      <w:r w:rsidRPr="00E46CAB">
        <w:rPr>
          <w:lang w:val="en-US"/>
        </w:rPr>
        <w:t xml:space="preserve"> Rater</w:t>
      </w:r>
      <w:r w:rsidRPr="00ED0AFF">
        <w:rPr>
          <w:lang w:val="en-US"/>
        </w:rPr>
        <w:t xml:space="preserve"> participant demographics</w:t>
      </w:r>
    </w:p>
    <w:tbl>
      <w:tblPr>
        <w:tblStyle w:val="TableGrid"/>
        <w:tblW w:w="9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30"/>
      </w:tblGrid>
      <w:tr w:rsidR="00DF6966" w:rsidRPr="00ED0AFF" w14:paraId="1D92E61E" w14:textId="77777777" w:rsidTr="00ED449D">
        <w:trPr>
          <w:trHeight w:val="223"/>
        </w:trPr>
        <w:tc>
          <w:tcPr>
            <w:tcW w:w="4962" w:type="dxa"/>
            <w:tcBorders>
              <w:top w:val="single" w:sz="4" w:space="0" w:color="auto"/>
              <w:bottom w:val="single" w:sz="4" w:space="0" w:color="auto"/>
            </w:tcBorders>
          </w:tcPr>
          <w:p w14:paraId="04EDB111" w14:textId="77777777" w:rsidR="00DF6966" w:rsidRPr="00ED0AFF" w:rsidRDefault="00DF6966" w:rsidP="00ED449D">
            <w:pPr>
              <w:spacing w:line="276" w:lineRule="auto"/>
              <w:rPr>
                <w:sz w:val="20"/>
                <w:szCs w:val="20"/>
                <w:lang w:val="en-US"/>
              </w:rPr>
            </w:pPr>
            <w:r w:rsidRPr="00ED0AFF">
              <w:rPr>
                <w:sz w:val="20"/>
                <w:szCs w:val="20"/>
                <w:lang w:val="en-US"/>
              </w:rPr>
              <w:t>Demographic factors</w:t>
            </w:r>
          </w:p>
        </w:tc>
        <w:tc>
          <w:tcPr>
            <w:tcW w:w="4330" w:type="dxa"/>
            <w:tcBorders>
              <w:top w:val="single" w:sz="4" w:space="0" w:color="auto"/>
              <w:bottom w:val="single" w:sz="4" w:space="0" w:color="auto"/>
            </w:tcBorders>
          </w:tcPr>
          <w:p w14:paraId="2DAE94E5" w14:textId="77777777" w:rsidR="00DF6966" w:rsidRPr="00ED0AFF" w:rsidRDefault="00DF6966" w:rsidP="00ED449D">
            <w:pPr>
              <w:spacing w:line="276" w:lineRule="auto"/>
              <w:rPr>
                <w:sz w:val="20"/>
                <w:szCs w:val="20"/>
                <w:lang w:val="en-US"/>
              </w:rPr>
            </w:pPr>
            <w:r w:rsidRPr="00ED0AFF">
              <w:rPr>
                <w:sz w:val="20"/>
                <w:szCs w:val="20"/>
                <w:lang w:val="en-US"/>
              </w:rPr>
              <w:t>Rater participants (N = 90)</w:t>
            </w:r>
          </w:p>
        </w:tc>
      </w:tr>
      <w:tr w:rsidR="00DF6966" w:rsidRPr="00ED0AFF" w14:paraId="0FE8DEA1" w14:textId="77777777" w:rsidTr="00ED449D">
        <w:trPr>
          <w:trHeight w:val="161"/>
        </w:trPr>
        <w:tc>
          <w:tcPr>
            <w:tcW w:w="4962" w:type="dxa"/>
            <w:tcBorders>
              <w:top w:val="single" w:sz="4" w:space="0" w:color="auto"/>
            </w:tcBorders>
          </w:tcPr>
          <w:p w14:paraId="2792C6F8" w14:textId="77777777" w:rsidR="00DF6966" w:rsidRPr="00ED0AFF" w:rsidRDefault="00DF6966" w:rsidP="00ED449D">
            <w:pPr>
              <w:spacing w:line="276" w:lineRule="auto"/>
              <w:rPr>
                <w:sz w:val="20"/>
                <w:szCs w:val="20"/>
                <w:lang w:val="en-US"/>
              </w:rPr>
            </w:pPr>
          </w:p>
        </w:tc>
        <w:tc>
          <w:tcPr>
            <w:tcW w:w="4330" w:type="dxa"/>
            <w:tcBorders>
              <w:top w:val="single" w:sz="4" w:space="0" w:color="auto"/>
            </w:tcBorders>
          </w:tcPr>
          <w:p w14:paraId="44E7E92B" w14:textId="77777777" w:rsidR="00DF6966" w:rsidRPr="00ED0AFF" w:rsidRDefault="00DF6966" w:rsidP="00ED449D">
            <w:pPr>
              <w:spacing w:line="276" w:lineRule="auto"/>
              <w:rPr>
                <w:sz w:val="20"/>
                <w:szCs w:val="20"/>
                <w:lang w:val="en-US"/>
              </w:rPr>
            </w:pPr>
          </w:p>
        </w:tc>
      </w:tr>
      <w:tr w:rsidR="00DF6966" w:rsidRPr="00ED0AFF" w14:paraId="067ABF2A" w14:textId="77777777" w:rsidTr="00ED449D">
        <w:trPr>
          <w:trHeight w:val="446"/>
        </w:trPr>
        <w:tc>
          <w:tcPr>
            <w:tcW w:w="4962" w:type="dxa"/>
          </w:tcPr>
          <w:p w14:paraId="73B18F51" w14:textId="77777777" w:rsidR="00DF6966" w:rsidRPr="00ED0AFF" w:rsidRDefault="00DF6966" w:rsidP="00ED449D">
            <w:pPr>
              <w:spacing w:line="276" w:lineRule="auto"/>
              <w:rPr>
                <w:sz w:val="20"/>
                <w:szCs w:val="20"/>
                <w:lang w:val="en-US"/>
              </w:rPr>
            </w:pPr>
            <w:r w:rsidRPr="00ED0AFF">
              <w:rPr>
                <w:sz w:val="20"/>
                <w:szCs w:val="20"/>
                <w:lang w:val="en-US"/>
              </w:rPr>
              <w:t>Gender</w:t>
            </w:r>
          </w:p>
        </w:tc>
        <w:tc>
          <w:tcPr>
            <w:tcW w:w="4330" w:type="dxa"/>
          </w:tcPr>
          <w:p w14:paraId="7DD4058A" w14:textId="77777777" w:rsidR="00DF6966" w:rsidRPr="00ED0AFF" w:rsidRDefault="00DF6966" w:rsidP="00ED449D">
            <w:pPr>
              <w:spacing w:line="276" w:lineRule="auto"/>
              <w:rPr>
                <w:sz w:val="20"/>
                <w:szCs w:val="20"/>
                <w:lang w:val="en-US"/>
              </w:rPr>
            </w:pPr>
            <w:r w:rsidRPr="00ED0AFF">
              <w:rPr>
                <w:sz w:val="20"/>
                <w:szCs w:val="20"/>
                <w:lang w:val="en-US"/>
              </w:rPr>
              <w:t xml:space="preserve">51 female, 39 male </w:t>
            </w:r>
          </w:p>
          <w:p w14:paraId="49E58DB9" w14:textId="77777777" w:rsidR="00DF6966" w:rsidRPr="00ED0AFF" w:rsidRDefault="00DF6966" w:rsidP="00ED449D">
            <w:pPr>
              <w:spacing w:line="276" w:lineRule="auto"/>
              <w:rPr>
                <w:sz w:val="20"/>
                <w:szCs w:val="20"/>
                <w:lang w:val="en-US"/>
              </w:rPr>
            </w:pPr>
          </w:p>
        </w:tc>
      </w:tr>
      <w:tr w:rsidR="00DF6966" w:rsidRPr="00ED0AFF" w14:paraId="061D0508" w14:textId="77777777" w:rsidTr="00ED449D">
        <w:trPr>
          <w:trHeight w:val="671"/>
        </w:trPr>
        <w:tc>
          <w:tcPr>
            <w:tcW w:w="4962" w:type="dxa"/>
          </w:tcPr>
          <w:p w14:paraId="2E045047" w14:textId="77777777" w:rsidR="00DF6966" w:rsidRPr="00ED0AFF" w:rsidRDefault="00DF6966" w:rsidP="00ED449D">
            <w:pPr>
              <w:spacing w:line="276" w:lineRule="auto"/>
              <w:rPr>
                <w:sz w:val="20"/>
                <w:szCs w:val="20"/>
                <w:lang w:val="en-US"/>
              </w:rPr>
            </w:pPr>
            <w:r w:rsidRPr="00ED0AFF">
              <w:rPr>
                <w:sz w:val="20"/>
                <w:szCs w:val="20"/>
                <w:lang w:val="en-US"/>
              </w:rPr>
              <w:t>Age (years)</w:t>
            </w:r>
          </w:p>
        </w:tc>
        <w:tc>
          <w:tcPr>
            <w:tcW w:w="4330" w:type="dxa"/>
          </w:tcPr>
          <w:p w14:paraId="76887919" w14:textId="77777777" w:rsidR="00DF6966" w:rsidRPr="00ED0AFF" w:rsidRDefault="00DF6966" w:rsidP="00ED449D">
            <w:pPr>
              <w:spacing w:line="276" w:lineRule="auto"/>
              <w:rPr>
                <w:sz w:val="20"/>
                <w:szCs w:val="20"/>
                <w:lang w:val="en-US"/>
              </w:rPr>
            </w:pPr>
            <w:r w:rsidRPr="00ED0AFF">
              <w:rPr>
                <w:i/>
                <w:iCs/>
                <w:sz w:val="20"/>
                <w:szCs w:val="20"/>
                <w:lang w:val="en-US"/>
              </w:rPr>
              <w:t>M</w:t>
            </w:r>
            <w:r w:rsidRPr="00ED0AFF">
              <w:rPr>
                <w:sz w:val="20"/>
                <w:szCs w:val="20"/>
                <w:lang w:val="en-US"/>
              </w:rPr>
              <w:t xml:space="preserve"> = 39.97, (</w:t>
            </w:r>
            <w:r w:rsidRPr="00ED0AFF">
              <w:rPr>
                <w:i/>
                <w:iCs/>
                <w:sz w:val="20"/>
                <w:szCs w:val="20"/>
                <w:lang w:val="en-US"/>
              </w:rPr>
              <w:t>SD</w:t>
            </w:r>
            <w:r w:rsidRPr="00ED0AFF">
              <w:rPr>
                <w:sz w:val="20"/>
                <w:szCs w:val="20"/>
                <w:lang w:val="en-US"/>
              </w:rPr>
              <w:t xml:space="preserve"> = 14.50), range = 20-71</w:t>
            </w:r>
          </w:p>
          <w:p w14:paraId="6C9AB4F5" w14:textId="77777777" w:rsidR="00DF6966" w:rsidRPr="00ED0AFF" w:rsidRDefault="00DF6966" w:rsidP="00ED449D">
            <w:pPr>
              <w:spacing w:line="276" w:lineRule="auto"/>
              <w:rPr>
                <w:sz w:val="20"/>
                <w:szCs w:val="20"/>
                <w:lang w:val="en-US"/>
              </w:rPr>
            </w:pPr>
          </w:p>
        </w:tc>
      </w:tr>
      <w:tr w:rsidR="00DF6966" w:rsidRPr="00ED0AFF" w14:paraId="38B8D982" w14:textId="77777777" w:rsidTr="00ED449D">
        <w:trPr>
          <w:trHeight w:val="568"/>
        </w:trPr>
        <w:tc>
          <w:tcPr>
            <w:tcW w:w="4962" w:type="dxa"/>
          </w:tcPr>
          <w:p w14:paraId="2256B849" w14:textId="77777777" w:rsidR="00DF6966" w:rsidRPr="00ED0AFF" w:rsidRDefault="00DF6966" w:rsidP="00ED449D">
            <w:pPr>
              <w:spacing w:line="276" w:lineRule="auto"/>
              <w:rPr>
                <w:sz w:val="20"/>
                <w:szCs w:val="20"/>
                <w:lang w:val="en-US"/>
              </w:rPr>
            </w:pPr>
            <w:r w:rsidRPr="00ED0AFF">
              <w:rPr>
                <w:sz w:val="20"/>
                <w:szCs w:val="20"/>
                <w:lang w:val="en-US"/>
              </w:rPr>
              <w:t>Interviewing experience (0-6 scale rating)</w:t>
            </w:r>
          </w:p>
        </w:tc>
        <w:tc>
          <w:tcPr>
            <w:tcW w:w="4330" w:type="dxa"/>
          </w:tcPr>
          <w:p w14:paraId="73E87AB8" w14:textId="77777777" w:rsidR="00DF6966" w:rsidRPr="00ED0AFF" w:rsidRDefault="00DF6966" w:rsidP="00ED449D">
            <w:pPr>
              <w:spacing w:line="276" w:lineRule="auto"/>
              <w:rPr>
                <w:sz w:val="20"/>
                <w:szCs w:val="20"/>
                <w:lang w:val="en-US"/>
              </w:rPr>
            </w:pPr>
            <w:r w:rsidRPr="00ED0AFF">
              <w:rPr>
                <w:i/>
                <w:iCs/>
                <w:sz w:val="20"/>
                <w:szCs w:val="20"/>
                <w:lang w:val="en-US"/>
              </w:rPr>
              <w:t>M</w:t>
            </w:r>
            <w:r w:rsidRPr="00ED0AFF">
              <w:rPr>
                <w:sz w:val="20"/>
                <w:szCs w:val="20"/>
                <w:lang w:val="en-US"/>
              </w:rPr>
              <w:t xml:space="preserve"> = 3.51 (</w:t>
            </w:r>
            <w:r w:rsidRPr="00ED0AFF">
              <w:rPr>
                <w:i/>
                <w:iCs/>
                <w:sz w:val="20"/>
                <w:szCs w:val="20"/>
                <w:lang w:val="en-US"/>
              </w:rPr>
              <w:t>SD</w:t>
            </w:r>
            <w:r w:rsidRPr="00ED0AFF">
              <w:rPr>
                <w:sz w:val="20"/>
                <w:szCs w:val="20"/>
                <w:lang w:val="en-US"/>
              </w:rPr>
              <w:t xml:space="preserve"> = 1.71), range = 0-6</w:t>
            </w:r>
          </w:p>
        </w:tc>
      </w:tr>
      <w:tr w:rsidR="00DF6966" w:rsidRPr="00ED0AFF" w14:paraId="5C0168E4" w14:textId="77777777" w:rsidTr="00ED449D">
        <w:trPr>
          <w:trHeight w:val="506"/>
        </w:trPr>
        <w:tc>
          <w:tcPr>
            <w:tcW w:w="4962" w:type="dxa"/>
          </w:tcPr>
          <w:p w14:paraId="267D2306" w14:textId="77777777" w:rsidR="00DF6966" w:rsidRPr="00ED0AFF" w:rsidRDefault="00DF6966" w:rsidP="00ED449D">
            <w:pPr>
              <w:spacing w:line="276" w:lineRule="auto"/>
              <w:rPr>
                <w:sz w:val="20"/>
                <w:szCs w:val="20"/>
                <w:lang w:val="en-US"/>
              </w:rPr>
            </w:pPr>
            <w:r w:rsidRPr="00ED0AFF">
              <w:rPr>
                <w:sz w:val="20"/>
                <w:szCs w:val="20"/>
                <w:lang w:val="en-US" w:eastAsia="en-GB"/>
              </w:rPr>
              <w:t>Autism Awareness Scale (</w:t>
            </w:r>
            <w:r w:rsidRPr="00ED0AFF">
              <w:rPr>
                <w:sz w:val="20"/>
                <w:szCs w:val="20"/>
                <w:lang w:val="en-US" w:eastAsia="en-GB"/>
              </w:rPr>
              <w:fldChar w:fldCharType="begin"/>
            </w:r>
            <w:r w:rsidRPr="00ED0AFF">
              <w:rPr>
                <w:sz w:val="20"/>
                <w:szCs w:val="20"/>
                <w:lang w:val="en-US" w:eastAsia="en-GB"/>
              </w:rPr>
              <w:instrText xml:space="preserve"> ADDIN ZOTERO_ITEM CSL_CITATION {"citationID":"epnHIHwf","properties":{"formattedCitation":"(Gillespie-Lynch et al., 2015)","plainCitation":"(Gillespie-Lynch et al., 2015)","dontUpdate":true,"noteIndex":0},"citationItems":[{"id":678,"uris":["http://zotero.org/users/2472632/items/XQVXILRL"],"itemData":{"id":678,"type":"article-journal","abstract":"College students with autism may be negatively impacted by lack of understanding about autism on college campuses. Thus, we developed an online training to improve knowledge and decrease stigma associated with autism among college students. Participants (N = 365) completed a pre-test, online training, and post-test. Women reported lower stigma towards autism than men. Participation in the training was associated with decreased stigma and increased knowledge about autism. Although participants exhibited relatively high baseline knowledge of autism, misconceptions were common, particularly in open-ended responses. Participants commonly confused autism with other disorders, such as learning disabilities. This study suggests that online training may be a cost-effective way to increase college students’ understanding and acceptance of their peers with autism.","container-title":"Journal of Autism and Developmental Disorders","DOI":"10.1007/s10803-015-2422-9","ISSN":"1573-3432","issue":"8","journalAbbreviation":"J Autism Dev Disord","language":"en","page":"2553-2566","source":"Springer Link","title":"Changing College Students’ Conceptions of Autism: An Online Training to Increase Knowledge and Decrease Stigma","title-short":"Changing College Students’ Conceptions of Autism","volume":"45","author":[{"family":"Gillespie-Lynch","given":"Kristen"},{"family":"Brooks","given":"Patricia J."},{"family":"Someki","given":"Fumio"},{"family":"Obeid","given":"Rita"},{"family":"Shane-Simpson","given":"Christina"},{"family":"Kapp","given":"Steven K."},{"family":"Daou","given":"Nidal"},{"family":"Smith","given":"David Shane"}],"issued":{"date-parts":[["2015",8,1]]}}}],"schema":"https://github.com/citation-style-language/schema/raw/master/csl-citation.json"} </w:instrText>
            </w:r>
            <w:r w:rsidRPr="00ED0AFF">
              <w:rPr>
                <w:sz w:val="20"/>
                <w:szCs w:val="20"/>
                <w:lang w:val="en-US" w:eastAsia="en-GB"/>
              </w:rPr>
              <w:fldChar w:fldCharType="separate"/>
            </w:r>
            <w:r w:rsidRPr="00ED0AFF">
              <w:rPr>
                <w:rFonts w:cs="Arial"/>
                <w:sz w:val="20"/>
                <w:szCs w:val="20"/>
                <w:lang w:val="en-US"/>
              </w:rPr>
              <w:t>Gillespie-Lynch et al., 2015)</w:t>
            </w:r>
            <w:r w:rsidRPr="00ED0AFF">
              <w:rPr>
                <w:sz w:val="20"/>
                <w:szCs w:val="20"/>
                <w:lang w:val="en-US" w:eastAsia="en-GB"/>
              </w:rPr>
              <w:fldChar w:fldCharType="end"/>
            </w:r>
          </w:p>
        </w:tc>
        <w:tc>
          <w:tcPr>
            <w:tcW w:w="4330" w:type="dxa"/>
          </w:tcPr>
          <w:p w14:paraId="29B56C02" w14:textId="77777777" w:rsidR="00DF6966" w:rsidRPr="00ED0AFF" w:rsidRDefault="00DF6966" w:rsidP="00ED449D">
            <w:pPr>
              <w:spacing w:line="276" w:lineRule="auto"/>
              <w:rPr>
                <w:sz w:val="20"/>
                <w:szCs w:val="20"/>
                <w:lang w:val="en-US" w:eastAsia="en-GB"/>
              </w:rPr>
            </w:pPr>
            <w:r w:rsidRPr="00ED0AFF">
              <w:rPr>
                <w:i/>
                <w:iCs/>
                <w:sz w:val="20"/>
                <w:szCs w:val="20"/>
                <w:lang w:val="en-US"/>
              </w:rPr>
              <w:t>M</w:t>
            </w:r>
            <w:r w:rsidRPr="00ED0AFF">
              <w:rPr>
                <w:sz w:val="20"/>
                <w:szCs w:val="20"/>
                <w:lang w:val="en-US"/>
              </w:rPr>
              <w:t xml:space="preserve"> = </w:t>
            </w:r>
            <w:r w:rsidRPr="00ED0AFF">
              <w:rPr>
                <w:sz w:val="20"/>
                <w:szCs w:val="20"/>
                <w:lang w:val="en-US" w:eastAsia="en-GB"/>
              </w:rPr>
              <w:t xml:space="preserve">11.94, </w:t>
            </w:r>
            <w:r w:rsidRPr="00ED0AFF">
              <w:rPr>
                <w:i/>
                <w:iCs/>
                <w:sz w:val="20"/>
                <w:szCs w:val="20"/>
                <w:lang w:val="en-US" w:eastAsia="en-GB"/>
              </w:rPr>
              <w:t>SD</w:t>
            </w:r>
            <w:r w:rsidRPr="00ED0AFF">
              <w:rPr>
                <w:sz w:val="20"/>
                <w:szCs w:val="20"/>
                <w:lang w:val="en-US" w:eastAsia="en-GB"/>
              </w:rPr>
              <w:t> = 4.08, range = 2-22</w:t>
            </w:r>
          </w:p>
          <w:p w14:paraId="2FFD3F80" w14:textId="77777777" w:rsidR="00DF6966" w:rsidRPr="00ED0AFF" w:rsidRDefault="00DF6966" w:rsidP="00ED449D">
            <w:pPr>
              <w:spacing w:line="276" w:lineRule="auto"/>
              <w:rPr>
                <w:sz w:val="20"/>
                <w:szCs w:val="20"/>
                <w:lang w:val="en-US" w:eastAsia="en-GB"/>
              </w:rPr>
            </w:pPr>
          </w:p>
          <w:p w14:paraId="2179E2E0" w14:textId="77777777" w:rsidR="00DF6966" w:rsidRPr="00ED0AFF" w:rsidRDefault="00DF6966" w:rsidP="00ED449D">
            <w:pPr>
              <w:spacing w:line="276" w:lineRule="auto"/>
              <w:rPr>
                <w:sz w:val="20"/>
                <w:szCs w:val="20"/>
                <w:lang w:val="en-US"/>
              </w:rPr>
            </w:pPr>
          </w:p>
        </w:tc>
      </w:tr>
      <w:tr w:rsidR="00DF6966" w:rsidRPr="00E46CAB" w14:paraId="53EE6107" w14:textId="77777777" w:rsidTr="00ED449D">
        <w:trPr>
          <w:trHeight w:val="848"/>
        </w:trPr>
        <w:tc>
          <w:tcPr>
            <w:tcW w:w="4962" w:type="dxa"/>
          </w:tcPr>
          <w:p w14:paraId="3D21D18A" w14:textId="77777777" w:rsidR="00DF6966" w:rsidRPr="00340D37" w:rsidRDefault="00DF6966" w:rsidP="00ED449D">
            <w:pPr>
              <w:spacing w:line="276" w:lineRule="auto"/>
              <w:rPr>
                <w:sz w:val="20"/>
                <w:szCs w:val="20"/>
                <w:lang w:val="fr-FR"/>
              </w:rPr>
            </w:pPr>
            <w:r w:rsidRPr="00ED0AFF">
              <w:rPr>
                <w:sz w:val="20"/>
                <w:szCs w:val="20"/>
                <w:lang w:val="en-US" w:eastAsia="en-GB"/>
              </w:rPr>
              <w:t>Level of Contact Scale (</w:t>
            </w:r>
            <w:r w:rsidRPr="00ED0AFF">
              <w:rPr>
                <w:sz w:val="20"/>
                <w:szCs w:val="20"/>
                <w:lang w:val="en-US" w:eastAsia="en-GB"/>
              </w:rPr>
              <w:fldChar w:fldCharType="begin"/>
            </w:r>
            <w:r w:rsidRPr="00ED0AFF">
              <w:rPr>
                <w:sz w:val="20"/>
                <w:szCs w:val="20"/>
                <w:lang w:val="en-US" w:eastAsia="en-GB"/>
              </w:rPr>
              <w:instrText xml:space="preserve"> ADDIN ZOTERO_ITEM CSL_CITATION {"citationID":"HfqRB9Tl","properties":{"formattedCitation":"(Gardiner &amp; Iarocci, 2014; Holmes et al., 1999; Morrison et al., 2019)","plainCitation":"(Gardiner &amp; Iarocci, 2014; Holmes et al., 1999; Morrison et al., 2019)","dontUpdate":true,"noteIndex":0},"citationItems":[{"id":3062,"uris":["http://zotero.org/users/2472632/items/3FBJRBF6"],"itemData":{"id":3062,"type":"article-journal","abstract":"With growing numbers of individuals with autism spectrum disorder (ASD) entering post-secondary institutions, strategies are needed to facilitate the social integration of these students. The goal of this study was to examine the role of various factors in university students’ acceptance of, and intention to volunteer with, a peer with ASD. Both contact quantity and quality emerged as significant predictors of acceptance; however, for those who had experienced direct contact with individuals with ASD, only perceived quality emerged as significant. Moreover, acceptance played a significant role in participants’ likelihood of signing up to volunteer. These findings point to the central role that positive experiences play in attitude formation for this population.","container-title":"Journal of Autism and Developmental Disorders","DOI":"10.1007/s10803-013-1950-4","ISSN":"1573-3432","issue":"5","journalAbbreviation":"J Autism Dev Disord","language":"eng","note":"PMID: 24077739","page":"1008-1017","source":"PubMed","title":"Students with autism spectrum disorder in the university context: peer acceptance predicts intention to volunteer","title-short":"Students with autism spectrum disorder in the university context","volume":"44","author":[{"family":"Gardiner","given":"Emily"},{"family":"Iarocci","given":"Grace"}],"issued":{"date-parts":[["2014",5]]}}},{"id":3059,"uris":["http://zotero.org/users/2472632/items/T5V27DXM"],"itemData":{"id":3059,"type":"article-journal","abstract":"Research on the effectiveness of short-term education programs in changing societal attitudes about mental illness has been mixed. Education efforts seem to be mediated by characteristics of the program participants. This study determines whether the effects of a specially prepared, semester-long course on severe mental illness are mediated by pre-education knowledge about and contact with severe mental illness. Eighty-three participants who were enrolled in either a course on severe mental illness or general psychology completed the Opinions about Mental Illness Questionnaire before beginning the course and at completion. Research participants also completed a pre- and posttest of knowledge about mental illness and a pretest on their contact with people who have severe mental illness. The education program had positive effects on some attitudes about mental illness. Interestingly, the effects of education group interacted with pre-education knowledge and contact and varied depending on attitude. Participants with more pre-education knowledge and contact were less likely to endorse benevolence attitudes after completing the education program. Participants with more intimate contact showed less improvement in attitudes about social restrictiveness. Implications of these augmentation and ceiling effects are discussed.","container-title":"Schizophrenia Bulletin","DOI":"10.1093/oxfordjournals.schbul.a033392","ISSN":"0586-7614","issue":"3","journalAbbreviation":"Schizophrenia Bulletin","page":"447-456","source":"Silverchair","title":"Changing Attitudes About Schizophrenia","volume":"25","author":[{"family":"Holmes","given":"E. Paul"},{"family":"Corrigan","given":"Patrick W."},{"family":"Williams","given":"Princess"},{"family":"Canar","given":"Jeffrey"},{"family":"Kubiak","given":"Mary Ann"}],"issued":{"date-parts":[["1999",1,1]]}}},{"id":3003,"uris":["http://zotero.org/users/2472632/items/I8FISP3L"],"itemData":{"id":3003,"type":"article-journal","abstract":"Previous work indicates that first impressions of autistic adults are more favorable when neurotypical raters know their clinical diagnosis and have high understanding about autism, suggesting that social experiences of autistic adults are affected by the knowledge and beliefs of the neurotypical individuals they encounter. Here, we examine these patterns in more detail by assessing variability in first impression ratings of autistic adults (N = 20) by neurotypical raters (N = 505). Variability in ratings was driven more by characteristics of raters than those of autistic adults, particularly for items related to “intentions to interact.”</w:instrText>
            </w:r>
            <w:r w:rsidRPr="00340D37">
              <w:rPr>
                <w:sz w:val="20"/>
                <w:szCs w:val="20"/>
                <w:lang w:val="fr-FR" w:eastAsia="en-GB"/>
              </w:rPr>
              <w:instrText xml:space="preserve"> Specifically, variability in rater stigma toward autism and autism knowledge contributed to first impression ratings. Only ratings of “awkwardness” were driven more by characteristics of the autistic adults than characteristics of the raters. Furthermore, although first impressions of autistic adults generally improved when raters were informed of their autism status, providing a diagnosis worsened impressions made by neurotypical raters with high stigma toward autism. Variations in how the diagnosis was labeled (e.g. “autistic” vs “has autism”) did not affect results. These findings indicate a large role of neurotypical perceptions and biases in shaping the social experiences for autistic adults that may be improved by reducing stigma and increasing acceptance.","container-title":"Autism","DOI":"10.1177/1362361318824104","ISSN":"1362-3613","issue":"7","journalAbbreviation":"Autism","language":"en","note":"publisher: SAGE Publications Ltd","page":"1817-1829","source":"SAGE Journals","title":"Variability in first impressions of autistic adults made by neurotypical raters is driven more by characteristics of the rater than by characteristics of autistic adults","volume":"23","author":[{"family":"Morrison","given":"Kerrianne E"},{"family":"DeBrabander","given":"Kilee M"},{"family":"Faso","given":"Daniel J"},{"family":"Sasson","given":"Noah J"}],"issued":{"date-parts":[["2019",10,1]]}}}],"schema":"https://github.com/citation-style-language/schema/raw/master/csl-citation.json"} </w:instrText>
            </w:r>
            <w:r w:rsidRPr="00ED0AFF">
              <w:rPr>
                <w:sz w:val="20"/>
                <w:szCs w:val="20"/>
                <w:lang w:val="en-US" w:eastAsia="en-GB"/>
              </w:rPr>
              <w:fldChar w:fldCharType="separate"/>
            </w:r>
            <w:r w:rsidRPr="00340D37">
              <w:rPr>
                <w:rFonts w:cs="Arial"/>
                <w:sz w:val="20"/>
                <w:szCs w:val="20"/>
                <w:lang w:val="fr-FR"/>
              </w:rPr>
              <w:t xml:space="preserve">Gardiner &amp; </w:t>
            </w:r>
            <w:proofErr w:type="spellStart"/>
            <w:r w:rsidRPr="00340D37">
              <w:rPr>
                <w:rFonts w:cs="Arial"/>
                <w:sz w:val="20"/>
                <w:szCs w:val="20"/>
                <w:lang w:val="fr-FR"/>
              </w:rPr>
              <w:t>Iarocci</w:t>
            </w:r>
            <w:proofErr w:type="spellEnd"/>
            <w:r w:rsidRPr="00340D37">
              <w:rPr>
                <w:rFonts w:cs="Arial"/>
                <w:sz w:val="20"/>
                <w:szCs w:val="20"/>
                <w:lang w:val="fr-FR"/>
              </w:rPr>
              <w:t>, 2014; Holmes et al., 1999; Morrison et al., 2019)</w:t>
            </w:r>
            <w:r w:rsidRPr="00ED0AFF">
              <w:rPr>
                <w:sz w:val="20"/>
                <w:szCs w:val="20"/>
                <w:lang w:val="en-US" w:eastAsia="en-GB"/>
              </w:rPr>
              <w:fldChar w:fldCharType="end"/>
            </w:r>
          </w:p>
        </w:tc>
        <w:tc>
          <w:tcPr>
            <w:tcW w:w="4330" w:type="dxa"/>
          </w:tcPr>
          <w:p w14:paraId="55706563" w14:textId="77777777" w:rsidR="00DF6966" w:rsidRPr="00340D37" w:rsidRDefault="00DF6966" w:rsidP="00ED449D">
            <w:pPr>
              <w:spacing w:line="276" w:lineRule="auto"/>
              <w:rPr>
                <w:sz w:val="20"/>
                <w:szCs w:val="20"/>
                <w:lang w:val="fr-FR"/>
              </w:rPr>
            </w:pPr>
            <w:r w:rsidRPr="00340D37">
              <w:rPr>
                <w:i/>
                <w:iCs/>
                <w:sz w:val="20"/>
                <w:szCs w:val="20"/>
                <w:lang w:val="fr-FR" w:eastAsia="en-GB"/>
              </w:rPr>
              <w:t>M</w:t>
            </w:r>
            <w:r w:rsidRPr="00340D37">
              <w:rPr>
                <w:sz w:val="20"/>
                <w:szCs w:val="20"/>
                <w:lang w:val="fr-FR" w:eastAsia="en-GB"/>
              </w:rPr>
              <w:t xml:space="preserve"> = 6.37, </w:t>
            </w:r>
            <w:r w:rsidRPr="00340D37">
              <w:rPr>
                <w:i/>
                <w:iCs/>
                <w:sz w:val="20"/>
                <w:szCs w:val="20"/>
                <w:lang w:val="fr-FR" w:eastAsia="en-GB"/>
              </w:rPr>
              <w:t>SD</w:t>
            </w:r>
            <w:r w:rsidRPr="00340D37">
              <w:rPr>
                <w:sz w:val="20"/>
                <w:szCs w:val="20"/>
                <w:lang w:val="fr-FR" w:eastAsia="en-GB"/>
              </w:rPr>
              <w:t> = 2.85, range = 1-12</w:t>
            </w:r>
          </w:p>
        </w:tc>
      </w:tr>
      <w:tr w:rsidR="00DF6966" w:rsidRPr="00ED0AFF" w14:paraId="3125003C" w14:textId="77777777" w:rsidTr="00ED449D">
        <w:trPr>
          <w:trHeight w:val="613"/>
        </w:trPr>
        <w:tc>
          <w:tcPr>
            <w:tcW w:w="4962" w:type="dxa"/>
            <w:tcBorders>
              <w:bottom w:val="single" w:sz="4" w:space="0" w:color="auto"/>
            </w:tcBorders>
          </w:tcPr>
          <w:p w14:paraId="7B0D301E" w14:textId="77777777" w:rsidR="00DF6966" w:rsidRPr="00ED0AFF" w:rsidRDefault="00DF6966" w:rsidP="00ED449D">
            <w:pPr>
              <w:spacing w:line="276" w:lineRule="auto"/>
              <w:rPr>
                <w:sz w:val="20"/>
                <w:szCs w:val="20"/>
                <w:lang w:val="en-US"/>
              </w:rPr>
            </w:pPr>
            <w:r w:rsidRPr="00340D37">
              <w:rPr>
                <w:sz w:val="20"/>
                <w:szCs w:val="20"/>
                <w:lang w:val="fr-FR" w:eastAsia="en-GB"/>
              </w:rPr>
              <w:t xml:space="preserve">Social Distance </w:t>
            </w:r>
            <w:proofErr w:type="spellStart"/>
            <w:r w:rsidRPr="00340D37">
              <w:rPr>
                <w:sz w:val="20"/>
                <w:szCs w:val="20"/>
                <w:lang w:val="fr-FR" w:eastAsia="en-GB"/>
              </w:rPr>
              <w:t>Scale</w:t>
            </w:r>
            <w:proofErr w:type="spellEnd"/>
            <w:r w:rsidRPr="00340D37">
              <w:rPr>
                <w:sz w:val="20"/>
                <w:szCs w:val="20"/>
                <w:lang w:val="fr-FR" w:eastAsia="en-GB"/>
              </w:rPr>
              <w:t xml:space="preserve"> (</w:t>
            </w:r>
            <w:r w:rsidRPr="00ED0AFF">
              <w:rPr>
                <w:sz w:val="20"/>
                <w:szCs w:val="20"/>
                <w:lang w:val="en-US" w:eastAsia="en-GB"/>
              </w:rPr>
              <w:fldChar w:fldCharType="begin"/>
            </w:r>
            <w:r w:rsidRPr="00340D37">
              <w:rPr>
                <w:sz w:val="20"/>
                <w:szCs w:val="20"/>
                <w:lang w:val="fr-FR" w:eastAsia="en-GB"/>
              </w:rPr>
              <w:instrText xml:space="preserve"> ADDIN ZOTERO_ITEM CSL_CITATION {"citationID":"lpR2cAYE","properties":{"formattedCitation":"(Gillespie-Lynch et al., 2015)","plainCitation":"(Gillespie-Lynch et al., 2015)","dontUpdate":true,"noteIndex":0},"citationItems":[{"id":678,"uris":["http://zotero.org/users/2472632/items/XQVXILRL"],"itemData":{"id":678,"type":"article-journal","abstract":"College students with autism may be negatively impacted by lack of understanding about autism on college campuses. Thus, we developed an online training to improve knowledge and decrease stigma associated with autism among college students. Participants (N = 365) completed a pre-test, online training, and post-test. Women reported lower stigma towards autism than men. Participation in the training was associated with decreased stigma and increased knowledge about autism. Although participants exhibited relatively high baseline knowledge of autism, misconceptions were common, particularly in open-ended responses. Participants commonly confused autism with other disorders, such as learning disabilities. This study suggests that online training may be a cost-effective way to increase college students’ understanding and acceptance of their peers with autism.","container-title":"Journal of Autism and Developmental Disorders","DOI":"10.1007/s10803-015-2422-9","ISSN":"1573-3432","issue":"8","journalAbbreviation":</w:instrText>
            </w:r>
            <w:r w:rsidRPr="00ED0AFF">
              <w:rPr>
                <w:sz w:val="20"/>
                <w:szCs w:val="20"/>
                <w:lang w:val="en-US" w:eastAsia="en-GB"/>
              </w:rPr>
              <w:instrText xml:space="preserve">"J Autism Dev Disord","language":"en","page":"2553-2566","source":"Springer Link","title":"Changing College Students’ Conceptions of Autism: An Online Training to Increase Knowledge and Decrease Stigma","title-short":"Changing College Students’ Conceptions of Autism","volume":"45","author":[{"family":"Gillespie-Lynch","given":"Kristen"},{"family":"Brooks","given":"Patricia J."},{"family":"Someki","given":"Fumio"},{"family":"Obeid","given":"Rita"},{"family":"Shane-Simpson","given":"Christina"},{"family":"Kapp","given":"Steven K."},{"family":"Daou","given":"Nidal"},{"family":"Smith","given":"David Shane"}],"issued":{"date-parts":[["2015",8,1]]}}}],"schema":"https://github.com/citation-style-language/schema/raw/master/csl-citation.json"} </w:instrText>
            </w:r>
            <w:r w:rsidRPr="00ED0AFF">
              <w:rPr>
                <w:sz w:val="20"/>
                <w:szCs w:val="20"/>
                <w:lang w:val="en-US" w:eastAsia="en-GB"/>
              </w:rPr>
              <w:fldChar w:fldCharType="separate"/>
            </w:r>
            <w:r w:rsidRPr="00ED0AFF">
              <w:rPr>
                <w:rFonts w:cs="Arial"/>
                <w:sz w:val="20"/>
                <w:szCs w:val="20"/>
                <w:lang w:val="en-US"/>
              </w:rPr>
              <w:t>Gillespie-Lynch et al., 2015)</w:t>
            </w:r>
            <w:r w:rsidRPr="00ED0AFF">
              <w:rPr>
                <w:sz w:val="20"/>
                <w:szCs w:val="20"/>
                <w:lang w:val="en-US" w:eastAsia="en-GB"/>
              </w:rPr>
              <w:fldChar w:fldCharType="end"/>
            </w:r>
          </w:p>
        </w:tc>
        <w:tc>
          <w:tcPr>
            <w:tcW w:w="4330" w:type="dxa"/>
            <w:tcBorders>
              <w:bottom w:val="single" w:sz="4" w:space="0" w:color="auto"/>
            </w:tcBorders>
          </w:tcPr>
          <w:p w14:paraId="43FBE24A" w14:textId="77777777" w:rsidR="00DF6966" w:rsidRPr="00ED0AFF" w:rsidRDefault="00DF6966" w:rsidP="00ED449D">
            <w:pPr>
              <w:spacing w:line="276" w:lineRule="auto"/>
              <w:rPr>
                <w:sz w:val="20"/>
                <w:szCs w:val="20"/>
                <w:lang w:val="en-US"/>
              </w:rPr>
            </w:pPr>
            <w:r w:rsidRPr="00ED0AFF">
              <w:rPr>
                <w:i/>
                <w:iCs/>
                <w:sz w:val="20"/>
                <w:szCs w:val="20"/>
                <w:lang w:val="en-US" w:eastAsia="en-GB"/>
              </w:rPr>
              <w:t>M</w:t>
            </w:r>
            <w:r w:rsidRPr="00ED0AFF">
              <w:rPr>
                <w:sz w:val="20"/>
                <w:szCs w:val="20"/>
                <w:lang w:val="en-US" w:eastAsia="en-GB"/>
              </w:rPr>
              <w:t xml:space="preserve"> = 9.53, </w:t>
            </w:r>
            <w:r w:rsidRPr="00ED0AFF">
              <w:rPr>
                <w:i/>
                <w:iCs/>
                <w:sz w:val="20"/>
                <w:szCs w:val="20"/>
                <w:lang w:val="en-US" w:eastAsia="en-GB"/>
              </w:rPr>
              <w:t>SD</w:t>
            </w:r>
            <w:r w:rsidRPr="00ED0AFF">
              <w:rPr>
                <w:sz w:val="20"/>
                <w:szCs w:val="20"/>
                <w:lang w:val="en-US" w:eastAsia="en-GB"/>
              </w:rPr>
              <w:t> = 3.18, range = 6–18</w:t>
            </w:r>
          </w:p>
        </w:tc>
      </w:tr>
    </w:tbl>
    <w:p w14:paraId="7386BEFB" w14:textId="77777777" w:rsidR="00DF6966" w:rsidRPr="00ED0AFF" w:rsidRDefault="00DF6966" w:rsidP="00DF6966">
      <w:pPr>
        <w:spacing w:line="480" w:lineRule="auto"/>
        <w:rPr>
          <w:lang w:val="en-US" w:eastAsia="en-GB"/>
        </w:rPr>
      </w:pPr>
    </w:p>
    <w:p w14:paraId="1359A470" w14:textId="77777777" w:rsidR="00DF6966" w:rsidRPr="00ED0AFF" w:rsidRDefault="00DF6966" w:rsidP="00DF6966">
      <w:pPr>
        <w:pStyle w:val="Heading2"/>
        <w:spacing w:line="480" w:lineRule="auto"/>
        <w:rPr>
          <w:lang w:val="en-US" w:eastAsia="en-GB"/>
        </w:rPr>
      </w:pPr>
      <w:r w:rsidRPr="00ED0AFF">
        <w:rPr>
          <w:lang w:val="en-US" w:eastAsia="en-GB"/>
        </w:rPr>
        <w:t>Interviewee</w:t>
      </w:r>
      <w:r>
        <w:rPr>
          <w:lang w:val="en-US" w:eastAsia="en-GB"/>
        </w:rPr>
        <w:t>s</w:t>
      </w:r>
      <w:r w:rsidRPr="00ED0AFF">
        <w:rPr>
          <w:lang w:val="en-US" w:eastAsia="en-GB"/>
        </w:rPr>
        <w:t xml:space="preserve"> in the mock employment interviews</w:t>
      </w:r>
    </w:p>
    <w:p w14:paraId="71061CE6" w14:textId="77777777" w:rsidR="00DF6966" w:rsidRDefault="00DF6966" w:rsidP="00DF6966">
      <w:pPr>
        <w:spacing w:line="480" w:lineRule="auto"/>
        <w:rPr>
          <w:lang w:val="en-US" w:eastAsia="en-GB"/>
        </w:rPr>
      </w:pPr>
      <w:r w:rsidRPr="00ED0AFF">
        <w:rPr>
          <w:lang w:val="en-US" w:eastAsia="en-GB"/>
        </w:rPr>
        <w:t xml:space="preserve">Interviews were obtained in a previous study investigating employers’ ratings of autistic and </w:t>
      </w:r>
      <w:r w:rsidRPr="006D3D97">
        <w:rPr>
          <w:lang w:val="en-US" w:eastAsia="en-GB"/>
        </w:rPr>
        <w:t xml:space="preserve">non-autistic participants’ performances during unadapted and adapted mock employment interviews </w:t>
      </w:r>
      <w:r w:rsidRPr="006D3D97">
        <w:rPr>
          <w:lang w:val="en-US" w:eastAsia="en-GB"/>
        </w:rPr>
        <w:fldChar w:fldCharType="begin"/>
      </w:r>
      <w:r w:rsidRPr="006D3D97">
        <w:rPr>
          <w:lang w:val="en-US" w:eastAsia="en-GB"/>
        </w:rPr>
        <w:instrText xml:space="preserve"> ADDIN ZOTERO_ITEM CSL_CITATION {"citationID":"5xPBkrYc","properties":{"formattedCitation":"(Maras et al., 2020)","plainCitation":"(Maras et al., 2020)","dontUpdate":true,"noteIndex":0},"citationItems":[{"id":3004,"uris":["http://zotero.org/users/2472632/items/UT87KQEL"],"itemData":{"id":3004,"type":"article-journal","abstract":"Despite possessing valuable skills, social communication differences mean that autistic people are frequently disadvantaged in job interviews. We examined how autistic and non-autistic adults compared on standard (unmodified) job interview questions, and then used these findings to develop and evaluate supportive adaptations to questions. Fifty adults (25 autistic, 25 non-autistic) took part in two mock job interviews. Interview 1 provided a baseline measure of performance when answering typical, unmodified interview questions. Employment experts (unaware of participants’ autism diagnoses) rated all interviewees on question-specific performance and overall impressions and then provided feedback about how interviewees could improve and how questions could be adapted to facilitate this. Interviewees also provided feedback about the interview process from their perspective. Adaptations to the questions were developed, with Interview 2 taking place approximately 6 months later. Results demonstrated that, in Interview 1, employment experts rated autistic interviewees less favourably than nonautistic interviewees. Ratings of both autistic and non-autistic participants’ answers improved in Interview 2, but particularly for autistic interviewees (such that differences between autistic and non-autistic interviewees’ performance reduced in Interview 2). Employers should be aware that adaptations to job interview questions are critical to level the playing field for autistic candidates.","container-title":"Autism","DOI":"10.1177/1362361320981319","ISSN":"1362-3613","journalAbbreviation":"Autism","language":"en","note":"publisher: SAGE Publications Ltd","page":"1362361320981319","source":"SAGE Journals","title":"Ameliorating the disadvantage for autistic job seekers: An initial evaluation of adapted employment interview questions","title-short":"Ameliorating the disadvantage for autistic job seekers","author":[{"family":"Maras","given":"Katie"},{"family":"Norris","given":"Jade Eloise"},{"family":"Nicholson","given":"Jemma"},{"family":"Heasman","given":"Brett"},{"family":"Remington","given":"Anna"},{"family":"Crane","given":"Laura"}],"issued":{"date-parts":[["2020",12,18]]}}}],"schema":"https://github.com/citation-style-language/schema/raw/master/csl-citation.json"} </w:instrText>
      </w:r>
      <w:r w:rsidRPr="006D3D97">
        <w:rPr>
          <w:lang w:val="en-US" w:eastAsia="en-GB"/>
        </w:rPr>
        <w:fldChar w:fldCharType="separate"/>
      </w:r>
      <w:r w:rsidRPr="006D3D97">
        <w:rPr>
          <w:rFonts w:cs="Arial"/>
          <w:lang w:val="en-US"/>
        </w:rPr>
        <w:t>(Maras et al., 2020b)</w:t>
      </w:r>
      <w:r w:rsidRPr="006D3D97">
        <w:rPr>
          <w:lang w:val="en-US" w:eastAsia="en-GB"/>
        </w:rPr>
        <w:fldChar w:fldCharType="end"/>
      </w:r>
      <w:r w:rsidRPr="006D3D97">
        <w:rPr>
          <w:lang w:val="en-US" w:eastAsia="en-GB"/>
        </w:rPr>
        <w:t xml:space="preserve">. Briefly, in the first phase of the study reported in </w:t>
      </w:r>
      <w:r w:rsidRPr="006D3D97">
        <w:rPr>
          <w:lang w:val="en-US" w:eastAsia="en-GB"/>
        </w:rPr>
        <w:fldChar w:fldCharType="begin"/>
      </w:r>
      <w:r w:rsidRPr="006D3D97">
        <w:rPr>
          <w:lang w:val="en-US" w:eastAsia="en-GB"/>
        </w:rPr>
        <w:instrText xml:space="preserve"> ADDIN ZOTERO_ITEM CSL_CITATION {"citationID":"92lJo4Pk","properties":{"formattedCitation":"(Maras et al., 2020)","plainCitation":"(Maras et al., 2020)","dontUpdate":true,"noteIndex":0},"citationItems":[{"id":3004,"uris":["http://zotero.org/users/2472632/items/UT87KQEL"],"itemData":{"id":3004,"type":"article-journal","abstract":"Despite possessing valuable skills, social communication differences mean that autistic people are frequently disadvantaged in job interviews. We examined how autistic and non-autistic adults compared on standard (unmodified) job interview questions, and then used these findings to develop and evaluate supportive adaptations to questions. Fifty adults (25 autistic, 25 non-autistic) took part in two mock job interviews. Interview 1 provided a baseline measure of performance when answering typical, unmodified interview questions. Employment experts (unaware of participants’ autism diagnoses) rated all interviewees on question-specific performance and overall impressions and then provided feedback about how interviewees could improve and how questions could be adapted to facilitate this. Interviewees also provided feedback about the interview process from their perspective. Adaptations to the questions were developed, with Interview 2 taking place approximately 6 months later. Results demonstrated that, in Interview 1, employment experts rated autistic interviewees less favourably than nonautistic interviewees. Ratings of both autistic and non-autistic participants’ answers improved in Interview 2, but particularly for autistic interviewees (such that differences between autistic and non-autistic interviewees’ performance reduced in Interview 2). Employers should be aware that adaptations to job interview questions are critical to level the playing field for autistic candidates.","container-title":"Autism","DOI":"10.1177/1362361320981319","ISSN":"1362-3613","journalAbbreviation":"Autism","language":"en","note":"publisher: SAGE Publications Ltd","page":"1362361320981319","source":"SAGE Journals","title":"Ameliorating the disadvantage for autistic job seekers: An initial evaluation of adapted employment interview questions","title-short":"Ameliorating the disadvantage for autistic job seekers","author":[{"family":"Maras","given":"Katie"},{"family":"Norris","given":"Jade Eloise"},{"family":"Nicholson","given":"Jemma"},{"family":"Heasman","given":"Brett"},{"family":"Remington","given":"Anna"},{"family":"Crane","given":"Laura"}],"issued":{"date-parts":[["2020",12,18]]}}}],"schema":"https://github.com/citation-style-language/schema/raw/master/csl-citation.json"} </w:instrText>
      </w:r>
      <w:r w:rsidRPr="006D3D97">
        <w:rPr>
          <w:lang w:val="en-US" w:eastAsia="en-GB"/>
        </w:rPr>
        <w:fldChar w:fldCharType="separate"/>
      </w:r>
      <w:r w:rsidRPr="006D3D97">
        <w:rPr>
          <w:rFonts w:cs="Arial"/>
          <w:lang w:val="en-US"/>
        </w:rPr>
        <w:t>Maras et al. (2020b)</w:t>
      </w:r>
      <w:r w:rsidRPr="006D3D97">
        <w:rPr>
          <w:lang w:val="en-US" w:eastAsia="en-GB"/>
        </w:rPr>
        <w:fldChar w:fldCharType="end"/>
      </w:r>
      <w:r w:rsidRPr="006D3D97">
        <w:rPr>
          <w:lang w:val="en-US" w:eastAsia="en-GB"/>
        </w:rPr>
        <w:t>, autistic and non-autistic adults participated in mock employment interviews, answering standard (</w:t>
      </w:r>
      <w:r w:rsidRPr="006D3D97">
        <w:rPr>
          <w:i/>
          <w:iCs/>
          <w:lang w:val="en-US" w:eastAsia="en-GB"/>
        </w:rPr>
        <w:t>unadapted</w:t>
      </w:r>
      <w:r w:rsidRPr="006D3D97">
        <w:rPr>
          <w:lang w:val="en-US" w:eastAsia="en-GB"/>
        </w:rPr>
        <w:t>) employment interview questions. In the second phase, interviewees returned to answer a different set of</w:t>
      </w:r>
      <w:r>
        <w:rPr>
          <w:lang w:val="en-US" w:eastAsia="en-GB"/>
        </w:rPr>
        <w:t xml:space="preserve"> </w:t>
      </w:r>
      <w:r w:rsidRPr="00ED0AFF">
        <w:rPr>
          <w:i/>
          <w:iCs/>
          <w:lang w:val="en-US" w:eastAsia="en-GB"/>
        </w:rPr>
        <w:t>adapted</w:t>
      </w:r>
      <w:r w:rsidRPr="00ED0AFF">
        <w:rPr>
          <w:lang w:val="en-US" w:eastAsia="en-GB"/>
        </w:rPr>
        <w:t xml:space="preserve"> interview questions</w:t>
      </w:r>
      <w:r>
        <w:rPr>
          <w:lang w:val="en-US" w:eastAsia="en-GB"/>
        </w:rPr>
        <w:t xml:space="preserve"> (question sets were counterbalanced between phases)</w:t>
      </w:r>
      <w:r w:rsidRPr="00ED0AFF">
        <w:rPr>
          <w:lang w:val="en-US" w:eastAsia="en-GB"/>
        </w:rPr>
        <w:t xml:space="preserve">. </w:t>
      </w:r>
    </w:p>
    <w:p w14:paraId="128F96F3" w14:textId="77777777" w:rsidR="00DF6966" w:rsidRPr="006D3D97" w:rsidRDefault="00DF6966" w:rsidP="00DF6966">
      <w:pPr>
        <w:spacing w:line="480" w:lineRule="auto"/>
        <w:rPr>
          <w:lang w:val="en-US" w:eastAsia="en-GB"/>
        </w:rPr>
      </w:pPr>
      <w:r w:rsidRPr="00ED0AFF">
        <w:rPr>
          <w:lang w:val="en-US" w:eastAsia="en-GB"/>
        </w:rPr>
        <w:t>The interviews were audio</w:t>
      </w:r>
      <w:r>
        <w:rPr>
          <w:lang w:val="en-US" w:eastAsia="en-GB"/>
        </w:rPr>
        <w:t>-</w:t>
      </w:r>
      <w:r w:rsidRPr="00ED0AFF">
        <w:rPr>
          <w:lang w:val="en-US" w:eastAsia="en-GB"/>
        </w:rPr>
        <w:t>video recorded</w:t>
      </w:r>
      <w:r>
        <w:rPr>
          <w:lang w:val="en-US" w:eastAsia="en-GB"/>
        </w:rPr>
        <w:t xml:space="preserve"> and transcribed</w:t>
      </w:r>
      <w:r w:rsidRPr="00ED0AFF">
        <w:rPr>
          <w:lang w:val="en-US" w:eastAsia="en-GB"/>
        </w:rPr>
        <w:t xml:space="preserve">, and stimuli pairs were created for the current study by randomly pairing an autistic participant’s stimuli with another autistic participant’s stimuli (one video, one transcript), and a non-autistic participant’s stimuli with another non-autistic participant’s stimuli (one video, one transcript), such that each rater participant rated one interview transcript and one video from the same participant group (autistic or non-autistic). Six stimuli pairs (12 participants) were excluded from the current study: autistic participants disclosed their diagnosis during the interview (N = 4) and at least one participant from the pair did not return for the part 2 interview (Maras et al., 2020; N = 8). Transcript and video stimuli were therefore available for 14 autistic and 18 non-autistic interviewee participants. Autistic and non-autistic interviewees did not differ significantly in terms of age or IQ, but as expected, the autistic group had significantly higher scores on the Autism Spectrum Quotient (AQ), measuring levels of autistic traits (80% specificity for AQ; </w:t>
      </w:r>
      <w:r w:rsidRPr="00ED0AFF">
        <w:rPr>
          <w:lang w:val="en-US" w:eastAsia="en-GB"/>
        </w:rPr>
        <w:fldChar w:fldCharType="begin"/>
      </w:r>
      <w:r w:rsidRPr="00ED0AFF">
        <w:rPr>
          <w:lang w:val="en-US" w:eastAsia="en-GB"/>
        </w:rPr>
        <w:instrText xml:space="preserve"> ADDIN ZOTERO_ITEM CSL_CITATION {"citationID":"LV6HEq77","properties":{"formattedCitation":"(Baron-Cohen et al., 2001)","plainCitation":"(Baron-Cohen et al., 2001)","dontUpdate":true,"noteIndex":0},"citationItems":[{"id":838,"uris":["http://zotero.org/users/2472632/items/WR6HBDGV"],"itemData":{"id":838,"type":"article-journal","abstract":"Currently there are no brief, self-administered instruments for measuring the degree to which an adult with normal intelligence has the traits associated with the autistic spectrum. In this paper, we report on a new instrument to assess this: the Autism-Spectrum Quotient (AQ). Individuals score in the range 0–50. Four groups of subjects were assessed: Group 1: 58 adults with Asperger syndrome (AS) or high-functioning autism (HFA); Group 2: 174 randomly selected controls. Group 3: 840 students in Cambridge University; and Group 4: 16 winners of the UK Mathematics Olympiad. The adults with AS/HFA had a mean AQ score of 35.8 (SD = 6.5), significantly higher than Group 2 controls (M = 16.4, SD = 6.3). 80% of the adults with AS/HFA scored 32+, versus 2% of controls. Among the controls, men scored slightly but significantly higher than women. No women scored extremely highly (AQ score 34+) whereas 4% of men did so. Twice as many men (40%) as women (21%) scored at intermediate levels (AQ score 20+). Among the AS/HFA group, male and female scores did not differ significantly. The students in Cambridge University did not differ from the randomly selected control group, but scientists (including mathematicians) scored significantly higher than both humanities and social sciences students, confirming an earlier study that autistic conditions are associated with scientific skills. Within the sciences, mathematicians scored highest. This was replicated in Group 4, the Mathematics Olympiad winners scoring significantly higher than the male Cambridge humanities students. 6% of the student sample scored 327plus; on the AQ. On interview, 11 out of 11 of these met three or more DSM-IV criteria for AS/HFA, and all were studying sciences/mathematics, and 7 of the 11 met threshold on these criteria. Test—retest and interrater reliability of the AQ was good. The AQ is thus a valuable instrument for rapidly quantifying where any given individual is situated on the continuum from autism to normality. Its potential for screening for autism spectrum conditions in adults of normal intelligence remains to be fully explored.","container-title":"Journal of Autism and Developmental Disorders","DOI":"10.1023/A:1005653411471","ISSN":"0162-3257, 1573-3432","issue":"1","journalAbbreviation":"J Autism Dev Disord","language":"en","page":"5-17","source":"link.springer.com","title":"The Autism-Spectrum Quotient (AQ): Evidence from Asperger Syndrome/High-Functioning Autism, Males and Females, Scientists and Mathematicians","title-short":"The Autism-Spectrum Quotient (AQ)","volume":"31","author":[{"family":"Baron-Cohen","given":"Simon"},{"family":"Wheelwright","given":"Sally"},{"family":"Skinner","given":"Richard"},{"family":"Martin","given":"Joanne"},{"family":"Clubley","given":"Emma"}],"issued":{"date-parts":[["2001",2,1]]}}}],"schema":"https://github.com/citation-style-language/schema/raw/master/csl-citation.json"} </w:instrText>
      </w:r>
      <w:r w:rsidRPr="00ED0AFF">
        <w:rPr>
          <w:lang w:val="en-US" w:eastAsia="en-GB"/>
        </w:rPr>
        <w:fldChar w:fldCharType="separate"/>
      </w:r>
      <w:r w:rsidRPr="00ED0AFF">
        <w:rPr>
          <w:rFonts w:cs="Arial"/>
          <w:lang w:val="en-US"/>
        </w:rPr>
        <w:t>Baron-Cohen et al., 2001)</w:t>
      </w:r>
      <w:r w:rsidRPr="00ED0AFF">
        <w:rPr>
          <w:lang w:val="en-US" w:eastAsia="en-GB"/>
        </w:rPr>
        <w:fldChar w:fldCharType="end"/>
      </w:r>
      <w:r w:rsidRPr="00ED0AFF">
        <w:rPr>
          <w:lang w:val="en-US" w:eastAsia="en-GB"/>
        </w:rPr>
        <w:t xml:space="preserve"> </w:t>
      </w:r>
      <w:r w:rsidRPr="00E46CAB">
        <w:rPr>
          <w:lang w:val="en-US" w:eastAsia="en-GB"/>
        </w:rPr>
        <w:t xml:space="preserve">see </w:t>
      </w:r>
      <w:r w:rsidRPr="006D3D97">
        <w:rPr>
          <w:lang w:val="en-US" w:eastAsia="en-GB"/>
        </w:rPr>
        <w:t xml:space="preserve">Table 1 in Appendix 1). All original study materials are available in Supplementary Materials at </w:t>
      </w:r>
      <w:r w:rsidRPr="006D3D97">
        <w:rPr>
          <w:lang w:val="en-US" w:eastAsia="en-GB"/>
        </w:rPr>
        <w:fldChar w:fldCharType="begin"/>
      </w:r>
      <w:r w:rsidRPr="006D3D97">
        <w:rPr>
          <w:lang w:val="en-US" w:eastAsia="en-GB"/>
        </w:rPr>
        <w:instrText xml:space="preserve"> ADDIN ZOTERO_ITEM CSL_CITATION {"citationID":"Ce1oJJUl","properties":{"formattedCitation":"(Maras et al., 2020)","plainCitation":"(Maras et al., 2020)","noteIndex":0},"citationItems":[{"id":3004,"uris":["http://zotero.org/users/2472632/items/UT87KQEL"],"itemData":{"id":3004,"type":"article-journal","abstract":"Despite possessing valuable skills, social communication differences mean that autistic people are frequently disadvantaged in job interviews. We examined how autistic and non-autistic adults compared on standard (unmodified) job interview questions, and then used these findings to develop and evaluate supportive adaptations to questions. Fifty adults (25 autistic, 25 non-autistic) took part in two mock job interviews. Interview 1 provided a baseline measure of performance when answering typical, unmodified interview questions. Employment experts (unaware of participants’ autism diagnoses) rated all interviewees on question-specific performance and overall impressions and then provided feedback about how interviewees could improve and how questions could be adapted to facilitate this. Interviewees also provided feedback about the interview process from their perspective. Adaptations to the questions were developed, with Interview 2 taking place approximately 6 months later. Results demonstrated that, in Interview 1, employment experts rated autistic interviewees less favourably than nonautistic interviewees. Ratings of both autistic and non-autistic participants’ answers improved in Interview 2, but particularly for autistic interviewees (such that differences between autistic and non-autistic interviewees’ performance reduced in Interview 2). Employers should be aware that adaptations to job interview questions are critical to level the playing field for autistic candidates.","container-title":"Autism","DOI":"10.1177/1362361320981319","ISSN":"1362-3613","journalAbbreviation":"Autism","language":"en","note":"publisher: SAGE Publications Ltd","page":"1362361320981319","source":"SAGE Journals","title":"Ameliorating the disadvantage for autistic job seekers: An initial evaluation of adapted employment interview questions","title-short":"Ameliorating the disadvantage for autistic job seekers","author":[{"family":"Maras","given":"Katie"},{"family":"Norris","given":"Jade Eloise"},{"family":"Nicholson","given":"Jemma"},{"family":"Heasman","given":"Brett"},{"family":"Remington","given":"Anna"},{"family":"Crane","given":"Laura"}],"issued":{"date-parts":[["2020",12,18]]}}}],"schema":"https://github.com/citation-style-language/schema/raw/master/csl-citation.json"} </w:instrText>
      </w:r>
      <w:r w:rsidRPr="006D3D97">
        <w:rPr>
          <w:lang w:val="en-US" w:eastAsia="en-GB"/>
        </w:rPr>
        <w:fldChar w:fldCharType="separate"/>
      </w:r>
      <w:r w:rsidRPr="006D3D97">
        <w:rPr>
          <w:rFonts w:cs="Arial"/>
        </w:rPr>
        <w:t>(Maras et al., 2020)</w:t>
      </w:r>
      <w:r w:rsidRPr="006D3D97">
        <w:rPr>
          <w:lang w:val="en-US" w:eastAsia="en-GB"/>
        </w:rPr>
        <w:fldChar w:fldCharType="end"/>
      </w:r>
      <w:r w:rsidRPr="006D3D97">
        <w:rPr>
          <w:lang w:val="en-US" w:eastAsia="en-GB"/>
        </w:rPr>
        <w:t>.</w:t>
      </w:r>
    </w:p>
    <w:p w14:paraId="299E9144" w14:textId="77777777" w:rsidR="00DF6966" w:rsidRPr="00DF6966" w:rsidRDefault="00DF6966" w:rsidP="00DF6966">
      <w:pPr>
        <w:pStyle w:val="Heading2"/>
        <w:spacing w:line="480" w:lineRule="auto"/>
        <w:rPr>
          <w:rStyle w:val="Hyperlink"/>
          <w:color w:val="000000" w:themeColor="text1"/>
          <w:u w:val="none"/>
          <w:lang w:val="en-US"/>
        </w:rPr>
      </w:pPr>
      <w:r w:rsidRPr="00DF6966">
        <w:rPr>
          <w:rStyle w:val="Hyperlink"/>
          <w:color w:val="000000" w:themeColor="text1"/>
          <w:u w:val="none"/>
          <w:lang w:val="en-US"/>
        </w:rPr>
        <w:t>Procedure</w:t>
      </w:r>
    </w:p>
    <w:p w14:paraId="43379EE4" w14:textId="77777777" w:rsidR="00DF6966" w:rsidRPr="00ED0AFF" w:rsidRDefault="00DF6966" w:rsidP="00DF6966">
      <w:pPr>
        <w:spacing w:line="480" w:lineRule="auto"/>
        <w:rPr>
          <w:lang w:val="en-US" w:eastAsia="en-GB"/>
        </w:rPr>
      </w:pPr>
      <w:r w:rsidRPr="006D3D97">
        <w:rPr>
          <w:lang w:val="en-US"/>
        </w:rPr>
        <w:t>The study was hosted on the Qualtrics online questionnaire platform</w:t>
      </w:r>
      <w:r w:rsidRPr="00ED0AFF">
        <w:rPr>
          <w:lang w:val="en-US"/>
        </w:rPr>
        <w:t xml:space="preserve">. Participants </w:t>
      </w:r>
      <w:r>
        <w:rPr>
          <w:lang w:val="en-US"/>
        </w:rPr>
        <w:t>w</w:t>
      </w:r>
      <w:r w:rsidRPr="00ED0AFF">
        <w:rPr>
          <w:lang w:val="en-US"/>
        </w:rPr>
        <w:t xml:space="preserve">ere informed that the interviewees they were rating had been completing a mock </w:t>
      </w:r>
      <w:r w:rsidRPr="00ED0AFF">
        <w:rPr>
          <w:lang w:val="en-US"/>
        </w:rPr>
        <w:lastRenderedPageBreak/>
        <w:t>employment interview as part of a study.</w:t>
      </w:r>
      <w:r>
        <w:rPr>
          <w:lang w:val="en-US"/>
        </w:rPr>
        <w:t xml:space="preserve"> They </w:t>
      </w:r>
      <w:r w:rsidRPr="00ED0AFF">
        <w:rPr>
          <w:lang w:val="en-US"/>
        </w:rPr>
        <w:t xml:space="preserve">rated their overall impressions of each interviewee (after watching the video or reading the transcript of the interview) on a 5-point scale (ranging from ‘not at all’ to ‘extremely’) on nine aspects: confidence, motivation, knowledgeability, conscientiousness, competence, intelligence, communication skills, likeability, and how easy they would be to work with. These constructs were identified as crucial factors upon which employers base their ratings of interviewees </w:t>
      </w:r>
      <w:r w:rsidRPr="00ED0AFF">
        <w:rPr>
          <w:lang w:val="en-US"/>
        </w:rPr>
        <w:fldChar w:fldCharType="begin"/>
      </w:r>
      <w:r>
        <w:rPr>
          <w:lang w:val="en-US"/>
        </w:rPr>
        <w:instrText xml:space="preserve"> ADDIN ZOTERO_ITEM CSL_CITATION {"citationID":"X4ng3wkt","properties":{"formattedCitation":"(Huffcutt, 2011)","plainCitation":"(Huffcutt, 2011)","dontUpdate":true,"noteIndex":0},"citationItems":[{"id":679,"uris":["http://zotero.org/users/2472632/items/EZ37SU4C"],"itemData":{"id":679,"type":"article-journal","abstract":"The purpose of this paper is to summarize available empirical research on the association between employment interview ratings and various construct measures using a theoretical model developed as part of the study. The model posits 3 main sources of construct-related variance in interview ratings: job-related interview content (e.g., job knowledge), interviewee performance (e.g., impression management tactics), and personal/demographic characteristics (e.g., candidate attractiveness). Results suggest some potentially important findings, including that the mean correlation with interview ratings is twice as large for constructs related to interviewee performance as it is for constructs pertaining to job-related interview content. Directions for future construct research are also identified. For instance, despite being central to the interpersonal make-up of the candidates, research regarding the influence of interests, goals, and values on interview ratings is almost nonexistent.","container-title":"International Journal of Selection and Assessment","DOI":"10.1111/j.1468-2389.2010.00535.x","ISSN":"1468-2389","issue":"1","language":"en","license":"© 2011 Blackwell Publishing Ltd","page":"62-81","source":"Wiley Online Library","title":"An Empirical Review of the Employment Interview Construct Literature","volume":"19","author":[{"family":"Huffcutt","given":"Allen I."}],"issued":{"date-parts":[["2011"]]}}}],"schema":"https://github.com/citation-style-language/schema/raw/master/csl-citation.json"} </w:instrText>
      </w:r>
      <w:r w:rsidRPr="00ED0AFF">
        <w:rPr>
          <w:lang w:val="en-US"/>
        </w:rPr>
        <w:fldChar w:fldCharType="separate"/>
      </w:r>
      <w:r w:rsidRPr="00ED0AFF">
        <w:rPr>
          <w:rFonts w:cs="Arial"/>
          <w:lang w:val="en-US"/>
        </w:rPr>
        <w:t>(</w:t>
      </w:r>
      <w:proofErr w:type="spellStart"/>
      <w:r w:rsidRPr="00ED0AFF">
        <w:rPr>
          <w:rFonts w:cs="Arial"/>
          <w:lang w:val="en-US"/>
        </w:rPr>
        <w:t>Huffcutt</w:t>
      </w:r>
      <w:proofErr w:type="spellEnd"/>
      <w:r w:rsidRPr="00ED0AFF">
        <w:rPr>
          <w:rFonts w:cs="Arial"/>
          <w:lang w:val="en-US"/>
        </w:rPr>
        <w:t>, 2011</w:t>
      </w:r>
      <w:r w:rsidRPr="00ED0AFF">
        <w:rPr>
          <w:lang w:val="en-US"/>
        </w:rPr>
        <w:fldChar w:fldCharType="end"/>
      </w:r>
      <w:r w:rsidRPr="00ED0AFF">
        <w:rPr>
          <w:lang w:val="en-US"/>
        </w:rPr>
        <w:t xml:space="preserve">; see also </w:t>
      </w:r>
      <w:r w:rsidRPr="00ED0AFF">
        <w:rPr>
          <w:lang w:val="en-US"/>
        </w:rPr>
        <w:fldChar w:fldCharType="begin"/>
      </w:r>
      <w:r>
        <w:rPr>
          <w:lang w:val="en-US"/>
        </w:rPr>
        <w:instrText xml:space="preserve"> ADDIN ZOTERO_ITEM CSL_CITATION {"citationID":"bnBHz7cl","properties":{"formattedCitation":"(Salgado &amp; Moscoso, 2002; Smith et al., 2014)","plainCitation":"(Salgado &amp; Moscoso, 2002; Smith et al., 2014)","dontUpdate":true,"noteIndex":0},"citationItems":[{"id":3009,"uris":["http://zotero.org/users/2472632/items/Z3NLNYBG"],"itemData":{"id":3009,"type":"article-journal","abstract":"This article presents a series of meta-analyses carried out, exploring the construct validity of personnel selection interviews. Accordingly, the interviews were divided into two different groups: conventional interviews and behavior interviews. Conventional interviews are typically composed of questions directed at checking credentials, description of experience, and self-evaluative information. Behavior interviews mainly include questions concerning job knowledge, job experience, and behavior descriptions. The results showed that conventional interviews assessed general mental ability, job experience, the Big Five personality dimensions, and social skills, whereas behavior interviews mainly assessed job knowledge, job experience, situational judgment, and social skills. According to these findings, conventional and behavior interviews seem to be different interviews.","container-title":"European Journal of Work and Organizational Psychology","DOI":"10.1080/13594320244000184","ISSN":"1359-432X","issue":"3","note":"publisher: Routledge\n_eprint: https://doi.org/10.1080/13594320244000184","page":"299-324","source":"Taylor and Francis+NEJM","title":"Comprehensive meta-analysis of the construct validity of the employment interview","volume":"11","author":[{"family":"Salgado","given":"Jesus F."},{"family":"Moscoso","given":"Silvia"}],"issued":{"date-parts":[["2002",9,1]]}}},{"id":3006,"uris":["http://zotero.org/users/2472632/items/VYHCY2CJ"],"itemData":{"id":3006,"type":"article-journal","abstract":"The feasibility and efficacy of virtual reality job interview training (VR-JIT) was assessed in a single-blinded randomized controlled trial. Adults with autism spectrum disorder were randomized to VR-JIT (n = 16) or treatment-as-usual (TAU) (n = 10) groups. VR-JIT consisted of simulated job interviews with a virtual character and didactic training. Participants attended 90 % of laboratory-based training sessions, found VR-JIT easy to use and enjoyable, and they felt prepared for future interviews. VR-JIT participants had greater improvement during live standardized job interview role-play performances than TAU participants (p = 0.046). A similar pattern was observed for self-reported self-confidence at a trend level (p = 0.060). VR-JIT simulation performance scores increased over time (R 2 = 0.83). Results indicate preliminary support for the feasibility and efficacy of VR-JIT, which can be administered using computer software or via the internet.","container-title":"Journal of Autism and Developmental Disorders","DOI":"10.1007/s10803-014-2113-y","ISSN":"1573-3432","issue":"10","journalAbbreviation":"J Autism Dev Disord","language":"en","license":"2014 Springer Science+Business Media New York","note":"Company: Springer\nDistributor: Springer\nInstitution: Springer\nLabel: Springer\nnumber: 10\npublisher: Springer US","page":"2450-2463","source":"link.springer.com","title":"Virtual Reality Job Interview Training in Adults with Autism Spectrum Disorder","volume":"44","author":[{"family":"Smith","given":"Matthew J."},{"family":"Ginger","given":"Emily J."},{"family":"Wright","given":"Katherine"},{"family":"Wright","given":"Michael A."},{"family":"Taylor","given":"Julie Lounds"},{"family":"Humm","given":"Laura Boteler"},{"family":"Olsen","given":"Dale E."},{"family":"Bell","given":"Morris D."},{"family":"Fleming","given":"Michael F."}],"issued":{"date-parts":[["2014",10,1]]}}}],"schema":"https://github.com/citation-style-language/schema/raw/master/csl-citation.json"} </w:instrText>
      </w:r>
      <w:r w:rsidRPr="00ED0AFF">
        <w:rPr>
          <w:lang w:val="en-US"/>
        </w:rPr>
        <w:fldChar w:fldCharType="separate"/>
      </w:r>
      <w:r w:rsidRPr="00ED0AFF">
        <w:rPr>
          <w:rFonts w:cs="Arial"/>
          <w:lang w:val="en-US"/>
        </w:rPr>
        <w:t xml:space="preserve">Salgado &amp; </w:t>
      </w:r>
      <w:proofErr w:type="spellStart"/>
      <w:r w:rsidRPr="00ED0AFF">
        <w:rPr>
          <w:rFonts w:cs="Arial"/>
          <w:lang w:val="en-US"/>
        </w:rPr>
        <w:t>Moscoso</w:t>
      </w:r>
      <w:proofErr w:type="spellEnd"/>
      <w:r w:rsidRPr="00ED0AFF">
        <w:rPr>
          <w:rFonts w:cs="Arial"/>
          <w:lang w:val="en-US"/>
        </w:rPr>
        <w:t>, 2002; Smith et al., 2014)</w:t>
      </w:r>
      <w:r w:rsidRPr="00ED0AFF">
        <w:rPr>
          <w:lang w:val="en-US"/>
        </w:rPr>
        <w:fldChar w:fldCharType="end"/>
      </w:r>
      <w:r w:rsidRPr="00ED0AFF">
        <w:rPr>
          <w:lang w:val="en-US"/>
        </w:rPr>
        <w:t xml:space="preserve"> and were also utilized in the </w:t>
      </w:r>
      <w:r w:rsidRPr="00ED0AFF">
        <w:rPr>
          <w:lang w:val="en-US"/>
        </w:rPr>
        <w:fldChar w:fldCharType="begin"/>
      </w:r>
      <w:r w:rsidRPr="00ED0AFF">
        <w:rPr>
          <w:lang w:val="en-US"/>
        </w:rPr>
        <w:instrText xml:space="preserve"> ADDIN ZOTERO_ITEM CSL_CITATION {"citationID":"vZu38d7m","properties":{"formattedCitation":"(Maras et al., 2020)","plainCitation":"(Maras et al., 2020)","dontUpdate":true,"noteIndex":0},"citationItems":[{"id":3004,"uris":["http://zotero.org/users/2472632/items/UT87KQEL"],"itemData":{"id":3004,"type":"article-journal","abstract":"Despite possessing valuable skills, social communication differences mean that autistic people are frequently disadvantaged in job interviews. We examined how autistic and non-autistic adults compared on standard (unmodified) job interview questions, and then used these findings to develop and evaluate supportive adaptations to questions. Fifty adults (25 autistic, 25 non-autistic) took part in two mock job interviews. Interview 1 provided a baseline measure of performance when answering typical, unmodified interview questions. Employment experts (unaware of participants’ autism diagnoses) rated all interviewees on question-specific performance and overall impressions and then provided feedback about how interviewees could improve and how questions could be adapted to facilitate this. Interviewees also provided feedback about the interview process from their perspective. Adaptations to the questions were developed, with Interview 2 taking place approximately 6 months later. Results demonstrated that, in Interview 1, employment experts rated autistic interviewees less favourably than nonautistic interviewees. Ratings of both autistic and non-autistic participants’ answers improved in Interview 2, but particularly for autistic interviewees (such that differences between autistic and non-autistic interviewees’ performance reduced in Interview 2). Employers should be aware that adaptations to job interview questions are critical to level the playing field for autistic candidates.","container-title":"Autism","DOI":"10.1177/1362361320981319","ISSN":"1362-3613","journalAbbreviation":"Autism","language":"en","note":"publisher: SAGE Publications Ltd","page":"1362361320981319","source":"SAGE Journals","title":"Ameliorating the disadvantage for autistic job seekers: An initial evaluation of adapted employment interview questions","title-short":"Ameliorating the disadvantage for autistic job seekers","author":[{"family":"Maras","given":"Katie"},{"family":"Norris","given":"Jade Eloise"},{"family":"Nicholson","given":"Jemma"},{"family":"Heasman","given":"Brett"},{"family":"Remington","given":"Anna"},{"family":"Crane","given":"Laura"}],"issued":{"date-parts":[["2020",12,18]]}}}],"schema":"https://github.com/citation-style-language/schema/raw/master/csl-citation.json"} </w:instrText>
      </w:r>
      <w:r w:rsidRPr="00ED0AFF">
        <w:rPr>
          <w:lang w:val="en-US"/>
        </w:rPr>
        <w:fldChar w:fldCharType="separate"/>
      </w:r>
      <w:r w:rsidRPr="00ED0AFF">
        <w:rPr>
          <w:rFonts w:cs="Arial"/>
          <w:lang w:val="en-US"/>
        </w:rPr>
        <w:t>Maras et al. (2020</w:t>
      </w:r>
      <w:r w:rsidRPr="00ED0AFF">
        <w:rPr>
          <w:lang w:val="en-US"/>
        </w:rPr>
        <w:fldChar w:fldCharType="end"/>
      </w:r>
      <w:r w:rsidRPr="00ED0AFF">
        <w:rPr>
          <w:lang w:val="en-US"/>
        </w:rPr>
        <w:t xml:space="preserve">) study. Rater participants received secure links to one anonymized, group-blinded transcript and video file from the unadapted interviews, and a Qualtrics survey link for inputting demographic information and ratings for each interview. Participants either rated a pair of autistic interviewees, or a pair of non-autistic interviewees, with viewing order counterbalanced between video and transcript formats. After completing the ratings, participants were asked questions about their autism knowledge, experience, and stigma. A minimum of two rater participants rated each stimulus (this applied to three stimuli pairs; the rest had three raters). </w:t>
      </w:r>
      <w:r w:rsidRPr="00ED0AFF">
        <w:rPr>
          <w:lang w:val="en-US" w:eastAsia="en-GB"/>
        </w:rPr>
        <w:t xml:space="preserve">Participation took 30-45 minutes, and participants were reimbursed £8 for their time. </w:t>
      </w:r>
    </w:p>
    <w:p w14:paraId="512E0DB6" w14:textId="594D8780" w:rsidR="00DF6966" w:rsidRPr="00ED0AFF" w:rsidRDefault="00DF6966" w:rsidP="00DF6966">
      <w:pPr>
        <w:pStyle w:val="Heading1"/>
        <w:spacing w:line="480" w:lineRule="auto"/>
        <w:rPr>
          <w:lang w:val="en-US" w:eastAsia="en-GB"/>
        </w:rPr>
      </w:pPr>
      <w:r w:rsidRPr="00ED0AFF">
        <w:rPr>
          <w:lang w:val="en-US" w:eastAsia="en-GB"/>
        </w:rPr>
        <w:lastRenderedPageBreak/>
        <w:t>Study 2: Method</w:t>
      </w:r>
    </w:p>
    <w:p w14:paraId="6ED0E13C" w14:textId="77777777" w:rsidR="00DF6966" w:rsidRPr="00ED0AFF" w:rsidRDefault="00DF6966" w:rsidP="00DF6966">
      <w:pPr>
        <w:pStyle w:val="Heading2"/>
        <w:spacing w:line="480" w:lineRule="auto"/>
        <w:rPr>
          <w:lang w:val="en-US"/>
        </w:rPr>
      </w:pPr>
      <w:r w:rsidRPr="00ED0AFF">
        <w:rPr>
          <w:lang w:val="en-US"/>
        </w:rPr>
        <w:t>Design</w:t>
      </w:r>
    </w:p>
    <w:p w14:paraId="5E5DA259" w14:textId="77777777" w:rsidR="00DF6966" w:rsidRPr="00ED0AFF" w:rsidRDefault="00DF6966" w:rsidP="00DF6966">
      <w:pPr>
        <w:spacing w:line="480" w:lineRule="auto"/>
        <w:rPr>
          <w:lang w:val="en-US" w:eastAsia="en-GB"/>
        </w:rPr>
      </w:pPr>
      <w:r>
        <w:rPr>
          <w:lang w:val="en-US" w:eastAsia="en-GB"/>
        </w:rPr>
        <w:t>S</w:t>
      </w:r>
      <w:r w:rsidRPr="00ED0AFF">
        <w:rPr>
          <w:lang w:val="en-US" w:eastAsia="en-GB"/>
        </w:rPr>
        <w:t xml:space="preserve">tudy </w:t>
      </w:r>
      <w:r>
        <w:rPr>
          <w:lang w:val="en-US" w:eastAsia="en-GB"/>
        </w:rPr>
        <w:t xml:space="preserve">2 </w:t>
      </w:r>
      <w:r w:rsidRPr="00ED0AFF">
        <w:rPr>
          <w:lang w:val="en-US" w:eastAsia="en-GB"/>
        </w:rPr>
        <w:t xml:space="preserve">assessed the impact of interview structure (standard, unadapted employment interview questions vs. adapted interview questions) on participants’ overall impressions of autistic candidates </w:t>
      </w:r>
      <w:r>
        <w:rPr>
          <w:lang w:val="en-US" w:eastAsia="en-GB"/>
        </w:rPr>
        <w:t>from</w:t>
      </w:r>
      <w:r w:rsidRPr="00ED0AFF">
        <w:rPr>
          <w:lang w:val="en-US" w:eastAsia="en-GB"/>
        </w:rPr>
        <w:t xml:space="preserve"> videos</w:t>
      </w:r>
      <w:r>
        <w:rPr>
          <w:lang w:val="en-US" w:eastAsia="en-GB"/>
        </w:rPr>
        <w:t xml:space="preserve"> of the interviews. A</w:t>
      </w:r>
      <w:r w:rsidRPr="00ED0AFF">
        <w:rPr>
          <w:lang w:val="en-US" w:eastAsia="en-GB"/>
        </w:rPr>
        <w:t xml:space="preserve"> </w:t>
      </w:r>
      <w:r>
        <w:rPr>
          <w:lang w:val="en-US" w:eastAsia="en-GB"/>
        </w:rPr>
        <w:t>between-subjects</w:t>
      </w:r>
      <w:r w:rsidRPr="00ED0AFF">
        <w:rPr>
          <w:lang w:val="en-US" w:eastAsia="en-GB"/>
        </w:rPr>
        <w:t xml:space="preserve"> design</w:t>
      </w:r>
      <w:r>
        <w:rPr>
          <w:lang w:val="en-US" w:eastAsia="en-GB"/>
        </w:rPr>
        <w:t xml:space="preserve"> was used; data for participants rating an </w:t>
      </w:r>
      <w:r w:rsidRPr="00ED0AFF">
        <w:rPr>
          <w:lang w:val="en-US" w:eastAsia="en-GB"/>
        </w:rPr>
        <w:t>autistic participant</w:t>
      </w:r>
      <w:r>
        <w:rPr>
          <w:lang w:val="en-US" w:eastAsia="en-GB"/>
        </w:rPr>
        <w:t xml:space="preserve"> in </w:t>
      </w:r>
      <w:r w:rsidRPr="00ED0AFF">
        <w:rPr>
          <w:lang w:val="en-US" w:eastAsia="en-GB"/>
        </w:rPr>
        <w:t xml:space="preserve">unadapted </w:t>
      </w:r>
      <w:r>
        <w:rPr>
          <w:lang w:val="en-US" w:eastAsia="en-GB"/>
        </w:rPr>
        <w:t>interviews were collected during Study 1, and new participants were recruited to rate a</w:t>
      </w:r>
      <w:r w:rsidRPr="00ED0AFF">
        <w:rPr>
          <w:lang w:val="en-US" w:eastAsia="en-GB"/>
        </w:rPr>
        <w:t>utistic participant</w:t>
      </w:r>
      <w:r>
        <w:rPr>
          <w:lang w:val="en-US" w:eastAsia="en-GB"/>
        </w:rPr>
        <w:t xml:space="preserve">s in </w:t>
      </w:r>
      <w:r w:rsidRPr="00ED0AFF">
        <w:rPr>
          <w:lang w:val="en-US" w:eastAsia="en-GB"/>
        </w:rPr>
        <w:t>adapted interview</w:t>
      </w:r>
      <w:r>
        <w:rPr>
          <w:lang w:val="en-US" w:eastAsia="en-GB"/>
        </w:rPr>
        <w:t>s</w:t>
      </w:r>
      <w:r w:rsidRPr="00ED0AFF">
        <w:rPr>
          <w:lang w:val="en-US" w:eastAsia="en-GB"/>
        </w:rPr>
        <w:t>. The dependent variable was rater</w:t>
      </w:r>
      <w:r>
        <w:rPr>
          <w:lang w:val="en-US" w:eastAsia="en-GB"/>
        </w:rPr>
        <w:t xml:space="preserve">s’ </w:t>
      </w:r>
      <w:r w:rsidRPr="00ED0AFF">
        <w:rPr>
          <w:lang w:val="en-US" w:eastAsia="en-GB"/>
        </w:rPr>
        <w:t>quantitative scale ratings of their impression of the interviewees, measured on nine aspects of overall performance</w:t>
      </w:r>
      <w:r w:rsidRPr="00ED0AFF">
        <w:rPr>
          <w:color w:val="FF0000"/>
          <w:lang w:val="en-US" w:eastAsia="en-GB"/>
        </w:rPr>
        <w:t xml:space="preserve"> </w:t>
      </w:r>
      <w:r w:rsidRPr="00ED0AFF">
        <w:rPr>
          <w:lang w:val="en-US" w:eastAsia="en-GB"/>
        </w:rPr>
        <w:t>(see Procedure for details).</w:t>
      </w:r>
    </w:p>
    <w:p w14:paraId="492A0B5F" w14:textId="77777777" w:rsidR="00DF6966" w:rsidRPr="00ED0AFF" w:rsidRDefault="00DF6966" w:rsidP="00DF6966">
      <w:pPr>
        <w:pStyle w:val="Heading2"/>
        <w:spacing w:line="480" w:lineRule="auto"/>
        <w:rPr>
          <w:lang w:val="en-US"/>
        </w:rPr>
      </w:pPr>
      <w:r w:rsidRPr="00ED0AFF">
        <w:rPr>
          <w:lang w:val="en-US"/>
        </w:rPr>
        <w:t>Rater Participants</w:t>
      </w:r>
    </w:p>
    <w:p w14:paraId="6D030996" w14:textId="77777777" w:rsidR="00DF6966" w:rsidRPr="00ED0AFF" w:rsidRDefault="00DF6966" w:rsidP="00DF6966">
      <w:pPr>
        <w:spacing w:line="480" w:lineRule="auto"/>
        <w:rPr>
          <w:lang w:val="en-US" w:eastAsia="en-GB"/>
        </w:rPr>
      </w:pPr>
      <w:r w:rsidRPr="00ED0AFF">
        <w:rPr>
          <w:lang w:val="en-US" w:eastAsia="en-GB"/>
        </w:rPr>
        <w:t xml:space="preserve">An additional ninety-four (68 females, 26 males) new rater participants (not involved in </w:t>
      </w:r>
      <w:r>
        <w:rPr>
          <w:lang w:val="en-US" w:eastAsia="en-GB"/>
        </w:rPr>
        <w:t>S</w:t>
      </w:r>
      <w:r w:rsidRPr="00ED0AFF">
        <w:rPr>
          <w:lang w:val="en-US" w:eastAsia="en-GB"/>
        </w:rPr>
        <w:t xml:space="preserve">tudy 1), who were likely to have some prior experience of interviewing, were recruited to rate the </w:t>
      </w:r>
      <w:r>
        <w:rPr>
          <w:lang w:val="en-US" w:eastAsia="en-GB"/>
        </w:rPr>
        <w:t>adapted interview</w:t>
      </w:r>
      <w:r w:rsidRPr="00ED0AFF">
        <w:rPr>
          <w:lang w:val="en-US" w:eastAsia="en-GB"/>
        </w:rPr>
        <w:t xml:space="preserve"> videos for non-autistic and autistic candidates</w:t>
      </w:r>
      <w:r w:rsidRPr="00ED0AFF">
        <w:rPr>
          <w:rStyle w:val="FootnoteReference"/>
          <w:lang w:val="en-US" w:eastAsia="en-GB"/>
        </w:rPr>
        <w:footnoteReference w:id="3"/>
      </w:r>
      <w:r>
        <w:rPr>
          <w:lang w:val="en-US" w:eastAsia="en-GB"/>
        </w:rPr>
        <w:t xml:space="preserve">, </w:t>
      </w:r>
      <w:r w:rsidRPr="00ED0AFF">
        <w:rPr>
          <w:lang w:val="en-US" w:eastAsia="en-GB"/>
        </w:rPr>
        <w:t xml:space="preserve">utilizing the same recruitment methods and inclusion criteria as in </w:t>
      </w:r>
      <w:r>
        <w:rPr>
          <w:lang w:val="en-US" w:eastAsia="en-GB"/>
        </w:rPr>
        <w:t>S</w:t>
      </w:r>
      <w:r w:rsidRPr="00ED0AFF">
        <w:rPr>
          <w:lang w:val="en-US" w:eastAsia="en-GB"/>
        </w:rPr>
        <w:t xml:space="preserve">tudy 1. </w:t>
      </w:r>
      <w:r w:rsidRPr="00ED0AFF">
        <w:rPr>
          <w:lang w:val="en-US"/>
        </w:rPr>
        <w:t>A minimum of two participants rated each stimulus</w:t>
      </w:r>
      <w:r>
        <w:rPr>
          <w:lang w:val="en-US"/>
        </w:rPr>
        <w:t xml:space="preserve">. </w:t>
      </w:r>
      <w:proofErr w:type="gramStart"/>
      <w:r>
        <w:rPr>
          <w:lang w:val="en-US" w:eastAsia="en-GB"/>
        </w:rPr>
        <w:t>Forty two</w:t>
      </w:r>
      <w:proofErr w:type="gramEnd"/>
      <w:r>
        <w:rPr>
          <w:lang w:val="en-US" w:eastAsia="en-GB"/>
        </w:rPr>
        <w:t xml:space="preserve"> of the</w:t>
      </w:r>
      <w:r w:rsidRPr="00ED0AFF">
        <w:rPr>
          <w:lang w:val="en-US" w:eastAsia="en-GB"/>
        </w:rPr>
        <w:t xml:space="preserve"> raters </w:t>
      </w:r>
      <w:r>
        <w:rPr>
          <w:lang w:val="en-US" w:eastAsia="en-GB"/>
        </w:rPr>
        <w:t xml:space="preserve">were </w:t>
      </w:r>
      <w:r w:rsidRPr="00ED0AFF">
        <w:rPr>
          <w:lang w:val="en-US" w:eastAsia="en-GB"/>
        </w:rPr>
        <w:t>allocated an autistic candidate (blind to group)</w:t>
      </w:r>
      <w:r>
        <w:rPr>
          <w:lang w:val="en-US" w:eastAsia="en-GB"/>
        </w:rPr>
        <w:t xml:space="preserve">; </w:t>
      </w:r>
      <w:r w:rsidRPr="00ED0AFF">
        <w:rPr>
          <w:lang w:val="en-US"/>
        </w:rPr>
        <w:t>27 females and 15 males</w:t>
      </w:r>
      <w:r>
        <w:rPr>
          <w:lang w:val="en-US"/>
        </w:rPr>
        <w:t xml:space="preserve"> </w:t>
      </w:r>
      <w:r w:rsidRPr="00ED0AFF">
        <w:rPr>
          <w:lang w:val="en-US"/>
        </w:rPr>
        <w:t>aged 23-75 years (</w:t>
      </w:r>
      <w:r w:rsidRPr="00ED0AFF">
        <w:rPr>
          <w:i/>
          <w:iCs/>
          <w:lang w:val="en-US"/>
        </w:rPr>
        <w:t>M</w:t>
      </w:r>
      <w:r w:rsidRPr="00ED0AFF">
        <w:rPr>
          <w:lang w:val="en-US"/>
        </w:rPr>
        <w:t xml:space="preserve"> = 46.76, </w:t>
      </w:r>
      <w:r w:rsidRPr="00ED0AFF">
        <w:rPr>
          <w:i/>
          <w:iCs/>
          <w:lang w:val="en-US"/>
        </w:rPr>
        <w:t>SD</w:t>
      </w:r>
      <w:r w:rsidRPr="00ED0AFF">
        <w:rPr>
          <w:lang w:val="en-US"/>
        </w:rPr>
        <w:t xml:space="preserve"> = 15.84</w:t>
      </w:r>
      <w:r>
        <w:rPr>
          <w:lang w:val="en-US" w:eastAsia="en-GB"/>
        </w:rPr>
        <w:t>)</w:t>
      </w:r>
      <w:r w:rsidRPr="00ED0AFF">
        <w:rPr>
          <w:lang w:val="en-US"/>
        </w:rPr>
        <w:t xml:space="preserve">. As in </w:t>
      </w:r>
      <w:r>
        <w:rPr>
          <w:lang w:val="en-US"/>
        </w:rPr>
        <w:t>S</w:t>
      </w:r>
      <w:r w:rsidRPr="00ED0AFF">
        <w:rPr>
          <w:lang w:val="en-US"/>
        </w:rPr>
        <w:t xml:space="preserve">tudy 1, most participants </w:t>
      </w:r>
      <w:r>
        <w:rPr>
          <w:lang w:val="en-US"/>
        </w:rPr>
        <w:t>had</w:t>
      </w:r>
      <w:r w:rsidRPr="00ED0AFF">
        <w:rPr>
          <w:lang w:val="en-US"/>
        </w:rPr>
        <w:t xml:space="preserve"> interviewing experience in an employment or related context</w:t>
      </w:r>
      <w:r>
        <w:rPr>
          <w:rStyle w:val="FootnoteReference"/>
          <w:sz w:val="20"/>
          <w:szCs w:val="20"/>
          <w:lang w:val="en-US"/>
        </w:rPr>
        <w:footnoteReference w:id="4"/>
      </w:r>
      <w:r w:rsidRPr="00ED0AFF">
        <w:rPr>
          <w:lang w:val="en-US"/>
        </w:rPr>
        <w:t xml:space="preserve">. </w:t>
      </w:r>
      <w:r>
        <w:rPr>
          <w:lang w:val="en-US" w:eastAsia="en-GB"/>
        </w:rPr>
        <w:t>P</w:t>
      </w:r>
      <w:r w:rsidRPr="00ED0AFF">
        <w:rPr>
          <w:lang w:val="en-US" w:eastAsia="en-GB"/>
        </w:rPr>
        <w:t>articipants completed the study online, and also completed the brief scales indexing knowledge, experience, and perceptions of autism</w:t>
      </w:r>
      <w:r w:rsidRPr="00D24F1D">
        <w:rPr>
          <w:lang w:val="en-US" w:eastAsia="en-GB"/>
        </w:rPr>
        <w:t xml:space="preserve">: Autism Awareness Scale: </w:t>
      </w:r>
      <w:r w:rsidRPr="00D24F1D">
        <w:rPr>
          <w:i/>
          <w:iCs/>
          <w:lang w:val="en-US" w:eastAsia="en-GB"/>
        </w:rPr>
        <w:fldChar w:fldCharType="begin"/>
      </w:r>
      <w:r w:rsidRPr="00D24F1D">
        <w:rPr>
          <w:i/>
          <w:iCs/>
          <w:lang w:val="en-US" w:eastAsia="en-GB"/>
        </w:rPr>
        <w:instrText xml:space="preserve"> ADDIN ZOTERO_ITEM CSL_CITATION {"citationID":"mmq1iBd2","properties":{"formattedCitation":"(Gillespie-Lynch et al., 2015)","plainCitation":"(Gillespie-Lynch et al., 2015)","dontUpdate":true,"noteIndex":0},"citationItems":[{"id":678,"uris":["http://zotero.org/users/2472632/items/XQVXILRL"],"itemData":{"id":678,"type":"article-journal","abstract":"College students with autism may be negatively impacted by lack of understanding about autism on college campuses. Thus, we developed an online training to improve knowledge and decrease stigma associated with autism among college students. Participants (N = 365) completed a pre-test, online training, and post-test. Women reported lower stigma towards autism than men. Participation in the training was associated with decreased stigma and increased knowledge about autism. Although participants exhibited relatively high baseline knowledge of autism, misconceptions were common, particularly in open-ended responses. Participants commonly confused autism with other disorders, such as learning disabilities. This study suggests that online training may be a cost-effective way to increase college students’ understanding and acceptance of their peers with autism.","container-title":"Journal of Autism and Developmental Disorders","DOI":"10.1007/s10803-015-2422-9","ISSN":"1573-3432","issue":"8","journalAbbreviation":"J Autism Dev Disord","language":"en","page":"2553-2566","source":"Springer Link","title":"Changing College Students’ Conceptions of Autism: An Online Training to Increase Knowledge and Decrease Stigma","title-short":"Changing College Students’ Conceptions of Autism","volume":"45","author":[{"family":"Gillespie-Lynch","given":"Kristen"},{"family":"Brooks","given":"Patricia J."},{"family":"Someki","given":"Fumio"},{"family":"Obeid","given":"Rita"},{"family":"Shane-Simpson","given":"Christina"},{"family":"Kapp","given":"Steven K."},{"family":"Daou","given":"Nidal"},{"family":"Smith","given":"David Shane"}],"issued":{"date-parts":[["2015",8,1]]}}}],"schema":"https://github.com/citation-style-language/schema/raw/master/csl-citation.json"} </w:instrText>
      </w:r>
      <w:r w:rsidRPr="00D24F1D">
        <w:rPr>
          <w:i/>
          <w:iCs/>
          <w:lang w:val="en-US" w:eastAsia="en-GB"/>
        </w:rPr>
        <w:fldChar w:fldCharType="end"/>
      </w:r>
      <w:r w:rsidRPr="00D24F1D">
        <w:rPr>
          <w:i/>
          <w:iCs/>
          <w:lang w:val="en-US" w:eastAsia="en-GB"/>
        </w:rPr>
        <w:t>M</w:t>
      </w:r>
      <w:r w:rsidRPr="00D24F1D">
        <w:rPr>
          <w:lang w:val="en-US" w:eastAsia="en-GB"/>
        </w:rPr>
        <w:t xml:space="preserve"> = 12.74, </w:t>
      </w:r>
      <w:r w:rsidRPr="00D24F1D">
        <w:rPr>
          <w:i/>
          <w:iCs/>
          <w:lang w:val="en-US" w:eastAsia="en-GB"/>
        </w:rPr>
        <w:t>SD</w:t>
      </w:r>
      <w:r w:rsidRPr="00D24F1D">
        <w:rPr>
          <w:lang w:val="en-US" w:eastAsia="en-GB"/>
        </w:rPr>
        <w:t xml:space="preserve"> = 4.91, range = 0-21; Level of Contact Scale: </w:t>
      </w:r>
      <w:r w:rsidRPr="00D24F1D">
        <w:rPr>
          <w:i/>
          <w:iCs/>
          <w:lang w:val="en-US" w:eastAsia="en-GB"/>
        </w:rPr>
        <w:t>M</w:t>
      </w:r>
      <w:r w:rsidRPr="00D24F1D">
        <w:rPr>
          <w:lang w:val="en-US" w:eastAsia="en-GB"/>
        </w:rPr>
        <w:t xml:space="preserve"> = 6.67, </w:t>
      </w:r>
      <w:r w:rsidRPr="00D24F1D">
        <w:rPr>
          <w:i/>
          <w:iCs/>
          <w:lang w:val="en-US" w:eastAsia="en-GB"/>
        </w:rPr>
        <w:t>SD</w:t>
      </w:r>
      <w:r w:rsidRPr="00D24F1D">
        <w:rPr>
          <w:lang w:val="en-US" w:eastAsia="en-GB"/>
        </w:rPr>
        <w:t xml:space="preserve"> = 3.08, range = 1-12; Social </w:t>
      </w:r>
      <w:r w:rsidRPr="00D24F1D">
        <w:rPr>
          <w:lang w:val="en-US" w:eastAsia="en-GB"/>
        </w:rPr>
        <w:lastRenderedPageBreak/>
        <w:t xml:space="preserve">Distance Scale: </w:t>
      </w:r>
      <w:r w:rsidRPr="00D24F1D">
        <w:rPr>
          <w:i/>
          <w:iCs/>
          <w:lang w:val="en-US" w:eastAsia="en-GB"/>
        </w:rPr>
        <w:t>M</w:t>
      </w:r>
      <w:r w:rsidRPr="00D24F1D">
        <w:rPr>
          <w:lang w:val="en-US" w:eastAsia="en-GB"/>
        </w:rPr>
        <w:t xml:space="preserve"> = 9.55, </w:t>
      </w:r>
      <w:r w:rsidRPr="00D24F1D">
        <w:rPr>
          <w:i/>
          <w:iCs/>
          <w:lang w:val="en-US" w:eastAsia="en-GB"/>
        </w:rPr>
        <w:t>SD</w:t>
      </w:r>
      <w:r w:rsidRPr="00D24F1D">
        <w:rPr>
          <w:lang w:val="en-US" w:eastAsia="en-GB"/>
        </w:rPr>
        <w:t xml:space="preserve"> = 3.98, range = 6–21, with average scores within the range of prior studies </w:t>
      </w:r>
      <w:r w:rsidRPr="00D24F1D">
        <w:rPr>
          <w:lang w:val="en-US" w:eastAsia="en-GB"/>
        </w:rPr>
        <w:fldChar w:fldCharType="begin"/>
      </w:r>
      <w:r w:rsidRPr="00D24F1D">
        <w:rPr>
          <w:lang w:val="en-US" w:eastAsia="en-GB"/>
        </w:rPr>
        <w:instrText xml:space="preserve"> ADDIN ZOTERO_ITEM CSL_CITATION {"citationID":"ntZASrP8","properties":{"formattedCitation":"(Morrison et al., 2019)","plainCitation":"(Morrison et al., 2019)","dontUpdate":true,"noteIndex":0},"citationItems":[{"id":3003,"uris":["http://zotero.org/users/2472632/items/I8FISP3L"],"itemData":{"id":3003,"type":"article-journal","abstract":"Previous work indicates that first impressions of autistic adults are more favorable when neurotypical raters know their clinical diagnosis and have high understanding about autism, suggesting that social experiences of autistic adults are affected by the knowledge and beliefs of the neurotypical individuals they encounter. Here, we examine these patterns in more detail by assessing variability in first impression ratings of autistic adults (N = 20) by neurotypical raters (N = 505). Variability in ratings was driven more by characteristics of raters than those of autistic adults, particularly for items related to “intentions to interact.” Specifically, variability in rater stigma toward autism and autism knowledge contributed to first impression ratings. Only ratings of “awkwardness” were driven more by characteristics of the autistic adults than characteristics of the raters. Furthermore, although first impressions of autistic adults generally improved when raters were informed of their autism status, providing a diagnosis worsened impressions made by neurotypical raters with high stigma toward autism. Variations in how the diagnosis was labeled (e.g. “autistic” vs “has autism”) did not affect results. These findings indicate a large role of neurotypical perceptions and biases in shaping the social experiences for autistic adults that may be improved by reducing stigma and increasing acceptance.","container-title":"Autism","DOI":"10.1177/1362361318824104","ISSN":"1362-3613","issue":"7","journalAbbreviation":"Autism","language":"en","note":"publisher: SAGE Publications Ltd","page":"1817-1829","source":"SAGE Journals","title":"Variability in first impressions of autistic adults made by neurotypical raters is driven more by characteristics of the rater than by characteristics of autistic adults","volume":"23","author":[{"family":"Morrison","given":"Kerrianne E"},{"family":"DeBrabander","given":"Kilee M"},{"family":"Faso","given":"Daniel J"},{"family":"Sasson","given":"Noah J"}],"issued":{"date-parts":[["2019",10,1]]}}}],"schema":"https://github.com/citation-style-language/schema/raw/master/csl-citation.json"} </w:instrText>
      </w:r>
      <w:r w:rsidRPr="00D24F1D">
        <w:rPr>
          <w:lang w:val="en-US" w:eastAsia="en-GB"/>
        </w:rPr>
        <w:fldChar w:fldCharType="separate"/>
      </w:r>
      <w:r w:rsidRPr="00D24F1D">
        <w:rPr>
          <w:rFonts w:cs="Arial"/>
          <w:lang w:val="en-US"/>
        </w:rPr>
        <w:t>(e.g., Morrison et al., 2019</w:t>
      </w:r>
      <w:r w:rsidRPr="00D24F1D">
        <w:rPr>
          <w:lang w:val="en-US" w:eastAsia="en-GB"/>
        </w:rPr>
        <w:fldChar w:fldCharType="end"/>
      </w:r>
      <w:r w:rsidRPr="00D24F1D">
        <w:rPr>
          <w:lang w:val="en-US" w:eastAsia="en-GB"/>
        </w:rPr>
        <w:t>).</w:t>
      </w:r>
    </w:p>
    <w:p w14:paraId="2893A3AC" w14:textId="77777777" w:rsidR="00DF6966" w:rsidRPr="00DF6966" w:rsidRDefault="00DF6966" w:rsidP="00DF6966">
      <w:pPr>
        <w:pStyle w:val="Heading2"/>
        <w:spacing w:line="480" w:lineRule="auto"/>
        <w:rPr>
          <w:rStyle w:val="Hyperlink"/>
          <w:color w:val="000000" w:themeColor="text1"/>
          <w:u w:val="none"/>
          <w:lang w:val="en-US"/>
        </w:rPr>
      </w:pPr>
      <w:r w:rsidRPr="00DF6966">
        <w:rPr>
          <w:rStyle w:val="Hyperlink"/>
          <w:color w:val="000000" w:themeColor="text1"/>
          <w:u w:val="none"/>
          <w:lang w:val="en-US"/>
        </w:rPr>
        <w:t>Procedure</w:t>
      </w:r>
    </w:p>
    <w:p w14:paraId="42FAD1C7" w14:textId="4A9183ED" w:rsidR="00DF6966" w:rsidRDefault="00DF6966" w:rsidP="00DF6966">
      <w:pPr>
        <w:spacing w:line="480" w:lineRule="auto"/>
        <w:rPr>
          <w:lang w:val="en-US" w:eastAsia="en-GB"/>
        </w:rPr>
      </w:pPr>
      <w:r w:rsidRPr="00ED0AFF">
        <w:rPr>
          <w:lang w:val="en-US"/>
        </w:rPr>
        <w:t xml:space="preserve">The study was hosted on the Qualtrics online questionnaire platform. </w:t>
      </w:r>
      <w:r>
        <w:rPr>
          <w:lang w:val="en-US"/>
        </w:rPr>
        <w:t>A</w:t>
      </w:r>
      <w:r w:rsidRPr="00ED0AFF">
        <w:rPr>
          <w:lang w:val="en-US"/>
        </w:rPr>
        <w:t xml:space="preserve">fter watching a video of </w:t>
      </w:r>
      <w:r>
        <w:rPr>
          <w:lang w:val="en-US"/>
        </w:rPr>
        <w:t>an</w:t>
      </w:r>
      <w:r w:rsidRPr="00ED0AFF">
        <w:rPr>
          <w:lang w:val="en-US"/>
        </w:rPr>
        <w:t xml:space="preserve"> interview</w:t>
      </w:r>
      <w:r>
        <w:rPr>
          <w:lang w:val="en-US"/>
        </w:rPr>
        <w:t>,</w:t>
      </w:r>
      <w:r w:rsidRPr="00ED0AFF">
        <w:rPr>
          <w:lang w:val="en-US"/>
        </w:rPr>
        <w:t xml:space="preserve"> </w:t>
      </w:r>
      <w:r>
        <w:rPr>
          <w:lang w:val="en-US"/>
        </w:rPr>
        <w:t>p</w:t>
      </w:r>
      <w:r w:rsidRPr="00ED0AFF">
        <w:rPr>
          <w:lang w:val="en-US"/>
        </w:rPr>
        <w:t xml:space="preserve">articipants rated their overall impressions of </w:t>
      </w:r>
      <w:r>
        <w:rPr>
          <w:lang w:val="en-US"/>
        </w:rPr>
        <w:t>the</w:t>
      </w:r>
      <w:r w:rsidRPr="00ED0AFF">
        <w:rPr>
          <w:lang w:val="en-US"/>
        </w:rPr>
        <w:t xml:space="preserve"> </w:t>
      </w:r>
      <w:r>
        <w:rPr>
          <w:lang w:val="en-US"/>
        </w:rPr>
        <w:t>candidate</w:t>
      </w:r>
      <w:r w:rsidRPr="00ED0AFF">
        <w:rPr>
          <w:lang w:val="en-US"/>
        </w:rPr>
        <w:t xml:space="preserve"> on </w:t>
      </w:r>
      <w:r>
        <w:rPr>
          <w:lang w:val="en-US"/>
        </w:rPr>
        <w:t xml:space="preserve">the same nine aspects of their performance as in Study 1. </w:t>
      </w:r>
      <w:r w:rsidRPr="00ED0AFF">
        <w:rPr>
          <w:lang w:val="en-US"/>
        </w:rPr>
        <w:t>Participants received a secure link to one anonymized, group-blinded video of an adapted interview, as well as a Qualtrics survey link for inputting their ratings</w:t>
      </w:r>
      <w:r w:rsidRPr="009E1465">
        <w:rPr>
          <w:lang w:val="en-US"/>
        </w:rPr>
        <w:t xml:space="preserve"> </w:t>
      </w:r>
      <w:r>
        <w:rPr>
          <w:lang w:val="en-US"/>
        </w:rPr>
        <w:t xml:space="preserve">and </w:t>
      </w:r>
      <w:r w:rsidRPr="00ED0AFF">
        <w:rPr>
          <w:lang w:val="en-US"/>
        </w:rPr>
        <w:t xml:space="preserve">demographic information. Participants were informed that the interviewee they were rating had been completing a mock employment interview as part of a study. </w:t>
      </w:r>
      <w:r>
        <w:rPr>
          <w:lang w:val="en-US"/>
        </w:rPr>
        <w:t>Three participants rated each video, apart from two videos which were rated by two participants</w:t>
      </w:r>
      <w:r w:rsidRPr="00ED0AFF">
        <w:rPr>
          <w:lang w:val="en-US"/>
        </w:rPr>
        <w:t xml:space="preserve">. After completing the ratings, participants were asked questions about their autism knowledge, experience, and stigma. </w:t>
      </w:r>
      <w:r w:rsidRPr="00ED0AFF">
        <w:rPr>
          <w:lang w:val="en-US" w:eastAsia="en-GB"/>
        </w:rPr>
        <w:t>Participation took around 30 minutes, and participants were reimbursed £8 for their time.</w:t>
      </w:r>
    </w:p>
    <w:p w14:paraId="4B7EF323" w14:textId="60426FF6" w:rsidR="00DF6966" w:rsidRDefault="00DF6966" w:rsidP="00DF6966">
      <w:pPr>
        <w:spacing w:line="480" w:lineRule="auto"/>
        <w:rPr>
          <w:lang w:val="en-US" w:eastAsia="en-GB"/>
        </w:rPr>
      </w:pPr>
    </w:p>
    <w:p w14:paraId="6FCE1FEF" w14:textId="77777777" w:rsidR="00DF6966" w:rsidRPr="00ED0AFF" w:rsidRDefault="00DF6966" w:rsidP="00DF6966">
      <w:pPr>
        <w:spacing w:line="480" w:lineRule="auto"/>
        <w:rPr>
          <w:lang w:val="en-US"/>
        </w:rPr>
      </w:pPr>
    </w:p>
    <w:p w14:paraId="47D76BB7" w14:textId="4D0EC467" w:rsidR="00DF6966" w:rsidRPr="00ED0AFF" w:rsidRDefault="00DF6966" w:rsidP="00DF6966">
      <w:pPr>
        <w:pStyle w:val="Heading2"/>
        <w:spacing w:line="480" w:lineRule="auto"/>
        <w:ind w:firstLine="0"/>
        <w:rPr>
          <w:lang w:val="en-US" w:eastAsia="en-GB"/>
        </w:rPr>
      </w:pPr>
      <w:r w:rsidRPr="00ED0AFF">
        <w:rPr>
          <w:lang w:val="en-US" w:eastAsia="en-GB"/>
        </w:rPr>
        <w:t>Ethical considerations</w:t>
      </w:r>
    </w:p>
    <w:p w14:paraId="2E4C31FC" w14:textId="03057124" w:rsidR="00DF6966" w:rsidRDefault="00DF6966" w:rsidP="00DF6966">
      <w:pPr>
        <w:spacing w:line="480" w:lineRule="auto"/>
        <w:rPr>
          <w:lang w:val="en-US" w:eastAsia="en-GB"/>
        </w:rPr>
      </w:pPr>
      <w:r>
        <w:rPr>
          <w:lang w:val="en-US" w:eastAsia="en-GB"/>
        </w:rPr>
        <w:t>All p</w:t>
      </w:r>
      <w:r w:rsidRPr="00ED0AFF">
        <w:rPr>
          <w:lang w:val="en-US" w:eastAsia="en-GB"/>
        </w:rPr>
        <w:t xml:space="preserve">articipants provided informed written or online consent to take part and were fully debriefed after completing the study. </w:t>
      </w:r>
      <w:r w:rsidRPr="006D3D97">
        <w:rPr>
          <w:lang w:val="en-US" w:eastAsia="en-GB"/>
        </w:rPr>
        <w:t>Ethical approval was obtained from the Psychology Research Ethics Committee at the University of Bath.</w:t>
      </w:r>
      <w:r w:rsidRPr="006D3D97">
        <w:rPr>
          <w:lang w:val="en-US"/>
        </w:rPr>
        <w:t xml:space="preserve"> Before participating, rater participants agreed that s</w:t>
      </w:r>
      <w:r w:rsidRPr="006D3D97">
        <w:rPr>
          <w:lang w:val="en-US" w:eastAsia="en-GB"/>
        </w:rPr>
        <w:t>hould they recognize an interviewee from the transcripts or videos that they must stop watching or reading immediately and inform the researcher</w:t>
      </w:r>
      <w:r w:rsidRPr="00ED0AFF">
        <w:rPr>
          <w:lang w:val="en-US" w:eastAsia="en-GB"/>
        </w:rPr>
        <w:t>. Rater participants were also advised that the interviews were strictly confidential, and explicitly instructed not to download nor distribute the interview transcripts or videos, nor discuss the content of the interviews with anyone outside of the research team.</w:t>
      </w:r>
    </w:p>
    <w:p w14:paraId="590B5901" w14:textId="77777777" w:rsidR="00DF6966" w:rsidRDefault="00DF6966" w:rsidP="00DF6966">
      <w:pPr>
        <w:ind w:firstLine="0"/>
        <w:rPr>
          <w:lang w:val="en-US"/>
        </w:rPr>
      </w:pPr>
    </w:p>
    <w:sectPr w:rsidR="00DF6966" w:rsidSect="002B64C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E34E" w14:textId="77777777" w:rsidR="00233B9F" w:rsidRDefault="00233B9F" w:rsidP="00DF6966">
      <w:pPr>
        <w:spacing w:after="0" w:line="240" w:lineRule="auto"/>
      </w:pPr>
      <w:r>
        <w:separator/>
      </w:r>
    </w:p>
  </w:endnote>
  <w:endnote w:type="continuationSeparator" w:id="0">
    <w:p w14:paraId="505F2B44" w14:textId="77777777" w:rsidR="00233B9F" w:rsidRDefault="00233B9F" w:rsidP="00DF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9AB9" w14:textId="77777777" w:rsidR="00233B9F" w:rsidRDefault="00233B9F" w:rsidP="00DF6966">
      <w:pPr>
        <w:spacing w:after="0" w:line="240" w:lineRule="auto"/>
      </w:pPr>
      <w:r>
        <w:separator/>
      </w:r>
    </w:p>
  </w:footnote>
  <w:footnote w:type="continuationSeparator" w:id="0">
    <w:p w14:paraId="75B83130" w14:textId="77777777" w:rsidR="00233B9F" w:rsidRDefault="00233B9F" w:rsidP="00DF6966">
      <w:pPr>
        <w:spacing w:after="0" w:line="240" w:lineRule="auto"/>
      </w:pPr>
      <w:r>
        <w:continuationSeparator/>
      </w:r>
    </w:p>
  </w:footnote>
  <w:footnote w:id="1">
    <w:p w14:paraId="039EADC4" w14:textId="77777777" w:rsidR="00DF6966" w:rsidRPr="007932D1" w:rsidRDefault="00DF6966" w:rsidP="00DF6966">
      <w:pPr>
        <w:spacing w:after="0" w:line="240" w:lineRule="auto"/>
        <w:rPr>
          <w:sz w:val="18"/>
          <w:szCs w:val="18"/>
        </w:rPr>
      </w:pPr>
      <w:r w:rsidRPr="007932D1">
        <w:rPr>
          <w:rStyle w:val="FootnoteReference"/>
          <w:sz w:val="18"/>
          <w:szCs w:val="18"/>
        </w:rPr>
        <w:footnoteRef/>
      </w:r>
      <w:r w:rsidRPr="007932D1">
        <w:rPr>
          <w:sz w:val="18"/>
          <w:szCs w:val="18"/>
        </w:rPr>
        <w:t xml:space="preserve"> S</w:t>
      </w:r>
      <w:r w:rsidRPr="007932D1">
        <w:rPr>
          <w:sz w:val="18"/>
          <w:szCs w:val="18"/>
          <w:lang w:val="en-US"/>
        </w:rPr>
        <w:t xml:space="preserve">ix participants rated themselves as ‘0’, with one of the six answering ‘yes’ to a question about having interviewing experience. Removing these participants from the analyses did not affect the direction nor significance of the analyses, therefore their data were included. </w:t>
      </w:r>
    </w:p>
  </w:footnote>
  <w:footnote w:id="2">
    <w:p w14:paraId="797CD951" w14:textId="77777777" w:rsidR="00DF6966" w:rsidRPr="007932D1" w:rsidRDefault="00DF6966" w:rsidP="00DF6966">
      <w:pPr>
        <w:spacing w:after="0" w:line="240" w:lineRule="auto"/>
        <w:rPr>
          <w:sz w:val="18"/>
          <w:szCs w:val="18"/>
          <w:lang w:val="en-US"/>
        </w:rPr>
      </w:pPr>
      <w:r w:rsidRPr="007932D1">
        <w:rPr>
          <w:rStyle w:val="FootnoteReference"/>
          <w:sz w:val="18"/>
          <w:szCs w:val="18"/>
        </w:rPr>
        <w:footnoteRef/>
      </w:r>
      <w:r w:rsidRPr="007932D1">
        <w:rPr>
          <w:sz w:val="18"/>
          <w:szCs w:val="18"/>
        </w:rPr>
        <w:t xml:space="preserve"> We removed item 13; "People with autism have empathy" due to debate regarding this issue (see, e.g., </w:t>
      </w:r>
      <w:r w:rsidRPr="007932D1">
        <w:rPr>
          <w:sz w:val="18"/>
          <w:szCs w:val="18"/>
        </w:rPr>
        <w:fldChar w:fldCharType="begin"/>
      </w:r>
      <w:r>
        <w:rPr>
          <w:sz w:val="18"/>
          <w:szCs w:val="18"/>
        </w:rPr>
        <w:instrText xml:space="preserve"> ADDIN ZOTERO_ITEM CSL_CITATION {"citationID":"0tW8U7N3","properties":{"formattedCitation":"(Fletcher-Watson &amp; Bird, 2020; Milton, 2012)","plainCitation":"(Fletcher-Watson &amp; Bird, 2020; Milton, 2012)","dontUpdate":true,"noteIndex":4},"citationItems":[{"id":3199,"uris":["http://zotero.org/users/2472632/items/P9C6E97D"],"itemData":{"id":3199,"type":"article-journal","container-title":"Autism","DOI":"10.1177/1362361319883506","ISSN":"1362-3613","issue":"1","journalAbbreviation":"Autism","language":"en","note":"publisher: SAGE Publications Ltd","page":"3-6","source":"SAGE Journals","title":"Autism and empathy: What are the real links?","title-short":"Autism and empathy","volume":"24","author":[{"family":"Fletcher-Watson","given":"Sue"},{"family":"Bird","given":"Geoffrey"}],"issued":{"date-parts":[["2020",1,1]]}}},{"id":121,"uris":["http://zotero.org/users/2472632/items/IIIS3AAP"],"itemData":{"id":121,"type":"article-journal","abstract":"In recent decades there has been much debate over the ontological status of autism and other neurological ‘disorders’, diagnosed by behavioural indicators, and theorised primarily within the field of cognitive neuroscience and psychological paradigms. Such cognitive-behavioural discourses abstain from acknowledging the universal issue of relationality and interaction in the formation of a contested and constantly reconstructed social reality, produced through the agency of its ‘actors’. The nature of these contested interactions will be explored in this current issues piece through the use of the term the ‘double empathy problem’, and how such a rendition produces a critique of autism being defined as a deficit in ‘theory of mind’, re-framing such issues as a question of reciprocity and mutuality. In keeping with other autistic self-advocates, this piece will refer to ‘autistic people’, and ‘those who identify as on the autism spectrum’, rather than ‘people with autism’.","container-title":"Disability &amp; Society","DOI":"10.1080/09687599.2012.710008","ISSN":"0968-7599","issue":"6","page":"883-887","source":"Taylor and Francis+NEJM","title":"On the ontological status of autism: the ‘double empathy problem’","title-short":"On the ontological status of autism","volume":"27","author":[{"family":"Milton","given":"Damian E. M."}],"issued":{"date-parts":[["2012",10,1]]}}}],"schema":"https://github.com/citation-style-language/schema/raw/master/csl-citation.json"} </w:instrText>
      </w:r>
      <w:r w:rsidRPr="007932D1">
        <w:rPr>
          <w:sz w:val="18"/>
          <w:szCs w:val="18"/>
        </w:rPr>
        <w:fldChar w:fldCharType="separate"/>
      </w:r>
      <w:r w:rsidRPr="007932D1">
        <w:rPr>
          <w:rFonts w:cs="Arial"/>
          <w:sz w:val="18"/>
          <w:szCs w:val="18"/>
        </w:rPr>
        <w:t>Fletcher-Watson &amp; Bird, 2020; Milton, 2012)</w:t>
      </w:r>
      <w:r w:rsidRPr="007932D1">
        <w:rPr>
          <w:sz w:val="18"/>
          <w:szCs w:val="18"/>
        </w:rPr>
        <w:fldChar w:fldCharType="end"/>
      </w:r>
    </w:p>
  </w:footnote>
  <w:footnote w:id="3">
    <w:p w14:paraId="03524823" w14:textId="77777777" w:rsidR="00DF6966" w:rsidRPr="007932D1" w:rsidRDefault="00DF6966" w:rsidP="00DF6966">
      <w:pPr>
        <w:spacing w:after="0" w:line="240" w:lineRule="auto"/>
        <w:rPr>
          <w:sz w:val="18"/>
          <w:szCs w:val="18"/>
          <w:lang w:eastAsia="en-GB"/>
        </w:rPr>
      </w:pPr>
      <w:r w:rsidRPr="007932D1">
        <w:rPr>
          <w:rStyle w:val="FootnoteReference"/>
          <w:sz w:val="18"/>
          <w:szCs w:val="18"/>
        </w:rPr>
        <w:footnoteRef/>
      </w:r>
      <w:r w:rsidRPr="007932D1">
        <w:rPr>
          <w:sz w:val="18"/>
          <w:szCs w:val="18"/>
        </w:rPr>
        <w:t xml:space="preserve"> </w:t>
      </w:r>
      <w:r w:rsidRPr="007932D1">
        <w:rPr>
          <w:rFonts w:cstheme="minorHAnsi"/>
          <w:sz w:val="18"/>
          <w:szCs w:val="18"/>
        </w:rPr>
        <w:t xml:space="preserve">Although original data collection was conducted for both autistic and non-autistic candidates, only data for autistic candidates is analysed in the current study, since the focus here is on the comparison between autistic candidates’ performance during standard, unadapted questions and questions adapted to be more structured and supportive. </w:t>
      </w:r>
    </w:p>
  </w:footnote>
  <w:footnote w:id="4">
    <w:p w14:paraId="06A61938" w14:textId="77777777" w:rsidR="00DF6966" w:rsidRPr="007932D1" w:rsidRDefault="00DF6966" w:rsidP="00DF6966">
      <w:pPr>
        <w:spacing w:after="0" w:line="240" w:lineRule="auto"/>
        <w:rPr>
          <w:sz w:val="18"/>
          <w:szCs w:val="18"/>
          <w:lang w:val="en-US"/>
        </w:rPr>
      </w:pPr>
      <w:r w:rsidRPr="007932D1">
        <w:rPr>
          <w:rStyle w:val="FootnoteReference"/>
          <w:sz w:val="18"/>
          <w:szCs w:val="18"/>
        </w:rPr>
        <w:footnoteRef/>
      </w:r>
      <w:r w:rsidRPr="007932D1">
        <w:rPr>
          <w:sz w:val="18"/>
          <w:szCs w:val="18"/>
        </w:rPr>
        <w:t xml:space="preserve"> </w:t>
      </w:r>
      <w:r w:rsidRPr="007932D1">
        <w:rPr>
          <w:sz w:val="18"/>
          <w:szCs w:val="18"/>
          <w:lang w:val="en-US"/>
        </w:rPr>
        <w:t xml:space="preserve">One participant rated themselves as ‘0’ for the question “how experienced do you consider yourself to be at interviewing other people?”, but this is likely an error as this participant also answered ‘yes’ to having employment interviewing experience. In addition, one rater stated that they did not have such </w:t>
      </w:r>
      <w:proofErr w:type="gramStart"/>
      <w:r w:rsidRPr="007932D1">
        <w:rPr>
          <w:sz w:val="18"/>
          <w:szCs w:val="18"/>
          <w:lang w:val="en-US"/>
        </w:rPr>
        <w:t>experience, but</w:t>
      </w:r>
      <w:proofErr w:type="gramEnd"/>
      <w:r w:rsidRPr="007932D1">
        <w:rPr>
          <w:sz w:val="18"/>
          <w:szCs w:val="18"/>
          <w:lang w:val="en-US"/>
        </w:rPr>
        <w:t xml:space="preserve"> provided a score of 1 for their level of interviewing experience, and another reported having interviewing experience in a healthcare setting, rating their interviewing experience as 3. All data were included in the analyses.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02"/>
    <w:rsid w:val="00233B9F"/>
    <w:rsid w:val="00272748"/>
    <w:rsid w:val="002B64CA"/>
    <w:rsid w:val="00D41A02"/>
    <w:rsid w:val="00DF6966"/>
    <w:rsid w:val="00E6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6C5712"/>
  <w15:chartTrackingRefBased/>
  <w15:docId w15:val="{E3929182-864F-2F4B-99EB-6C6DD405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GB"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66"/>
    <w:pPr>
      <w:spacing w:after="160" w:line="360" w:lineRule="auto"/>
    </w:pPr>
    <w:rPr>
      <w:rFonts w:ascii="Arial" w:hAnsi="Arial" w:cstheme="minorBidi"/>
      <w:sz w:val="22"/>
      <w:szCs w:val="22"/>
    </w:rPr>
  </w:style>
  <w:style w:type="paragraph" w:styleId="Heading1">
    <w:name w:val="heading 1"/>
    <w:basedOn w:val="Normal"/>
    <w:next w:val="Normal"/>
    <w:link w:val="Heading1Char"/>
    <w:uiPriority w:val="9"/>
    <w:qFormat/>
    <w:rsid w:val="00DF6966"/>
    <w:pPr>
      <w:keepNext/>
      <w:keepLines/>
      <w:pageBreakBefore/>
      <w:spacing w:before="240" w:after="12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F6966"/>
    <w:pPr>
      <w:keepNext/>
      <w:keepLines/>
      <w:spacing w:before="24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66"/>
    <w:rPr>
      <w:rFonts w:ascii="Arial" w:eastAsiaTheme="majorEastAsia" w:hAnsi="Arial" w:cstheme="majorBidi"/>
      <w:b/>
      <w:sz w:val="22"/>
      <w:szCs w:val="32"/>
    </w:rPr>
  </w:style>
  <w:style w:type="character" w:customStyle="1" w:styleId="Heading2Char">
    <w:name w:val="Heading 2 Char"/>
    <w:basedOn w:val="DefaultParagraphFont"/>
    <w:link w:val="Heading2"/>
    <w:uiPriority w:val="9"/>
    <w:rsid w:val="00DF6966"/>
    <w:rPr>
      <w:rFonts w:ascii="Arial" w:eastAsiaTheme="majorEastAsia" w:hAnsi="Arial" w:cstheme="majorBidi"/>
      <w:b/>
      <w:sz w:val="22"/>
      <w:szCs w:val="26"/>
    </w:rPr>
  </w:style>
  <w:style w:type="character" w:styleId="FootnoteReference">
    <w:name w:val="footnote reference"/>
    <w:basedOn w:val="DefaultParagraphFont"/>
    <w:uiPriority w:val="99"/>
    <w:semiHidden/>
    <w:unhideWhenUsed/>
    <w:rsid w:val="00DF6966"/>
    <w:rPr>
      <w:vertAlign w:val="superscript"/>
    </w:rPr>
  </w:style>
  <w:style w:type="character" w:styleId="Hyperlink">
    <w:name w:val="Hyperlink"/>
    <w:basedOn w:val="DefaultParagraphFont"/>
    <w:uiPriority w:val="99"/>
    <w:unhideWhenUsed/>
    <w:rsid w:val="00DF6966"/>
    <w:rPr>
      <w:color w:val="0000FF"/>
      <w:u w:val="single"/>
    </w:rPr>
  </w:style>
  <w:style w:type="table" w:styleId="TableGrid">
    <w:name w:val="Table Grid"/>
    <w:basedOn w:val="TableNormal"/>
    <w:uiPriority w:val="39"/>
    <w:rsid w:val="00DF6966"/>
    <w:pPr>
      <w:ind w:firstLine="0"/>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8717</Words>
  <Characters>49690</Characters>
  <Application>Microsoft Office Word</Application>
  <DocSecurity>0</DocSecurity>
  <Lines>414</Lines>
  <Paragraphs>116</Paragraphs>
  <ScaleCrop>false</ScaleCrop>
  <Company/>
  <LinksUpToDate>false</LinksUpToDate>
  <CharactersWithSpaces>58291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Maras</dc:creator>
  <cp:keywords/>
  <dc:description/>
  <cp:lastModifiedBy>Katie Maras</cp:lastModifiedBy>
  <cp:revision>2</cp:revision>
  <dcterms:created xsi:type="dcterms:W3CDTF">2022-09-26T13:14:00Z</dcterms:created>
  <dcterms:modified xsi:type="dcterms:W3CDTF">2022-09-26T13:21:00Z</dcterms:modified>
</cp:coreProperties>
</file>