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10F5A" w14:textId="77777777" w:rsidR="00DA70FF" w:rsidRDefault="00DA70FF" w:rsidP="009504F2">
      <w:pPr>
        <w:pStyle w:val="NoSpacing"/>
        <w:jc w:val="center"/>
        <w:outlineLvl w:val="0"/>
        <w:rPr>
          <w:rFonts w:ascii="Comic Sans MS" w:hAnsi="Comic Sans MS"/>
          <w:b/>
          <w:lang w:val="en-GB"/>
        </w:rPr>
      </w:pPr>
      <w:r w:rsidRPr="00B306DB">
        <w:rPr>
          <w:rFonts w:ascii="Comic Sans MS" w:hAnsi="Comic Sans MS"/>
          <w:b/>
          <w:lang w:val="en-GB"/>
        </w:rPr>
        <w:t>Participant Information Sheet</w:t>
      </w:r>
      <w:r w:rsidR="00CB14B7">
        <w:rPr>
          <w:rFonts w:ascii="Comic Sans MS" w:hAnsi="Comic Sans MS"/>
          <w:b/>
          <w:lang w:val="en-GB"/>
        </w:rPr>
        <w:t xml:space="preserve"> for ‘program architects’ (phase 1 &amp; 3)</w:t>
      </w:r>
    </w:p>
    <w:p w14:paraId="34C6ADD0" w14:textId="77777777" w:rsidR="00CB14B7" w:rsidRPr="00B306DB" w:rsidRDefault="00CB14B7" w:rsidP="00DA70FF">
      <w:pPr>
        <w:pStyle w:val="NoSpacing"/>
        <w:jc w:val="center"/>
        <w:rPr>
          <w:rFonts w:ascii="Comic Sans MS" w:hAnsi="Comic Sans MS"/>
          <w:b/>
          <w:lang w:val="en-GB"/>
        </w:rPr>
      </w:pPr>
    </w:p>
    <w:p w14:paraId="4506CE4B" w14:textId="77777777" w:rsidR="00DA70FF" w:rsidRPr="00B306DB" w:rsidRDefault="00DA70FF" w:rsidP="00DA70FF">
      <w:pPr>
        <w:pStyle w:val="NoSpacing"/>
        <w:jc w:val="center"/>
        <w:rPr>
          <w:rFonts w:ascii="Comic Sans MS" w:hAnsi="Comic Sans MS"/>
          <w:lang w:val="en-GB"/>
        </w:rPr>
      </w:pPr>
      <w:r>
        <w:rPr>
          <w:rFonts w:ascii="Comic Sans MS" w:hAnsi="Comic Sans MS"/>
          <w:b/>
          <w:lang w:val="en-GB"/>
        </w:rPr>
        <w:t>T</w:t>
      </w:r>
      <w:r w:rsidRPr="00B306DB">
        <w:rPr>
          <w:rFonts w:ascii="Comic Sans MS" w:hAnsi="Comic Sans MS"/>
          <w:b/>
          <w:lang w:val="en-GB"/>
        </w:rPr>
        <w:t xml:space="preserve">itle of study: </w:t>
      </w:r>
      <w:r w:rsidR="00CB14B7" w:rsidRPr="00006FF1">
        <w:rPr>
          <w:rFonts w:ascii="Comic Sans MS" w:hAnsi="Comic Sans MS"/>
          <w:u w:val="single"/>
          <w:lang w:val="en-GB"/>
        </w:rPr>
        <w:t>‘Realist Evaluation of Adapted Sex Offender Treatment Programs for Men with Intellectual Disability’</w:t>
      </w:r>
    </w:p>
    <w:p w14:paraId="3124E2E5" w14:textId="77777777" w:rsidR="00DA70FF" w:rsidRPr="00B306DB" w:rsidRDefault="00DA70FF" w:rsidP="00DA70FF">
      <w:pPr>
        <w:pStyle w:val="NoSpacing"/>
        <w:rPr>
          <w:rFonts w:ascii="Comic Sans MS" w:hAnsi="Comic Sans MS"/>
          <w:i/>
          <w:lang w:val="en-GB"/>
        </w:rPr>
      </w:pPr>
    </w:p>
    <w:p w14:paraId="6F214840" w14:textId="77777777" w:rsidR="00DA70FF" w:rsidRDefault="00DA70FF" w:rsidP="009504F2">
      <w:pPr>
        <w:pStyle w:val="NoSpacing"/>
        <w:jc w:val="center"/>
        <w:outlineLvl w:val="0"/>
        <w:rPr>
          <w:rFonts w:ascii="Comic Sans MS" w:hAnsi="Comic Sans MS" w:cs="Arial"/>
          <w:i/>
          <w:lang w:val="en-GB"/>
        </w:rPr>
      </w:pPr>
      <w:r>
        <w:rPr>
          <w:rFonts w:ascii="Comic Sans MS" w:hAnsi="Comic Sans MS"/>
          <w:i/>
          <w:lang w:val="en-GB"/>
        </w:rPr>
        <w:t>Brief introduction to the study</w:t>
      </w:r>
    </w:p>
    <w:p w14:paraId="6ADDB004" w14:textId="77777777" w:rsidR="00DA70FF" w:rsidRPr="00B306DB" w:rsidRDefault="00DA70FF" w:rsidP="00DA70FF">
      <w:pPr>
        <w:pStyle w:val="NoSpacing"/>
        <w:rPr>
          <w:rFonts w:ascii="Comic Sans MS" w:hAnsi="Comic Sans MS" w:cs="Arial"/>
          <w:i/>
          <w:lang w:val="en-GB"/>
        </w:rPr>
      </w:pPr>
    </w:p>
    <w:p w14:paraId="55B67187" w14:textId="77777777" w:rsidR="00DA70FF" w:rsidRPr="00B306DB" w:rsidRDefault="00DA70FF" w:rsidP="00DA70FF">
      <w:pPr>
        <w:pStyle w:val="NoSpacing"/>
        <w:jc w:val="center"/>
        <w:rPr>
          <w:rFonts w:ascii="Comic Sans MS" w:hAnsi="Comic Sans MS"/>
          <w:b/>
          <w:lang w:val="en-GB"/>
        </w:rPr>
      </w:pPr>
      <w:r w:rsidRPr="00B306DB">
        <w:rPr>
          <w:rFonts w:ascii="Comic Sans MS" w:hAnsi="Comic Sans MS"/>
          <w:b/>
          <w:lang w:val="en-GB"/>
        </w:rPr>
        <w:t xml:space="preserve">Please read this information sheet </w:t>
      </w:r>
      <w:r>
        <w:rPr>
          <w:rFonts w:ascii="Comic Sans MS" w:hAnsi="Comic Sans MS"/>
          <w:b/>
          <w:lang w:val="en-GB"/>
        </w:rPr>
        <w:t>to help you understand why you have been invited to take part in an interview</w:t>
      </w:r>
      <w:r w:rsidR="00CB14B7">
        <w:rPr>
          <w:rFonts w:ascii="Comic Sans MS" w:hAnsi="Comic Sans MS"/>
          <w:b/>
          <w:lang w:val="en-GB"/>
        </w:rPr>
        <w:t>.</w:t>
      </w:r>
    </w:p>
    <w:p w14:paraId="532E2D6C" w14:textId="77777777" w:rsidR="00DA70FF" w:rsidRPr="00B306DB" w:rsidRDefault="00DA70FF" w:rsidP="00DA70FF">
      <w:pPr>
        <w:pStyle w:val="NoSpacing"/>
        <w:rPr>
          <w:rFonts w:ascii="Comic Sans MS" w:hAnsi="Comic Sans MS" w:cs="Arial"/>
          <w:color w:val="FF0000"/>
          <w:lang w:val="en-GB"/>
        </w:rPr>
      </w:pPr>
    </w:p>
    <w:p w14:paraId="2D9158DC" w14:textId="77777777" w:rsidR="00DA70FF" w:rsidRPr="00B306DB" w:rsidRDefault="00DA70FF" w:rsidP="009504F2">
      <w:pPr>
        <w:pStyle w:val="NoSpacing"/>
        <w:outlineLvl w:val="0"/>
        <w:rPr>
          <w:rFonts w:ascii="Comic Sans MS" w:hAnsi="Comic Sans MS"/>
          <w:b/>
          <w:lang w:val="en-GB"/>
        </w:rPr>
      </w:pPr>
      <w:r>
        <w:rPr>
          <w:rFonts w:ascii="Comic Sans MS" w:hAnsi="Comic Sans MS"/>
          <w:b/>
          <w:lang w:val="en-GB"/>
        </w:rPr>
        <w:t>Who is organising the study?</w:t>
      </w:r>
    </w:p>
    <w:p w14:paraId="3C0AB47B" w14:textId="619CAA56" w:rsidR="00DA70FF" w:rsidRPr="004210B5" w:rsidRDefault="00DA70FF" w:rsidP="00DA70FF">
      <w:pPr>
        <w:pStyle w:val="NoSpacing"/>
        <w:rPr>
          <w:rFonts w:ascii="Comic Sans MS" w:hAnsi="Comic Sans MS"/>
          <w:lang w:val="en-GB"/>
        </w:rPr>
      </w:pPr>
      <w:r w:rsidRPr="00B306DB">
        <w:rPr>
          <w:rFonts w:ascii="Comic Sans MS" w:hAnsi="Comic Sans MS"/>
          <w:lang w:val="en-GB"/>
        </w:rPr>
        <w:t xml:space="preserve">This research has been organised by </w:t>
      </w:r>
      <w:r>
        <w:rPr>
          <w:rFonts w:ascii="Comic Sans MS" w:hAnsi="Comic Sans MS"/>
          <w:lang w:val="en-GB"/>
        </w:rPr>
        <w:t xml:space="preserve">Andrea Hollomotz from the department of Sociology and Social Policy at the University </w:t>
      </w:r>
      <w:r w:rsidRPr="004210B5">
        <w:rPr>
          <w:rFonts w:ascii="Comic Sans MS" w:hAnsi="Comic Sans MS"/>
          <w:lang w:val="en-GB"/>
        </w:rPr>
        <w:t xml:space="preserve">of Leeds, </w:t>
      </w:r>
      <w:r w:rsidR="00CB14B7" w:rsidRPr="004210B5">
        <w:rPr>
          <w:rFonts w:ascii="Comic Sans MS" w:hAnsi="Comic Sans MS"/>
          <w:lang w:val="en-GB"/>
        </w:rPr>
        <w:t xml:space="preserve">in partnership with </w:t>
      </w:r>
      <w:r w:rsidR="00425C23">
        <w:rPr>
          <w:rFonts w:ascii="Comic Sans MS" w:hAnsi="Comic Sans MS"/>
          <w:lang w:val="en-GB"/>
        </w:rPr>
        <w:t>xxx</w:t>
      </w:r>
      <w:r w:rsidR="004210B5" w:rsidRPr="004210B5">
        <w:rPr>
          <w:rFonts w:ascii="Comic Sans MS" w:hAnsi="Comic Sans MS"/>
          <w:lang w:val="en-GB"/>
        </w:rPr>
        <w:t>. Both run an adapted sex offender treatment program (ASOTP).</w:t>
      </w:r>
      <w:r w:rsidR="004210B5">
        <w:rPr>
          <w:rFonts w:ascii="Comic Sans MS" w:hAnsi="Comic Sans MS"/>
          <w:lang w:val="en-GB"/>
        </w:rPr>
        <w:t xml:space="preserve"> The study</w:t>
      </w:r>
      <w:r w:rsidR="00CB14B7" w:rsidRPr="004210B5">
        <w:rPr>
          <w:rFonts w:ascii="Comic Sans MS" w:hAnsi="Comic Sans MS"/>
          <w:lang w:val="en-GB"/>
        </w:rPr>
        <w:t xml:space="preserve"> is funded by the Economic and Social Research Council</w:t>
      </w:r>
      <w:r w:rsidR="004210B5" w:rsidRPr="004210B5">
        <w:rPr>
          <w:rFonts w:ascii="Comic Sans MS" w:hAnsi="Comic Sans MS"/>
          <w:lang w:val="en-GB"/>
        </w:rPr>
        <w:t>’s Future Research Leaders Scheme</w:t>
      </w:r>
      <w:r w:rsidR="00CB14B7" w:rsidRPr="004210B5">
        <w:rPr>
          <w:rFonts w:ascii="Comic Sans MS" w:hAnsi="Comic Sans MS"/>
          <w:lang w:val="en-GB"/>
        </w:rPr>
        <w:t xml:space="preserve"> (ESRC grant nr. </w:t>
      </w:r>
      <w:r w:rsidR="004210B5" w:rsidRPr="004210B5">
        <w:rPr>
          <w:rFonts w:ascii="Comic Sans MS" w:eastAsiaTheme="minorHAnsi" w:hAnsi="Comic Sans MS"/>
        </w:rPr>
        <w:t>ES/L010534/1).</w:t>
      </w:r>
    </w:p>
    <w:p w14:paraId="01BAB43F" w14:textId="523F8D51" w:rsidR="00DA70FF" w:rsidRDefault="00DA70FF" w:rsidP="00DA70FF">
      <w:pPr>
        <w:pStyle w:val="NoSpacing"/>
        <w:rPr>
          <w:rFonts w:ascii="Comic Sans MS" w:hAnsi="Comic Sans MS"/>
          <w:lang w:val="en-GB"/>
        </w:rPr>
      </w:pPr>
      <w:r>
        <w:rPr>
          <w:rFonts w:ascii="Comic Sans MS" w:hAnsi="Comic Sans MS"/>
          <w:lang w:val="en-GB"/>
        </w:rPr>
        <w:t xml:space="preserve">You are invited to take part in </w:t>
      </w:r>
      <w:r w:rsidR="00CB14B7">
        <w:rPr>
          <w:rFonts w:ascii="Comic Sans MS" w:hAnsi="Comic Sans MS"/>
          <w:lang w:val="en-GB"/>
        </w:rPr>
        <w:t>two</w:t>
      </w:r>
      <w:r>
        <w:rPr>
          <w:rFonts w:ascii="Comic Sans MS" w:hAnsi="Comic Sans MS"/>
          <w:lang w:val="en-GB"/>
        </w:rPr>
        <w:t xml:space="preserve"> interview</w:t>
      </w:r>
      <w:r w:rsidR="00CB14B7">
        <w:rPr>
          <w:rFonts w:ascii="Comic Sans MS" w:hAnsi="Comic Sans MS"/>
          <w:lang w:val="en-GB"/>
        </w:rPr>
        <w:t>s</w:t>
      </w:r>
      <w:r>
        <w:rPr>
          <w:rFonts w:ascii="Comic Sans MS" w:hAnsi="Comic Sans MS"/>
          <w:lang w:val="en-GB"/>
        </w:rPr>
        <w:t xml:space="preserve"> with Andrea Hollomotz</w:t>
      </w:r>
      <w:r w:rsidR="00CB14B7">
        <w:rPr>
          <w:rFonts w:ascii="Comic Sans MS" w:hAnsi="Comic Sans MS"/>
          <w:lang w:val="en-GB"/>
        </w:rPr>
        <w:t xml:space="preserve">, </w:t>
      </w:r>
      <w:r w:rsidR="00317481">
        <w:rPr>
          <w:rFonts w:ascii="Comic Sans MS" w:hAnsi="Comic Sans MS"/>
          <w:lang w:val="en-GB"/>
        </w:rPr>
        <w:t xml:space="preserve">either face to face or via Skype. </w:t>
      </w:r>
    </w:p>
    <w:p w14:paraId="72A17507" w14:textId="77777777" w:rsidR="00DA70FF" w:rsidRPr="00B306DB" w:rsidRDefault="00DA70FF" w:rsidP="00DA70FF">
      <w:pPr>
        <w:pStyle w:val="NoSpacing"/>
        <w:rPr>
          <w:rFonts w:ascii="Comic Sans MS" w:hAnsi="Comic Sans MS" w:cs="Arial"/>
          <w:color w:val="FF0000"/>
          <w:lang w:val="en-GB"/>
        </w:rPr>
      </w:pPr>
    </w:p>
    <w:p w14:paraId="37138AD4" w14:textId="77777777" w:rsidR="00DA70FF" w:rsidRPr="00B306DB" w:rsidRDefault="00DA70FF" w:rsidP="009504F2">
      <w:pPr>
        <w:pStyle w:val="NoSpacing"/>
        <w:outlineLvl w:val="0"/>
        <w:rPr>
          <w:rFonts w:ascii="Comic Sans MS" w:hAnsi="Comic Sans MS" w:cs="Arial"/>
          <w:b/>
          <w:lang w:val="en-GB"/>
        </w:rPr>
      </w:pPr>
      <w:r w:rsidRPr="00B306DB">
        <w:rPr>
          <w:rFonts w:ascii="Comic Sans MS" w:hAnsi="Comic Sans MS" w:cs="Arial"/>
          <w:b/>
          <w:lang w:val="en-GB"/>
        </w:rPr>
        <w:t xml:space="preserve">Aim of </w:t>
      </w:r>
      <w:r>
        <w:rPr>
          <w:rFonts w:ascii="Comic Sans MS" w:hAnsi="Comic Sans MS" w:cs="Arial"/>
          <w:b/>
          <w:lang w:val="en-GB"/>
        </w:rPr>
        <w:t xml:space="preserve">the </w:t>
      </w:r>
      <w:r w:rsidRPr="00B306DB">
        <w:rPr>
          <w:rFonts w:ascii="Comic Sans MS" w:hAnsi="Comic Sans MS" w:cs="Arial"/>
          <w:b/>
          <w:lang w:val="en-GB"/>
        </w:rPr>
        <w:t>research</w:t>
      </w:r>
      <w:r>
        <w:rPr>
          <w:rFonts w:ascii="Comic Sans MS" w:hAnsi="Comic Sans MS" w:cs="Arial"/>
          <w:b/>
          <w:lang w:val="en-GB"/>
        </w:rPr>
        <w:t xml:space="preserve"> project</w:t>
      </w:r>
    </w:p>
    <w:p w14:paraId="03C1A62F" w14:textId="77777777" w:rsidR="00C34A7B" w:rsidRPr="00C34A7B" w:rsidRDefault="00C34A7B" w:rsidP="00C34A7B">
      <w:pPr>
        <w:pStyle w:val="NoSpacing"/>
        <w:rPr>
          <w:rFonts w:ascii="Comic Sans MS" w:hAnsi="Comic Sans MS" w:cs="Arial"/>
          <w:lang w:val="en-GB"/>
        </w:rPr>
      </w:pPr>
      <w:r w:rsidRPr="00C34A7B">
        <w:rPr>
          <w:rFonts w:ascii="Comic Sans MS" w:hAnsi="Comic Sans MS" w:cs="Arial"/>
          <w:lang w:val="en-GB"/>
        </w:rPr>
        <w:t>This project aims to strengthen</w:t>
      </w:r>
      <w:r w:rsidR="003B2968">
        <w:rPr>
          <w:rFonts w:ascii="Comic Sans MS" w:hAnsi="Comic Sans MS" w:cs="Arial"/>
          <w:lang w:val="en-GB"/>
        </w:rPr>
        <w:t xml:space="preserve"> the evidence base for ASOTPs</w:t>
      </w:r>
      <w:r w:rsidRPr="00C34A7B">
        <w:rPr>
          <w:rFonts w:ascii="Comic Sans MS" w:hAnsi="Comic Sans MS" w:cs="Arial"/>
          <w:lang w:val="en-GB"/>
        </w:rPr>
        <w:t xml:space="preserve"> for me</w:t>
      </w:r>
      <w:r w:rsidR="003B2968">
        <w:rPr>
          <w:rFonts w:ascii="Comic Sans MS" w:hAnsi="Comic Sans MS" w:cs="Arial"/>
          <w:lang w:val="en-GB"/>
        </w:rPr>
        <w:t>n with ID</w:t>
      </w:r>
      <w:r w:rsidRPr="00C34A7B">
        <w:rPr>
          <w:rFonts w:ascii="Comic Sans MS" w:hAnsi="Comic Sans MS" w:cs="Arial"/>
          <w:lang w:val="en-GB"/>
        </w:rPr>
        <w:t>. It is underpinned by three main questions:</w:t>
      </w:r>
    </w:p>
    <w:p w14:paraId="37111145" w14:textId="77777777" w:rsidR="00C34A7B" w:rsidRPr="00C34A7B" w:rsidRDefault="00C34A7B" w:rsidP="00C34A7B">
      <w:pPr>
        <w:pStyle w:val="NoSpacing"/>
        <w:rPr>
          <w:rFonts w:ascii="Comic Sans MS" w:hAnsi="Comic Sans MS" w:cs="Arial"/>
          <w:lang w:val="en-GB"/>
        </w:rPr>
      </w:pPr>
    </w:p>
    <w:p w14:paraId="24D066C0" w14:textId="77777777" w:rsidR="00C34A7B" w:rsidRPr="00C34A7B" w:rsidRDefault="00C34A7B" w:rsidP="003B2968">
      <w:pPr>
        <w:pStyle w:val="NoSpacing"/>
        <w:numPr>
          <w:ilvl w:val="0"/>
          <w:numId w:val="10"/>
        </w:numPr>
        <w:rPr>
          <w:rFonts w:ascii="Comic Sans MS" w:hAnsi="Comic Sans MS" w:cs="Arial"/>
          <w:lang w:val="en-GB"/>
        </w:rPr>
      </w:pPr>
      <w:r w:rsidRPr="00C34A7B">
        <w:rPr>
          <w:rFonts w:ascii="Comic Sans MS" w:hAnsi="Comic Sans MS" w:cs="Arial"/>
          <w:lang w:val="en-GB"/>
        </w:rPr>
        <w:t>How and why do ASOTPs work?</w:t>
      </w:r>
    </w:p>
    <w:p w14:paraId="6A028FB1" w14:textId="77777777" w:rsidR="00C34A7B" w:rsidRPr="00C34A7B" w:rsidRDefault="00C34A7B" w:rsidP="003B2968">
      <w:pPr>
        <w:pStyle w:val="NoSpacing"/>
        <w:numPr>
          <w:ilvl w:val="0"/>
          <w:numId w:val="10"/>
        </w:numPr>
        <w:rPr>
          <w:rFonts w:ascii="Comic Sans MS" w:hAnsi="Comic Sans MS" w:cs="Arial"/>
          <w:lang w:val="en-GB"/>
        </w:rPr>
      </w:pPr>
      <w:r w:rsidRPr="00C34A7B">
        <w:rPr>
          <w:rFonts w:ascii="Comic Sans MS" w:hAnsi="Comic Sans MS" w:cs="Arial"/>
          <w:lang w:val="en-GB"/>
        </w:rPr>
        <w:t>For whom and in what contexts do ASOTPs work best?</w:t>
      </w:r>
    </w:p>
    <w:p w14:paraId="7F4F5F20" w14:textId="77777777" w:rsidR="003B2968" w:rsidRDefault="00C34A7B" w:rsidP="00C34A7B">
      <w:pPr>
        <w:pStyle w:val="NoSpacing"/>
        <w:numPr>
          <w:ilvl w:val="0"/>
          <w:numId w:val="10"/>
        </w:numPr>
        <w:rPr>
          <w:rFonts w:ascii="Comic Sans MS" w:hAnsi="Comic Sans MS" w:cs="Arial"/>
          <w:lang w:val="en-GB"/>
        </w:rPr>
      </w:pPr>
      <w:r w:rsidRPr="00C34A7B">
        <w:rPr>
          <w:rFonts w:ascii="Comic Sans MS" w:hAnsi="Comic Sans MS" w:cs="Arial"/>
          <w:lang w:val="en-GB"/>
        </w:rPr>
        <w:t>How does a person's social context, including their care pathway during and after treatment, impact on long-term treatment success?</w:t>
      </w:r>
    </w:p>
    <w:p w14:paraId="2301490F" w14:textId="77777777" w:rsidR="003B2968" w:rsidRDefault="003B2968" w:rsidP="003B2968">
      <w:pPr>
        <w:pStyle w:val="NoSpacing"/>
        <w:rPr>
          <w:rFonts w:ascii="Comic Sans MS" w:hAnsi="Comic Sans MS" w:cs="Arial"/>
          <w:lang w:val="en-GB"/>
        </w:rPr>
      </w:pPr>
    </w:p>
    <w:p w14:paraId="035C96CD" w14:textId="77777777" w:rsidR="003B2968" w:rsidRDefault="003B2968" w:rsidP="003B2968">
      <w:pPr>
        <w:pStyle w:val="NoSpacing"/>
        <w:rPr>
          <w:rFonts w:ascii="Comic Sans MS" w:hAnsi="Comic Sans MS" w:cs="Arial"/>
          <w:lang w:val="en-GB"/>
        </w:rPr>
      </w:pPr>
      <w:r w:rsidRPr="003B2968">
        <w:rPr>
          <w:rFonts w:ascii="Comic Sans MS" w:hAnsi="Comic Sans MS" w:cs="Arial"/>
          <w:lang w:val="en-GB"/>
        </w:rPr>
        <w:t xml:space="preserve">An important </w:t>
      </w:r>
      <w:r>
        <w:rPr>
          <w:rFonts w:ascii="Comic Sans MS" w:hAnsi="Comic Sans MS" w:cs="Arial"/>
          <w:lang w:val="en-GB"/>
        </w:rPr>
        <w:t xml:space="preserve">further </w:t>
      </w:r>
      <w:r w:rsidRPr="003B2968">
        <w:rPr>
          <w:rFonts w:ascii="Comic Sans MS" w:hAnsi="Comic Sans MS" w:cs="Arial"/>
          <w:lang w:val="en-GB"/>
        </w:rPr>
        <w:t>objective is to achieve a</w:t>
      </w:r>
      <w:r w:rsidR="00317481">
        <w:rPr>
          <w:rFonts w:ascii="Comic Sans MS" w:hAnsi="Comic Sans MS" w:cs="Arial"/>
          <w:lang w:val="en-GB"/>
        </w:rPr>
        <w:t>n</w:t>
      </w:r>
      <w:r w:rsidRPr="003B2968">
        <w:rPr>
          <w:rFonts w:ascii="Comic Sans MS" w:hAnsi="Comic Sans MS" w:cs="Arial"/>
          <w:lang w:val="en-GB"/>
        </w:rPr>
        <w:t xml:space="preserve"> </w:t>
      </w:r>
      <w:r w:rsidR="00317481" w:rsidRPr="003B2968">
        <w:rPr>
          <w:rFonts w:ascii="Comic Sans MS" w:hAnsi="Comic Sans MS" w:cs="Arial"/>
          <w:lang w:val="en-GB"/>
        </w:rPr>
        <w:t>innovative</w:t>
      </w:r>
      <w:r w:rsidRPr="003B2968">
        <w:rPr>
          <w:rFonts w:ascii="Comic Sans MS" w:hAnsi="Comic Sans MS" w:cs="Arial"/>
          <w:lang w:val="en-GB"/>
        </w:rPr>
        <w:t xml:space="preserve"> research methodology: This study is the first to </w:t>
      </w:r>
      <w:r w:rsidR="00317481">
        <w:rPr>
          <w:rFonts w:ascii="Comic Sans MS" w:hAnsi="Comic Sans MS" w:cs="Arial"/>
          <w:lang w:val="en-GB"/>
        </w:rPr>
        <w:t xml:space="preserve">explicitly </w:t>
      </w:r>
      <w:r w:rsidRPr="003B2968">
        <w:rPr>
          <w:rFonts w:ascii="Comic Sans MS" w:hAnsi="Comic Sans MS" w:cs="Arial"/>
          <w:lang w:val="en-GB"/>
        </w:rPr>
        <w:t>apply realist evaluation to ASOTPs.</w:t>
      </w:r>
      <w:r>
        <w:rPr>
          <w:rFonts w:ascii="Comic Sans MS" w:hAnsi="Comic Sans MS" w:cs="Arial"/>
          <w:lang w:val="en-GB"/>
        </w:rPr>
        <w:t xml:space="preserve"> </w:t>
      </w:r>
      <w:r w:rsidRPr="003B2968">
        <w:rPr>
          <w:rFonts w:ascii="Comic Sans MS" w:hAnsi="Comic Sans MS" w:cs="Arial"/>
          <w:lang w:val="en-GB"/>
        </w:rPr>
        <w:t>Realist evaluation recognizes that intervention programmes and policy changes do not necessarily work for everyone, since people differ and are situated in diverse social, cultural and political contexts. Instead, it recognises that there are many interwoven variables which can have an impact on outcomes.</w:t>
      </w:r>
      <w:r>
        <w:rPr>
          <w:rFonts w:ascii="Comic Sans MS" w:hAnsi="Comic Sans MS" w:cs="Arial"/>
          <w:lang w:val="en-GB"/>
        </w:rPr>
        <w:t xml:space="preserve"> This study</w:t>
      </w:r>
      <w:r w:rsidRPr="003B2968">
        <w:rPr>
          <w:rFonts w:ascii="Comic Sans MS" w:hAnsi="Comic Sans MS" w:cs="Arial"/>
          <w:lang w:val="en-GB"/>
        </w:rPr>
        <w:t xml:space="preserve"> will also include user accounts as a central component of the evaluation.</w:t>
      </w:r>
    </w:p>
    <w:p w14:paraId="1211DB7E" w14:textId="77777777" w:rsidR="003B2968" w:rsidRPr="003B2968" w:rsidRDefault="003B2968" w:rsidP="003B2968">
      <w:pPr>
        <w:pStyle w:val="NoSpacing"/>
        <w:rPr>
          <w:rFonts w:ascii="Comic Sans MS" w:hAnsi="Comic Sans MS" w:cs="Arial"/>
          <w:lang w:val="en-GB"/>
        </w:rPr>
      </w:pPr>
    </w:p>
    <w:p w14:paraId="521E19E9" w14:textId="77777777" w:rsidR="00DA70FF" w:rsidRPr="00376950" w:rsidRDefault="008632E1" w:rsidP="009504F2">
      <w:pPr>
        <w:pStyle w:val="NoSpacing"/>
        <w:outlineLvl w:val="0"/>
        <w:rPr>
          <w:rFonts w:ascii="Comic Sans MS" w:hAnsi="Comic Sans MS"/>
          <w:color w:val="FF0000"/>
          <w:lang w:val="en-GB"/>
        </w:rPr>
      </w:pPr>
      <w:r w:rsidRPr="00376950">
        <w:rPr>
          <w:rFonts w:ascii="Comic Sans MS" w:hAnsi="Comic Sans MS"/>
          <w:b/>
          <w:lang w:val="en-GB"/>
        </w:rPr>
        <w:t>Why</w:t>
      </w:r>
      <w:r w:rsidR="00DA70FF" w:rsidRPr="00376950">
        <w:rPr>
          <w:rFonts w:ascii="Comic Sans MS" w:hAnsi="Comic Sans MS"/>
          <w:b/>
          <w:lang w:val="en-GB"/>
        </w:rPr>
        <w:t xml:space="preserve"> is </w:t>
      </w:r>
      <w:r>
        <w:rPr>
          <w:rFonts w:ascii="Comic Sans MS" w:hAnsi="Comic Sans MS"/>
          <w:b/>
          <w:lang w:val="en-GB"/>
        </w:rPr>
        <w:t>this study</w:t>
      </w:r>
      <w:r w:rsidR="00DA70FF" w:rsidRPr="00376950">
        <w:rPr>
          <w:rFonts w:ascii="Comic Sans MS" w:hAnsi="Comic Sans MS"/>
          <w:b/>
          <w:lang w:val="en-GB"/>
        </w:rPr>
        <w:t xml:space="preserve"> being undertaken?</w:t>
      </w:r>
      <w:r w:rsidR="00DA70FF" w:rsidRPr="00376950">
        <w:rPr>
          <w:rFonts w:ascii="Comic Sans MS" w:hAnsi="Comic Sans MS"/>
          <w:color w:val="FF0000"/>
          <w:lang w:val="en-GB"/>
        </w:rPr>
        <w:t xml:space="preserve"> </w:t>
      </w:r>
    </w:p>
    <w:p w14:paraId="67D4CEC4" w14:textId="77777777" w:rsidR="006B7DC3" w:rsidRPr="006B7DC3" w:rsidRDefault="006B7DC3" w:rsidP="006B7DC3">
      <w:pPr>
        <w:pStyle w:val="NoSpacing"/>
        <w:rPr>
          <w:rFonts w:ascii="Comic Sans MS" w:hAnsi="Comic Sans MS"/>
          <w:lang w:val="en-GB"/>
        </w:rPr>
      </w:pPr>
      <w:r w:rsidRPr="006B7DC3">
        <w:rPr>
          <w:rFonts w:ascii="Comic Sans MS" w:hAnsi="Comic Sans MS"/>
          <w:lang w:val="en-GB"/>
        </w:rPr>
        <w:t xml:space="preserve">Sociologists have published remarkably few studies on disabled offenders in general and sex offenders with ID in particular. Existing evaluation studies of ASOTPs have focused on ‘what works’, often using psychological and relapse measures, as explained below. Though valuable, they do not </w:t>
      </w:r>
      <w:r w:rsidR="00317481">
        <w:rPr>
          <w:rFonts w:ascii="Comic Sans MS" w:hAnsi="Comic Sans MS"/>
          <w:lang w:val="en-GB"/>
        </w:rPr>
        <w:t xml:space="preserve">focus on </w:t>
      </w:r>
      <w:r w:rsidRPr="006B7DC3">
        <w:rPr>
          <w:rFonts w:ascii="Comic Sans MS" w:hAnsi="Comic Sans MS"/>
          <w:lang w:val="en-GB"/>
        </w:rPr>
        <w:t>help</w:t>
      </w:r>
      <w:r w:rsidR="00317481">
        <w:rPr>
          <w:rFonts w:ascii="Comic Sans MS" w:hAnsi="Comic Sans MS"/>
          <w:lang w:val="en-GB"/>
        </w:rPr>
        <w:t>ing</w:t>
      </w:r>
      <w:r w:rsidRPr="006B7DC3">
        <w:rPr>
          <w:rFonts w:ascii="Comic Sans MS" w:hAnsi="Comic Sans MS"/>
          <w:lang w:val="en-GB"/>
        </w:rPr>
        <w:t xml:space="preserve"> us understand how ASOTPs work best, why and for whom. This makes it difficult to target interventions</w:t>
      </w:r>
      <w:r w:rsidR="00317481">
        <w:rPr>
          <w:rFonts w:ascii="Comic Sans MS" w:hAnsi="Comic Sans MS"/>
          <w:lang w:val="en-GB"/>
        </w:rPr>
        <w:t xml:space="preserve"> to meet individual needs</w:t>
      </w:r>
      <w:r w:rsidRPr="006B7DC3">
        <w:rPr>
          <w:rFonts w:ascii="Comic Sans MS" w:hAnsi="Comic Sans MS"/>
          <w:lang w:val="en-GB"/>
        </w:rPr>
        <w:t>, resulting, as one course tutor explained in the pilot project, in services adopting a ‘scattergun approach’. Practitioners do not know what element works, but as something is working, a range of curriculum components are offered in the hope that those that will</w:t>
      </w:r>
      <w:r w:rsidR="00D02E16">
        <w:rPr>
          <w:rFonts w:ascii="Comic Sans MS" w:hAnsi="Comic Sans MS"/>
          <w:lang w:val="en-GB"/>
        </w:rPr>
        <w:t xml:space="preserve"> affect change are among them. </w:t>
      </w:r>
    </w:p>
    <w:p w14:paraId="6A0D2E36" w14:textId="77777777" w:rsidR="006B7DC3" w:rsidRPr="006B7DC3" w:rsidRDefault="006B7DC3" w:rsidP="006B7DC3">
      <w:pPr>
        <w:pStyle w:val="NoSpacing"/>
        <w:rPr>
          <w:rFonts w:ascii="Comic Sans MS" w:hAnsi="Comic Sans MS"/>
          <w:lang w:val="en-GB"/>
        </w:rPr>
      </w:pPr>
      <w:r w:rsidRPr="006B7DC3">
        <w:rPr>
          <w:rFonts w:ascii="Comic Sans MS" w:hAnsi="Comic Sans MS"/>
          <w:lang w:val="en-GB"/>
        </w:rPr>
        <w:lastRenderedPageBreak/>
        <w:t>To date, many evaluations have used recidivism, in other words relapse into criminal behaviour, as a key indicator of success. This approach has many strengths, but also significant weaknesses. Firstly, definitions differ between settings, making comparisons difficult. Secondly, the social context of a sex offender with ID impacts on recidivism risk. For instance, in contrast to those who serve prison sentences of a fixed duration, those who have been diverted from the penal system may remain within forensic accommodation after completing treatment, which on one hand reduces opportunities to offend in the community, but on the other hand increases risk for ‘counterfeit deviance’. Amongst others, this theory claims that sexually inappropriate behaviours in some people with ID may be caused by environmental issues particular to that group, such as lack of opportunities for appropriate sexual outlets. Furthermore, upon release many sex offenders with ID continue to be subjected to social care packages with high levels of supervision to manage risk. This indicates that recidivism is at times brought on or prevented</w:t>
      </w:r>
      <w:r w:rsidR="00D02E16">
        <w:rPr>
          <w:rFonts w:ascii="Comic Sans MS" w:hAnsi="Comic Sans MS"/>
          <w:lang w:val="en-GB"/>
        </w:rPr>
        <w:t xml:space="preserve"> by the immediate environment. </w:t>
      </w:r>
    </w:p>
    <w:p w14:paraId="16B2B4DF" w14:textId="77777777" w:rsidR="00DA70FF" w:rsidRDefault="006B7DC3" w:rsidP="006B7DC3">
      <w:pPr>
        <w:pStyle w:val="NoSpacing"/>
        <w:rPr>
          <w:rFonts w:ascii="Comic Sans MS" w:hAnsi="Comic Sans MS"/>
          <w:lang w:val="en-GB"/>
        </w:rPr>
      </w:pPr>
      <w:r w:rsidRPr="006B7DC3">
        <w:rPr>
          <w:rFonts w:ascii="Comic Sans MS" w:hAnsi="Comic Sans MS"/>
          <w:lang w:val="en-GB"/>
        </w:rPr>
        <w:t xml:space="preserve">The proposed project is timely. </w:t>
      </w:r>
      <w:r w:rsidR="008632E1" w:rsidRPr="006B7DC3">
        <w:rPr>
          <w:rFonts w:ascii="Comic Sans MS" w:hAnsi="Comic Sans MS"/>
          <w:lang w:val="en-GB"/>
        </w:rPr>
        <w:t>The</w:t>
      </w:r>
      <w:r w:rsidRPr="006B7DC3">
        <w:rPr>
          <w:rFonts w:ascii="Comic Sans MS" w:hAnsi="Comic Sans MS"/>
          <w:lang w:val="en-GB"/>
        </w:rPr>
        <w:t xml:space="preserve"> </w:t>
      </w:r>
      <w:r w:rsidR="00317481">
        <w:rPr>
          <w:rFonts w:ascii="Comic Sans MS" w:hAnsi="Comic Sans MS"/>
          <w:lang w:val="en-GB"/>
        </w:rPr>
        <w:t xml:space="preserve">UK’s </w:t>
      </w:r>
      <w:r w:rsidRPr="006B7DC3">
        <w:rPr>
          <w:rFonts w:ascii="Comic Sans MS" w:hAnsi="Comic Sans MS"/>
          <w:lang w:val="en-GB"/>
        </w:rPr>
        <w:t>Health and Social Care Act 2012 sets out specific obligations for the health system to work together with social care services. Part of this study will evaluate the impact of the social care pathway alongside and following treatment. Recommendations will be made on optimum linkage between the two.</w:t>
      </w:r>
    </w:p>
    <w:p w14:paraId="60D18E06" w14:textId="77777777" w:rsidR="006B7DC3" w:rsidRDefault="006B7DC3" w:rsidP="006B7DC3">
      <w:pPr>
        <w:pStyle w:val="NoSpacing"/>
        <w:rPr>
          <w:rFonts w:ascii="Comic Sans MS" w:hAnsi="Comic Sans MS"/>
          <w:lang w:val="en-GB"/>
        </w:rPr>
      </w:pPr>
    </w:p>
    <w:p w14:paraId="6242732A" w14:textId="77777777" w:rsidR="00DA70FF" w:rsidRPr="00DD289F" w:rsidRDefault="00DA70FF" w:rsidP="009504F2">
      <w:pPr>
        <w:pStyle w:val="NoSpacing"/>
        <w:outlineLvl w:val="0"/>
        <w:rPr>
          <w:rFonts w:ascii="Comic Sans MS" w:hAnsi="Comic Sans MS"/>
          <w:b/>
          <w:lang w:val="en-GB"/>
        </w:rPr>
      </w:pPr>
      <w:r w:rsidRPr="00DD289F">
        <w:rPr>
          <w:rFonts w:ascii="Comic Sans MS" w:hAnsi="Comic Sans MS"/>
          <w:b/>
          <w:lang w:val="en-GB"/>
        </w:rPr>
        <w:t>Who is being asked to take part</w:t>
      </w:r>
      <w:r w:rsidR="008632E1">
        <w:rPr>
          <w:rFonts w:ascii="Comic Sans MS" w:hAnsi="Comic Sans MS"/>
          <w:b/>
          <w:lang w:val="en-GB"/>
        </w:rPr>
        <w:t xml:space="preserve"> and in what ways</w:t>
      </w:r>
      <w:r w:rsidRPr="00DD289F">
        <w:rPr>
          <w:rFonts w:ascii="Comic Sans MS" w:hAnsi="Comic Sans MS"/>
          <w:b/>
          <w:lang w:val="en-GB"/>
        </w:rPr>
        <w:t>?</w:t>
      </w:r>
    </w:p>
    <w:p w14:paraId="2A48FD2F" w14:textId="24EB7BCB" w:rsidR="00FD48AE" w:rsidRDefault="008632E1" w:rsidP="00DA70FF">
      <w:pPr>
        <w:pStyle w:val="NoSpacing"/>
        <w:rPr>
          <w:rFonts w:ascii="Comic Sans MS" w:hAnsi="Comic Sans MS"/>
        </w:rPr>
      </w:pPr>
      <w:r>
        <w:rPr>
          <w:rFonts w:ascii="Comic Sans MS" w:hAnsi="Comic Sans MS"/>
          <w:lang w:val="en-GB"/>
        </w:rPr>
        <w:t xml:space="preserve">You are invited to take part in phase 1 interviews with ‘program architects’, those who have </w:t>
      </w:r>
      <w:r w:rsidR="00FD48AE">
        <w:rPr>
          <w:rFonts w:ascii="Comic Sans MS" w:hAnsi="Comic Sans MS"/>
          <w:lang w:val="en-GB"/>
        </w:rPr>
        <w:t xml:space="preserve">informed the </w:t>
      </w:r>
      <w:r>
        <w:rPr>
          <w:rFonts w:ascii="Comic Sans MS" w:hAnsi="Comic Sans MS"/>
          <w:lang w:val="en-GB"/>
        </w:rPr>
        <w:t>design</w:t>
      </w:r>
      <w:r w:rsidR="00FD48AE">
        <w:rPr>
          <w:rFonts w:ascii="Comic Sans MS" w:hAnsi="Comic Sans MS"/>
          <w:lang w:val="en-GB"/>
        </w:rPr>
        <w:t xml:space="preserve"> of</w:t>
      </w:r>
      <w:r>
        <w:rPr>
          <w:rFonts w:ascii="Comic Sans MS" w:hAnsi="Comic Sans MS"/>
          <w:lang w:val="en-GB"/>
        </w:rPr>
        <w:t xml:space="preserve"> ASOTP</w:t>
      </w:r>
      <w:r w:rsidR="00FD48AE">
        <w:rPr>
          <w:rFonts w:ascii="Comic Sans MS" w:hAnsi="Comic Sans MS"/>
          <w:lang w:val="en-GB"/>
        </w:rPr>
        <w:t>s</w:t>
      </w:r>
      <w:r>
        <w:rPr>
          <w:rFonts w:ascii="Comic Sans MS" w:hAnsi="Comic Sans MS"/>
          <w:lang w:val="en-GB"/>
        </w:rPr>
        <w:t xml:space="preserve"> at </w:t>
      </w:r>
      <w:r w:rsidR="00317481">
        <w:rPr>
          <w:rFonts w:ascii="Comic Sans MS" w:hAnsi="Comic Sans MS"/>
          <w:lang w:val="en-GB"/>
        </w:rPr>
        <w:t>various</w:t>
      </w:r>
      <w:r>
        <w:rPr>
          <w:rFonts w:ascii="Comic Sans MS" w:hAnsi="Comic Sans MS"/>
          <w:lang w:val="en-GB"/>
        </w:rPr>
        <w:t xml:space="preserve"> international locations.</w:t>
      </w:r>
      <w:r w:rsidR="00FD48AE">
        <w:rPr>
          <w:rFonts w:ascii="Comic Sans MS" w:hAnsi="Comic Sans MS"/>
          <w:lang w:val="en-GB"/>
        </w:rPr>
        <w:t xml:space="preserve"> </w:t>
      </w:r>
      <w:r w:rsidR="006F3BB8">
        <w:rPr>
          <w:rFonts w:ascii="Comic Sans MS" w:hAnsi="Comic Sans MS"/>
          <w:lang w:val="en-GB"/>
        </w:rPr>
        <w:t>Y</w:t>
      </w:r>
      <w:r w:rsidR="00FD48AE">
        <w:rPr>
          <w:rFonts w:ascii="Comic Sans MS" w:hAnsi="Comic Sans MS"/>
          <w:lang w:val="en-GB"/>
        </w:rPr>
        <w:t xml:space="preserve">ou will be asked to share your </w:t>
      </w:r>
      <w:r w:rsidR="00FD48AE" w:rsidRPr="00FD48AE">
        <w:rPr>
          <w:rFonts w:ascii="Comic Sans MS" w:hAnsi="Comic Sans MS"/>
          <w:lang w:val="en-GB"/>
        </w:rPr>
        <w:t xml:space="preserve">reflections on </w:t>
      </w:r>
      <w:r w:rsidR="00FD48AE" w:rsidRPr="00FD48AE">
        <w:rPr>
          <w:rFonts w:ascii="Comic Sans MS" w:hAnsi="Comic Sans MS"/>
        </w:rPr>
        <w:t xml:space="preserve">how ASOTPs are intended to work. </w:t>
      </w:r>
    </w:p>
    <w:p w14:paraId="4D25AF44" w14:textId="2B5B9E0D" w:rsidR="00FD48AE" w:rsidRPr="006D5D4C" w:rsidRDefault="00FD48AE" w:rsidP="00DA70FF">
      <w:pPr>
        <w:pStyle w:val="NoSpacing"/>
        <w:rPr>
          <w:rFonts w:ascii="Comic Sans MS" w:hAnsi="Comic Sans MS"/>
        </w:rPr>
      </w:pPr>
      <w:r>
        <w:rPr>
          <w:rFonts w:ascii="Comic Sans MS" w:hAnsi="Comic Sans MS"/>
        </w:rPr>
        <w:t xml:space="preserve">Phase 2 </w:t>
      </w:r>
      <w:r w:rsidRPr="00FD48AE">
        <w:rPr>
          <w:rFonts w:ascii="Comic Sans MS" w:hAnsi="Comic Sans MS"/>
        </w:rPr>
        <w:t xml:space="preserve">tests, evaluates and refines the draft ‘program </w:t>
      </w:r>
      <w:r w:rsidRPr="006D5D4C">
        <w:rPr>
          <w:rFonts w:ascii="Comic Sans MS" w:hAnsi="Comic Sans MS"/>
        </w:rPr>
        <w:t>theories’ from the user and practitioner perspectives and identifies what works for whom, in what context, why and how.</w:t>
      </w:r>
    </w:p>
    <w:p w14:paraId="569FCE51" w14:textId="77777777" w:rsidR="00DA70FF" w:rsidRPr="00FD48AE" w:rsidRDefault="00DA70FF" w:rsidP="00DA70FF">
      <w:pPr>
        <w:pStyle w:val="NoSpacing"/>
        <w:rPr>
          <w:rFonts w:ascii="Comic Sans MS" w:hAnsi="Comic Sans MS"/>
          <w:lang w:val="en-GB"/>
        </w:rPr>
      </w:pPr>
    </w:p>
    <w:p w14:paraId="4BBAEE3D" w14:textId="77777777" w:rsidR="00DA70FF" w:rsidRPr="00DD289F" w:rsidRDefault="00DA70FF" w:rsidP="009504F2">
      <w:pPr>
        <w:pStyle w:val="NoSpacing"/>
        <w:outlineLvl w:val="0"/>
        <w:rPr>
          <w:rFonts w:ascii="Comic Sans MS" w:hAnsi="Comic Sans MS"/>
          <w:b/>
          <w:lang w:val="en-GB"/>
        </w:rPr>
      </w:pPr>
      <w:r w:rsidRPr="00DD289F">
        <w:rPr>
          <w:rFonts w:ascii="Comic Sans MS" w:hAnsi="Comic Sans MS"/>
          <w:b/>
          <w:lang w:val="en-GB"/>
        </w:rPr>
        <w:t>Do I have to take part?</w:t>
      </w:r>
    </w:p>
    <w:p w14:paraId="5D527AD1" w14:textId="77777777" w:rsidR="00DA70FF" w:rsidRDefault="00DA70FF" w:rsidP="00DA70FF">
      <w:pPr>
        <w:pStyle w:val="NoSpacing"/>
        <w:rPr>
          <w:rFonts w:ascii="Comic Sans MS" w:hAnsi="Comic Sans MS"/>
          <w:lang w:val="en-GB"/>
        </w:rPr>
      </w:pPr>
      <w:r>
        <w:rPr>
          <w:rFonts w:ascii="Comic Sans MS" w:hAnsi="Comic Sans MS"/>
          <w:lang w:val="en-GB"/>
        </w:rPr>
        <w:t>No, y</w:t>
      </w:r>
      <w:r w:rsidRPr="00B306DB">
        <w:rPr>
          <w:rFonts w:ascii="Comic Sans MS" w:hAnsi="Comic Sans MS"/>
          <w:lang w:val="en-GB"/>
        </w:rPr>
        <w:t xml:space="preserve">ou have the right to choose whether to participate in the </w:t>
      </w:r>
      <w:r>
        <w:rPr>
          <w:rFonts w:ascii="Comic Sans MS" w:hAnsi="Comic Sans MS"/>
          <w:lang w:val="en-GB"/>
        </w:rPr>
        <w:t>interview, it is voluntary</w:t>
      </w:r>
      <w:r w:rsidRPr="00B306DB">
        <w:rPr>
          <w:rFonts w:ascii="Comic Sans MS" w:hAnsi="Comic Sans MS"/>
          <w:lang w:val="en-GB"/>
        </w:rPr>
        <w:t xml:space="preserve">. </w:t>
      </w:r>
      <w:r>
        <w:rPr>
          <w:rFonts w:ascii="Comic Sans MS" w:hAnsi="Comic Sans MS"/>
          <w:lang w:val="en-GB"/>
        </w:rPr>
        <w:t>If you choose not to take part that is OK. You are free to withdraw from the study at any time</w:t>
      </w:r>
      <w:r w:rsidR="00FB4E6E">
        <w:rPr>
          <w:rFonts w:ascii="Comic Sans MS" w:hAnsi="Comic Sans MS"/>
          <w:lang w:val="en-GB"/>
        </w:rPr>
        <w:t xml:space="preserve"> up to the analysis and writing up stage of each phase</w:t>
      </w:r>
      <w:r>
        <w:rPr>
          <w:rFonts w:ascii="Comic Sans MS" w:hAnsi="Comic Sans MS"/>
          <w:lang w:val="en-GB"/>
        </w:rPr>
        <w:t>, without giving a reason.</w:t>
      </w:r>
    </w:p>
    <w:p w14:paraId="403E89E7" w14:textId="77777777" w:rsidR="00DA70FF" w:rsidRPr="00B306DB" w:rsidRDefault="00DA70FF" w:rsidP="00DA70FF">
      <w:pPr>
        <w:pStyle w:val="NoSpacing"/>
        <w:rPr>
          <w:rFonts w:ascii="Comic Sans MS" w:hAnsi="Comic Sans MS"/>
          <w:lang w:val="en-GB"/>
        </w:rPr>
      </w:pPr>
      <w:r>
        <w:rPr>
          <w:rFonts w:ascii="Comic Sans MS" w:hAnsi="Comic Sans MS"/>
          <w:lang w:val="en-GB"/>
        </w:rPr>
        <w:t>If you choose to take part you will be asked to sign a consent form before the interview starts.</w:t>
      </w:r>
    </w:p>
    <w:p w14:paraId="3A3D44ED" w14:textId="77777777" w:rsidR="00DA70FF" w:rsidRDefault="00DA70FF" w:rsidP="00DA70FF">
      <w:pPr>
        <w:pStyle w:val="NoSpacing"/>
        <w:rPr>
          <w:rFonts w:ascii="Comic Sans MS" w:hAnsi="Comic Sans MS"/>
          <w:lang w:val="en-GB"/>
        </w:rPr>
      </w:pPr>
    </w:p>
    <w:p w14:paraId="5B8A020D" w14:textId="77777777" w:rsidR="00DA70FF" w:rsidRPr="002C1B42" w:rsidRDefault="00DA70FF" w:rsidP="009504F2">
      <w:pPr>
        <w:pStyle w:val="NoSpacing"/>
        <w:outlineLvl w:val="0"/>
        <w:rPr>
          <w:rFonts w:ascii="Comic Sans MS" w:hAnsi="Comic Sans MS"/>
          <w:b/>
          <w:lang w:val="en-GB"/>
        </w:rPr>
      </w:pPr>
      <w:r w:rsidRPr="00DD289F">
        <w:rPr>
          <w:rFonts w:ascii="Comic Sans MS" w:hAnsi="Comic Sans MS"/>
          <w:b/>
          <w:lang w:val="en-GB"/>
        </w:rPr>
        <w:t>What will happen if I take part?</w:t>
      </w:r>
    </w:p>
    <w:p w14:paraId="587D9146" w14:textId="74CB14D0" w:rsidR="00FB4E6E" w:rsidRDefault="00DA70FF" w:rsidP="00DA70FF">
      <w:pPr>
        <w:pStyle w:val="NoSpacing"/>
        <w:rPr>
          <w:rFonts w:ascii="Comic Sans MS" w:hAnsi="Comic Sans MS"/>
          <w:lang w:val="en-GB"/>
        </w:rPr>
      </w:pPr>
      <w:r>
        <w:rPr>
          <w:rFonts w:ascii="Comic Sans MS" w:hAnsi="Comic Sans MS"/>
          <w:lang w:val="en-GB"/>
        </w:rPr>
        <w:t>You are invited to take part in an interview</w:t>
      </w:r>
      <w:r w:rsidRPr="00B306DB">
        <w:rPr>
          <w:rFonts w:ascii="Comic Sans MS" w:hAnsi="Comic Sans MS"/>
          <w:lang w:val="en-GB"/>
        </w:rPr>
        <w:t xml:space="preserve"> </w:t>
      </w:r>
      <w:r w:rsidR="00317481">
        <w:rPr>
          <w:rFonts w:ascii="Comic Sans MS" w:hAnsi="Comic Sans MS"/>
          <w:lang w:val="en-GB"/>
        </w:rPr>
        <w:t xml:space="preserve">facilitated by Andrea Hollomotz </w:t>
      </w:r>
      <w:r w:rsidR="00FB4E6E">
        <w:rPr>
          <w:rFonts w:ascii="Comic Sans MS" w:hAnsi="Comic Sans MS"/>
          <w:lang w:val="en-GB"/>
        </w:rPr>
        <w:t xml:space="preserve">within the next two months (phase 1) </w:t>
      </w:r>
      <w:r>
        <w:rPr>
          <w:rFonts w:ascii="Comic Sans MS" w:hAnsi="Comic Sans MS"/>
          <w:lang w:val="en-GB"/>
        </w:rPr>
        <w:t>The interview</w:t>
      </w:r>
      <w:r w:rsidR="00FB4E6E">
        <w:rPr>
          <w:rFonts w:ascii="Comic Sans MS" w:hAnsi="Comic Sans MS"/>
          <w:lang w:val="en-GB"/>
        </w:rPr>
        <w:t>s</w:t>
      </w:r>
      <w:r>
        <w:rPr>
          <w:rFonts w:ascii="Comic Sans MS" w:hAnsi="Comic Sans MS"/>
          <w:lang w:val="en-GB"/>
        </w:rPr>
        <w:t xml:space="preserve"> will last about </w:t>
      </w:r>
      <w:r w:rsidR="00E9457A">
        <w:rPr>
          <w:rFonts w:ascii="Comic Sans MS" w:hAnsi="Comic Sans MS"/>
          <w:lang w:val="en-GB"/>
        </w:rPr>
        <w:t>1 – 1½ hours</w:t>
      </w:r>
      <w:r w:rsidR="00FB4E6E">
        <w:rPr>
          <w:rFonts w:ascii="Comic Sans MS" w:hAnsi="Comic Sans MS"/>
          <w:lang w:val="en-GB"/>
        </w:rPr>
        <w:t xml:space="preserve"> each.</w:t>
      </w:r>
    </w:p>
    <w:p w14:paraId="643B217D" w14:textId="77777777" w:rsidR="00DA70FF" w:rsidRDefault="00DA70FF" w:rsidP="00DA70FF">
      <w:pPr>
        <w:pStyle w:val="NoSpacing"/>
        <w:rPr>
          <w:rFonts w:ascii="Comic Sans MS" w:hAnsi="Comic Sans MS"/>
          <w:lang w:val="en-GB"/>
        </w:rPr>
      </w:pPr>
      <w:r>
        <w:rPr>
          <w:rFonts w:ascii="Comic Sans MS" w:hAnsi="Comic Sans MS"/>
          <w:lang w:val="en-GB"/>
        </w:rPr>
        <w:t>The interview</w:t>
      </w:r>
      <w:r w:rsidR="00FB4E6E">
        <w:rPr>
          <w:rFonts w:ascii="Comic Sans MS" w:hAnsi="Comic Sans MS"/>
          <w:lang w:val="en-GB"/>
        </w:rPr>
        <w:t>s</w:t>
      </w:r>
      <w:r>
        <w:rPr>
          <w:rFonts w:ascii="Comic Sans MS" w:hAnsi="Comic Sans MS"/>
          <w:lang w:val="en-GB"/>
        </w:rPr>
        <w:t xml:space="preserve"> will be audio recorded to help in the analysis of the data.</w:t>
      </w:r>
    </w:p>
    <w:p w14:paraId="4B80AA4D" w14:textId="77777777" w:rsidR="00DA70FF" w:rsidRDefault="00DA70FF" w:rsidP="00DA70FF">
      <w:pPr>
        <w:pStyle w:val="NoSpacing"/>
        <w:rPr>
          <w:rFonts w:ascii="Comic Sans MS" w:hAnsi="Comic Sans MS"/>
          <w:lang w:val="en-GB"/>
        </w:rPr>
      </w:pPr>
    </w:p>
    <w:p w14:paraId="22122969" w14:textId="77777777" w:rsidR="00DA70FF" w:rsidRPr="009C6C26" w:rsidRDefault="00DA70FF" w:rsidP="009504F2">
      <w:pPr>
        <w:spacing w:after="0" w:line="240" w:lineRule="auto"/>
        <w:outlineLvl w:val="0"/>
        <w:rPr>
          <w:rFonts w:ascii="Comic Sans MS" w:hAnsi="Comic Sans MS" w:cs="Tahoma"/>
          <w:b/>
        </w:rPr>
      </w:pPr>
      <w:r w:rsidRPr="009C6C26">
        <w:rPr>
          <w:rFonts w:ascii="Comic Sans MS" w:hAnsi="Comic Sans MS" w:cs="Tahoma"/>
          <w:b/>
        </w:rPr>
        <w:t>What happens if I don’t want to carry on with the study?</w:t>
      </w:r>
    </w:p>
    <w:p w14:paraId="2DCB6807" w14:textId="6DCE3EBA" w:rsidR="00DA70FF" w:rsidRPr="009C6C26" w:rsidRDefault="00DA70FF" w:rsidP="00DA70FF">
      <w:pPr>
        <w:spacing w:after="0" w:line="240" w:lineRule="auto"/>
        <w:rPr>
          <w:rFonts w:ascii="Comic Sans MS" w:hAnsi="Comic Sans MS" w:cs="Tahoma"/>
          <w:b/>
          <w:u w:val="single"/>
        </w:rPr>
      </w:pPr>
      <w:r w:rsidRPr="009C6C26">
        <w:rPr>
          <w:rFonts w:ascii="Comic Sans MS" w:hAnsi="Comic Sans MS" w:cs="Tahoma"/>
        </w:rPr>
        <w:t>You can choose to withdraw from the study at any time</w:t>
      </w:r>
      <w:r>
        <w:rPr>
          <w:rFonts w:ascii="Comic Sans MS" w:hAnsi="Comic Sans MS" w:cs="Tahoma"/>
        </w:rPr>
        <w:t xml:space="preserve">, </w:t>
      </w:r>
      <w:r w:rsidR="00FB4E6E">
        <w:rPr>
          <w:rFonts w:ascii="Comic Sans MS" w:hAnsi="Comic Sans MS"/>
          <w:lang w:val="en-GB"/>
        </w:rPr>
        <w:t xml:space="preserve">up </w:t>
      </w:r>
      <w:r w:rsidR="00E9457A">
        <w:rPr>
          <w:rFonts w:ascii="Comic Sans MS" w:hAnsi="Comic Sans MS"/>
          <w:lang w:val="en-GB"/>
        </w:rPr>
        <w:t xml:space="preserve">until three months after </w:t>
      </w:r>
      <w:r w:rsidR="006F3BB8">
        <w:rPr>
          <w:rFonts w:ascii="Comic Sans MS" w:hAnsi="Comic Sans MS"/>
          <w:lang w:val="en-GB"/>
        </w:rPr>
        <w:t>the</w:t>
      </w:r>
      <w:r w:rsidR="00E9457A">
        <w:rPr>
          <w:rFonts w:ascii="Comic Sans MS" w:hAnsi="Comic Sans MS"/>
          <w:lang w:val="en-GB"/>
        </w:rPr>
        <w:t xml:space="preserve"> interview</w:t>
      </w:r>
      <w:r w:rsidR="00FB4E6E">
        <w:rPr>
          <w:rFonts w:ascii="Comic Sans MS" w:hAnsi="Comic Sans MS"/>
          <w:lang w:val="en-GB"/>
        </w:rPr>
        <w:t>, without giving a reason.</w:t>
      </w:r>
      <w:r w:rsidR="00E9457A">
        <w:rPr>
          <w:rFonts w:ascii="Comic Sans MS" w:hAnsi="Comic Sans MS"/>
          <w:lang w:val="en-GB"/>
        </w:rPr>
        <w:t xml:space="preserve"> If you choose to do this after the interview your data will be destroyed and not included in the analysis of the study.</w:t>
      </w:r>
    </w:p>
    <w:p w14:paraId="6F62A7F0" w14:textId="77777777" w:rsidR="00DA70FF" w:rsidRDefault="00DA70FF" w:rsidP="00DA70FF">
      <w:pPr>
        <w:pStyle w:val="NoSpacing"/>
        <w:rPr>
          <w:rFonts w:ascii="Comic Sans MS" w:hAnsi="Comic Sans MS"/>
          <w:lang w:val="en-GB"/>
        </w:rPr>
      </w:pPr>
    </w:p>
    <w:p w14:paraId="36D18265" w14:textId="77777777" w:rsidR="00DA70FF" w:rsidRPr="008756CC" w:rsidRDefault="00DA70FF" w:rsidP="009504F2">
      <w:pPr>
        <w:pStyle w:val="NoSpacing"/>
        <w:outlineLvl w:val="0"/>
        <w:rPr>
          <w:rFonts w:ascii="Comic Sans MS" w:hAnsi="Comic Sans MS"/>
          <w:b/>
          <w:lang w:val="en-GB"/>
        </w:rPr>
      </w:pPr>
      <w:r w:rsidRPr="008756CC">
        <w:rPr>
          <w:rFonts w:ascii="Comic Sans MS" w:hAnsi="Comic Sans MS"/>
          <w:b/>
          <w:lang w:val="en-GB"/>
        </w:rPr>
        <w:t xml:space="preserve">What will happen after the </w:t>
      </w:r>
      <w:r>
        <w:rPr>
          <w:rFonts w:ascii="Comic Sans MS" w:hAnsi="Comic Sans MS"/>
          <w:b/>
          <w:lang w:val="en-GB"/>
        </w:rPr>
        <w:t>interview</w:t>
      </w:r>
      <w:r w:rsidRPr="008756CC">
        <w:rPr>
          <w:rFonts w:ascii="Comic Sans MS" w:hAnsi="Comic Sans MS"/>
          <w:b/>
          <w:lang w:val="en-GB"/>
        </w:rPr>
        <w:t>?</w:t>
      </w:r>
    </w:p>
    <w:p w14:paraId="1E843F39" w14:textId="77777777" w:rsidR="005414C0" w:rsidRDefault="00DA70FF" w:rsidP="00DA70FF">
      <w:pPr>
        <w:pStyle w:val="NoSpacing"/>
        <w:rPr>
          <w:rFonts w:ascii="Comic Sans MS" w:hAnsi="Comic Sans MS"/>
          <w:lang w:val="en-GB"/>
        </w:rPr>
      </w:pPr>
      <w:r>
        <w:rPr>
          <w:rFonts w:ascii="Comic Sans MS" w:hAnsi="Comic Sans MS"/>
          <w:lang w:val="en-GB"/>
        </w:rPr>
        <w:lastRenderedPageBreak/>
        <w:t xml:space="preserve">The interviews will be transcribed and fully anonymised. The transcripts will then be analysed </w:t>
      </w:r>
      <w:r w:rsidRPr="00B54A88">
        <w:rPr>
          <w:rFonts w:ascii="Comic Sans MS" w:hAnsi="Comic Sans MS"/>
          <w:lang w:val="en-GB"/>
        </w:rPr>
        <w:t>by Andrea Hollomotz</w:t>
      </w:r>
      <w:r>
        <w:rPr>
          <w:rFonts w:ascii="Comic Sans MS" w:hAnsi="Comic Sans MS"/>
          <w:lang w:val="en-GB"/>
        </w:rPr>
        <w:t xml:space="preserve"> at the University of Leeds</w:t>
      </w:r>
      <w:r w:rsidRPr="00902B80">
        <w:rPr>
          <w:rFonts w:ascii="Comic Sans MS" w:hAnsi="Comic Sans MS"/>
          <w:lang w:val="en-GB"/>
        </w:rPr>
        <w:t>.</w:t>
      </w:r>
      <w:r w:rsidR="00317481">
        <w:rPr>
          <w:rFonts w:ascii="Comic Sans MS" w:hAnsi="Comic Sans MS"/>
          <w:lang w:val="en-GB"/>
        </w:rPr>
        <w:t xml:space="preserve"> She will also have some help from a project </w:t>
      </w:r>
      <w:r w:rsidR="000E0889">
        <w:rPr>
          <w:rFonts w:ascii="Comic Sans MS" w:hAnsi="Comic Sans MS"/>
          <w:lang w:val="en-GB"/>
        </w:rPr>
        <w:t>advisory</w:t>
      </w:r>
      <w:r w:rsidR="00317481">
        <w:rPr>
          <w:rFonts w:ascii="Comic Sans MS" w:hAnsi="Comic Sans MS"/>
          <w:lang w:val="en-GB"/>
        </w:rPr>
        <w:t xml:space="preserve"> group.</w:t>
      </w:r>
    </w:p>
    <w:p w14:paraId="527A4213" w14:textId="77777777" w:rsidR="00DA70FF" w:rsidRDefault="00DA70FF" w:rsidP="00DA70FF">
      <w:pPr>
        <w:pStyle w:val="NoSpacing"/>
        <w:rPr>
          <w:rFonts w:ascii="Comic Sans MS" w:hAnsi="Comic Sans MS"/>
          <w:lang w:val="en-GB"/>
        </w:rPr>
      </w:pPr>
      <w:r w:rsidRPr="00D02E16">
        <w:rPr>
          <w:rFonts w:ascii="Comic Sans MS" w:hAnsi="Comic Sans MS"/>
          <w:lang w:val="en-GB"/>
        </w:rPr>
        <w:t>The results of the</w:t>
      </w:r>
      <w:r w:rsidR="00D02E16" w:rsidRPr="00D02E16">
        <w:rPr>
          <w:rFonts w:ascii="Comic Sans MS" w:hAnsi="Comic Sans MS"/>
          <w:lang w:val="en-GB"/>
        </w:rPr>
        <w:t xml:space="preserve"> study will be written up for a</w:t>
      </w:r>
      <w:r w:rsidRPr="00D02E16">
        <w:rPr>
          <w:rFonts w:ascii="Comic Sans MS" w:hAnsi="Comic Sans MS"/>
          <w:lang w:val="en-GB"/>
        </w:rPr>
        <w:t xml:space="preserve"> </w:t>
      </w:r>
      <w:r w:rsidR="00D02E16" w:rsidRPr="00D02E16">
        <w:rPr>
          <w:rFonts w:ascii="Comic Sans MS" w:hAnsi="Comic Sans MS"/>
          <w:lang w:val="en-GB"/>
        </w:rPr>
        <w:t>mid-term and a final</w:t>
      </w:r>
      <w:r w:rsidRPr="00D02E16">
        <w:rPr>
          <w:rFonts w:ascii="Comic Sans MS" w:hAnsi="Comic Sans MS"/>
          <w:lang w:val="en-GB"/>
        </w:rPr>
        <w:t xml:space="preserve"> report as well as for academic </w:t>
      </w:r>
      <w:r w:rsidR="00D02E16" w:rsidRPr="00D02E16">
        <w:rPr>
          <w:rFonts w:ascii="Comic Sans MS" w:hAnsi="Comic Sans MS"/>
          <w:lang w:val="en-GB"/>
        </w:rPr>
        <w:t xml:space="preserve">publications, such as </w:t>
      </w:r>
      <w:r w:rsidRPr="00D02E16">
        <w:rPr>
          <w:rFonts w:ascii="Comic Sans MS" w:hAnsi="Comic Sans MS"/>
          <w:lang w:val="en-GB"/>
        </w:rPr>
        <w:t>journal article</w:t>
      </w:r>
      <w:r w:rsidR="00D02E16" w:rsidRPr="00D02E16">
        <w:rPr>
          <w:rFonts w:ascii="Comic Sans MS" w:hAnsi="Comic Sans MS"/>
          <w:lang w:val="en-GB"/>
        </w:rPr>
        <w:t>s and conference presentations</w:t>
      </w:r>
      <w:r w:rsidRPr="00D02E16">
        <w:rPr>
          <w:rFonts w:ascii="Comic Sans MS" w:hAnsi="Comic Sans MS"/>
          <w:lang w:val="en-GB"/>
        </w:rPr>
        <w:t xml:space="preserve">. </w:t>
      </w:r>
      <w:r w:rsidR="00D02E16">
        <w:rPr>
          <w:rFonts w:ascii="Comic Sans MS" w:hAnsi="Comic Sans MS"/>
          <w:lang w:val="en-GB"/>
        </w:rPr>
        <w:t>They will be publicised on the project website.</w:t>
      </w:r>
    </w:p>
    <w:p w14:paraId="3745C0F9" w14:textId="77777777" w:rsidR="00D02E16" w:rsidRDefault="00D02E16" w:rsidP="00DA70FF">
      <w:pPr>
        <w:pStyle w:val="NoSpacing"/>
        <w:rPr>
          <w:rFonts w:ascii="Comic Sans MS" w:hAnsi="Comic Sans MS"/>
          <w:lang w:val="en-GB"/>
        </w:rPr>
      </w:pPr>
    </w:p>
    <w:p w14:paraId="0A08E3C8" w14:textId="77777777" w:rsidR="00DA70FF" w:rsidRPr="00062EDF" w:rsidRDefault="00DA70FF" w:rsidP="009504F2">
      <w:pPr>
        <w:pStyle w:val="NoSpacing"/>
        <w:outlineLvl w:val="0"/>
        <w:rPr>
          <w:rFonts w:ascii="Comic Sans MS" w:hAnsi="Comic Sans MS"/>
          <w:b/>
          <w:lang w:val="en-GB"/>
        </w:rPr>
      </w:pPr>
      <w:r w:rsidRPr="002C1B42">
        <w:rPr>
          <w:rFonts w:ascii="Comic Sans MS" w:hAnsi="Comic Sans MS"/>
          <w:b/>
          <w:lang w:val="en-GB"/>
        </w:rPr>
        <w:t>Confidentiality</w:t>
      </w:r>
      <w:r>
        <w:rPr>
          <w:rFonts w:ascii="Comic Sans MS" w:hAnsi="Comic Sans MS"/>
          <w:b/>
          <w:lang w:val="en-GB"/>
        </w:rPr>
        <w:t xml:space="preserve">  </w:t>
      </w:r>
    </w:p>
    <w:p w14:paraId="12172289" w14:textId="77777777" w:rsidR="00DA70FF" w:rsidRDefault="00DA70FF" w:rsidP="00DA70FF">
      <w:pPr>
        <w:pStyle w:val="NoSpacing"/>
        <w:rPr>
          <w:rFonts w:ascii="Comic Sans MS" w:hAnsi="Comic Sans MS"/>
          <w:lang w:val="en-GB"/>
        </w:rPr>
      </w:pPr>
      <w:r>
        <w:rPr>
          <w:rFonts w:ascii="Comic Sans MS" w:hAnsi="Comic Sans MS"/>
          <w:lang w:val="en-GB"/>
        </w:rPr>
        <w:t xml:space="preserve">Consent forms (which need to be signed before taking part in the interview) will be kept in a locked filing cabinet </w:t>
      </w:r>
      <w:r w:rsidR="005414C0">
        <w:rPr>
          <w:rFonts w:ascii="Comic Sans MS" w:hAnsi="Comic Sans MS"/>
          <w:lang w:val="en-GB"/>
        </w:rPr>
        <w:t>at the University of Leeds</w:t>
      </w:r>
      <w:r>
        <w:rPr>
          <w:rFonts w:ascii="Comic Sans MS" w:hAnsi="Comic Sans MS"/>
          <w:lang w:val="en-GB"/>
        </w:rPr>
        <w:t>, separate from any data collected.</w:t>
      </w:r>
    </w:p>
    <w:p w14:paraId="1C94A20F" w14:textId="77777777" w:rsidR="00DA70FF" w:rsidRPr="00BC4288" w:rsidRDefault="00DA70FF" w:rsidP="00BC4288">
      <w:pPr>
        <w:pStyle w:val="NoSpacing"/>
        <w:rPr>
          <w:rFonts w:ascii="Comic Sans MS" w:hAnsi="Comic Sans MS"/>
          <w:lang w:val="en-GB"/>
        </w:rPr>
      </w:pPr>
      <w:r>
        <w:rPr>
          <w:rFonts w:ascii="Comic Sans MS" w:hAnsi="Comic Sans MS"/>
          <w:lang w:val="en-GB"/>
        </w:rPr>
        <w:t xml:space="preserve">The </w:t>
      </w:r>
      <w:r w:rsidRPr="00BC4288">
        <w:rPr>
          <w:rFonts w:ascii="Comic Sans MS" w:hAnsi="Comic Sans MS"/>
          <w:lang w:val="en-GB"/>
        </w:rPr>
        <w:t xml:space="preserve">audio recording of the interview discussion will be done digitally; this means the recording will be stored electronically </w:t>
      </w:r>
      <w:r w:rsidR="00BC4288" w:rsidRPr="00BC4288">
        <w:rPr>
          <w:rFonts w:ascii="Comic Sans MS" w:hAnsi="Comic Sans MS"/>
          <w:lang w:val="en-GB"/>
        </w:rPr>
        <w:t xml:space="preserve">on the University of Leeds SAN (Storage Area Network), which is password protected. Only </w:t>
      </w:r>
      <w:r w:rsidR="00804E1F">
        <w:rPr>
          <w:rFonts w:ascii="Comic Sans MS" w:hAnsi="Comic Sans MS"/>
          <w:lang w:val="en-GB"/>
        </w:rPr>
        <w:t>members of the research team</w:t>
      </w:r>
      <w:r w:rsidR="00BC4288" w:rsidRPr="00BC4288">
        <w:rPr>
          <w:rFonts w:ascii="Comic Sans MS" w:hAnsi="Comic Sans MS"/>
          <w:lang w:val="en-GB"/>
        </w:rPr>
        <w:t xml:space="preserve"> will have access to these files. </w:t>
      </w:r>
    </w:p>
    <w:p w14:paraId="0D19ED73" w14:textId="77777777" w:rsidR="00DA70FF" w:rsidRPr="00804E1F" w:rsidRDefault="00DA70FF" w:rsidP="00DA70FF">
      <w:pPr>
        <w:pStyle w:val="NoSpacing"/>
        <w:rPr>
          <w:rFonts w:ascii="Comic Sans MS" w:hAnsi="Comic Sans MS"/>
          <w:lang w:val="en-GB"/>
        </w:rPr>
      </w:pPr>
      <w:r w:rsidRPr="00BC4288">
        <w:rPr>
          <w:rFonts w:ascii="Comic Sans MS" w:hAnsi="Comic Sans MS"/>
          <w:lang w:val="en-GB"/>
        </w:rPr>
        <w:t xml:space="preserve">The transcripts </w:t>
      </w:r>
      <w:r w:rsidRPr="00804E1F">
        <w:rPr>
          <w:rFonts w:ascii="Comic Sans MS" w:hAnsi="Comic Sans MS"/>
          <w:lang w:val="en-GB"/>
        </w:rPr>
        <w:t xml:space="preserve">of the recordings and the analysis of the data will be kept on </w:t>
      </w:r>
      <w:r w:rsidR="00BC4288" w:rsidRPr="00804E1F">
        <w:rPr>
          <w:rFonts w:ascii="Comic Sans MS" w:hAnsi="Comic Sans MS"/>
          <w:lang w:val="en-GB"/>
        </w:rPr>
        <w:t xml:space="preserve">the University of Leeds SAN </w:t>
      </w:r>
      <w:r w:rsidRPr="00804E1F">
        <w:rPr>
          <w:rFonts w:ascii="Comic Sans MS" w:hAnsi="Comic Sans MS"/>
          <w:lang w:val="en-GB"/>
        </w:rPr>
        <w:t>– no one will be identified on this data.</w:t>
      </w:r>
    </w:p>
    <w:p w14:paraId="36B6F9A5" w14:textId="77777777" w:rsidR="00DA70FF" w:rsidRPr="00804E1F" w:rsidRDefault="00DA70FF" w:rsidP="00DA70FF">
      <w:pPr>
        <w:pStyle w:val="NoSpacing"/>
        <w:rPr>
          <w:rFonts w:ascii="Comic Sans MS" w:hAnsi="Comic Sans MS"/>
          <w:lang w:val="en-GB"/>
        </w:rPr>
      </w:pPr>
      <w:r w:rsidRPr="00804E1F">
        <w:rPr>
          <w:rFonts w:ascii="Comic Sans MS" w:hAnsi="Comic Sans MS"/>
          <w:lang w:val="en-GB"/>
        </w:rPr>
        <w:t xml:space="preserve">The study </w:t>
      </w:r>
      <w:r w:rsidR="00BC4288" w:rsidRPr="00804E1F">
        <w:rPr>
          <w:rFonts w:ascii="Comic Sans MS" w:hAnsi="Comic Sans MS"/>
          <w:lang w:val="en-GB"/>
        </w:rPr>
        <w:t>will</w:t>
      </w:r>
      <w:r w:rsidRPr="00804E1F">
        <w:rPr>
          <w:rFonts w:ascii="Comic Sans MS" w:hAnsi="Comic Sans MS"/>
          <w:lang w:val="en-GB"/>
        </w:rPr>
        <w:t xml:space="preserve"> be publi</w:t>
      </w:r>
      <w:r w:rsidR="000E0889">
        <w:rPr>
          <w:rFonts w:ascii="Comic Sans MS" w:hAnsi="Comic Sans MS"/>
          <w:lang w:val="en-GB"/>
        </w:rPr>
        <w:t>cise</w:t>
      </w:r>
      <w:r w:rsidRPr="00804E1F">
        <w:rPr>
          <w:rFonts w:ascii="Comic Sans MS" w:hAnsi="Comic Sans MS"/>
          <w:lang w:val="en-GB"/>
        </w:rPr>
        <w:t>d in a</w:t>
      </w:r>
      <w:r w:rsidR="00BC4288" w:rsidRPr="00804E1F">
        <w:rPr>
          <w:rFonts w:ascii="Comic Sans MS" w:hAnsi="Comic Sans MS"/>
          <w:lang w:val="en-GB"/>
        </w:rPr>
        <w:t>cademic</w:t>
      </w:r>
      <w:r w:rsidRPr="00804E1F">
        <w:rPr>
          <w:rFonts w:ascii="Comic Sans MS" w:hAnsi="Comic Sans MS"/>
          <w:lang w:val="en-GB"/>
        </w:rPr>
        <w:t xml:space="preserve"> </w:t>
      </w:r>
      <w:r w:rsidR="00BC4288" w:rsidRPr="00804E1F">
        <w:rPr>
          <w:rFonts w:ascii="Comic Sans MS" w:hAnsi="Comic Sans MS"/>
          <w:lang w:val="en-GB"/>
        </w:rPr>
        <w:t>publications and at conferences,</w:t>
      </w:r>
      <w:r w:rsidRPr="00804E1F">
        <w:rPr>
          <w:rFonts w:ascii="Comic Sans MS" w:hAnsi="Comic Sans MS"/>
          <w:lang w:val="en-GB"/>
        </w:rPr>
        <w:t xml:space="preserve"> but no </w:t>
      </w:r>
      <w:r w:rsidR="00BC4288" w:rsidRPr="00804E1F">
        <w:rPr>
          <w:rFonts w:ascii="Comic Sans MS" w:hAnsi="Comic Sans MS"/>
          <w:lang w:val="en-GB"/>
        </w:rPr>
        <w:t>participant</w:t>
      </w:r>
      <w:r w:rsidRPr="00804E1F">
        <w:rPr>
          <w:rFonts w:ascii="Comic Sans MS" w:hAnsi="Comic Sans MS"/>
          <w:lang w:val="en-GB"/>
        </w:rPr>
        <w:t xml:space="preserve"> will be identified and any qu</w:t>
      </w:r>
      <w:r w:rsidR="000E0889">
        <w:rPr>
          <w:rFonts w:ascii="Comic Sans MS" w:hAnsi="Comic Sans MS"/>
          <w:lang w:val="en-GB"/>
        </w:rPr>
        <w:t>otes used will remain anonymous</w:t>
      </w:r>
      <w:r w:rsidRPr="00804E1F">
        <w:rPr>
          <w:rFonts w:ascii="Comic Sans MS" w:hAnsi="Comic Sans MS"/>
          <w:lang w:val="en-GB"/>
        </w:rPr>
        <w:t>.</w:t>
      </w:r>
    </w:p>
    <w:p w14:paraId="2493F081" w14:textId="77777777" w:rsidR="00927D47" w:rsidRPr="00927D47" w:rsidRDefault="00927D47" w:rsidP="00927D47">
      <w:pPr>
        <w:pStyle w:val="NoSpacing"/>
        <w:rPr>
          <w:rFonts w:ascii="Comic Sans MS" w:hAnsi="Comic Sans MS"/>
          <w:lang w:val="en-GB"/>
        </w:rPr>
      </w:pPr>
    </w:p>
    <w:p w14:paraId="5A7E5C3A" w14:textId="77777777" w:rsidR="00DA70FF" w:rsidRPr="00C6669B" w:rsidRDefault="00DA70FF" w:rsidP="009504F2">
      <w:pPr>
        <w:pStyle w:val="NoSpacing"/>
        <w:outlineLvl w:val="0"/>
        <w:rPr>
          <w:rFonts w:ascii="Comic Sans MS" w:hAnsi="Comic Sans MS"/>
          <w:b/>
          <w:lang w:val="en-GB"/>
        </w:rPr>
      </w:pPr>
      <w:r w:rsidRPr="00C6669B">
        <w:rPr>
          <w:rFonts w:ascii="Comic Sans MS" w:hAnsi="Comic Sans MS"/>
          <w:b/>
          <w:lang w:val="en-GB"/>
        </w:rPr>
        <w:t>Who has reviewed the study?</w:t>
      </w:r>
    </w:p>
    <w:p w14:paraId="3CA51555" w14:textId="77777777" w:rsidR="00DA70FF" w:rsidRDefault="005414C0" w:rsidP="00DA70FF">
      <w:pPr>
        <w:pStyle w:val="NoSpacing"/>
        <w:rPr>
          <w:rFonts w:ascii="Comic Sans MS" w:hAnsi="Comic Sans MS"/>
          <w:iCs/>
        </w:rPr>
      </w:pPr>
      <w:r>
        <w:rPr>
          <w:rFonts w:ascii="Comic Sans MS" w:hAnsi="Comic Sans MS"/>
          <w:iCs/>
        </w:rPr>
        <w:t xml:space="preserve">This study was reviewed by the ESRC in a vigorous peer review process, before it received funding. </w:t>
      </w:r>
      <w:r w:rsidR="00DA70FF" w:rsidRPr="00C6669B">
        <w:rPr>
          <w:rFonts w:ascii="Comic Sans MS" w:hAnsi="Comic Sans MS"/>
          <w:iCs/>
        </w:rPr>
        <w:t>All research is</w:t>
      </w:r>
      <w:r>
        <w:rPr>
          <w:rFonts w:ascii="Comic Sans MS" w:hAnsi="Comic Sans MS"/>
          <w:iCs/>
        </w:rPr>
        <w:t xml:space="preserve"> furthermore</w:t>
      </w:r>
      <w:r w:rsidR="00DA70FF" w:rsidRPr="00C6669B">
        <w:rPr>
          <w:rFonts w:ascii="Comic Sans MS" w:hAnsi="Comic Sans MS"/>
          <w:iCs/>
        </w:rPr>
        <w:t xml:space="preserve"> looked at by </w:t>
      </w:r>
      <w:r w:rsidR="00DA70FF">
        <w:rPr>
          <w:rFonts w:ascii="Comic Sans MS" w:hAnsi="Comic Sans MS"/>
          <w:iCs/>
        </w:rPr>
        <w:t>a</w:t>
      </w:r>
      <w:r w:rsidR="00DA70FF" w:rsidRPr="00C6669B">
        <w:rPr>
          <w:rFonts w:ascii="Comic Sans MS" w:hAnsi="Comic Sans MS"/>
          <w:iCs/>
        </w:rPr>
        <w:t xml:space="preserve"> group of people</w:t>
      </w:r>
      <w:r w:rsidR="00DA70FF">
        <w:rPr>
          <w:rFonts w:ascii="Comic Sans MS" w:hAnsi="Comic Sans MS"/>
          <w:iCs/>
        </w:rPr>
        <w:t xml:space="preserve"> to check the study is ethically safe. This study </w:t>
      </w:r>
      <w:r>
        <w:rPr>
          <w:rFonts w:ascii="Comic Sans MS" w:hAnsi="Comic Sans MS"/>
          <w:iCs/>
        </w:rPr>
        <w:t>was reviewed by an</w:t>
      </w:r>
      <w:r w:rsidR="00DA70FF">
        <w:rPr>
          <w:rFonts w:ascii="Comic Sans MS" w:hAnsi="Comic Sans MS"/>
          <w:iCs/>
        </w:rPr>
        <w:t xml:space="preserve"> NHS Research Ethics Committee </w:t>
      </w:r>
      <w:r w:rsidR="00DA70FF" w:rsidRPr="00C6669B">
        <w:rPr>
          <w:rFonts w:ascii="Comic Sans MS" w:hAnsi="Comic Sans MS"/>
          <w:iCs/>
        </w:rPr>
        <w:t xml:space="preserve">to protect your interests. </w:t>
      </w:r>
    </w:p>
    <w:p w14:paraId="243025D0" w14:textId="77777777" w:rsidR="00DA70FF" w:rsidRPr="00B306DB" w:rsidRDefault="00DA70FF" w:rsidP="00DA70FF">
      <w:pPr>
        <w:pStyle w:val="NoSpacing"/>
        <w:rPr>
          <w:rFonts w:ascii="Comic Sans MS" w:hAnsi="Comic Sans MS"/>
          <w:lang w:val="en-GB"/>
        </w:rPr>
      </w:pPr>
    </w:p>
    <w:p w14:paraId="66275E6C" w14:textId="77777777" w:rsidR="00DA70FF" w:rsidRDefault="00DA70FF" w:rsidP="00DA70FF">
      <w:pPr>
        <w:pStyle w:val="NoSpacing"/>
        <w:rPr>
          <w:rFonts w:ascii="Comic Sans MS" w:hAnsi="Comic Sans MS" w:cs="Tahoma"/>
          <w:color w:val="000000"/>
        </w:rPr>
      </w:pPr>
      <w:r w:rsidRPr="00255863">
        <w:rPr>
          <w:rFonts w:ascii="Comic Sans MS" w:hAnsi="Comic Sans MS" w:cs="Tahoma"/>
          <w:b/>
          <w:color w:val="000000"/>
        </w:rPr>
        <w:t>Complaints</w:t>
      </w:r>
      <w:r w:rsidRPr="00255863">
        <w:rPr>
          <w:rFonts w:ascii="Comic Sans MS" w:hAnsi="Comic Sans MS" w:cs="Tahoma"/>
          <w:b/>
          <w:color w:val="000000"/>
        </w:rPr>
        <w:br/>
      </w:r>
      <w:r w:rsidRPr="00255863">
        <w:rPr>
          <w:rFonts w:ascii="Comic Sans MS" w:hAnsi="Comic Sans MS" w:cs="Tahoma"/>
          <w:color w:val="000000"/>
        </w:rPr>
        <w:t>Please speak to me</w:t>
      </w:r>
      <w:r>
        <w:rPr>
          <w:rFonts w:ascii="Comic Sans MS" w:hAnsi="Comic Sans MS" w:cs="Tahoma"/>
          <w:color w:val="000000"/>
        </w:rPr>
        <w:t>, Andrea Hollomotz,</w:t>
      </w:r>
      <w:r w:rsidRPr="00255863">
        <w:rPr>
          <w:rFonts w:ascii="Comic Sans MS" w:hAnsi="Comic Sans MS" w:cs="Tahoma"/>
          <w:color w:val="000000"/>
        </w:rPr>
        <w:t xml:space="preserve"> about any concerns you may have about this study. I will do my best to answer your questions. </w:t>
      </w:r>
      <w:r>
        <w:rPr>
          <w:rFonts w:ascii="Comic Sans MS" w:hAnsi="Comic Sans MS" w:cs="Tahoma"/>
          <w:color w:val="000000"/>
        </w:rPr>
        <w:t xml:space="preserve">Alternatively, you may wish to contact </w:t>
      </w:r>
      <w:r w:rsidR="005414C0">
        <w:rPr>
          <w:rFonts w:ascii="Comic Sans MS" w:hAnsi="Comic Sans MS" w:cs="Tahoma"/>
          <w:color w:val="000000"/>
        </w:rPr>
        <w:t>m</w:t>
      </w:r>
      <w:r w:rsidR="000E0889">
        <w:rPr>
          <w:rFonts w:ascii="Comic Sans MS" w:hAnsi="Comic Sans MS" w:cs="Tahoma"/>
          <w:color w:val="000000"/>
        </w:rPr>
        <w:t>y mentor, Dr Joanne Greenhalgh</w:t>
      </w:r>
      <w:r>
        <w:rPr>
          <w:rFonts w:ascii="Comic Sans MS" w:hAnsi="Comic Sans MS" w:cs="Tahoma"/>
          <w:color w:val="000000"/>
        </w:rPr>
        <w:t xml:space="preserve">, who will discuss your </w:t>
      </w:r>
      <w:r w:rsidRPr="00A055C7">
        <w:rPr>
          <w:rFonts w:ascii="Comic Sans MS" w:hAnsi="Comic Sans MS" w:cs="Tahoma"/>
          <w:color w:val="000000"/>
        </w:rPr>
        <w:t xml:space="preserve">concerns with me. </w:t>
      </w:r>
    </w:p>
    <w:p w14:paraId="0F5E487A" w14:textId="77777777" w:rsidR="005414C0" w:rsidRDefault="005414C0" w:rsidP="00DA70FF">
      <w:pPr>
        <w:pStyle w:val="NoSpacing"/>
        <w:rPr>
          <w:rFonts w:ascii="Comic Sans MS" w:hAnsi="Comic Sans MS"/>
          <w:lang w:val="en-GB"/>
        </w:rPr>
      </w:pPr>
    </w:p>
    <w:p w14:paraId="2F0F31BC" w14:textId="77777777" w:rsidR="00DA70FF" w:rsidRPr="00255863" w:rsidRDefault="00DA70FF" w:rsidP="009504F2">
      <w:pPr>
        <w:pStyle w:val="NoSpacing"/>
        <w:outlineLvl w:val="0"/>
        <w:rPr>
          <w:rFonts w:ascii="Comic Sans MS" w:hAnsi="Comic Sans MS"/>
          <w:b/>
          <w:lang w:val="en-GB"/>
        </w:rPr>
      </w:pPr>
      <w:r w:rsidRPr="00255863">
        <w:rPr>
          <w:rFonts w:ascii="Comic Sans MS" w:hAnsi="Comic Sans MS"/>
          <w:b/>
          <w:lang w:val="en-GB"/>
        </w:rPr>
        <w:t>Taking Part</w:t>
      </w:r>
    </w:p>
    <w:p w14:paraId="74F3C2B9" w14:textId="77777777" w:rsidR="00DA70FF" w:rsidRDefault="00DA70FF" w:rsidP="00DA70FF">
      <w:pPr>
        <w:pStyle w:val="NoSpacing"/>
        <w:rPr>
          <w:rFonts w:ascii="Comic Sans MS" w:hAnsi="Comic Sans MS"/>
          <w:lang w:val="en-GB"/>
        </w:rPr>
      </w:pPr>
      <w:r>
        <w:rPr>
          <w:rFonts w:ascii="Comic Sans MS" w:hAnsi="Comic Sans MS"/>
          <w:lang w:val="en-GB"/>
        </w:rPr>
        <w:t xml:space="preserve">If you have read the above information and are happy to take part in the interview, please contact </w:t>
      </w:r>
      <w:r w:rsidR="00927D47">
        <w:rPr>
          <w:rFonts w:ascii="Comic Sans MS" w:hAnsi="Comic Sans MS"/>
          <w:lang w:val="en-GB"/>
        </w:rPr>
        <w:t xml:space="preserve">Andrea Hollomotz </w:t>
      </w:r>
      <w:r w:rsidRPr="00A055C7">
        <w:rPr>
          <w:rFonts w:ascii="Comic Sans MS" w:hAnsi="Comic Sans MS"/>
          <w:lang w:val="en-GB"/>
        </w:rPr>
        <w:t xml:space="preserve">by </w:t>
      </w:r>
      <w:r w:rsidR="000E0889">
        <w:rPr>
          <w:rFonts w:ascii="Comic Sans MS" w:hAnsi="Comic Sans MS"/>
          <w:lang w:val="en-GB"/>
        </w:rPr>
        <w:t xml:space="preserve">Skype, </w:t>
      </w:r>
      <w:r w:rsidRPr="00A055C7">
        <w:rPr>
          <w:rFonts w:ascii="Comic Sans MS" w:hAnsi="Comic Sans MS"/>
          <w:lang w:val="en-GB"/>
        </w:rPr>
        <w:t xml:space="preserve">phone or email to register your interest. It is hoped to arrange your interview </w:t>
      </w:r>
      <w:r w:rsidR="00081480">
        <w:rPr>
          <w:rFonts w:ascii="Comic Sans MS" w:hAnsi="Comic Sans MS"/>
          <w:lang w:val="en-GB"/>
        </w:rPr>
        <w:t>within two months</w:t>
      </w:r>
      <w:r w:rsidRPr="00A055C7">
        <w:rPr>
          <w:rFonts w:ascii="Comic Sans MS" w:hAnsi="Comic Sans MS"/>
          <w:lang w:val="en-GB"/>
        </w:rPr>
        <w:t xml:space="preserve"> after you receive this information. Details of the venue </w:t>
      </w:r>
      <w:r w:rsidR="00081480">
        <w:rPr>
          <w:rFonts w:ascii="Comic Sans MS" w:hAnsi="Comic Sans MS"/>
          <w:lang w:val="en-GB"/>
        </w:rPr>
        <w:t xml:space="preserve">(if applicable – Skype interviews otherwise) </w:t>
      </w:r>
      <w:r w:rsidRPr="00A055C7">
        <w:rPr>
          <w:rFonts w:ascii="Comic Sans MS" w:hAnsi="Comic Sans MS"/>
          <w:lang w:val="en-GB"/>
        </w:rPr>
        <w:t>and time will be sent to you once you have registered your interest. You will have the opportunity to go through this information again and ask further questions on the day of the interview before you will be asked to sign a consent form.</w:t>
      </w:r>
    </w:p>
    <w:p w14:paraId="468233B5" w14:textId="77777777" w:rsidR="00081480" w:rsidRPr="00A055C7" w:rsidRDefault="00081480" w:rsidP="00DA70FF">
      <w:pPr>
        <w:pStyle w:val="NoSpacing"/>
        <w:rPr>
          <w:rFonts w:ascii="Comic Sans MS" w:hAnsi="Comic Sans MS"/>
          <w:lang w:val="en-GB"/>
        </w:rPr>
      </w:pPr>
    </w:p>
    <w:p w14:paraId="0C069461" w14:textId="77777777" w:rsidR="00405413" w:rsidRDefault="00405413" w:rsidP="009504F2">
      <w:pPr>
        <w:pStyle w:val="NoSpacing"/>
        <w:outlineLvl w:val="0"/>
        <w:rPr>
          <w:rFonts w:ascii="Comic Sans MS" w:hAnsi="Comic Sans MS"/>
          <w:b/>
          <w:lang w:val="en-GB"/>
        </w:rPr>
      </w:pPr>
      <w:r w:rsidRPr="00804E1F">
        <w:rPr>
          <w:rFonts w:ascii="Comic Sans MS" w:hAnsi="Comic Sans MS"/>
          <w:b/>
          <w:lang w:val="en-GB"/>
        </w:rPr>
        <w:t>Data Archiving</w:t>
      </w:r>
    </w:p>
    <w:p w14:paraId="7376F6BF" w14:textId="77777777" w:rsidR="00405413" w:rsidRDefault="00405413" w:rsidP="00405413">
      <w:pPr>
        <w:pStyle w:val="NoSpacing"/>
        <w:rPr>
          <w:rFonts w:ascii="Comic Sans MS" w:hAnsi="Comic Sans MS" w:cs="Arial"/>
          <w:lang w:val="en-GB"/>
        </w:rPr>
      </w:pPr>
      <w:r w:rsidRPr="00804E1F">
        <w:rPr>
          <w:rFonts w:ascii="Comic Sans MS" w:hAnsi="Comic Sans MS" w:cs="Arial"/>
          <w:lang w:val="en-GB"/>
        </w:rPr>
        <w:t xml:space="preserve">We would like to archive </w:t>
      </w:r>
      <w:r>
        <w:rPr>
          <w:rFonts w:ascii="Comic Sans MS" w:hAnsi="Comic Sans MS" w:cs="Arial"/>
          <w:lang w:val="en-GB"/>
        </w:rPr>
        <w:t xml:space="preserve">the </w:t>
      </w:r>
      <w:r w:rsidRPr="00804E1F">
        <w:rPr>
          <w:rFonts w:ascii="Comic Sans MS" w:hAnsi="Comic Sans MS" w:cs="Arial"/>
          <w:lang w:val="en-GB"/>
        </w:rPr>
        <w:t xml:space="preserve">data you provide at the UK Data Archive. </w:t>
      </w:r>
      <w:r>
        <w:rPr>
          <w:rFonts w:ascii="Comic Sans MS" w:hAnsi="Comic Sans MS" w:cs="Arial"/>
          <w:lang w:val="en-GB"/>
        </w:rPr>
        <w:t>(Please see box 1 for more information.)</w:t>
      </w:r>
    </w:p>
    <w:p w14:paraId="35E4EF5B" w14:textId="77777777" w:rsidR="00405413" w:rsidRDefault="00405413" w:rsidP="00405413">
      <w:pPr>
        <w:pStyle w:val="NoSpacing"/>
        <w:rPr>
          <w:rFonts w:ascii="Comic Sans MS" w:hAnsi="Comic Sans MS" w:cs="Arial"/>
          <w:lang w:val="en-GB"/>
        </w:rPr>
      </w:pPr>
      <w:r w:rsidRPr="00804E1F">
        <w:rPr>
          <w:rFonts w:ascii="Comic Sans MS" w:hAnsi="Comic Sans MS" w:cs="Arial"/>
          <w:lang w:val="en-GB"/>
        </w:rPr>
        <w:t xml:space="preserve">This will allow other genuine researchers to have access to this data only if they agree to preserve the confidentiality of the information as described </w:t>
      </w:r>
      <w:r>
        <w:rPr>
          <w:rFonts w:ascii="Comic Sans MS" w:hAnsi="Comic Sans MS" w:cs="Arial"/>
          <w:lang w:val="en-GB"/>
        </w:rPr>
        <w:t>earlier</w:t>
      </w:r>
      <w:r w:rsidRPr="00804E1F">
        <w:rPr>
          <w:rFonts w:ascii="Comic Sans MS" w:hAnsi="Comic Sans MS" w:cs="Arial"/>
          <w:lang w:val="en-GB"/>
        </w:rPr>
        <w:t xml:space="preserve">. </w:t>
      </w:r>
      <w:r>
        <w:rPr>
          <w:rFonts w:ascii="Comic Sans MS" w:hAnsi="Comic Sans MS" w:cs="Arial"/>
          <w:lang w:val="en-GB"/>
        </w:rPr>
        <w:t>They</w:t>
      </w:r>
      <w:r w:rsidRPr="00804E1F">
        <w:rPr>
          <w:rFonts w:ascii="Comic Sans MS" w:hAnsi="Comic Sans MS" w:cs="Arial"/>
          <w:lang w:val="en-GB"/>
        </w:rPr>
        <w:t xml:space="preserve"> may then use your words in publications, reports, web pages, and other research outputs.</w:t>
      </w:r>
    </w:p>
    <w:p w14:paraId="2ABF342D" w14:textId="77777777" w:rsidR="00405413" w:rsidRDefault="00405413" w:rsidP="00405413">
      <w:pPr>
        <w:pStyle w:val="NoSpacing"/>
        <w:rPr>
          <w:rFonts w:ascii="Comic Sans MS" w:hAnsi="Comic Sans MS"/>
          <w:lang w:val="en-GB"/>
        </w:rPr>
      </w:pPr>
      <w:r w:rsidRPr="00804E1F">
        <w:rPr>
          <w:rFonts w:ascii="Comic Sans MS" w:hAnsi="Comic Sans MS"/>
          <w:lang w:val="en-GB"/>
        </w:rPr>
        <w:lastRenderedPageBreak/>
        <w:t>Your decision about data</w:t>
      </w:r>
      <w:r>
        <w:rPr>
          <w:rFonts w:ascii="Comic Sans MS" w:hAnsi="Comic Sans MS"/>
          <w:lang w:val="en-GB"/>
        </w:rPr>
        <w:t xml:space="preserve"> archiving does not impact on your decision about participation. In other words, you may still participate if you opt out of data archiving.</w:t>
      </w:r>
    </w:p>
    <w:p w14:paraId="04416C15" w14:textId="77777777" w:rsidR="00405413" w:rsidRDefault="00405413" w:rsidP="00DA70FF">
      <w:pPr>
        <w:pStyle w:val="NoSpacing"/>
        <w:rPr>
          <w:rFonts w:ascii="Comic Sans MS" w:hAnsi="Comic Sans MS"/>
          <w:b/>
          <w:lang w:val="en-GB"/>
        </w:rPr>
      </w:pPr>
    </w:p>
    <w:p w14:paraId="5CDC0AEA" w14:textId="77777777" w:rsidR="000E0889" w:rsidRDefault="000E0889" w:rsidP="00DA70FF">
      <w:pPr>
        <w:pStyle w:val="NoSpacing"/>
        <w:rPr>
          <w:rFonts w:ascii="Comic Sans MS" w:hAnsi="Comic Sans MS"/>
          <w:b/>
          <w:lang w:val="en-GB"/>
        </w:rPr>
      </w:pPr>
    </w:p>
    <w:p w14:paraId="009B9013" w14:textId="77777777" w:rsidR="000E0889" w:rsidRDefault="000E0889" w:rsidP="00DA70FF">
      <w:pPr>
        <w:pStyle w:val="NoSpacing"/>
        <w:rPr>
          <w:rFonts w:ascii="Comic Sans MS" w:hAnsi="Comic Sans MS"/>
          <w:b/>
          <w:lang w:val="en-GB"/>
        </w:rPr>
      </w:pPr>
    </w:p>
    <w:p w14:paraId="6AF2CCF1" w14:textId="77777777" w:rsidR="000E0889" w:rsidRDefault="000E0889" w:rsidP="00DA70FF">
      <w:pPr>
        <w:pStyle w:val="NoSpacing"/>
        <w:rPr>
          <w:rFonts w:ascii="Comic Sans MS" w:hAnsi="Comic Sans MS"/>
          <w:b/>
          <w:lang w:val="en-GB"/>
        </w:rPr>
      </w:pPr>
    </w:p>
    <w:p w14:paraId="7FAD218D" w14:textId="77777777" w:rsidR="00405413" w:rsidRDefault="00405413" w:rsidP="009504F2">
      <w:pPr>
        <w:pStyle w:val="NoSpacing"/>
        <w:spacing w:after="200"/>
        <w:outlineLvl w:val="0"/>
        <w:rPr>
          <w:rFonts w:ascii="Comic Sans MS" w:hAnsi="Comic Sans MS"/>
          <w:b/>
          <w:lang w:val="en-GB"/>
        </w:rPr>
      </w:pPr>
      <w:r>
        <w:rPr>
          <w:rFonts w:ascii="Comic Sans MS" w:hAnsi="Comic Sans MS"/>
          <w:b/>
          <w:lang w:val="en-GB"/>
        </w:rPr>
        <w:t>Box 1: What is the UK Data Archive?</w:t>
      </w:r>
    </w:p>
    <w:tbl>
      <w:tblPr>
        <w:tblStyle w:val="TableGrid"/>
        <w:tblW w:w="0" w:type="auto"/>
        <w:shd w:val="clear" w:color="auto" w:fill="BFBFBF" w:themeFill="background1" w:themeFillShade="BF"/>
        <w:tblLook w:val="04A0" w:firstRow="1" w:lastRow="0" w:firstColumn="1" w:lastColumn="0" w:noHBand="0" w:noVBand="1"/>
      </w:tblPr>
      <w:tblGrid>
        <w:gridCol w:w="8613"/>
        <w:gridCol w:w="2070"/>
      </w:tblGrid>
      <w:tr w:rsidR="00405413" w14:paraId="335C73E2" w14:textId="77777777" w:rsidTr="00D122EA">
        <w:tc>
          <w:tcPr>
            <w:tcW w:w="10683" w:type="dxa"/>
            <w:gridSpan w:val="2"/>
            <w:tcBorders>
              <w:bottom w:val="nil"/>
            </w:tcBorders>
            <w:shd w:val="clear" w:color="auto" w:fill="BFBFBF" w:themeFill="background1" w:themeFillShade="BF"/>
          </w:tcPr>
          <w:p w14:paraId="2FED0819" w14:textId="77777777" w:rsidR="00405413" w:rsidRPr="00B15073" w:rsidRDefault="00405413" w:rsidP="00D122EA">
            <w:pPr>
              <w:spacing w:before="60" w:after="60"/>
              <w:jc w:val="left"/>
              <w:rPr>
                <w:rFonts w:ascii="Arial" w:hAnsi="Arial" w:cs="Arial"/>
              </w:rPr>
            </w:pPr>
            <w:r>
              <w:rPr>
                <w:rFonts w:ascii="Arial" w:hAnsi="Arial" w:cs="Arial"/>
                <w:noProof/>
                <w:lang w:val="en-GB" w:eastAsia="en-GB"/>
              </w:rPr>
              <w:drawing>
                <wp:anchor distT="0" distB="0" distL="114300" distR="114300" simplePos="0" relativeHeight="251659264" behindDoc="0" locked="0" layoutInCell="1" allowOverlap="1" wp14:anchorId="3568FC72" wp14:editId="17A97051">
                  <wp:simplePos x="0" y="0"/>
                  <wp:positionH relativeFrom="column">
                    <wp:posOffset>5476875</wp:posOffset>
                  </wp:positionH>
                  <wp:positionV relativeFrom="paragraph">
                    <wp:posOffset>1024255</wp:posOffset>
                  </wp:positionV>
                  <wp:extent cx="1133475" cy="1133475"/>
                  <wp:effectExtent l="19050" t="0" r="9525" b="0"/>
                  <wp:wrapNone/>
                  <wp:docPr id="13" name="Picture 2" descr="UK-DataArchive-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K-DataArchive-small"/>
                          <pic:cNvPicPr preferRelativeResize="0">
                            <a:picLocks noChangeArrowheads="1"/>
                          </pic:cNvPicPr>
                        </pic:nvPicPr>
                        <pic:blipFill>
                          <a:blip r:embed="rId8" cstate="print"/>
                          <a:stretch>
                            <a:fillRect/>
                          </a:stretch>
                        </pic:blipFill>
                        <pic:spPr bwMode="auto">
                          <a:xfrm>
                            <a:off x="0" y="0"/>
                            <a:ext cx="1133475" cy="1133475"/>
                          </a:xfrm>
                          <a:prstGeom prst="rect">
                            <a:avLst/>
                          </a:prstGeom>
                          <a:noFill/>
                          <a:ln>
                            <a:noFill/>
                          </a:ln>
                        </pic:spPr>
                      </pic:pic>
                    </a:graphicData>
                  </a:graphic>
                </wp:anchor>
              </w:drawing>
            </w:r>
            <w:r w:rsidRPr="00B15073">
              <w:rPr>
                <w:rFonts w:ascii="Arial" w:hAnsi="Arial" w:cs="Arial"/>
              </w:rPr>
              <w:t xml:space="preserve">Social scientists depend upon resources that are quite different from those needed by other scientists. Whereas an astronomer needs a large telescope, a social scientist very often needs access to large collections of high quality data. Collecting data from surveys, questionnaires or interviews for one study is a painstaking process. </w:t>
            </w:r>
            <w:r w:rsidRPr="00927D47">
              <w:rPr>
                <w:rFonts w:ascii="Arial" w:hAnsi="Arial" w:cs="Arial"/>
              </w:rPr>
              <w:t>P</w:t>
            </w:r>
            <w:r w:rsidRPr="00B15073">
              <w:rPr>
                <w:rFonts w:ascii="Arial" w:hAnsi="Arial" w:cs="Arial"/>
              </w:rPr>
              <w:t>roviding that accurate records have been kept, data that have been collected for one study can be analysed again for an entirely different piece of research. Recognising this need, the Social Science Research Council supported the establishment of the Archive in 1967.</w:t>
            </w:r>
          </w:p>
        </w:tc>
      </w:tr>
      <w:tr w:rsidR="00405413" w14:paraId="78E90108" w14:textId="77777777" w:rsidTr="00D122EA">
        <w:tc>
          <w:tcPr>
            <w:tcW w:w="8613" w:type="dxa"/>
            <w:tcBorders>
              <w:top w:val="nil"/>
              <w:bottom w:val="nil"/>
              <w:right w:val="nil"/>
            </w:tcBorders>
            <w:shd w:val="clear" w:color="auto" w:fill="BFBFBF" w:themeFill="background1" w:themeFillShade="BF"/>
          </w:tcPr>
          <w:p w14:paraId="7CD685E8" w14:textId="77777777" w:rsidR="00405413" w:rsidRPr="00142B99" w:rsidRDefault="00405413" w:rsidP="00D122EA">
            <w:pPr>
              <w:pStyle w:val="NoSpacing"/>
              <w:spacing w:before="60" w:after="60"/>
              <w:jc w:val="left"/>
              <w:rPr>
                <w:rFonts w:ascii="Arial" w:hAnsi="Arial" w:cs="Arial"/>
                <w:b/>
                <w:bCs/>
                <w:color w:val="000000"/>
                <w:lang w:val="en-GB" w:eastAsia="en-GB"/>
              </w:rPr>
            </w:pPr>
            <w:r w:rsidRPr="00334208">
              <w:rPr>
                <w:rFonts w:ascii="Arial" w:hAnsi="Arial" w:cs="Arial"/>
                <w:b/>
                <w:bCs/>
                <w:color w:val="000000"/>
                <w:lang w:val="en-GB" w:eastAsia="en-GB"/>
              </w:rPr>
              <w:t xml:space="preserve">The UK Data Archive is curator of the largest collection of digital data in the social sciences and humanities in the United Kingdom. With several thousand datasets </w:t>
            </w:r>
            <w:r w:rsidRPr="00142B99">
              <w:rPr>
                <w:rFonts w:ascii="Arial" w:hAnsi="Arial" w:cs="Arial"/>
                <w:b/>
                <w:bCs/>
                <w:color w:val="000000"/>
                <w:lang w:val="en-GB" w:eastAsia="en-GB"/>
              </w:rPr>
              <w:t>the</w:t>
            </w:r>
            <w:r w:rsidRPr="00334208">
              <w:rPr>
                <w:rFonts w:ascii="Arial" w:hAnsi="Arial" w:cs="Arial"/>
                <w:b/>
                <w:bCs/>
                <w:color w:val="000000"/>
                <w:lang w:val="en-GB" w:eastAsia="en-GB"/>
              </w:rPr>
              <w:t xml:space="preserve"> Archive is a vital resource for researchers, teachers and learners.</w:t>
            </w:r>
            <w:r w:rsidRPr="00142B99">
              <w:rPr>
                <w:rFonts w:ascii="Arial" w:hAnsi="Arial" w:cs="Arial"/>
                <w:b/>
                <w:bCs/>
                <w:color w:val="000000"/>
                <w:lang w:val="en-GB" w:eastAsia="en-GB"/>
              </w:rPr>
              <w:t xml:space="preserve"> </w:t>
            </w:r>
          </w:p>
          <w:p w14:paraId="4CDC0932" w14:textId="77777777" w:rsidR="00405413" w:rsidRPr="00142B99" w:rsidRDefault="00405413" w:rsidP="00D122EA">
            <w:pPr>
              <w:spacing w:before="60" w:after="60"/>
              <w:rPr>
                <w:rFonts w:ascii="Arial" w:hAnsi="Arial" w:cs="Arial"/>
                <w:color w:val="000000"/>
                <w:lang w:val="en-GB" w:eastAsia="en-GB"/>
              </w:rPr>
            </w:pPr>
            <w:r w:rsidRPr="00334208">
              <w:rPr>
                <w:rFonts w:ascii="Arial" w:hAnsi="Arial" w:cs="Arial"/>
                <w:color w:val="000000"/>
                <w:lang w:val="en-GB" w:eastAsia="en-GB"/>
              </w:rPr>
              <w:t>The UK Data Service provides access to disclosive and more sensitive data</w:t>
            </w:r>
            <w:r>
              <w:rPr>
                <w:rFonts w:ascii="Arial" w:hAnsi="Arial" w:cs="Arial"/>
                <w:color w:val="000000"/>
                <w:lang w:val="en-GB" w:eastAsia="en-GB"/>
              </w:rPr>
              <w:t xml:space="preserve"> </w:t>
            </w:r>
            <w:r w:rsidRPr="00334208">
              <w:rPr>
                <w:rFonts w:ascii="Arial" w:hAnsi="Arial" w:cs="Arial"/>
                <w:color w:val="000000"/>
                <w:lang w:val="en-GB" w:eastAsia="en-GB"/>
              </w:rPr>
              <w:t xml:space="preserve">through </w:t>
            </w:r>
            <w:r w:rsidRPr="00D125DC">
              <w:rPr>
                <w:rFonts w:ascii="Arial" w:hAnsi="Arial" w:cs="Arial"/>
                <w:color w:val="000000"/>
                <w:lang w:val="en-GB" w:eastAsia="en-GB"/>
              </w:rPr>
              <w:t xml:space="preserve">its </w:t>
            </w:r>
            <w:r w:rsidR="000F4195">
              <w:rPr>
                <w:rFonts w:ascii="Arial" w:hAnsi="Arial" w:cs="Arial"/>
                <w:b/>
                <w:color w:val="000000"/>
                <w:u w:val="single"/>
                <w:lang w:val="en-GB" w:eastAsia="en-GB"/>
              </w:rPr>
              <w:t>Secure Data S</w:t>
            </w:r>
            <w:r w:rsidRPr="00334208">
              <w:rPr>
                <w:rFonts w:ascii="Arial" w:hAnsi="Arial" w:cs="Arial"/>
                <w:b/>
                <w:color w:val="000000"/>
                <w:u w:val="single"/>
                <w:lang w:val="en-GB" w:eastAsia="en-GB"/>
              </w:rPr>
              <w:t>ervices</w:t>
            </w:r>
            <w:r>
              <w:rPr>
                <w:rFonts w:ascii="Arial" w:hAnsi="Arial" w:cs="Arial"/>
                <w:color w:val="000000"/>
                <w:lang w:val="en-GB" w:eastAsia="en-GB"/>
              </w:rPr>
              <w:t xml:space="preserve">. </w:t>
            </w:r>
          </w:p>
        </w:tc>
        <w:tc>
          <w:tcPr>
            <w:tcW w:w="2070" w:type="dxa"/>
            <w:tcBorders>
              <w:top w:val="nil"/>
              <w:left w:val="nil"/>
              <w:bottom w:val="nil"/>
            </w:tcBorders>
            <w:shd w:val="clear" w:color="auto" w:fill="BFBFBF" w:themeFill="background1" w:themeFillShade="BF"/>
          </w:tcPr>
          <w:p w14:paraId="30599D01" w14:textId="77777777" w:rsidR="00405413" w:rsidRDefault="00405413" w:rsidP="00D122EA">
            <w:pPr>
              <w:pStyle w:val="NoSpacing"/>
              <w:spacing w:before="60" w:after="60"/>
              <w:jc w:val="right"/>
              <w:rPr>
                <w:rFonts w:ascii="Comic Sans MS" w:hAnsi="Comic Sans MS"/>
                <w:b/>
                <w:lang w:val="en-GB"/>
              </w:rPr>
            </w:pPr>
          </w:p>
        </w:tc>
      </w:tr>
      <w:tr w:rsidR="00405413" w14:paraId="604BC362" w14:textId="77777777" w:rsidTr="00D122EA">
        <w:tc>
          <w:tcPr>
            <w:tcW w:w="10683" w:type="dxa"/>
            <w:gridSpan w:val="2"/>
            <w:tcBorders>
              <w:top w:val="nil"/>
            </w:tcBorders>
            <w:shd w:val="clear" w:color="auto" w:fill="BFBFBF" w:themeFill="background1" w:themeFillShade="BF"/>
          </w:tcPr>
          <w:p w14:paraId="1DD98FA9" w14:textId="77777777" w:rsidR="00405413" w:rsidRPr="00927D47" w:rsidRDefault="00405413" w:rsidP="00D122EA">
            <w:pPr>
              <w:spacing w:before="60" w:after="0"/>
              <w:jc w:val="left"/>
              <w:rPr>
                <w:rFonts w:ascii="Arial" w:hAnsi="Arial" w:cs="Arial"/>
              </w:rPr>
            </w:pPr>
            <w:r w:rsidRPr="00927D47">
              <w:rPr>
                <w:rFonts w:ascii="Arial" w:hAnsi="Arial" w:cs="Arial"/>
              </w:rPr>
              <w:t>This was carefully designed to allow researchers to realise the full value of sensitive or confidential data while protecting the privacy of individuals and organisations. Researchers apply to become a member of the Secure Data Service, which includes becoming an Approved or Accredited Researcher according to criteria set out by the Office for National Statistics and the ESRC. They also endorse a code of conduct that puts data security at the centre of all research activities.</w:t>
            </w:r>
          </w:p>
          <w:p w14:paraId="3E6914B2" w14:textId="77777777" w:rsidR="00405413" w:rsidRDefault="00405413" w:rsidP="00D122EA">
            <w:pPr>
              <w:pStyle w:val="NoSpacing"/>
              <w:spacing w:after="60"/>
              <w:jc w:val="right"/>
              <w:rPr>
                <w:rFonts w:ascii="Comic Sans MS" w:hAnsi="Comic Sans MS"/>
                <w:b/>
                <w:lang w:val="en-GB"/>
              </w:rPr>
            </w:pPr>
            <w:r w:rsidRPr="00142B99">
              <w:rPr>
                <w:rFonts w:ascii="Arial" w:hAnsi="Arial" w:cs="Arial"/>
                <w:i/>
                <w:lang w:val="en-GB"/>
              </w:rPr>
              <w:t xml:space="preserve">Adapted from: </w:t>
            </w:r>
            <w:hyperlink r:id="rId9" w:history="1">
              <w:r w:rsidRPr="00142B99">
                <w:rPr>
                  <w:rStyle w:val="Hyperlink"/>
                  <w:rFonts w:ascii="Arial" w:hAnsi="Arial" w:cs="Arial"/>
                  <w:i/>
                  <w:lang w:val="en-GB"/>
                </w:rPr>
                <w:t>http://www.data-archive.ac.uk</w:t>
              </w:r>
            </w:hyperlink>
          </w:p>
        </w:tc>
      </w:tr>
    </w:tbl>
    <w:p w14:paraId="559374D2" w14:textId="77777777" w:rsidR="00405413" w:rsidRDefault="00405413" w:rsidP="00DA70FF">
      <w:pPr>
        <w:pStyle w:val="NoSpacing"/>
        <w:rPr>
          <w:rFonts w:ascii="Comic Sans MS" w:hAnsi="Comic Sans MS"/>
          <w:b/>
          <w:lang w:val="en-GB"/>
        </w:rPr>
      </w:pPr>
    </w:p>
    <w:p w14:paraId="14F57D8D" w14:textId="77777777" w:rsidR="00405413" w:rsidRDefault="00405413" w:rsidP="00DA70FF">
      <w:pPr>
        <w:pStyle w:val="NoSpacing"/>
        <w:rPr>
          <w:rFonts w:ascii="Comic Sans MS" w:hAnsi="Comic Sans MS"/>
          <w:b/>
          <w:lang w:val="en-GB"/>
        </w:rPr>
      </w:pPr>
    </w:p>
    <w:p w14:paraId="28DE34DC" w14:textId="77777777" w:rsidR="00405413" w:rsidRDefault="00405413" w:rsidP="00DA70FF">
      <w:pPr>
        <w:pStyle w:val="NoSpacing"/>
        <w:rPr>
          <w:rFonts w:ascii="Comic Sans MS" w:hAnsi="Comic Sans MS"/>
          <w:b/>
          <w:lang w:val="en-GB"/>
        </w:rPr>
      </w:pPr>
    </w:p>
    <w:p w14:paraId="6F9E9CF5" w14:textId="77777777" w:rsidR="00405413" w:rsidRDefault="00405413" w:rsidP="00DA70FF">
      <w:pPr>
        <w:pStyle w:val="NoSpacing"/>
        <w:rPr>
          <w:rFonts w:ascii="Comic Sans MS" w:hAnsi="Comic Sans MS"/>
          <w:b/>
          <w:lang w:val="en-GB"/>
        </w:rPr>
      </w:pPr>
    </w:p>
    <w:p w14:paraId="32F85652" w14:textId="77777777" w:rsidR="00405413" w:rsidRDefault="00405413" w:rsidP="00DA70FF">
      <w:pPr>
        <w:pStyle w:val="NoSpacing"/>
        <w:rPr>
          <w:rFonts w:ascii="Comic Sans MS" w:hAnsi="Comic Sans MS"/>
          <w:b/>
          <w:lang w:val="en-GB"/>
        </w:rPr>
      </w:pPr>
    </w:p>
    <w:p w14:paraId="7C14503E" w14:textId="77777777" w:rsidR="00DA70FF" w:rsidRPr="00A055C7" w:rsidRDefault="00DA70FF" w:rsidP="009504F2">
      <w:pPr>
        <w:pStyle w:val="NoSpacing"/>
        <w:outlineLvl w:val="0"/>
        <w:rPr>
          <w:rFonts w:ascii="Comic Sans MS" w:hAnsi="Comic Sans MS"/>
          <w:b/>
          <w:lang w:val="en-GB"/>
        </w:rPr>
      </w:pPr>
      <w:r w:rsidRPr="00A055C7">
        <w:rPr>
          <w:rFonts w:ascii="Comic Sans MS" w:hAnsi="Comic Sans MS"/>
          <w:b/>
          <w:lang w:val="en-GB"/>
        </w:rPr>
        <w:t>Thank you for taking the time to read this information about your invitation to the interview</w:t>
      </w:r>
      <w:r w:rsidR="00081480">
        <w:rPr>
          <w:rFonts w:ascii="Comic Sans MS" w:hAnsi="Comic Sans MS"/>
          <w:b/>
          <w:lang w:val="en-GB"/>
        </w:rPr>
        <w:t>s</w:t>
      </w:r>
      <w:r w:rsidRPr="00A055C7">
        <w:rPr>
          <w:rFonts w:ascii="Comic Sans MS" w:hAnsi="Comic Sans MS"/>
          <w:b/>
          <w:lang w:val="en-GB"/>
        </w:rPr>
        <w:t>.</w:t>
      </w:r>
    </w:p>
    <w:p w14:paraId="32574D2A" w14:textId="77777777" w:rsidR="00423AAD" w:rsidRPr="00405413" w:rsidRDefault="00D02E16" w:rsidP="00B70E18">
      <w:pPr>
        <w:pStyle w:val="NoSpacing"/>
        <w:rPr>
          <w:rFonts w:ascii="Comic Sans MS" w:hAnsi="Comic Sans MS"/>
          <w:lang w:val="en-GB"/>
        </w:rPr>
      </w:pPr>
      <w:r w:rsidRPr="00A055C7">
        <w:rPr>
          <w:rFonts w:ascii="Comic Sans MS" w:hAnsi="Comic Sans MS"/>
          <w:lang w:val="en-GB"/>
        </w:rPr>
        <w:t>For</w:t>
      </w:r>
      <w:r w:rsidR="00DA70FF" w:rsidRPr="00A055C7">
        <w:rPr>
          <w:rFonts w:ascii="Comic Sans MS" w:hAnsi="Comic Sans MS"/>
          <w:lang w:val="en-GB"/>
        </w:rPr>
        <w:t xml:space="preserve"> more information </w:t>
      </w:r>
      <w:r w:rsidR="00DA70FF" w:rsidRPr="00BE3D75">
        <w:rPr>
          <w:rFonts w:ascii="Comic Sans MS" w:hAnsi="Comic Sans MS"/>
          <w:lang w:val="en-GB"/>
        </w:rPr>
        <w:t>please</w:t>
      </w:r>
      <w:r>
        <w:rPr>
          <w:rFonts w:ascii="Comic Sans MS" w:hAnsi="Comic Sans MS"/>
          <w:lang w:val="en-GB"/>
        </w:rPr>
        <w:t xml:space="preserve"> visit the project website</w:t>
      </w:r>
      <w:r w:rsidR="00606773">
        <w:rPr>
          <w:rFonts w:ascii="Comic Sans MS" w:hAnsi="Comic Sans MS"/>
          <w:lang w:val="en-GB"/>
        </w:rPr>
        <w:t xml:space="preserve"> at:</w:t>
      </w:r>
      <w:r>
        <w:rPr>
          <w:rFonts w:ascii="Comic Sans MS" w:hAnsi="Comic Sans MS"/>
          <w:lang w:val="en-GB"/>
        </w:rPr>
        <w:t xml:space="preserve"> </w:t>
      </w:r>
      <w:hyperlink r:id="rId10" w:history="1">
        <w:r w:rsidR="00606773" w:rsidRPr="004C24AF">
          <w:rPr>
            <w:rStyle w:val="Hyperlink"/>
            <w:rFonts w:ascii="Comic Sans MS" w:hAnsi="Comic Sans MS"/>
            <w:lang w:val="en-GB"/>
          </w:rPr>
          <w:t>http://adaptingtreatment.com/</w:t>
        </w:r>
      </w:hyperlink>
      <w:r>
        <w:rPr>
          <w:rFonts w:ascii="Comic Sans MS" w:hAnsi="Comic Sans MS"/>
          <w:lang w:val="en-GB"/>
        </w:rPr>
        <w:t xml:space="preserve"> or if you wish to speak to us,</w:t>
      </w:r>
      <w:r w:rsidR="00DA70FF" w:rsidRPr="00BE3D75">
        <w:rPr>
          <w:rFonts w:ascii="Comic Sans MS" w:hAnsi="Comic Sans MS"/>
          <w:lang w:val="en-GB"/>
        </w:rPr>
        <w:t xml:space="preserve"> email or ring Andrea Hollomotz on </w:t>
      </w:r>
      <w:hyperlink r:id="rId11" w:history="1">
        <w:r w:rsidR="00DA70FF" w:rsidRPr="00BE3D75">
          <w:rPr>
            <w:rStyle w:val="Hyperlink"/>
            <w:rFonts w:ascii="Comic Sans MS" w:hAnsi="Comic Sans MS"/>
            <w:lang w:val="en-GB"/>
          </w:rPr>
          <w:t>A.Hollomotz@leeds.ac.uk</w:t>
        </w:r>
      </w:hyperlink>
      <w:r w:rsidR="00F0409B">
        <w:rPr>
          <w:rFonts w:ascii="Comic Sans MS" w:hAnsi="Comic Sans MS"/>
          <w:lang w:val="en-GB"/>
        </w:rPr>
        <w:t xml:space="preserve"> and 0044 7977500412</w:t>
      </w:r>
      <w:r w:rsidR="00DA70FF" w:rsidRPr="00BE3D75">
        <w:rPr>
          <w:rFonts w:ascii="Comic Sans MS" w:hAnsi="Comic Sans MS"/>
          <w:lang w:val="en-GB"/>
        </w:rPr>
        <w:t xml:space="preserve"> or</w:t>
      </w:r>
      <w:r w:rsidR="00BE3D75" w:rsidRPr="00BE3D75">
        <w:rPr>
          <w:rFonts w:ascii="Comic Sans MS" w:hAnsi="Comic Sans MS"/>
          <w:lang w:val="en-GB"/>
        </w:rPr>
        <w:t xml:space="preserve"> Joanne Greenhalgh on</w:t>
      </w:r>
      <w:r w:rsidR="00BE3D75">
        <w:rPr>
          <w:rFonts w:ascii="Comic Sans MS" w:hAnsi="Comic Sans MS"/>
          <w:lang w:val="en-GB"/>
        </w:rPr>
        <w:t xml:space="preserve"> </w:t>
      </w:r>
      <w:hyperlink r:id="rId12" w:history="1">
        <w:r w:rsidR="00BE3D75" w:rsidRPr="00CE5033">
          <w:rPr>
            <w:rStyle w:val="Hyperlink"/>
            <w:rFonts w:ascii="Comic Sans MS" w:hAnsi="Comic Sans MS"/>
            <w:lang w:val="en-GB"/>
          </w:rPr>
          <w:t>j.greenhalgh@leeds.ac.uk</w:t>
        </w:r>
      </w:hyperlink>
      <w:r w:rsidR="00BE3D75">
        <w:rPr>
          <w:rFonts w:ascii="Comic Sans MS" w:hAnsi="Comic Sans MS"/>
          <w:lang w:val="en-GB"/>
        </w:rPr>
        <w:t xml:space="preserve"> and 0</w:t>
      </w:r>
      <w:r w:rsidR="00F0409B">
        <w:rPr>
          <w:rFonts w:ascii="Comic Sans MS" w:hAnsi="Comic Sans MS"/>
          <w:lang w:val="en-GB"/>
        </w:rPr>
        <w:t xml:space="preserve">044 </w:t>
      </w:r>
      <w:r w:rsidR="00BE3D75">
        <w:rPr>
          <w:rFonts w:ascii="Comic Sans MS" w:hAnsi="Comic Sans MS"/>
          <w:lang w:val="en-GB"/>
        </w:rPr>
        <w:t>113 343 1359.</w:t>
      </w:r>
    </w:p>
    <w:p w14:paraId="5A381ACC" w14:textId="77777777" w:rsidR="00423AAD" w:rsidRPr="00405413" w:rsidRDefault="00423AAD" w:rsidP="00405413">
      <w:pPr>
        <w:pStyle w:val="NoSpacing"/>
        <w:rPr>
          <w:rFonts w:ascii="Comic Sans MS" w:hAnsi="Comic Sans MS"/>
          <w:lang w:val="en-GB"/>
        </w:rPr>
      </w:pPr>
    </w:p>
    <w:sectPr w:rsidR="00423AAD" w:rsidRPr="00405413" w:rsidSect="00317481">
      <w:headerReference w:type="default" r:id="rId13"/>
      <w:footerReference w:type="default" r:id="rId14"/>
      <w:headerReference w:type="first" r:id="rId15"/>
      <w:footerReference w:type="first" r:id="rId16"/>
      <w:pgSz w:w="11907" w:h="16839" w:code="9"/>
      <w:pgMar w:top="1985" w:right="720" w:bottom="1418"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1125A" w14:textId="77777777" w:rsidR="009241F0" w:rsidRDefault="009241F0" w:rsidP="001A1B0C">
      <w:pPr>
        <w:spacing w:after="0" w:line="240" w:lineRule="auto"/>
      </w:pPr>
      <w:r>
        <w:separator/>
      </w:r>
    </w:p>
  </w:endnote>
  <w:endnote w:type="continuationSeparator" w:id="0">
    <w:p w14:paraId="4E5F5A25" w14:textId="77777777" w:rsidR="009241F0" w:rsidRDefault="009241F0" w:rsidP="001A1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Gill Sans MT">
    <w:altName w:val="Gill Sans MT"/>
    <w:panose1 w:val="020B0502020104020203"/>
    <w:charset w:val="00"/>
    <w:family w:val="swiss"/>
    <w:pitch w:val="variable"/>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5376358"/>
      <w:docPartObj>
        <w:docPartGallery w:val="Page Numbers (Bottom of Page)"/>
        <w:docPartUnique/>
      </w:docPartObj>
    </w:sdtPr>
    <w:sdtEndPr>
      <w:rPr>
        <w:color w:val="7F7F7F" w:themeColor="text1" w:themeTint="80"/>
      </w:rPr>
    </w:sdtEndPr>
    <w:sdtContent>
      <w:p w14:paraId="2E963948" w14:textId="77777777" w:rsidR="005120CA" w:rsidRPr="009504F2" w:rsidRDefault="00994037" w:rsidP="009504F2">
        <w:pPr>
          <w:pStyle w:val="NoSpacing"/>
          <w:jc w:val="center"/>
          <w:outlineLvl w:val="0"/>
          <w:rPr>
            <w:rFonts w:ascii="Arial" w:hAnsi="Arial" w:cs="Arial"/>
            <w:b/>
            <w:color w:val="7F7F7F" w:themeColor="text1" w:themeTint="80"/>
            <w:sz w:val="20"/>
            <w:szCs w:val="20"/>
            <w:lang w:val="en-GB"/>
          </w:rPr>
        </w:pPr>
        <w:r>
          <w:rPr>
            <w:rFonts w:ascii="Arial" w:hAnsi="Arial" w:cs="Arial"/>
            <w:color w:val="7F7F7F" w:themeColor="text1" w:themeTint="80"/>
            <w:sz w:val="20"/>
            <w:szCs w:val="20"/>
          </w:rPr>
          <w:t>Version 3</w:t>
        </w:r>
        <w:r w:rsidR="009504F2" w:rsidRPr="009504F2">
          <w:rPr>
            <w:rFonts w:ascii="Arial" w:hAnsi="Arial" w:cs="Arial"/>
            <w:color w:val="7F7F7F" w:themeColor="text1" w:themeTint="80"/>
            <w:sz w:val="20"/>
            <w:szCs w:val="20"/>
          </w:rPr>
          <w:t xml:space="preserve">. </w:t>
        </w:r>
        <w:r w:rsidR="009504F2">
          <w:rPr>
            <w:rFonts w:ascii="Arial" w:hAnsi="Arial" w:cs="Arial"/>
            <w:color w:val="7F7F7F" w:themeColor="text1" w:themeTint="80"/>
            <w:sz w:val="20"/>
            <w:szCs w:val="20"/>
          </w:rPr>
          <w:t xml:space="preserve">  </w:t>
        </w:r>
        <w:r w:rsidR="005120CA" w:rsidRPr="009504F2">
          <w:rPr>
            <w:rFonts w:ascii="Arial" w:hAnsi="Arial" w:cs="Arial"/>
            <w:color w:val="7F7F7F" w:themeColor="text1" w:themeTint="80"/>
            <w:sz w:val="20"/>
            <w:szCs w:val="20"/>
          </w:rPr>
          <w:t xml:space="preserve"> </w:t>
        </w:r>
        <w:r w:rsidR="009504F2">
          <w:rPr>
            <w:rFonts w:ascii="Arial" w:hAnsi="Arial" w:cs="Arial"/>
            <w:color w:val="7F7F7F" w:themeColor="text1" w:themeTint="80"/>
            <w:sz w:val="20"/>
            <w:szCs w:val="20"/>
          </w:rPr>
          <w:t xml:space="preserve">      </w:t>
        </w:r>
        <w:r w:rsidR="00C12BBD">
          <w:rPr>
            <w:rFonts w:ascii="Arial" w:hAnsi="Arial" w:cs="Arial"/>
            <w:color w:val="7F7F7F" w:themeColor="text1" w:themeTint="80"/>
            <w:sz w:val="20"/>
            <w:szCs w:val="20"/>
          </w:rPr>
          <w:t xml:space="preserve">     </w:t>
        </w:r>
        <w:r w:rsidR="009504F2">
          <w:rPr>
            <w:rFonts w:ascii="Arial" w:hAnsi="Arial" w:cs="Arial"/>
            <w:color w:val="7F7F7F" w:themeColor="text1" w:themeTint="80"/>
            <w:sz w:val="20"/>
            <w:szCs w:val="20"/>
          </w:rPr>
          <w:t xml:space="preserve">        </w:t>
        </w:r>
        <w:r w:rsidR="005120CA" w:rsidRPr="009504F2">
          <w:rPr>
            <w:rFonts w:ascii="Arial" w:hAnsi="Arial" w:cs="Arial"/>
            <w:color w:val="7F7F7F" w:themeColor="text1" w:themeTint="80"/>
            <w:sz w:val="20"/>
            <w:szCs w:val="20"/>
          </w:rPr>
          <w:t xml:space="preserve"> </w:t>
        </w:r>
        <w:r>
          <w:rPr>
            <w:rFonts w:ascii="Arial" w:hAnsi="Arial" w:cs="Arial"/>
            <w:color w:val="7F7F7F" w:themeColor="text1" w:themeTint="80"/>
            <w:sz w:val="20"/>
            <w:szCs w:val="20"/>
          </w:rPr>
          <w:t>02/3</w:t>
        </w:r>
        <w:r w:rsidR="005120CA" w:rsidRPr="009504F2">
          <w:rPr>
            <w:rFonts w:ascii="Arial" w:hAnsi="Arial" w:cs="Arial"/>
            <w:color w:val="7F7F7F" w:themeColor="text1" w:themeTint="80"/>
            <w:sz w:val="20"/>
            <w:szCs w:val="20"/>
          </w:rPr>
          <w:t>/</w:t>
        </w:r>
        <w:r>
          <w:rPr>
            <w:rFonts w:ascii="Arial" w:hAnsi="Arial" w:cs="Arial"/>
            <w:color w:val="7F7F7F" w:themeColor="text1" w:themeTint="80"/>
            <w:sz w:val="20"/>
            <w:szCs w:val="20"/>
          </w:rPr>
          <w:t>17</w:t>
        </w:r>
        <w:r w:rsidR="005120CA" w:rsidRPr="009504F2">
          <w:rPr>
            <w:rFonts w:ascii="Arial" w:hAnsi="Arial" w:cs="Arial"/>
            <w:color w:val="7F7F7F" w:themeColor="text1" w:themeTint="80"/>
            <w:sz w:val="20"/>
            <w:szCs w:val="20"/>
          </w:rPr>
          <w:t xml:space="preserve">  </w:t>
        </w:r>
        <w:r w:rsidR="009504F2">
          <w:rPr>
            <w:rFonts w:ascii="Arial" w:hAnsi="Arial" w:cs="Arial"/>
            <w:color w:val="7F7F7F" w:themeColor="text1" w:themeTint="80"/>
            <w:sz w:val="20"/>
            <w:szCs w:val="20"/>
          </w:rPr>
          <w:t xml:space="preserve">           </w:t>
        </w:r>
        <w:r w:rsidR="00C12BBD">
          <w:rPr>
            <w:rFonts w:ascii="Arial" w:hAnsi="Arial" w:cs="Arial"/>
            <w:color w:val="7F7F7F" w:themeColor="text1" w:themeTint="80"/>
            <w:sz w:val="20"/>
            <w:szCs w:val="20"/>
          </w:rPr>
          <w:t xml:space="preserve">          </w:t>
        </w:r>
        <w:r w:rsidR="009504F2">
          <w:rPr>
            <w:rFonts w:ascii="Arial" w:hAnsi="Arial" w:cs="Arial"/>
            <w:color w:val="7F7F7F" w:themeColor="text1" w:themeTint="80"/>
            <w:sz w:val="20"/>
            <w:szCs w:val="20"/>
          </w:rPr>
          <w:t xml:space="preserve">     </w:t>
        </w:r>
        <w:r w:rsidR="00C12BBD">
          <w:rPr>
            <w:rFonts w:ascii="Arial" w:hAnsi="Arial" w:cs="Arial"/>
            <w:color w:val="7F7F7F" w:themeColor="text1" w:themeTint="80"/>
            <w:sz w:val="20"/>
            <w:szCs w:val="20"/>
            <w:lang w:val="en-GB"/>
          </w:rPr>
          <w:t xml:space="preserve">PIS 1: ‘Program Architects’                                           </w:t>
        </w:r>
        <w:r w:rsidR="005120CA" w:rsidRPr="009504F2">
          <w:rPr>
            <w:rFonts w:ascii="Arial" w:hAnsi="Arial" w:cs="Arial"/>
            <w:color w:val="7F7F7F" w:themeColor="text1" w:themeTint="80"/>
            <w:sz w:val="20"/>
            <w:szCs w:val="20"/>
          </w:rPr>
          <w:t xml:space="preserve">      </w:t>
        </w:r>
        <w:r w:rsidR="009504F2" w:rsidRPr="009504F2">
          <w:rPr>
            <w:rFonts w:ascii="Arial" w:hAnsi="Arial" w:cs="Arial"/>
            <w:color w:val="7F7F7F" w:themeColor="text1" w:themeTint="80"/>
            <w:sz w:val="20"/>
            <w:szCs w:val="20"/>
          </w:rPr>
          <w:t xml:space="preserve">        </w:t>
        </w:r>
        <w:r w:rsidR="006B497D" w:rsidRPr="009504F2">
          <w:rPr>
            <w:rFonts w:ascii="Arial" w:hAnsi="Arial" w:cs="Arial"/>
            <w:color w:val="7F7F7F" w:themeColor="text1" w:themeTint="80"/>
            <w:sz w:val="20"/>
            <w:szCs w:val="20"/>
          </w:rPr>
          <w:fldChar w:fldCharType="begin"/>
        </w:r>
        <w:r w:rsidR="005120CA" w:rsidRPr="009504F2">
          <w:rPr>
            <w:rFonts w:ascii="Arial" w:hAnsi="Arial" w:cs="Arial"/>
            <w:color w:val="7F7F7F" w:themeColor="text1" w:themeTint="80"/>
            <w:sz w:val="20"/>
            <w:szCs w:val="20"/>
          </w:rPr>
          <w:instrText xml:space="preserve"> PAGE   \* MERGEFORMAT </w:instrText>
        </w:r>
        <w:r w:rsidR="006B497D" w:rsidRPr="009504F2">
          <w:rPr>
            <w:rFonts w:ascii="Arial" w:hAnsi="Arial" w:cs="Arial"/>
            <w:color w:val="7F7F7F" w:themeColor="text1" w:themeTint="80"/>
            <w:sz w:val="20"/>
            <w:szCs w:val="20"/>
          </w:rPr>
          <w:fldChar w:fldCharType="separate"/>
        </w:r>
        <w:r>
          <w:rPr>
            <w:rFonts w:ascii="Arial" w:hAnsi="Arial" w:cs="Arial"/>
            <w:noProof/>
            <w:color w:val="7F7F7F" w:themeColor="text1" w:themeTint="80"/>
            <w:sz w:val="20"/>
            <w:szCs w:val="20"/>
          </w:rPr>
          <w:t>1</w:t>
        </w:r>
        <w:r w:rsidR="006B497D" w:rsidRPr="009504F2">
          <w:rPr>
            <w:rFonts w:ascii="Arial" w:hAnsi="Arial" w:cs="Arial"/>
            <w:color w:val="7F7F7F" w:themeColor="text1" w:themeTint="80"/>
            <w:sz w:val="20"/>
            <w:szCs w:val="20"/>
          </w:rPr>
          <w:fldChar w:fldCharType="end"/>
        </w:r>
      </w:p>
    </w:sdtContent>
  </w:sdt>
  <w:p w14:paraId="542053D3" w14:textId="77777777" w:rsidR="005120CA" w:rsidRDefault="005120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18380" w14:textId="77777777" w:rsidR="00317481" w:rsidRDefault="00317481" w:rsidP="00317481">
    <w:pPr>
      <w:pStyle w:val="Footer"/>
      <w:tabs>
        <w:tab w:val="clear" w:pos="4680"/>
        <w:tab w:val="clear" w:pos="9360"/>
        <w:tab w:val="left" w:pos="909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68E2D" w14:textId="77777777" w:rsidR="009241F0" w:rsidRDefault="009241F0" w:rsidP="001A1B0C">
      <w:pPr>
        <w:spacing w:after="0" w:line="240" w:lineRule="auto"/>
      </w:pPr>
      <w:r>
        <w:separator/>
      </w:r>
    </w:p>
  </w:footnote>
  <w:footnote w:type="continuationSeparator" w:id="0">
    <w:p w14:paraId="19EDEF06" w14:textId="77777777" w:rsidR="009241F0" w:rsidRDefault="009241F0" w:rsidP="001A1B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BA594" w14:textId="77777777" w:rsidR="005120CA" w:rsidRDefault="005120CA" w:rsidP="001A1B0C">
    <w:pPr>
      <w:pStyle w:val="Header"/>
      <w:jc w:val="right"/>
    </w:pPr>
    <w:r>
      <w:rPr>
        <w:rFonts w:ascii="Comic Sans MS" w:hAnsi="Comic Sans MS"/>
        <w:noProof/>
        <w:sz w:val="28"/>
        <w:lang w:val="en-GB" w:eastAsia="en-GB"/>
      </w:rPr>
      <w:t xml:space="preserve">                 </w:t>
    </w:r>
  </w:p>
  <w:p w14:paraId="0A7BE2E1" w14:textId="4EF47C2F" w:rsidR="005120CA" w:rsidRDefault="00317481" w:rsidP="00B70E18">
    <w:pPr>
      <w:pStyle w:val="Header"/>
      <w:tabs>
        <w:tab w:val="clear" w:pos="4680"/>
        <w:tab w:val="left" w:pos="9360"/>
      </w:tabs>
    </w:pPr>
    <w:r w:rsidRPr="00B70E18">
      <w:rPr>
        <w:noProof/>
        <w:lang w:val="en-GB" w:eastAsia="en-GB"/>
      </w:rPr>
      <w:drawing>
        <wp:anchor distT="0" distB="0" distL="114300" distR="114300" simplePos="0" relativeHeight="251654656" behindDoc="1" locked="0" layoutInCell="1" allowOverlap="1" wp14:anchorId="6E1E574A" wp14:editId="03938F7E">
          <wp:simplePos x="0" y="0"/>
          <wp:positionH relativeFrom="column">
            <wp:posOffset>142875</wp:posOffset>
          </wp:positionH>
          <wp:positionV relativeFrom="paragraph">
            <wp:posOffset>-252095</wp:posOffset>
          </wp:positionV>
          <wp:extent cx="876300" cy="876300"/>
          <wp:effectExtent l="19050" t="0" r="0" b="0"/>
          <wp:wrapNone/>
          <wp:docPr id="1" name="Picture 28" descr="http://www.ast.leeds.ac.uk/~caw/pic_base/uni_leeds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ast.leeds.ac.uk/~caw/pic_base/uni_leeds_logo.GIF"/>
                  <pic:cNvPicPr>
                    <a:picLocks noChangeAspect="1" noChangeArrowheads="1"/>
                  </pic:cNvPicPr>
                </pic:nvPicPr>
                <pic:blipFill>
                  <a:blip r:embed="rId1"/>
                  <a:srcRect/>
                  <a:stretch>
                    <a:fillRect/>
                  </a:stretch>
                </pic:blipFill>
                <pic:spPr bwMode="auto">
                  <a:xfrm>
                    <a:off x="0" y="0"/>
                    <a:ext cx="876300" cy="876300"/>
                  </a:xfrm>
                  <a:prstGeom prst="rect">
                    <a:avLst/>
                  </a:prstGeom>
                  <a:noFill/>
                  <a:ln w="9525">
                    <a:noFill/>
                    <a:miter lim="800000"/>
                    <a:headEnd/>
                    <a:tailEnd/>
                  </a:ln>
                </pic:spPr>
              </pic:pic>
            </a:graphicData>
          </a:graphic>
        </wp:anchor>
      </w:drawing>
    </w:r>
    <w:r w:rsidRPr="00B70E18">
      <w:rPr>
        <w:noProof/>
        <w:lang w:val="en-GB" w:eastAsia="en-GB"/>
      </w:rPr>
      <w:drawing>
        <wp:anchor distT="0" distB="0" distL="114300" distR="114300" simplePos="0" relativeHeight="251656704" behindDoc="1" locked="0" layoutInCell="1" allowOverlap="1" wp14:anchorId="37A571E0" wp14:editId="75A1D889">
          <wp:simplePos x="0" y="0"/>
          <wp:positionH relativeFrom="column">
            <wp:posOffset>5781675</wp:posOffset>
          </wp:positionH>
          <wp:positionV relativeFrom="paragraph">
            <wp:posOffset>-242570</wp:posOffset>
          </wp:positionV>
          <wp:extent cx="971550" cy="828675"/>
          <wp:effectExtent l="19050" t="0" r="0" b="0"/>
          <wp:wrapNone/>
          <wp:docPr id="4" name="Picture 25" descr="ES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ESRC"/>
                  <pic:cNvPicPr>
                    <a:picLocks noChangeAspect="1" noChangeArrowheads="1"/>
                  </pic:cNvPicPr>
                </pic:nvPicPr>
                <pic:blipFill>
                  <a:blip r:embed="rId2"/>
                  <a:srcRect/>
                  <a:stretch>
                    <a:fillRect/>
                  </a:stretch>
                </pic:blipFill>
                <pic:spPr bwMode="auto">
                  <a:xfrm>
                    <a:off x="0" y="0"/>
                    <a:ext cx="973455" cy="828675"/>
                  </a:xfrm>
                  <a:prstGeom prst="rect">
                    <a:avLst/>
                  </a:prstGeom>
                  <a:noFill/>
                  <a:ln w="9525">
                    <a:noFill/>
                    <a:miter lim="800000"/>
                    <a:headEnd/>
                    <a:tailEnd/>
                  </a:ln>
                </pic:spPr>
              </pic:pic>
            </a:graphicData>
          </a:graphic>
        </wp:anchor>
      </w:drawing>
    </w:r>
    <w:r w:rsidR="00B70E18">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525A1" w14:textId="77777777" w:rsidR="00B70E18" w:rsidRDefault="00B70E18">
    <w:pPr>
      <w:pStyle w:val="Header"/>
    </w:pPr>
    <w:r w:rsidRPr="00B70E18">
      <w:rPr>
        <w:noProof/>
        <w:lang w:val="en-GB" w:eastAsia="en-GB"/>
      </w:rPr>
      <w:drawing>
        <wp:anchor distT="0" distB="0" distL="114300" distR="114300" simplePos="0" relativeHeight="251685888" behindDoc="1" locked="0" layoutInCell="1" allowOverlap="1" wp14:anchorId="019CD960" wp14:editId="794BE009">
          <wp:simplePos x="0" y="0"/>
          <wp:positionH relativeFrom="column">
            <wp:posOffset>-9525</wp:posOffset>
          </wp:positionH>
          <wp:positionV relativeFrom="paragraph">
            <wp:posOffset>-249555</wp:posOffset>
          </wp:positionV>
          <wp:extent cx="876300" cy="876300"/>
          <wp:effectExtent l="19050" t="0" r="0" b="0"/>
          <wp:wrapNone/>
          <wp:docPr id="27" name="Picture 28" descr="http://www.ast.leeds.ac.uk/~caw/pic_base/uni_leeds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ast.leeds.ac.uk/~caw/pic_base/uni_leeds_logo.GIF"/>
                  <pic:cNvPicPr>
                    <a:picLocks noChangeAspect="1" noChangeArrowheads="1"/>
                  </pic:cNvPicPr>
                </pic:nvPicPr>
                <pic:blipFill>
                  <a:blip r:embed="rId1"/>
                  <a:srcRect/>
                  <a:stretch>
                    <a:fillRect/>
                  </a:stretch>
                </pic:blipFill>
                <pic:spPr bwMode="auto">
                  <a:xfrm>
                    <a:off x="0" y="0"/>
                    <a:ext cx="876300" cy="876300"/>
                  </a:xfrm>
                  <a:prstGeom prst="rect">
                    <a:avLst/>
                  </a:prstGeom>
                  <a:noFill/>
                  <a:ln w="9525">
                    <a:noFill/>
                    <a:miter lim="800000"/>
                    <a:headEnd/>
                    <a:tailEnd/>
                  </a:ln>
                </pic:spPr>
              </pic:pic>
            </a:graphicData>
          </a:graphic>
        </wp:anchor>
      </w:drawing>
    </w:r>
    <w:r w:rsidRPr="00B70E18">
      <w:rPr>
        <w:noProof/>
        <w:lang w:val="en-GB" w:eastAsia="en-GB"/>
      </w:rPr>
      <w:drawing>
        <wp:anchor distT="0" distB="0" distL="114300" distR="114300" simplePos="0" relativeHeight="251683840" behindDoc="0" locked="0" layoutInCell="1" allowOverlap="1" wp14:anchorId="6EDEA0E5" wp14:editId="6DCF5EA9">
          <wp:simplePos x="0" y="0"/>
          <wp:positionH relativeFrom="column">
            <wp:posOffset>971550</wp:posOffset>
          </wp:positionH>
          <wp:positionV relativeFrom="paragraph">
            <wp:posOffset>93345</wp:posOffset>
          </wp:positionV>
          <wp:extent cx="2429510" cy="323850"/>
          <wp:effectExtent l="19050" t="0" r="8890" b="0"/>
          <wp:wrapNone/>
          <wp:docPr id="26" name="Picture 1" descr="\\homer\users\H\HopeP14\C partnership logo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r\users\H\HopeP14\C partnership logo Image.JPG"/>
                  <pic:cNvPicPr>
                    <a:picLocks noChangeAspect="1" noChangeArrowheads="1"/>
                  </pic:cNvPicPr>
                </pic:nvPicPr>
                <pic:blipFill>
                  <a:blip r:embed="rId2"/>
                  <a:stretch>
                    <a:fillRect/>
                  </a:stretch>
                </pic:blipFill>
                <pic:spPr bwMode="auto">
                  <a:xfrm>
                    <a:off x="0" y="0"/>
                    <a:ext cx="2429510" cy="323850"/>
                  </a:xfrm>
                  <a:prstGeom prst="rect">
                    <a:avLst/>
                  </a:prstGeom>
                  <a:noFill/>
                  <a:ln w="9525">
                    <a:noFill/>
                    <a:miter lim="800000"/>
                    <a:headEnd/>
                    <a:tailEnd/>
                  </a:ln>
                </pic:spPr>
              </pic:pic>
            </a:graphicData>
          </a:graphic>
        </wp:anchor>
      </w:drawing>
    </w:r>
    <w:r w:rsidRPr="00B70E18">
      <w:rPr>
        <w:noProof/>
        <w:lang w:val="en-GB" w:eastAsia="en-GB"/>
      </w:rPr>
      <w:drawing>
        <wp:anchor distT="0" distB="0" distL="114300" distR="114300" simplePos="0" relativeHeight="251681792" behindDoc="1" locked="0" layoutInCell="1" allowOverlap="1" wp14:anchorId="476F61C5" wp14:editId="17069D75">
          <wp:simplePos x="0" y="0"/>
          <wp:positionH relativeFrom="column">
            <wp:posOffset>3457575</wp:posOffset>
          </wp:positionH>
          <wp:positionV relativeFrom="paragraph">
            <wp:posOffset>45720</wp:posOffset>
          </wp:positionV>
          <wp:extent cx="2028825" cy="409575"/>
          <wp:effectExtent l="19050" t="0" r="9525" b="0"/>
          <wp:wrapTight wrapText="bothSides">
            <wp:wrapPolygon edited="0">
              <wp:start x="-203" y="0"/>
              <wp:lineTo x="-203" y="21098"/>
              <wp:lineTo x="21701" y="21098"/>
              <wp:lineTo x="21701" y="0"/>
              <wp:lineTo x="-203" y="0"/>
            </wp:wrapPolygon>
          </wp:wrapTight>
          <wp:docPr id="24" name="Bild 2" descr="Logo_Fo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Forio"/>
                  <pic:cNvPicPr>
                    <a:picLocks noChangeAspect="1" noChangeArrowheads="1"/>
                  </pic:cNvPicPr>
                </pic:nvPicPr>
                <pic:blipFill>
                  <a:blip r:embed="rId3" cstate="print"/>
                  <a:srcRect/>
                  <a:stretch>
                    <a:fillRect/>
                  </a:stretch>
                </pic:blipFill>
                <pic:spPr bwMode="auto">
                  <a:xfrm>
                    <a:off x="0" y="0"/>
                    <a:ext cx="2028825" cy="409575"/>
                  </a:xfrm>
                  <a:prstGeom prst="rect">
                    <a:avLst/>
                  </a:prstGeom>
                  <a:noFill/>
                  <a:ln w="9525">
                    <a:noFill/>
                    <a:miter lim="800000"/>
                    <a:headEnd/>
                    <a:tailEnd/>
                  </a:ln>
                </pic:spPr>
              </pic:pic>
            </a:graphicData>
          </a:graphic>
        </wp:anchor>
      </w:drawing>
    </w:r>
    <w:r w:rsidRPr="00B70E18">
      <w:rPr>
        <w:noProof/>
        <w:lang w:val="en-GB" w:eastAsia="en-GB"/>
      </w:rPr>
      <w:drawing>
        <wp:anchor distT="0" distB="0" distL="114300" distR="114300" simplePos="0" relativeHeight="251679744" behindDoc="1" locked="0" layoutInCell="1" allowOverlap="1" wp14:anchorId="73D351A4" wp14:editId="0CEFED01">
          <wp:simplePos x="0" y="0"/>
          <wp:positionH relativeFrom="column">
            <wp:posOffset>5629275</wp:posOffset>
          </wp:positionH>
          <wp:positionV relativeFrom="paragraph">
            <wp:posOffset>-240030</wp:posOffset>
          </wp:positionV>
          <wp:extent cx="971550" cy="828675"/>
          <wp:effectExtent l="19050" t="0" r="0" b="0"/>
          <wp:wrapNone/>
          <wp:docPr id="23" name="Picture 25" descr="ES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ESRC"/>
                  <pic:cNvPicPr>
                    <a:picLocks noChangeAspect="1" noChangeArrowheads="1"/>
                  </pic:cNvPicPr>
                </pic:nvPicPr>
                <pic:blipFill>
                  <a:blip r:embed="rId4"/>
                  <a:srcRect/>
                  <a:stretch>
                    <a:fillRect/>
                  </a:stretch>
                </pic:blipFill>
                <pic:spPr bwMode="auto">
                  <a:xfrm>
                    <a:off x="0" y="0"/>
                    <a:ext cx="973455" cy="8286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C584B"/>
    <w:multiLevelType w:val="hybridMultilevel"/>
    <w:tmpl w:val="16A64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3E5B50"/>
    <w:multiLevelType w:val="hybridMultilevel"/>
    <w:tmpl w:val="91ECA5E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8455C8D"/>
    <w:multiLevelType w:val="hybridMultilevel"/>
    <w:tmpl w:val="7F52F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661843"/>
    <w:multiLevelType w:val="hybridMultilevel"/>
    <w:tmpl w:val="89864584"/>
    <w:lvl w:ilvl="0" w:tplc="D6CCDA52">
      <w:start w:val="1"/>
      <w:numFmt w:val="upperRoman"/>
      <w:lvlText w:val="%1."/>
      <w:lvlJc w:val="right"/>
      <w:pPr>
        <w:ind w:left="720" w:hanging="360"/>
      </w:pPr>
      <w:rPr>
        <w:rFonts w:hint="default"/>
        <w:b/>
      </w:rPr>
    </w:lvl>
    <w:lvl w:ilvl="1" w:tplc="08090005">
      <w:start w:val="1"/>
      <w:numFmt w:val="bullet"/>
      <w:lvlText w:val=""/>
      <w:lvlJc w:val="left"/>
      <w:pPr>
        <w:ind w:left="1440" w:hanging="360"/>
      </w:pPr>
      <w:rPr>
        <w:rFonts w:ascii="Wingdings" w:hAnsi="Wingdings" w:hint="default"/>
        <w:b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8E77FCE"/>
    <w:multiLevelType w:val="hybridMultilevel"/>
    <w:tmpl w:val="2C0AE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6A6D28"/>
    <w:multiLevelType w:val="multilevel"/>
    <w:tmpl w:val="D624B8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Times New Roman" w:eastAsia="Times New Roman" w:hAnsi="Times New Roman" w:cs="Times New Roman" w:hint="default"/>
      </w:rPr>
    </w:lvl>
    <w:lvl w:ilvl="2">
      <w:start w:val="1"/>
      <w:numFmt w:val="decimal"/>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4351D3D"/>
    <w:multiLevelType w:val="hybridMultilevel"/>
    <w:tmpl w:val="D7B00DC4"/>
    <w:lvl w:ilvl="0" w:tplc="AFECA46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B1D1225"/>
    <w:multiLevelType w:val="multilevel"/>
    <w:tmpl w:val="3D52EECE"/>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ind w:left="1440" w:hanging="360"/>
      </w:pPr>
      <w:rPr>
        <w:rFonts w:ascii="Times New Roman" w:eastAsia="Times New Roman" w:hAnsi="Times New Roman" w:cs="Times New Roman" w:hint="default"/>
      </w:rPr>
    </w:lvl>
    <w:lvl w:ilvl="2">
      <w:start w:val="2"/>
      <w:numFmt w:val="decimal"/>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0327DD"/>
    <w:multiLevelType w:val="hybridMultilevel"/>
    <w:tmpl w:val="CA7A2C34"/>
    <w:lvl w:ilvl="0" w:tplc="5124524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58B169C"/>
    <w:multiLevelType w:val="hybridMultilevel"/>
    <w:tmpl w:val="91ECA5E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0A11B7"/>
    <w:multiLevelType w:val="hybridMultilevel"/>
    <w:tmpl w:val="E828CB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0"/>
  </w:num>
  <w:num w:numId="6">
    <w:abstractNumId w:val="7"/>
  </w:num>
  <w:num w:numId="7">
    <w:abstractNumId w:val="3"/>
  </w:num>
  <w:num w:numId="8">
    <w:abstractNumId w:val="6"/>
  </w:num>
  <w:num w:numId="9">
    <w:abstractNumId w:val="8"/>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EN.InstantFormat" w:val="&lt;ENInstantFormat&gt;&lt;Enabled&gt;1&lt;/Enabled&gt;&lt;ScanUnformatted&gt;1&lt;/ScanUnformatted&gt;&lt;ScanChanges&gt;1&lt;/ScanChanges&gt;&lt;/ENInstantFormat&gt;"/>
    <w:docVar w:name="EN.Libraries" w:val="&lt;ENLibraries&gt;&lt;Libraries&gt;&lt;item&gt;Andrea endnote 2014-15.enl&lt;/item&gt;&lt;/Libraries&gt;&lt;/ENLibraries&gt;"/>
  </w:docVars>
  <w:rsids>
    <w:rsidRoot w:val="001A1B0C"/>
    <w:rsid w:val="00000317"/>
    <w:rsid w:val="00006FF1"/>
    <w:rsid w:val="00030706"/>
    <w:rsid w:val="00042BA5"/>
    <w:rsid w:val="00043471"/>
    <w:rsid w:val="00055CC5"/>
    <w:rsid w:val="00062EDF"/>
    <w:rsid w:val="00063B9B"/>
    <w:rsid w:val="000722B8"/>
    <w:rsid w:val="00081480"/>
    <w:rsid w:val="000B24E4"/>
    <w:rsid w:val="000C1A52"/>
    <w:rsid w:val="000C3EA1"/>
    <w:rsid w:val="000D0637"/>
    <w:rsid w:val="000D0EAD"/>
    <w:rsid w:val="000E0889"/>
    <w:rsid w:val="000E38B1"/>
    <w:rsid w:val="000E7F44"/>
    <w:rsid w:val="000F4195"/>
    <w:rsid w:val="00125173"/>
    <w:rsid w:val="00134E19"/>
    <w:rsid w:val="00142B99"/>
    <w:rsid w:val="00150593"/>
    <w:rsid w:val="00172FEF"/>
    <w:rsid w:val="001767A9"/>
    <w:rsid w:val="0019283C"/>
    <w:rsid w:val="001A1B0C"/>
    <w:rsid w:val="001C70B0"/>
    <w:rsid w:val="001D5C27"/>
    <w:rsid w:val="001D75FE"/>
    <w:rsid w:val="001F3948"/>
    <w:rsid w:val="001F63E2"/>
    <w:rsid w:val="0021108B"/>
    <w:rsid w:val="002146D9"/>
    <w:rsid w:val="00223DA7"/>
    <w:rsid w:val="00246029"/>
    <w:rsid w:val="00255863"/>
    <w:rsid w:val="0026013F"/>
    <w:rsid w:val="00264752"/>
    <w:rsid w:val="00273812"/>
    <w:rsid w:val="00276409"/>
    <w:rsid w:val="00286E33"/>
    <w:rsid w:val="00293236"/>
    <w:rsid w:val="002B7E62"/>
    <w:rsid w:val="002C1735"/>
    <w:rsid w:val="002C1B42"/>
    <w:rsid w:val="002F0EBE"/>
    <w:rsid w:val="002F15FB"/>
    <w:rsid w:val="003023E1"/>
    <w:rsid w:val="00317481"/>
    <w:rsid w:val="00334208"/>
    <w:rsid w:val="00340398"/>
    <w:rsid w:val="00352FAF"/>
    <w:rsid w:val="00352FDD"/>
    <w:rsid w:val="00376950"/>
    <w:rsid w:val="00391BD9"/>
    <w:rsid w:val="00395106"/>
    <w:rsid w:val="003B0573"/>
    <w:rsid w:val="003B2968"/>
    <w:rsid w:val="003C0372"/>
    <w:rsid w:val="003F5569"/>
    <w:rsid w:val="00405413"/>
    <w:rsid w:val="004210B5"/>
    <w:rsid w:val="00423AAD"/>
    <w:rsid w:val="00425C23"/>
    <w:rsid w:val="00447FD6"/>
    <w:rsid w:val="004A7B88"/>
    <w:rsid w:val="004C05C2"/>
    <w:rsid w:val="004D3B77"/>
    <w:rsid w:val="004F4C68"/>
    <w:rsid w:val="005120CA"/>
    <w:rsid w:val="005414C0"/>
    <w:rsid w:val="00542245"/>
    <w:rsid w:val="00555EF0"/>
    <w:rsid w:val="00582799"/>
    <w:rsid w:val="005A1306"/>
    <w:rsid w:val="005C7017"/>
    <w:rsid w:val="00606773"/>
    <w:rsid w:val="00633100"/>
    <w:rsid w:val="006410FD"/>
    <w:rsid w:val="00681280"/>
    <w:rsid w:val="006A69D6"/>
    <w:rsid w:val="006B17B2"/>
    <w:rsid w:val="006B2510"/>
    <w:rsid w:val="006B497D"/>
    <w:rsid w:val="006B7DC3"/>
    <w:rsid w:val="006C2472"/>
    <w:rsid w:val="006C5D33"/>
    <w:rsid w:val="006D0E21"/>
    <w:rsid w:val="006D458A"/>
    <w:rsid w:val="006D5D4C"/>
    <w:rsid w:val="006F3BB8"/>
    <w:rsid w:val="00703402"/>
    <w:rsid w:val="00722ABF"/>
    <w:rsid w:val="00726BB5"/>
    <w:rsid w:val="007844F2"/>
    <w:rsid w:val="007A444E"/>
    <w:rsid w:val="007C2584"/>
    <w:rsid w:val="007C443F"/>
    <w:rsid w:val="007C7530"/>
    <w:rsid w:val="007E5E16"/>
    <w:rsid w:val="007F45B8"/>
    <w:rsid w:val="00804E1F"/>
    <w:rsid w:val="00816F25"/>
    <w:rsid w:val="00855AF3"/>
    <w:rsid w:val="008632E1"/>
    <w:rsid w:val="008756CC"/>
    <w:rsid w:val="008B3F0E"/>
    <w:rsid w:val="008C4E3F"/>
    <w:rsid w:val="008C6217"/>
    <w:rsid w:val="008D4983"/>
    <w:rsid w:val="008E0F4F"/>
    <w:rsid w:val="008F4D90"/>
    <w:rsid w:val="00902B80"/>
    <w:rsid w:val="009171C8"/>
    <w:rsid w:val="009241F0"/>
    <w:rsid w:val="00927D47"/>
    <w:rsid w:val="009353E0"/>
    <w:rsid w:val="009504F2"/>
    <w:rsid w:val="00966743"/>
    <w:rsid w:val="00974422"/>
    <w:rsid w:val="00982BF6"/>
    <w:rsid w:val="00986B2B"/>
    <w:rsid w:val="00994037"/>
    <w:rsid w:val="00996C6B"/>
    <w:rsid w:val="009A0E84"/>
    <w:rsid w:val="009A6281"/>
    <w:rsid w:val="009C6C26"/>
    <w:rsid w:val="009E3FE6"/>
    <w:rsid w:val="009E552C"/>
    <w:rsid w:val="009F06E7"/>
    <w:rsid w:val="009F0C50"/>
    <w:rsid w:val="009F7EB4"/>
    <w:rsid w:val="00A055C7"/>
    <w:rsid w:val="00A26D29"/>
    <w:rsid w:val="00A55D20"/>
    <w:rsid w:val="00A5635C"/>
    <w:rsid w:val="00A62738"/>
    <w:rsid w:val="00A64AC6"/>
    <w:rsid w:val="00A7476F"/>
    <w:rsid w:val="00A76352"/>
    <w:rsid w:val="00AF1E66"/>
    <w:rsid w:val="00B15073"/>
    <w:rsid w:val="00B1769A"/>
    <w:rsid w:val="00B30CA3"/>
    <w:rsid w:val="00B30E4D"/>
    <w:rsid w:val="00B316F9"/>
    <w:rsid w:val="00B34B20"/>
    <w:rsid w:val="00B42B97"/>
    <w:rsid w:val="00B54A88"/>
    <w:rsid w:val="00B70E18"/>
    <w:rsid w:val="00B73148"/>
    <w:rsid w:val="00B73A51"/>
    <w:rsid w:val="00B94D21"/>
    <w:rsid w:val="00BA6A6F"/>
    <w:rsid w:val="00BC4288"/>
    <w:rsid w:val="00BD73B6"/>
    <w:rsid w:val="00BE2F5F"/>
    <w:rsid w:val="00BE3D75"/>
    <w:rsid w:val="00BF3347"/>
    <w:rsid w:val="00BF489A"/>
    <w:rsid w:val="00C028BE"/>
    <w:rsid w:val="00C12BBD"/>
    <w:rsid w:val="00C21E3C"/>
    <w:rsid w:val="00C242BE"/>
    <w:rsid w:val="00C245B7"/>
    <w:rsid w:val="00C34A7B"/>
    <w:rsid w:val="00C362A5"/>
    <w:rsid w:val="00C37C23"/>
    <w:rsid w:val="00C47BDB"/>
    <w:rsid w:val="00C61483"/>
    <w:rsid w:val="00C6669B"/>
    <w:rsid w:val="00CA1A6E"/>
    <w:rsid w:val="00CB14B7"/>
    <w:rsid w:val="00CD2BC1"/>
    <w:rsid w:val="00D023BB"/>
    <w:rsid w:val="00D02E16"/>
    <w:rsid w:val="00D06EB4"/>
    <w:rsid w:val="00D125DC"/>
    <w:rsid w:val="00D37E94"/>
    <w:rsid w:val="00D46693"/>
    <w:rsid w:val="00D97F1B"/>
    <w:rsid w:val="00DA2206"/>
    <w:rsid w:val="00DA70FF"/>
    <w:rsid w:val="00DB57D0"/>
    <w:rsid w:val="00DF0D04"/>
    <w:rsid w:val="00E13380"/>
    <w:rsid w:val="00E250E4"/>
    <w:rsid w:val="00E26423"/>
    <w:rsid w:val="00E27085"/>
    <w:rsid w:val="00E3039C"/>
    <w:rsid w:val="00E6741E"/>
    <w:rsid w:val="00E846B1"/>
    <w:rsid w:val="00E92D8F"/>
    <w:rsid w:val="00E9457A"/>
    <w:rsid w:val="00EA26DE"/>
    <w:rsid w:val="00EA3814"/>
    <w:rsid w:val="00EA6FC3"/>
    <w:rsid w:val="00EB61A0"/>
    <w:rsid w:val="00EE055E"/>
    <w:rsid w:val="00EE191E"/>
    <w:rsid w:val="00EF199C"/>
    <w:rsid w:val="00EF44B0"/>
    <w:rsid w:val="00F0409B"/>
    <w:rsid w:val="00F07685"/>
    <w:rsid w:val="00F27111"/>
    <w:rsid w:val="00F842D1"/>
    <w:rsid w:val="00FB4E6E"/>
    <w:rsid w:val="00FB6193"/>
    <w:rsid w:val="00FD48AE"/>
    <w:rsid w:val="00FE3011"/>
    <w:rsid w:val="00FF17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767EA3"/>
  <w15:docId w15:val="{01A443B9-564E-4BBA-B0B8-4723032CB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B0C"/>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1767A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A6FC3"/>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1B0C"/>
    <w:pPr>
      <w:tabs>
        <w:tab w:val="center" w:pos="4680"/>
        <w:tab w:val="right" w:pos="9360"/>
      </w:tabs>
      <w:spacing w:after="0" w:line="240" w:lineRule="auto"/>
    </w:pPr>
    <w:rPr>
      <w:sz w:val="20"/>
      <w:szCs w:val="20"/>
    </w:rPr>
  </w:style>
  <w:style w:type="character" w:customStyle="1" w:styleId="HeaderChar">
    <w:name w:val="Header Char"/>
    <w:link w:val="Header"/>
    <w:uiPriority w:val="99"/>
    <w:rsid w:val="001A1B0C"/>
    <w:rPr>
      <w:rFonts w:ascii="Calibri" w:eastAsia="Times New Roman" w:hAnsi="Calibri" w:cs="Times New Roman"/>
      <w:lang w:val="en-US"/>
    </w:rPr>
  </w:style>
  <w:style w:type="paragraph" w:styleId="Footer">
    <w:name w:val="footer"/>
    <w:basedOn w:val="Normal"/>
    <w:link w:val="FooterChar"/>
    <w:uiPriority w:val="99"/>
    <w:unhideWhenUsed/>
    <w:rsid w:val="001A1B0C"/>
    <w:pPr>
      <w:tabs>
        <w:tab w:val="center" w:pos="4680"/>
        <w:tab w:val="right" w:pos="9360"/>
      </w:tabs>
      <w:spacing w:after="0" w:line="240" w:lineRule="auto"/>
    </w:pPr>
    <w:rPr>
      <w:sz w:val="20"/>
      <w:szCs w:val="20"/>
    </w:rPr>
  </w:style>
  <w:style w:type="character" w:customStyle="1" w:styleId="FooterChar">
    <w:name w:val="Footer Char"/>
    <w:link w:val="Footer"/>
    <w:uiPriority w:val="99"/>
    <w:rsid w:val="001A1B0C"/>
    <w:rPr>
      <w:rFonts w:ascii="Calibri" w:eastAsia="Times New Roman" w:hAnsi="Calibri" w:cs="Times New Roman"/>
      <w:lang w:val="en-US"/>
    </w:rPr>
  </w:style>
  <w:style w:type="paragraph" w:styleId="NoSpacing">
    <w:name w:val="No Spacing"/>
    <w:uiPriority w:val="1"/>
    <w:qFormat/>
    <w:rsid w:val="001A1B0C"/>
    <w:rPr>
      <w:rFonts w:eastAsia="Times New Roman"/>
      <w:sz w:val="22"/>
      <w:szCs w:val="22"/>
      <w:lang w:val="en-US" w:eastAsia="en-US"/>
    </w:rPr>
  </w:style>
  <w:style w:type="paragraph" w:styleId="BalloonText">
    <w:name w:val="Balloon Text"/>
    <w:basedOn w:val="Normal"/>
    <w:link w:val="BalloonTextChar"/>
    <w:uiPriority w:val="99"/>
    <w:semiHidden/>
    <w:unhideWhenUsed/>
    <w:rsid w:val="001A1B0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A1B0C"/>
    <w:rPr>
      <w:rFonts w:ascii="Tahoma" w:eastAsia="Times New Roman" w:hAnsi="Tahoma" w:cs="Tahoma"/>
      <w:sz w:val="16"/>
      <w:szCs w:val="16"/>
      <w:lang w:val="en-US"/>
    </w:rPr>
  </w:style>
  <w:style w:type="character" w:customStyle="1" w:styleId="Heading2Char">
    <w:name w:val="Heading 2 Char"/>
    <w:link w:val="Heading2"/>
    <w:uiPriority w:val="9"/>
    <w:rsid w:val="00EA6FC3"/>
    <w:rPr>
      <w:rFonts w:ascii="Cambria" w:eastAsia="Times New Roman" w:hAnsi="Cambria" w:cs="Times New Roman"/>
      <w:b/>
      <w:bCs/>
      <w:i/>
      <w:iCs/>
      <w:sz w:val="28"/>
      <w:szCs w:val="28"/>
      <w:lang w:val="en-US" w:eastAsia="en-US"/>
    </w:rPr>
  </w:style>
  <w:style w:type="character" w:styleId="Hyperlink">
    <w:name w:val="Hyperlink"/>
    <w:uiPriority w:val="99"/>
    <w:unhideWhenUsed/>
    <w:rsid w:val="009A0E84"/>
    <w:rPr>
      <w:color w:val="0000FF"/>
      <w:u w:val="single"/>
    </w:rPr>
  </w:style>
  <w:style w:type="character" w:styleId="CommentReference">
    <w:name w:val="annotation reference"/>
    <w:basedOn w:val="DefaultParagraphFont"/>
    <w:uiPriority w:val="99"/>
    <w:semiHidden/>
    <w:unhideWhenUsed/>
    <w:rsid w:val="00FF17B7"/>
    <w:rPr>
      <w:sz w:val="16"/>
      <w:szCs w:val="16"/>
    </w:rPr>
  </w:style>
  <w:style w:type="paragraph" w:styleId="CommentText">
    <w:name w:val="annotation text"/>
    <w:basedOn w:val="Normal"/>
    <w:link w:val="CommentTextChar"/>
    <w:uiPriority w:val="99"/>
    <w:unhideWhenUsed/>
    <w:rsid w:val="00FF17B7"/>
    <w:rPr>
      <w:sz w:val="20"/>
      <w:szCs w:val="20"/>
    </w:rPr>
  </w:style>
  <w:style w:type="character" w:customStyle="1" w:styleId="CommentTextChar">
    <w:name w:val="Comment Text Char"/>
    <w:basedOn w:val="DefaultParagraphFont"/>
    <w:link w:val="CommentText"/>
    <w:uiPriority w:val="99"/>
    <w:rsid w:val="00FF17B7"/>
    <w:rPr>
      <w:rFonts w:eastAsia="Times New Roman"/>
      <w:lang w:val="en-US" w:eastAsia="en-US"/>
    </w:rPr>
  </w:style>
  <w:style w:type="paragraph" w:styleId="CommentSubject">
    <w:name w:val="annotation subject"/>
    <w:basedOn w:val="CommentText"/>
    <w:next w:val="CommentText"/>
    <w:link w:val="CommentSubjectChar"/>
    <w:uiPriority w:val="99"/>
    <w:semiHidden/>
    <w:unhideWhenUsed/>
    <w:rsid w:val="00FF17B7"/>
    <w:rPr>
      <w:b/>
      <w:bCs/>
    </w:rPr>
  </w:style>
  <w:style w:type="character" w:customStyle="1" w:styleId="CommentSubjectChar">
    <w:name w:val="Comment Subject Char"/>
    <w:basedOn w:val="CommentTextChar"/>
    <w:link w:val="CommentSubject"/>
    <w:uiPriority w:val="99"/>
    <w:semiHidden/>
    <w:rsid w:val="00FF17B7"/>
    <w:rPr>
      <w:rFonts w:eastAsia="Times New Roman"/>
      <w:b/>
      <w:bCs/>
      <w:lang w:val="en-US" w:eastAsia="en-US"/>
    </w:rPr>
  </w:style>
  <w:style w:type="paragraph" w:styleId="ListParagraph">
    <w:name w:val="List Paragraph"/>
    <w:basedOn w:val="Normal"/>
    <w:uiPriority w:val="34"/>
    <w:qFormat/>
    <w:rsid w:val="00030706"/>
    <w:pPr>
      <w:spacing w:after="0" w:line="240" w:lineRule="auto"/>
      <w:ind w:left="720"/>
      <w:contextualSpacing/>
    </w:pPr>
    <w:rPr>
      <w:rFonts w:ascii="Arial" w:eastAsia="Calibri" w:hAnsi="Arial"/>
      <w:sz w:val="24"/>
      <w:lang w:val="en-GB"/>
    </w:rPr>
  </w:style>
  <w:style w:type="paragraph" w:customStyle="1" w:styleId="Pa13">
    <w:name w:val="Pa13"/>
    <w:basedOn w:val="Normal"/>
    <w:next w:val="Normal"/>
    <w:uiPriority w:val="99"/>
    <w:rsid w:val="00030706"/>
    <w:pPr>
      <w:autoSpaceDE w:val="0"/>
      <w:autoSpaceDN w:val="0"/>
      <w:adjustRightInd w:val="0"/>
      <w:spacing w:after="0" w:line="241" w:lineRule="atLeast"/>
    </w:pPr>
    <w:rPr>
      <w:rFonts w:ascii="Frutiger 45 Light" w:eastAsia="Calibri" w:hAnsi="Frutiger 45 Light"/>
      <w:sz w:val="24"/>
      <w:szCs w:val="24"/>
      <w:lang w:val="en-GB" w:eastAsia="en-GB"/>
    </w:rPr>
  </w:style>
  <w:style w:type="character" w:styleId="Emphasis">
    <w:name w:val="Emphasis"/>
    <w:uiPriority w:val="20"/>
    <w:qFormat/>
    <w:rsid w:val="00030706"/>
    <w:rPr>
      <w:i/>
      <w:iCs/>
    </w:rPr>
  </w:style>
  <w:style w:type="paragraph" w:styleId="DocumentMap">
    <w:name w:val="Document Map"/>
    <w:basedOn w:val="Normal"/>
    <w:link w:val="DocumentMapChar"/>
    <w:uiPriority w:val="99"/>
    <w:semiHidden/>
    <w:unhideWhenUsed/>
    <w:rsid w:val="00FE3011"/>
    <w:rPr>
      <w:rFonts w:ascii="Tahoma" w:hAnsi="Tahoma" w:cs="Tahoma"/>
      <w:sz w:val="16"/>
      <w:szCs w:val="16"/>
    </w:rPr>
  </w:style>
  <w:style w:type="character" w:customStyle="1" w:styleId="DocumentMapChar">
    <w:name w:val="Document Map Char"/>
    <w:basedOn w:val="DefaultParagraphFont"/>
    <w:link w:val="DocumentMap"/>
    <w:uiPriority w:val="99"/>
    <w:semiHidden/>
    <w:rsid w:val="00FE3011"/>
    <w:rPr>
      <w:rFonts w:ascii="Tahoma" w:eastAsia="Times New Roman" w:hAnsi="Tahoma" w:cs="Tahoma"/>
      <w:sz w:val="16"/>
      <w:szCs w:val="16"/>
      <w:lang w:val="en-US" w:eastAsia="en-US"/>
    </w:rPr>
  </w:style>
  <w:style w:type="character" w:customStyle="1" w:styleId="Heading1Char">
    <w:name w:val="Heading 1 Char"/>
    <w:basedOn w:val="DefaultParagraphFont"/>
    <w:link w:val="Heading1"/>
    <w:uiPriority w:val="9"/>
    <w:rsid w:val="001767A9"/>
    <w:rPr>
      <w:rFonts w:asciiTheme="majorHAnsi" w:eastAsiaTheme="majorEastAsia" w:hAnsiTheme="majorHAnsi" w:cstheme="majorBidi"/>
      <w:b/>
      <w:bCs/>
      <w:color w:val="365F91" w:themeColor="accent1" w:themeShade="BF"/>
      <w:sz w:val="28"/>
      <w:szCs w:val="28"/>
      <w:lang w:val="en-US" w:eastAsia="en-US"/>
    </w:rPr>
  </w:style>
  <w:style w:type="table" w:styleId="TableGrid">
    <w:name w:val="Table Grid"/>
    <w:basedOn w:val="TableNormal"/>
    <w:uiPriority w:val="59"/>
    <w:rsid w:val="00A5635C"/>
    <w:pPr>
      <w:spacing w:after="200" w:line="276" w:lineRule="auto"/>
      <w:jc w:val="both"/>
    </w:pPr>
    <w:rPr>
      <w:rFonts w:ascii="Times New Roman" w:eastAsiaTheme="minorEastAsia" w:hAnsi="Times New Roman"/>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635C"/>
    <w:pPr>
      <w:spacing w:after="0" w:line="240" w:lineRule="auto"/>
    </w:pPr>
    <w:rPr>
      <w:rFonts w:ascii="Times New Roman" w:hAnsi="Times New Roman"/>
      <w:sz w:val="24"/>
      <w:szCs w:val="24"/>
    </w:rPr>
  </w:style>
  <w:style w:type="character" w:styleId="Strong">
    <w:name w:val="Strong"/>
    <w:uiPriority w:val="22"/>
    <w:qFormat/>
    <w:rsid w:val="00966743"/>
    <w:rPr>
      <w:b/>
      <w:bCs/>
    </w:rPr>
  </w:style>
  <w:style w:type="paragraph" w:customStyle="1" w:styleId="Default">
    <w:name w:val="Default"/>
    <w:rsid w:val="00966743"/>
    <w:pPr>
      <w:autoSpaceDE w:val="0"/>
      <w:autoSpaceDN w:val="0"/>
      <w:adjustRightInd w:val="0"/>
    </w:pPr>
    <w:rPr>
      <w:rFonts w:ascii="Gill Sans MT" w:hAnsi="Gill Sans MT" w:cs="Gill Sans MT"/>
      <w:color w:val="000000"/>
      <w:sz w:val="24"/>
      <w:szCs w:val="24"/>
    </w:rPr>
  </w:style>
  <w:style w:type="paragraph" w:customStyle="1" w:styleId="ProjectDetails">
    <w:name w:val="Project Details"/>
    <w:basedOn w:val="Normal"/>
    <w:link w:val="ProjectDetailsChar"/>
    <w:qFormat/>
    <w:rsid w:val="00C47BDB"/>
    <w:pPr>
      <w:spacing w:before="60" w:after="120"/>
      <w:ind w:left="3969"/>
    </w:pPr>
    <w:rPr>
      <w:rFonts w:ascii="Times New Roman" w:eastAsiaTheme="minorHAnsi" w:hAnsi="Times New Roman" w:cstheme="minorBidi"/>
      <w:sz w:val="24"/>
      <w:szCs w:val="24"/>
      <w:lang w:val="en-GB"/>
    </w:rPr>
  </w:style>
  <w:style w:type="character" w:customStyle="1" w:styleId="ProjectDetailsChar">
    <w:name w:val="Project Details Char"/>
    <w:basedOn w:val="DefaultParagraphFont"/>
    <w:link w:val="ProjectDetails"/>
    <w:rsid w:val="00C47BDB"/>
    <w:rPr>
      <w:rFonts w:ascii="Times New Roman" w:eastAsiaTheme="minorHAnsi" w:hAnsi="Times New Roman" w:cstheme="minorBidi"/>
      <w:sz w:val="24"/>
      <w:szCs w:val="24"/>
      <w:lang w:eastAsia="en-US"/>
    </w:rPr>
  </w:style>
  <w:style w:type="paragraph" w:customStyle="1" w:styleId="opening-paragraph">
    <w:name w:val="opening-paragraph"/>
    <w:basedOn w:val="Normal"/>
    <w:rsid w:val="00334208"/>
    <w:pPr>
      <w:spacing w:before="100" w:beforeAutospacing="1" w:after="100" w:afterAutospacing="1" w:line="240" w:lineRule="auto"/>
    </w:pPr>
    <w:rPr>
      <w:rFonts w:ascii="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318991">
      <w:bodyDiv w:val="1"/>
      <w:marLeft w:val="0"/>
      <w:marRight w:val="0"/>
      <w:marTop w:val="0"/>
      <w:marBottom w:val="0"/>
      <w:divBdr>
        <w:top w:val="none" w:sz="0" w:space="0" w:color="auto"/>
        <w:left w:val="none" w:sz="0" w:space="0" w:color="auto"/>
        <w:bottom w:val="none" w:sz="0" w:space="0" w:color="auto"/>
        <w:right w:val="none" w:sz="0" w:space="0" w:color="auto"/>
      </w:divBdr>
    </w:div>
    <w:div w:id="188844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greenhalgh@leeds.ac.u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Hollomotz@leeds.ac.u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adaptingtreatment.com/" TargetMode="External"/><Relationship Id="rId4" Type="http://schemas.openxmlformats.org/officeDocument/2006/relationships/settings" Target="settings.xml"/><Relationship Id="rId9" Type="http://schemas.openxmlformats.org/officeDocument/2006/relationships/hyperlink" Target="http://www.data-archive.ac.uk/about/archiv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2.gif"/><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127638-6223-4315-B517-71355DC04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4</Pages>
  <Words>1560</Words>
  <Characters>8893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Calderstones NHS Trust</Company>
  <LinksUpToDate>false</LinksUpToDate>
  <CharactersWithSpaces>10433</CharactersWithSpaces>
  <SharedDoc>false</SharedDoc>
  <HLinks>
    <vt:vector size="12" baseType="variant">
      <vt:variant>
        <vt:i4>3538949</vt:i4>
      </vt:variant>
      <vt:variant>
        <vt:i4>3</vt:i4>
      </vt:variant>
      <vt:variant>
        <vt:i4>0</vt:i4>
      </vt:variant>
      <vt:variant>
        <vt:i4>5</vt:i4>
      </vt:variant>
      <vt:variant>
        <vt:lpwstr>http://researchsupport.leeds.ac.uk/images/uploads/docs/UoL_guidance_on_identify_ing_ethical_issues_(v2).pdf</vt:lpwstr>
      </vt:variant>
      <vt:variant>
        <vt:lpwstr/>
      </vt:variant>
      <vt:variant>
        <vt:i4>2752632</vt:i4>
      </vt:variant>
      <vt:variant>
        <vt:i4>0</vt:i4>
      </vt:variant>
      <vt:variant>
        <vt:i4>0</vt:i4>
      </vt:variant>
      <vt:variant>
        <vt:i4>5</vt:i4>
      </vt:variant>
      <vt:variant>
        <vt:lpwstr>http://www.nota.co.uk/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and A</dc:creator>
  <cp:lastModifiedBy>Andrea Hollomotz</cp:lastModifiedBy>
  <cp:revision>28</cp:revision>
  <cp:lastPrinted>2015-02-24T10:41:00Z</cp:lastPrinted>
  <dcterms:created xsi:type="dcterms:W3CDTF">2015-02-08T15:55:00Z</dcterms:created>
  <dcterms:modified xsi:type="dcterms:W3CDTF">2022-02-07T20:35:00Z</dcterms:modified>
</cp:coreProperties>
</file>