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640" w:rsidRPr="0090558B" w:rsidRDefault="00C60640" w:rsidP="00C60640">
      <w:bookmarkStart w:id="0" w:name="_GoBack"/>
      <w:bookmarkEnd w:id="0"/>
    </w:p>
    <w:p w:rsidR="00C60640" w:rsidRPr="003E59A2" w:rsidRDefault="00C60640" w:rsidP="00C60640">
      <w:pPr>
        <w:jc w:val="center"/>
        <w:rPr>
          <w:b/>
        </w:rPr>
      </w:pPr>
      <w:r w:rsidRPr="003E59A2">
        <w:rPr>
          <w:b/>
        </w:rPr>
        <w:t>Guide d’entretiens</w:t>
      </w:r>
    </w:p>
    <w:p w:rsidR="00C60640" w:rsidRDefault="00C60640" w:rsidP="00C60640"/>
    <w:p w:rsidR="00C60640" w:rsidRDefault="00C60640" w:rsidP="00C60640">
      <w:r>
        <w:t>Les focus group sont dirigés par la modératrice. L’autre membre du groupe de recherche</w:t>
      </w:r>
    </w:p>
    <w:p w:rsidR="00C60640" w:rsidRDefault="00C60640" w:rsidP="00C60640">
      <w:proofErr w:type="gramStart"/>
      <w:r>
        <w:t>prend</w:t>
      </w:r>
      <w:proofErr w:type="gramEnd"/>
      <w:r>
        <w:t xml:space="preserve"> note des échanges en plus de l’enregistrement audio. Les questions énoncées ci-</w:t>
      </w:r>
    </w:p>
    <w:p w:rsidR="00C60640" w:rsidRDefault="00C60640" w:rsidP="00C60640">
      <w:proofErr w:type="gramStart"/>
      <w:r>
        <w:t>dessous</w:t>
      </w:r>
      <w:proofErr w:type="gramEnd"/>
      <w:r>
        <w:t xml:space="preserve"> ont été établies après avoir effectué une revue de littérature médicale et graphique.</w:t>
      </w:r>
    </w:p>
    <w:p w:rsidR="00C60640" w:rsidRDefault="00C60640" w:rsidP="00C60640"/>
    <w:p w:rsidR="00C60640" w:rsidRDefault="00C60640" w:rsidP="00C60640">
      <w:r>
        <w:t>Le modérateur explique à nouveau à chaque participant le déroulement du groupe</w:t>
      </w:r>
    </w:p>
    <w:p w:rsidR="00C60640" w:rsidRDefault="00C60640" w:rsidP="00C60640">
      <w:proofErr w:type="gramStart"/>
      <w:r>
        <w:t>d’entretien</w:t>
      </w:r>
      <w:proofErr w:type="gramEnd"/>
      <w:r>
        <w:t>. Nous demanderons ensuite la signature d’un consentement avant participation</w:t>
      </w:r>
    </w:p>
    <w:p w:rsidR="00C60640" w:rsidRDefault="00C60640" w:rsidP="00C60640">
      <w:proofErr w:type="gramStart"/>
      <w:r>
        <w:t>qui</w:t>
      </w:r>
      <w:proofErr w:type="gramEnd"/>
      <w:r>
        <w:t xml:space="preserve"> sera également lu aux participants du groupe des patients afin de les informations soient</w:t>
      </w:r>
    </w:p>
    <w:p w:rsidR="00C60640" w:rsidRDefault="00C60640" w:rsidP="00C60640">
      <w:proofErr w:type="gramStart"/>
      <w:r>
        <w:t>claires</w:t>
      </w:r>
      <w:proofErr w:type="gramEnd"/>
      <w:r>
        <w:t xml:space="preserve"> pour tous les membres notamment ceux qui auraient des difficultés de lecture en</w:t>
      </w:r>
    </w:p>
    <w:p w:rsidR="00C60640" w:rsidRDefault="00C60640" w:rsidP="00C60640">
      <w:proofErr w:type="gramStart"/>
      <w:r>
        <w:t>français</w:t>
      </w:r>
      <w:proofErr w:type="gramEnd"/>
      <w:r>
        <w:t>.</w:t>
      </w:r>
    </w:p>
    <w:p w:rsidR="00C60640" w:rsidRDefault="00C60640" w:rsidP="00C60640"/>
    <w:p w:rsidR="00C60640" w:rsidRDefault="00C60640" w:rsidP="00C60640">
      <w:pPr>
        <w:pStyle w:val="Paragraphedeliste"/>
        <w:numPr>
          <w:ilvl w:val="0"/>
          <w:numId w:val="3"/>
        </w:numPr>
        <w:ind w:left="470" w:hanging="357"/>
      </w:pPr>
      <w:r>
        <w:t>Explorer les représentations des patients en lien avec les outils visuels</w:t>
      </w:r>
    </w:p>
    <w:p w:rsidR="00C60640" w:rsidRDefault="00C60640" w:rsidP="00C60640"/>
    <w:p w:rsidR="00C60640" w:rsidRDefault="00C60640" w:rsidP="00C60640">
      <w:pPr>
        <w:pStyle w:val="Paragraphedeliste"/>
        <w:numPr>
          <w:ilvl w:val="0"/>
          <w:numId w:val="2"/>
        </w:numPr>
      </w:pPr>
      <w:r>
        <w:t>Pourriez-vous donner des exemples d’outils visuels ? Des exemples dans le domaine</w:t>
      </w:r>
    </w:p>
    <w:p w:rsidR="00C60640" w:rsidRDefault="00C60640" w:rsidP="00C60640">
      <w:pPr>
        <w:pStyle w:val="Paragraphedeliste"/>
      </w:pPr>
      <w:proofErr w:type="gramStart"/>
      <w:r>
        <w:t>médical</w:t>
      </w:r>
      <w:proofErr w:type="gramEnd"/>
      <w:r>
        <w:t xml:space="preserve"> ? A qui sont-ils destinés ?</w:t>
      </w:r>
    </w:p>
    <w:p w:rsidR="00C60640" w:rsidRDefault="00C60640" w:rsidP="00C60640"/>
    <w:p w:rsidR="00C60640" w:rsidRDefault="00C60640" w:rsidP="00C60640">
      <w:pPr>
        <w:pStyle w:val="Paragraphedeliste"/>
        <w:numPr>
          <w:ilvl w:val="0"/>
          <w:numId w:val="3"/>
        </w:numPr>
        <w:ind w:left="470" w:hanging="357"/>
      </w:pPr>
      <w:r>
        <w:t>Déterminer les critères d’acceptabilités des outils visuels en explorant les</w:t>
      </w:r>
    </w:p>
    <w:p w:rsidR="00C60640" w:rsidRDefault="00C60640" w:rsidP="00C60640">
      <w:pPr>
        <w:pStyle w:val="Paragraphedeliste"/>
      </w:pPr>
      <w:proofErr w:type="gramStart"/>
      <w:r>
        <w:t>représentations</w:t>
      </w:r>
      <w:proofErr w:type="gramEnd"/>
      <w:r>
        <w:t xml:space="preserve"> des patients et soignants vis-à-vis de ces outils ainsi qu’en recueillant leurs réactions face à différents types d’images.</w:t>
      </w:r>
    </w:p>
    <w:p w:rsidR="00C60640" w:rsidRDefault="00C60640" w:rsidP="00C60640"/>
    <w:p w:rsidR="00C60640" w:rsidRDefault="00C60640" w:rsidP="00C60640">
      <w:pPr>
        <w:pStyle w:val="Paragraphedeliste"/>
        <w:numPr>
          <w:ilvl w:val="0"/>
          <w:numId w:val="1"/>
        </w:numPr>
      </w:pPr>
      <w:r>
        <w:t>Pourriez-vous commenter cette sélection d’images ? Présentation par le modérateur d’une sélection d’infographies en lien avec le domaine médical. La sélection des infographies est réalisée de façon à proposer des visuels de tons et d’esthétiques très différentes: humoristique, scientifique, symbolique versus descriptif de sorte à présenter aux participants une palette variée de visuels. Les infographies présentées ont été réalisées en collaboration avec des professionnels du domaine graphique.</w:t>
      </w:r>
    </w:p>
    <w:p w:rsidR="00C60640" w:rsidRDefault="00C60640" w:rsidP="00C60640">
      <w:pPr>
        <w:pStyle w:val="Paragraphedeliste"/>
        <w:numPr>
          <w:ilvl w:val="0"/>
          <w:numId w:val="1"/>
        </w:numPr>
      </w:pPr>
      <w:r>
        <w:t>Appréciez-vous l’utilisation d’images pour transmettre des informations ? Pourquoi ?</w:t>
      </w:r>
    </w:p>
    <w:p w:rsidR="00C60640" w:rsidRDefault="00C60640" w:rsidP="00C60640">
      <w:pPr>
        <w:pStyle w:val="Paragraphedeliste"/>
        <w:numPr>
          <w:ilvl w:val="0"/>
          <w:numId w:val="1"/>
        </w:numPr>
      </w:pPr>
      <w:r>
        <w:t>Pourriez-vous donner des exemples personnels où vous avez été confronté à des images en lien avec le domaine médical ?</w:t>
      </w:r>
    </w:p>
    <w:p w:rsidR="00C60640" w:rsidRDefault="00C60640" w:rsidP="00C60640">
      <w:pPr>
        <w:pStyle w:val="Paragraphedeliste"/>
        <w:numPr>
          <w:ilvl w:val="0"/>
          <w:numId w:val="1"/>
        </w:numPr>
      </w:pPr>
      <w:r>
        <w:t>Percevez-vous que l’utilisation d’images aide à la transmission d’informations?</w:t>
      </w:r>
    </w:p>
    <w:p w:rsidR="00C60640" w:rsidRDefault="00C60640" w:rsidP="00C60640"/>
    <w:p w:rsidR="00C60640" w:rsidRDefault="00C60640" w:rsidP="00C60640">
      <w:pPr>
        <w:pStyle w:val="Paragraphedeliste"/>
        <w:numPr>
          <w:ilvl w:val="0"/>
          <w:numId w:val="3"/>
        </w:numPr>
        <w:ind w:left="470" w:hanging="357"/>
      </w:pPr>
      <w:r>
        <w:t>Identifier les déterminants qui influenceraient l’utilisation des outils visuels notamment en questionnant les participants sur les domaines de soins où les outils visuels seraient perçus comme étant les plus utiles et en explorant les besoins et les attentes des patients et des soignants.</w:t>
      </w:r>
    </w:p>
    <w:p w:rsidR="00C60640" w:rsidRDefault="00C60640" w:rsidP="00C60640">
      <w:pPr>
        <w:pStyle w:val="Paragraphedeliste"/>
      </w:pPr>
    </w:p>
    <w:p w:rsidR="00C60640" w:rsidRDefault="00C60640" w:rsidP="00C60640">
      <w:pPr>
        <w:pStyle w:val="Paragraphedeliste"/>
        <w:numPr>
          <w:ilvl w:val="0"/>
          <w:numId w:val="4"/>
        </w:numPr>
      </w:pPr>
      <w:r>
        <w:t>Quels sont les critères que l’on doit appliquer à un outil visuel pour qu’il soit utile ?</w:t>
      </w:r>
    </w:p>
    <w:p w:rsidR="00C60640" w:rsidRDefault="00C60640" w:rsidP="00C60640">
      <w:pPr>
        <w:pStyle w:val="Paragraphedeliste"/>
        <w:numPr>
          <w:ilvl w:val="0"/>
          <w:numId w:val="4"/>
        </w:numPr>
      </w:pPr>
      <w:r>
        <w:t>Pensez-vous que l’esthétique joue un rôle dans la compréhension de l’image ?</w:t>
      </w:r>
    </w:p>
    <w:p w:rsidR="00C60640" w:rsidRDefault="00C60640" w:rsidP="00C60640">
      <w:pPr>
        <w:pStyle w:val="Paragraphedeliste"/>
        <w:numPr>
          <w:ilvl w:val="0"/>
          <w:numId w:val="4"/>
        </w:numPr>
      </w:pPr>
      <w:r>
        <w:t>Qu’est-ce qui influence l’utilisation/le recours à un outil visuel ?</w:t>
      </w:r>
    </w:p>
    <w:p w:rsidR="00C60640" w:rsidRDefault="00C60640" w:rsidP="00C60640">
      <w:pPr>
        <w:pStyle w:val="Paragraphedeliste"/>
        <w:numPr>
          <w:ilvl w:val="0"/>
          <w:numId w:val="4"/>
        </w:numPr>
      </w:pPr>
      <w:r>
        <w:t>Comment les images pourraient être intégrées au quotidien dans les soins ?</w:t>
      </w:r>
    </w:p>
    <w:p w:rsidR="00C60640" w:rsidRDefault="00C60640" w:rsidP="00C60640">
      <w:pPr>
        <w:pStyle w:val="Paragraphedeliste"/>
        <w:numPr>
          <w:ilvl w:val="0"/>
          <w:numId w:val="4"/>
        </w:numPr>
      </w:pPr>
      <w:r>
        <w:t>Quels domaines seraient les plus pertinents ? (Exemples: traitement, prévention, explication des maladies, explication du système de soins, anatomie)</w:t>
      </w:r>
    </w:p>
    <w:p w:rsidR="00C60640" w:rsidRDefault="00C60640" w:rsidP="00C60640">
      <w:pPr>
        <w:pStyle w:val="Paragraphedeliste"/>
        <w:numPr>
          <w:ilvl w:val="0"/>
          <w:numId w:val="4"/>
        </w:numPr>
      </w:pPr>
      <w:r>
        <w:t>Quel support vous semble le plus approprié ? Papier versus numérique.</w:t>
      </w:r>
    </w:p>
    <w:p w:rsidR="00C60640" w:rsidRDefault="00C60640" w:rsidP="00C60640"/>
    <w:p w:rsidR="00C60640" w:rsidRDefault="00C60640" w:rsidP="00C60640">
      <w:r>
        <w:t>7.2</w:t>
      </w:r>
    </w:p>
    <w:p w:rsidR="00C60640" w:rsidRPr="008C4F97" w:rsidRDefault="00C60640" w:rsidP="00C60640"/>
    <w:p w:rsidR="00C60640" w:rsidRPr="008C4F97" w:rsidRDefault="00C60640" w:rsidP="00C60640">
      <w:r w:rsidRPr="008C4F97">
        <w:rPr>
          <w:rFonts w:ascii="Arial" w:hAnsi="Arial" w:cs="Arial"/>
          <w:b/>
          <w:bCs/>
          <w:color w:val="000000"/>
          <w:sz w:val="22"/>
          <w:szCs w:val="22"/>
        </w:rPr>
        <w:t>Iconographie:</w:t>
      </w:r>
    </w:p>
    <w:p w:rsidR="00C60640" w:rsidRPr="008C4F97" w:rsidRDefault="00C60640" w:rsidP="00C60640">
      <w:pPr>
        <w:numPr>
          <w:ilvl w:val="0"/>
          <w:numId w:val="5"/>
        </w:numPr>
        <w:textAlignment w:val="baseline"/>
        <w:rPr>
          <w:rFonts w:ascii="Arial" w:hAnsi="Arial" w:cs="Arial"/>
          <w:b/>
          <w:bCs/>
          <w:color w:val="000000"/>
          <w:sz w:val="22"/>
          <w:szCs w:val="22"/>
        </w:rPr>
      </w:pPr>
      <w:r w:rsidRPr="008C4F97">
        <w:rPr>
          <w:rFonts w:ascii="Arial" w:hAnsi="Arial" w:cs="Arial"/>
          <w:b/>
          <w:bCs/>
          <w:color w:val="000000"/>
          <w:sz w:val="22"/>
          <w:szCs w:val="22"/>
        </w:rPr>
        <w:t xml:space="preserve">Echelle de la douleur (HUG + </w:t>
      </w:r>
      <w:proofErr w:type="spellStart"/>
      <w:r w:rsidRPr="008C4F97">
        <w:rPr>
          <w:rFonts w:ascii="Arial" w:hAnsi="Arial" w:cs="Arial"/>
          <w:b/>
          <w:bCs/>
          <w:color w:val="000000"/>
          <w:sz w:val="22"/>
          <w:szCs w:val="22"/>
        </w:rPr>
        <w:t>Kwikpoint</w:t>
      </w:r>
      <w:proofErr w:type="spellEnd"/>
      <w:r w:rsidRPr="008C4F97">
        <w:rPr>
          <w:rFonts w:ascii="Arial" w:hAnsi="Arial" w:cs="Arial"/>
          <w:b/>
          <w:bCs/>
          <w:color w:val="000000"/>
          <w:sz w:val="22"/>
          <w:szCs w:val="22"/>
        </w:rPr>
        <w:t>)</w:t>
      </w:r>
    </w:p>
    <w:p w:rsidR="00C60640" w:rsidRPr="008C4F97" w:rsidRDefault="00C60640" w:rsidP="00C60640">
      <w:pPr>
        <w:ind w:left="720"/>
      </w:pPr>
      <w:r w:rsidRPr="008C4F97">
        <w:rPr>
          <w:rFonts w:ascii="Arial" w:hAnsi="Arial" w:cs="Arial"/>
          <w:color w:val="000000"/>
          <w:sz w:val="22"/>
          <w:szCs w:val="22"/>
        </w:rPr>
        <w:lastRenderedPageBreak/>
        <w:t xml:space="preserve">Exemple d’échelle de la douleur. Comparaison entre celle utilisée au sein des HUG et celle développée par les guides </w:t>
      </w:r>
      <w:proofErr w:type="spellStart"/>
      <w:r w:rsidRPr="008C4F97">
        <w:rPr>
          <w:rFonts w:ascii="Arial" w:hAnsi="Arial" w:cs="Arial"/>
          <w:color w:val="000000"/>
          <w:sz w:val="22"/>
          <w:szCs w:val="22"/>
        </w:rPr>
        <w:t>Kwikpoint</w:t>
      </w:r>
      <w:proofErr w:type="spellEnd"/>
      <w:r w:rsidRPr="008C4F97">
        <w:rPr>
          <w:rFonts w:ascii="Arial" w:hAnsi="Arial" w:cs="Arial"/>
          <w:color w:val="000000"/>
          <w:sz w:val="22"/>
          <w:szCs w:val="22"/>
        </w:rPr>
        <w:t xml:space="preserve"> pour l’armée américaine – dictionnaire visuel. Intérêt: représentation de la douleur, représentation du corps humain. Utilisation de </w:t>
      </w:r>
      <w:proofErr w:type="gramStart"/>
      <w:r w:rsidRPr="008C4F97">
        <w:rPr>
          <w:rFonts w:ascii="Arial" w:hAnsi="Arial" w:cs="Arial"/>
          <w:color w:val="000000"/>
          <w:sz w:val="22"/>
          <w:szCs w:val="22"/>
        </w:rPr>
        <w:t>l’outils</w:t>
      </w:r>
      <w:proofErr w:type="gramEnd"/>
      <w:r w:rsidRPr="008C4F97">
        <w:rPr>
          <w:rFonts w:ascii="Arial" w:hAnsi="Arial" w:cs="Arial"/>
          <w:color w:val="000000"/>
          <w:sz w:val="22"/>
          <w:szCs w:val="22"/>
        </w:rPr>
        <w:t xml:space="preserve"> dans la pratique, barrières linguistiques, référentiels.</w:t>
      </w:r>
    </w:p>
    <w:p w:rsidR="00C60640" w:rsidRPr="008C4F97" w:rsidRDefault="00C60640" w:rsidP="00C60640">
      <w:pPr>
        <w:numPr>
          <w:ilvl w:val="0"/>
          <w:numId w:val="6"/>
        </w:numPr>
        <w:textAlignment w:val="baseline"/>
        <w:rPr>
          <w:rFonts w:ascii="Arial" w:hAnsi="Arial" w:cs="Arial"/>
          <w:b/>
          <w:bCs/>
          <w:color w:val="000000"/>
          <w:sz w:val="22"/>
          <w:szCs w:val="22"/>
        </w:rPr>
      </w:pPr>
      <w:r w:rsidRPr="008C4F97">
        <w:rPr>
          <w:rFonts w:ascii="Arial" w:hAnsi="Arial" w:cs="Arial"/>
          <w:b/>
          <w:bCs/>
          <w:color w:val="000000"/>
          <w:sz w:val="22"/>
          <w:szCs w:val="22"/>
        </w:rPr>
        <w:t>Cartes de traitement</w:t>
      </w:r>
    </w:p>
    <w:p w:rsidR="00C60640" w:rsidRPr="008C4F97" w:rsidRDefault="00C60640" w:rsidP="00C60640">
      <w:pPr>
        <w:ind w:left="720"/>
      </w:pPr>
      <w:r w:rsidRPr="008C4F97">
        <w:rPr>
          <w:rFonts w:ascii="Arial" w:hAnsi="Arial" w:cs="Arial"/>
          <w:color w:val="000000"/>
          <w:sz w:val="22"/>
          <w:szCs w:val="22"/>
        </w:rPr>
        <w:t xml:space="preserve">Exemple de carte de traitement sous forme de tableaux à double entrées, illustrés par des pictogrammes. Avec utilisations de photos de médicaments, ainsi que la représentation par des images des différents moments de la journée. Intérêt: utilisation de différentes types d’images (photographie, pictogrammes, etc.), représentation du temps et des moments de la journée. Personnalisation d’un </w:t>
      </w:r>
      <w:proofErr w:type="gramStart"/>
      <w:r w:rsidRPr="008C4F97">
        <w:rPr>
          <w:rFonts w:ascii="Arial" w:hAnsi="Arial" w:cs="Arial"/>
          <w:color w:val="000000"/>
          <w:sz w:val="22"/>
          <w:szCs w:val="22"/>
        </w:rPr>
        <w:t>outils</w:t>
      </w:r>
      <w:proofErr w:type="gramEnd"/>
      <w:r w:rsidRPr="008C4F97">
        <w:rPr>
          <w:rFonts w:ascii="Arial" w:hAnsi="Arial" w:cs="Arial"/>
          <w:color w:val="000000"/>
          <w:sz w:val="22"/>
          <w:szCs w:val="22"/>
        </w:rPr>
        <w:t>.</w:t>
      </w:r>
    </w:p>
    <w:p w:rsidR="00C60640" w:rsidRPr="008C4F97" w:rsidRDefault="00C60640" w:rsidP="00C60640">
      <w:pPr>
        <w:numPr>
          <w:ilvl w:val="0"/>
          <w:numId w:val="7"/>
        </w:numPr>
        <w:textAlignment w:val="baseline"/>
        <w:rPr>
          <w:rFonts w:ascii="Arial" w:hAnsi="Arial" w:cs="Arial"/>
          <w:b/>
          <w:bCs/>
          <w:color w:val="000000"/>
          <w:sz w:val="22"/>
          <w:szCs w:val="22"/>
        </w:rPr>
      </w:pPr>
      <w:r w:rsidRPr="008C4F97">
        <w:rPr>
          <w:rFonts w:ascii="Arial" w:hAnsi="Arial" w:cs="Arial"/>
          <w:b/>
          <w:bCs/>
          <w:color w:val="000000"/>
          <w:sz w:val="22"/>
          <w:szCs w:val="22"/>
        </w:rPr>
        <w:t>Colonoscopie</w:t>
      </w:r>
    </w:p>
    <w:p w:rsidR="00C60640" w:rsidRPr="008C4F97" w:rsidRDefault="00C60640" w:rsidP="00C60640">
      <w:pPr>
        <w:ind w:left="720"/>
      </w:pPr>
      <w:r w:rsidRPr="008C4F97">
        <w:rPr>
          <w:rFonts w:ascii="Arial" w:hAnsi="Arial" w:cs="Arial"/>
          <w:color w:val="000000"/>
          <w:sz w:val="22"/>
          <w:szCs w:val="22"/>
        </w:rPr>
        <w:t xml:space="preserve">Infographie accompagnée de texte expliquant le déroulement d’un examen. Accompagné d’illustrations. Intérêt: accompagnement de l’image par du texte, lecture de </w:t>
      </w:r>
      <w:proofErr w:type="gramStart"/>
      <w:r w:rsidRPr="008C4F97">
        <w:rPr>
          <w:rFonts w:ascii="Arial" w:hAnsi="Arial" w:cs="Arial"/>
          <w:color w:val="000000"/>
          <w:sz w:val="22"/>
          <w:szCs w:val="22"/>
        </w:rPr>
        <w:t>l’outils</w:t>
      </w:r>
      <w:proofErr w:type="gramEnd"/>
      <w:r w:rsidRPr="008C4F97">
        <w:rPr>
          <w:rFonts w:ascii="Arial" w:hAnsi="Arial" w:cs="Arial"/>
          <w:color w:val="000000"/>
          <w:sz w:val="22"/>
          <w:szCs w:val="22"/>
        </w:rPr>
        <w:t xml:space="preserve"> par le patient.</w:t>
      </w:r>
    </w:p>
    <w:p w:rsidR="00C60640" w:rsidRPr="008C4F97" w:rsidRDefault="00C60640" w:rsidP="00C60640">
      <w:pPr>
        <w:numPr>
          <w:ilvl w:val="0"/>
          <w:numId w:val="8"/>
        </w:numPr>
        <w:textAlignment w:val="baseline"/>
        <w:rPr>
          <w:rFonts w:ascii="Arial" w:hAnsi="Arial" w:cs="Arial"/>
          <w:b/>
          <w:bCs/>
          <w:color w:val="000000"/>
          <w:sz w:val="22"/>
          <w:szCs w:val="22"/>
        </w:rPr>
      </w:pPr>
      <w:r w:rsidRPr="008C4F97">
        <w:rPr>
          <w:rFonts w:ascii="Arial" w:hAnsi="Arial" w:cs="Arial"/>
          <w:b/>
          <w:bCs/>
          <w:color w:val="000000"/>
          <w:sz w:val="22"/>
          <w:szCs w:val="22"/>
        </w:rPr>
        <w:t>Infographies de Diététique</w:t>
      </w:r>
    </w:p>
    <w:p w:rsidR="00C60640" w:rsidRPr="008C4F97" w:rsidRDefault="00C60640" w:rsidP="00C60640">
      <w:pPr>
        <w:ind w:left="720"/>
      </w:pPr>
      <w:r w:rsidRPr="008C4F97">
        <w:rPr>
          <w:rFonts w:ascii="Arial" w:hAnsi="Arial" w:cs="Arial"/>
          <w:color w:val="000000"/>
          <w:sz w:val="22"/>
          <w:szCs w:val="22"/>
        </w:rPr>
        <w:t xml:space="preserve">Plusieurs fiches développées par des diététiciens sur différents sujets, illustrées par des images et des symboles graphiques. Intérêt: Lecture de </w:t>
      </w:r>
      <w:proofErr w:type="gramStart"/>
      <w:r w:rsidRPr="008C4F97">
        <w:rPr>
          <w:rFonts w:ascii="Arial" w:hAnsi="Arial" w:cs="Arial"/>
          <w:color w:val="000000"/>
          <w:sz w:val="22"/>
          <w:szCs w:val="22"/>
        </w:rPr>
        <w:t>l’outils</w:t>
      </w:r>
      <w:proofErr w:type="gramEnd"/>
      <w:r w:rsidRPr="008C4F97">
        <w:rPr>
          <w:rFonts w:ascii="Arial" w:hAnsi="Arial" w:cs="Arial"/>
          <w:color w:val="000000"/>
          <w:sz w:val="22"/>
          <w:szCs w:val="22"/>
        </w:rPr>
        <w:t xml:space="preserve"> par le patient, création spontanée d’outils par des soignants, partage de l’outils à travers l’institution.</w:t>
      </w:r>
    </w:p>
    <w:p w:rsidR="00C60640" w:rsidRPr="008C4F97" w:rsidRDefault="00C60640" w:rsidP="00C60640">
      <w:pPr>
        <w:numPr>
          <w:ilvl w:val="0"/>
          <w:numId w:val="9"/>
        </w:numPr>
        <w:textAlignment w:val="baseline"/>
        <w:rPr>
          <w:rFonts w:ascii="Arial" w:hAnsi="Arial" w:cs="Arial"/>
          <w:b/>
          <w:bCs/>
          <w:color w:val="000000"/>
          <w:sz w:val="22"/>
          <w:szCs w:val="22"/>
        </w:rPr>
      </w:pPr>
      <w:r w:rsidRPr="008C4F97">
        <w:rPr>
          <w:rFonts w:ascii="Arial" w:hAnsi="Arial" w:cs="Arial"/>
          <w:b/>
          <w:bCs/>
          <w:color w:val="000000"/>
          <w:sz w:val="22"/>
          <w:szCs w:val="22"/>
        </w:rPr>
        <w:t>Infographie Diabète (campagne d’information WHO)</w:t>
      </w:r>
    </w:p>
    <w:p w:rsidR="00C60640" w:rsidRPr="008C4F97" w:rsidRDefault="00C60640" w:rsidP="00C60640">
      <w:pPr>
        <w:ind w:left="720"/>
      </w:pPr>
      <w:r w:rsidRPr="008C4F97">
        <w:rPr>
          <w:rFonts w:ascii="Arial" w:hAnsi="Arial" w:cs="Arial"/>
          <w:color w:val="000000"/>
          <w:sz w:val="22"/>
          <w:szCs w:val="22"/>
        </w:rPr>
        <w:t xml:space="preserve">Infographie développée dans le cadre d’une campagne d’information de l’Organisation Mondiale de la Santé sur le diabète. Intérêt: définition du message de </w:t>
      </w:r>
      <w:proofErr w:type="gramStart"/>
      <w:r w:rsidRPr="008C4F97">
        <w:rPr>
          <w:rFonts w:ascii="Arial" w:hAnsi="Arial" w:cs="Arial"/>
          <w:color w:val="000000"/>
          <w:sz w:val="22"/>
          <w:szCs w:val="22"/>
        </w:rPr>
        <w:t>l’outils</w:t>
      </w:r>
      <w:proofErr w:type="gramEnd"/>
      <w:r w:rsidRPr="008C4F97">
        <w:rPr>
          <w:rFonts w:ascii="Arial" w:hAnsi="Arial" w:cs="Arial"/>
          <w:color w:val="000000"/>
          <w:sz w:val="22"/>
          <w:szCs w:val="22"/>
        </w:rPr>
        <w:t xml:space="preserve"> visuel.</w:t>
      </w:r>
    </w:p>
    <w:p w:rsidR="00C60640" w:rsidRPr="008C4F97" w:rsidRDefault="00C60640" w:rsidP="00C60640">
      <w:pPr>
        <w:numPr>
          <w:ilvl w:val="0"/>
          <w:numId w:val="10"/>
        </w:numPr>
        <w:textAlignment w:val="baseline"/>
        <w:rPr>
          <w:rFonts w:ascii="Arial" w:hAnsi="Arial" w:cs="Arial"/>
          <w:b/>
          <w:bCs/>
          <w:color w:val="000000"/>
          <w:sz w:val="22"/>
          <w:szCs w:val="22"/>
        </w:rPr>
      </w:pPr>
      <w:r w:rsidRPr="008C4F97">
        <w:rPr>
          <w:rFonts w:ascii="Arial" w:hAnsi="Arial" w:cs="Arial"/>
          <w:b/>
          <w:bCs/>
          <w:color w:val="000000"/>
          <w:sz w:val="22"/>
          <w:szCs w:val="22"/>
        </w:rPr>
        <w:t>Série “</w:t>
      </w:r>
      <w:proofErr w:type="spellStart"/>
      <w:r w:rsidRPr="008C4F97">
        <w:rPr>
          <w:rFonts w:ascii="Arial" w:hAnsi="Arial" w:cs="Arial"/>
          <w:b/>
          <w:bCs/>
          <w:color w:val="000000"/>
          <w:sz w:val="22"/>
          <w:szCs w:val="22"/>
        </w:rPr>
        <w:t>Choking</w:t>
      </w:r>
      <w:proofErr w:type="spellEnd"/>
      <w:r w:rsidRPr="008C4F97">
        <w:rPr>
          <w:rFonts w:ascii="Arial" w:hAnsi="Arial" w:cs="Arial"/>
          <w:b/>
          <w:bCs/>
          <w:color w:val="000000"/>
          <w:sz w:val="22"/>
          <w:szCs w:val="22"/>
        </w:rPr>
        <w:t>” américain</w:t>
      </w:r>
    </w:p>
    <w:p w:rsidR="00C60640" w:rsidRPr="008C4F97" w:rsidRDefault="00C60640" w:rsidP="00C60640">
      <w:pPr>
        <w:ind w:left="720"/>
      </w:pPr>
      <w:r w:rsidRPr="008C4F97">
        <w:rPr>
          <w:rFonts w:ascii="Arial" w:hAnsi="Arial" w:cs="Arial"/>
          <w:color w:val="000000"/>
          <w:sz w:val="22"/>
          <w:szCs w:val="22"/>
        </w:rPr>
        <w:t>Série d’affiches réalisées aux Etats-Unis sur le thème de l’étouffement, montrant les gestes à réaliser. Variation esthétique sur le même thème. Intérêt: différentes représentations visuelles et esthétiques à partir du même contenu. Transmission d’information par la répétition et le buzz communicationnel.</w:t>
      </w:r>
    </w:p>
    <w:p w:rsidR="00C60640" w:rsidRPr="008C4F97" w:rsidRDefault="00C60640" w:rsidP="00C60640">
      <w:pPr>
        <w:spacing w:after="240"/>
      </w:pPr>
    </w:p>
    <w:p w:rsidR="00C60640" w:rsidRPr="008C4F97" w:rsidRDefault="00C60640" w:rsidP="00C60640">
      <w:pPr>
        <w:ind w:left="720"/>
      </w:pPr>
      <w:r w:rsidRPr="008C4F97">
        <w:rPr>
          <w:rFonts w:ascii="Arial" w:hAnsi="Arial" w:cs="Arial"/>
          <w:b/>
          <w:bCs/>
          <w:color w:val="000000"/>
          <w:sz w:val="22"/>
          <w:szCs w:val="22"/>
          <w:u w:val="single"/>
        </w:rPr>
        <w:t>Mots clés – définitions</w:t>
      </w:r>
    </w:p>
    <w:p w:rsidR="00C60640" w:rsidRPr="008C4F97" w:rsidRDefault="00C60640" w:rsidP="00C60640"/>
    <w:p w:rsidR="00C60640" w:rsidRPr="008C4F97" w:rsidRDefault="00C60640" w:rsidP="00C60640">
      <w:pPr>
        <w:ind w:left="720"/>
      </w:pPr>
      <w:r w:rsidRPr="008C4F97">
        <w:rPr>
          <w:rFonts w:ascii="Arial" w:hAnsi="Arial" w:cs="Arial"/>
          <w:b/>
          <w:bCs/>
          <w:color w:val="000000"/>
          <w:sz w:val="22"/>
          <w:szCs w:val="22"/>
        </w:rPr>
        <w:t>Outils visuels</w:t>
      </w:r>
    </w:p>
    <w:p w:rsidR="00C60640" w:rsidRPr="008C4F97" w:rsidRDefault="00C60640" w:rsidP="00C60640">
      <w:pPr>
        <w:ind w:left="720"/>
      </w:pPr>
      <w:r w:rsidRPr="008C4F97">
        <w:rPr>
          <w:rFonts w:ascii="Arial" w:hAnsi="Arial" w:cs="Arial"/>
          <w:color w:val="000000"/>
          <w:sz w:val="22"/>
          <w:szCs w:val="22"/>
        </w:rPr>
        <w:t>Nous entendons ici tous outils utilisés par les soignants pour donner de l’information aux patients sous forme de dessin, schéma, symbole graphique ou encore photographie (peut être généralement accompagné de mots clés).</w:t>
      </w:r>
    </w:p>
    <w:p w:rsidR="00C60640" w:rsidRPr="008C4F97" w:rsidRDefault="00C60640" w:rsidP="00C60640"/>
    <w:p w:rsidR="00C60640" w:rsidRPr="008C4F97" w:rsidRDefault="00C60640" w:rsidP="00C60640">
      <w:pPr>
        <w:ind w:left="720"/>
      </w:pPr>
      <w:r w:rsidRPr="008C4F97">
        <w:rPr>
          <w:rFonts w:ascii="Arial" w:hAnsi="Arial" w:cs="Arial"/>
          <w:b/>
          <w:bCs/>
          <w:color w:val="000000"/>
          <w:sz w:val="22"/>
          <w:szCs w:val="22"/>
        </w:rPr>
        <w:t>Pictogramme</w:t>
      </w:r>
    </w:p>
    <w:p w:rsidR="00C60640" w:rsidRPr="008C4F97" w:rsidRDefault="00C60640" w:rsidP="00C60640">
      <w:pPr>
        <w:ind w:left="720"/>
      </w:pPr>
      <w:proofErr w:type="gramStart"/>
      <w:r w:rsidRPr="008C4F97">
        <w:rPr>
          <w:rFonts w:ascii="Arial" w:hAnsi="Arial" w:cs="Arial"/>
          <w:color w:val="000000"/>
          <w:sz w:val="22"/>
          <w:szCs w:val="22"/>
        </w:rPr>
        <w:t>signe</w:t>
      </w:r>
      <w:proofErr w:type="gramEnd"/>
      <w:r w:rsidRPr="008C4F97">
        <w:rPr>
          <w:rFonts w:ascii="Arial" w:hAnsi="Arial" w:cs="Arial"/>
          <w:color w:val="000000"/>
          <w:sz w:val="22"/>
          <w:szCs w:val="22"/>
        </w:rPr>
        <w:t xml:space="preserve"> ou dessin schématique, normalisé, tel que le code de la route, représentation symbolique ou d’objets.</w:t>
      </w:r>
    </w:p>
    <w:p w:rsidR="00C60640" w:rsidRPr="008C4F97" w:rsidRDefault="00C60640" w:rsidP="00C60640"/>
    <w:p w:rsidR="00C60640" w:rsidRPr="008C4F97" w:rsidRDefault="00C60640" w:rsidP="00C60640">
      <w:pPr>
        <w:ind w:left="720"/>
      </w:pPr>
      <w:r w:rsidRPr="008C4F97">
        <w:rPr>
          <w:rFonts w:ascii="Arial" w:hAnsi="Arial" w:cs="Arial"/>
          <w:b/>
          <w:bCs/>
          <w:color w:val="000000"/>
          <w:sz w:val="22"/>
          <w:szCs w:val="22"/>
        </w:rPr>
        <w:t>Infographie (design d’information)</w:t>
      </w:r>
    </w:p>
    <w:p w:rsidR="00C60640" w:rsidRPr="008C4F97" w:rsidRDefault="00C60640" w:rsidP="00C60640">
      <w:pPr>
        <w:ind w:left="720"/>
      </w:pPr>
      <w:r w:rsidRPr="008C4F97">
        <w:rPr>
          <w:rFonts w:ascii="Arial" w:hAnsi="Arial" w:cs="Arial"/>
          <w:color w:val="000000"/>
          <w:sz w:val="22"/>
          <w:szCs w:val="22"/>
        </w:rPr>
        <w:t>Information présentée sous forme visuelle, sous la forme de schémas ou d’illustrations. Pouvant visualiser des informations complexes.</w:t>
      </w:r>
    </w:p>
    <w:p w:rsidR="00C60640" w:rsidRPr="008C4F97" w:rsidRDefault="00C60640" w:rsidP="00C60640"/>
    <w:p w:rsidR="00C60640" w:rsidRPr="008C4F97" w:rsidRDefault="00C60640" w:rsidP="00C60640">
      <w:pPr>
        <w:ind w:left="720"/>
      </w:pPr>
      <w:r w:rsidRPr="008C4F97">
        <w:rPr>
          <w:rFonts w:ascii="Arial" w:hAnsi="Arial" w:cs="Arial"/>
          <w:b/>
          <w:bCs/>
          <w:color w:val="000000"/>
          <w:sz w:val="22"/>
          <w:szCs w:val="22"/>
        </w:rPr>
        <w:t>Langage visuel</w:t>
      </w:r>
    </w:p>
    <w:p w:rsidR="00C60640" w:rsidRPr="008C4F97" w:rsidRDefault="00C60640" w:rsidP="00C60640">
      <w:pPr>
        <w:ind w:left="720"/>
      </w:pPr>
      <w:proofErr w:type="gramStart"/>
      <w:r w:rsidRPr="008C4F97">
        <w:rPr>
          <w:rFonts w:ascii="Arial" w:hAnsi="Arial" w:cs="Arial"/>
          <w:color w:val="000000"/>
          <w:sz w:val="22"/>
          <w:szCs w:val="22"/>
        </w:rPr>
        <w:t>éléments</w:t>
      </w:r>
      <w:proofErr w:type="gramEnd"/>
      <w:r w:rsidRPr="008C4F97">
        <w:rPr>
          <w:rFonts w:ascii="Arial" w:hAnsi="Arial" w:cs="Arial"/>
          <w:color w:val="000000"/>
          <w:sz w:val="22"/>
          <w:szCs w:val="22"/>
        </w:rPr>
        <w:t xml:space="preserve"> graphiques modulables qui peuvent être utilisés tel un langage en les articulant ensemble, les répétant, etc. pour composer de nouvelles significations.</w:t>
      </w:r>
    </w:p>
    <w:p w:rsidR="00C60640" w:rsidRPr="008C4F97" w:rsidRDefault="00C60640" w:rsidP="00C60640"/>
    <w:p w:rsidR="00C60640" w:rsidRPr="008C4F97" w:rsidRDefault="00C60640" w:rsidP="00C60640">
      <w:pPr>
        <w:ind w:left="720"/>
      </w:pPr>
      <w:proofErr w:type="gramStart"/>
      <w:r w:rsidRPr="008C4F97">
        <w:rPr>
          <w:rFonts w:ascii="Arial" w:hAnsi="Arial" w:cs="Arial"/>
          <w:color w:val="000000"/>
          <w:sz w:val="22"/>
          <w:szCs w:val="22"/>
        </w:rPr>
        <w:t>à</w:t>
      </w:r>
      <w:proofErr w:type="gramEnd"/>
      <w:r w:rsidRPr="008C4F97">
        <w:rPr>
          <w:rFonts w:ascii="Arial" w:hAnsi="Arial" w:cs="Arial"/>
          <w:color w:val="000000"/>
          <w:sz w:val="22"/>
          <w:szCs w:val="22"/>
        </w:rPr>
        <w:t xml:space="preserve"> la place de base de données – </w:t>
      </w:r>
      <w:proofErr w:type="spellStart"/>
      <w:r w:rsidRPr="008C4F97">
        <w:rPr>
          <w:rFonts w:ascii="Arial" w:hAnsi="Arial" w:cs="Arial"/>
          <w:b/>
          <w:bCs/>
          <w:color w:val="000000"/>
          <w:sz w:val="22"/>
          <w:szCs w:val="22"/>
        </w:rPr>
        <w:t>visual</w:t>
      </w:r>
      <w:proofErr w:type="spellEnd"/>
      <w:r w:rsidRPr="008C4F97">
        <w:rPr>
          <w:rFonts w:ascii="Arial" w:hAnsi="Arial" w:cs="Arial"/>
          <w:b/>
          <w:bCs/>
          <w:color w:val="000000"/>
          <w:sz w:val="22"/>
          <w:szCs w:val="22"/>
        </w:rPr>
        <w:t xml:space="preserve"> </w:t>
      </w:r>
      <w:proofErr w:type="spellStart"/>
      <w:r w:rsidRPr="008C4F97">
        <w:rPr>
          <w:rFonts w:ascii="Arial" w:hAnsi="Arial" w:cs="Arial"/>
          <w:b/>
          <w:bCs/>
          <w:color w:val="000000"/>
          <w:sz w:val="22"/>
          <w:szCs w:val="22"/>
        </w:rPr>
        <w:t>tool</w:t>
      </w:r>
      <w:proofErr w:type="spellEnd"/>
      <w:r w:rsidRPr="008C4F97">
        <w:rPr>
          <w:rFonts w:ascii="Arial" w:hAnsi="Arial" w:cs="Arial"/>
          <w:b/>
          <w:bCs/>
          <w:color w:val="000000"/>
          <w:sz w:val="22"/>
          <w:szCs w:val="22"/>
        </w:rPr>
        <w:t xml:space="preserve"> box</w:t>
      </w:r>
      <w:r w:rsidRPr="008C4F97">
        <w:rPr>
          <w:rFonts w:ascii="Arial" w:hAnsi="Arial" w:cs="Arial"/>
          <w:color w:val="000000"/>
          <w:sz w:val="22"/>
          <w:szCs w:val="22"/>
        </w:rPr>
        <w:t xml:space="preserve"> / boîte à outils</w:t>
      </w:r>
    </w:p>
    <w:p w:rsidR="00C60640" w:rsidRPr="008C4F97" w:rsidRDefault="00C60640" w:rsidP="00C60640"/>
    <w:p w:rsidR="00C60640" w:rsidRPr="00556072" w:rsidRDefault="00C60640" w:rsidP="00C60640"/>
    <w:p w:rsidR="001F7EC1" w:rsidRDefault="006449EC"/>
    <w:sectPr w:rsidR="001F7EC1" w:rsidSect="008E105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424C0"/>
    <w:multiLevelType w:val="multilevel"/>
    <w:tmpl w:val="0D8C02E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103E74"/>
    <w:multiLevelType w:val="multilevel"/>
    <w:tmpl w:val="3ABE00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A82D4C"/>
    <w:multiLevelType w:val="multilevel"/>
    <w:tmpl w:val="CE3A2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DF43EA"/>
    <w:multiLevelType w:val="hybridMultilevel"/>
    <w:tmpl w:val="BF3852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0612A8"/>
    <w:multiLevelType w:val="hybridMultilevel"/>
    <w:tmpl w:val="68D2DE10"/>
    <w:lvl w:ilvl="0" w:tplc="C4800AE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BA4EEB"/>
    <w:multiLevelType w:val="multilevel"/>
    <w:tmpl w:val="B9F8EC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CC44B6"/>
    <w:multiLevelType w:val="multilevel"/>
    <w:tmpl w:val="54D6EF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F10DF2"/>
    <w:multiLevelType w:val="hybridMultilevel"/>
    <w:tmpl w:val="1DDE26CC"/>
    <w:lvl w:ilvl="0" w:tplc="3E64E9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9C5C23"/>
    <w:multiLevelType w:val="hybridMultilevel"/>
    <w:tmpl w:val="C62E4F62"/>
    <w:lvl w:ilvl="0" w:tplc="C4800AE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6311913"/>
    <w:multiLevelType w:val="multilevel"/>
    <w:tmpl w:val="2A8EFD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7"/>
  </w:num>
  <w:num w:numId="3">
    <w:abstractNumId w:val="3"/>
  </w:num>
  <w:num w:numId="4">
    <w:abstractNumId w:val="8"/>
  </w:num>
  <w:num w:numId="5">
    <w:abstractNumId w:val="2"/>
  </w:num>
  <w:num w:numId="6">
    <w:abstractNumId w:val="1"/>
    <w:lvlOverride w:ilvl="0">
      <w:lvl w:ilvl="0">
        <w:numFmt w:val="decimal"/>
        <w:lvlText w:val="%1."/>
        <w:lvlJc w:val="left"/>
      </w:lvl>
    </w:lvlOverride>
  </w:num>
  <w:num w:numId="7">
    <w:abstractNumId w:val="9"/>
    <w:lvlOverride w:ilvl="0">
      <w:lvl w:ilvl="0">
        <w:numFmt w:val="decimal"/>
        <w:lvlText w:val="%1."/>
        <w:lvlJc w:val="left"/>
      </w:lvl>
    </w:lvlOverride>
  </w:num>
  <w:num w:numId="8">
    <w:abstractNumId w:val="6"/>
    <w:lvlOverride w:ilvl="0">
      <w:lvl w:ilvl="0">
        <w:numFmt w:val="decimal"/>
        <w:lvlText w:val="%1."/>
        <w:lvlJc w:val="left"/>
      </w:lvl>
    </w:lvlOverride>
  </w:num>
  <w:num w:numId="9">
    <w:abstractNumId w:val="0"/>
    <w:lvlOverride w:ilvl="0">
      <w:lvl w:ilvl="0">
        <w:numFmt w:val="decimal"/>
        <w:lvlText w:val="%1."/>
        <w:lvlJc w:val="left"/>
      </w:lvl>
    </w:lvlOverride>
  </w:num>
  <w:num w:numId="10">
    <w:abstractNumId w:val="5"/>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640"/>
    <w:rsid w:val="006449EC"/>
    <w:rsid w:val="00C60640"/>
    <w:rsid w:val="00D633B1"/>
    <w:rsid w:val="00D95D9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A538E5-4E8F-47BD-91DB-0BE002B90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640"/>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606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818</Words>
  <Characters>4502</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Hôpitaux Universitaires de Genève</Company>
  <LinksUpToDate>false</LinksUpToDate>
  <CharactersWithSpaces>5310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BRAILLARD Olivia</dc:creator>
  <cp:keywords/>
  <dc:description/>
  <cp:lastModifiedBy>BRAILLARD Olivia</cp:lastModifiedBy>
  <cp:revision>2</cp:revision>
  <dcterms:created xsi:type="dcterms:W3CDTF">2021-11-15T16:22:00Z</dcterms:created>
  <dcterms:modified xsi:type="dcterms:W3CDTF">2021-11-15T16:22:00Z</dcterms:modified>
</cp:coreProperties>
</file>