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5233" w14:textId="77777777" w:rsidR="0009190C" w:rsidRPr="00A478CF" w:rsidRDefault="0009190C" w:rsidP="0009190C">
      <w:pPr>
        <w:spacing w:after="240"/>
        <w:jc w:val="center"/>
        <w:rPr>
          <w:rFonts w:ascii="Verdana" w:hAnsi="Verdana"/>
          <w:bCs/>
          <w:sz w:val="32"/>
          <w:szCs w:val="32"/>
        </w:rPr>
      </w:pPr>
      <w:r>
        <w:rPr>
          <w:noProof/>
        </w:rPr>
        <w:drawing>
          <wp:inline distT="0" distB="0" distL="0" distR="0" wp14:anchorId="34DEC99F" wp14:editId="61E99BD2">
            <wp:extent cx="1139618" cy="920094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618" cy="92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3124" w14:textId="77777777" w:rsidR="0009190C" w:rsidRPr="00A478CF" w:rsidRDefault="0009190C" w:rsidP="0009190C">
      <w:pPr>
        <w:spacing w:after="240"/>
        <w:jc w:val="center"/>
        <w:rPr>
          <w:rFonts w:ascii="Verdana" w:hAnsi="Verdana"/>
          <w:bCs/>
        </w:rPr>
      </w:pPr>
      <w:r w:rsidRPr="00A478CF">
        <w:rPr>
          <w:rFonts w:ascii="Verdana" w:hAnsi="Verdana"/>
          <w:bCs/>
        </w:rPr>
        <w:t>COLLEGE OF ARTS, HUMANITIES &amp; BUSINESS</w:t>
      </w:r>
    </w:p>
    <w:p w14:paraId="76C1C5EE" w14:textId="02D326FD" w:rsidR="00150224" w:rsidRDefault="00150224" w:rsidP="00150224">
      <w:pPr>
        <w:jc w:val="center"/>
        <w:rPr>
          <w:rFonts w:ascii="Verdana" w:hAnsi="Verdana"/>
          <w:bCs/>
          <w:sz w:val="28"/>
          <w:szCs w:val="40"/>
        </w:rPr>
      </w:pPr>
      <w:r w:rsidRPr="00150224">
        <w:rPr>
          <w:rFonts w:ascii="Verdana" w:hAnsi="Verdana"/>
          <w:bCs/>
          <w:sz w:val="28"/>
          <w:szCs w:val="40"/>
        </w:rPr>
        <w:t>Participant Consent Form (focus groups)</w:t>
      </w:r>
    </w:p>
    <w:p w14:paraId="798B5E32" w14:textId="77777777" w:rsidR="00150224" w:rsidRPr="00150224" w:rsidRDefault="00150224" w:rsidP="00150224">
      <w:pPr>
        <w:jc w:val="center"/>
        <w:rPr>
          <w:rFonts w:ascii="Verdana" w:hAnsi="Verdana"/>
          <w:bCs/>
          <w:sz w:val="28"/>
          <w:szCs w:val="40"/>
        </w:rPr>
      </w:pPr>
    </w:p>
    <w:p w14:paraId="1EF0F695" w14:textId="70083EEC" w:rsidR="0009190C" w:rsidRDefault="00150224" w:rsidP="00150224">
      <w:pPr>
        <w:jc w:val="center"/>
        <w:rPr>
          <w:rFonts w:ascii="Verdana" w:hAnsi="Verdana"/>
          <w:bCs/>
          <w:sz w:val="48"/>
          <w:szCs w:val="40"/>
        </w:rPr>
      </w:pPr>
      <w:r w:rsidRPr="00150224">
        <w:rPr>
          <w:rStyle w:val="PageNumber"/>
          <w:rFonts w:ascii="Verdana" w:eastAsia="Calibri" w:hAnsi="Verdana" w:cs="Arial"/>
          <w:b/>
          <w:bCs/>
          <w:color w:val="000000" w:themeColor="text1"/>
          <w:sz w:val="28"/>
          <w:szCs w:val="22"/>
        </w:rPr>
        <w:t xml:space="preserve">An ethical impact assessment of </w:t>
      </w:r>
      <w:r w:rsidRPr="00150224">
        <w:rPr>
          <w:rFonts w:ascii="Verdana" w:hAnsi="Verdana" w:cs="Arial"/>
          <w:b/>
          <w:bCs/>
          <w:sz w:val="28"/>
          <w:szCs w:val="22"/>
        </w:rPr>
        <w:t>personal data storage apps</w:t>
      </w:r>
    </w:p>
    <w:p w14:paraId="0762E118" w14:textId="77777777" w:rsidR="00150224" w:rsidRPr="00150224" w:rsidRDefault="00150224" w:rsidP="00150224">
      <w:pPr>
        <w:jc w:val="center"/>
        <w:rPr>
          <w:rFonts w:ascii="Verdana" w:hAnsi="Verdana"/>
          <w:bCs/>
          <w:sz w:val="48"/>
          <w:szCs w:val="40"/>
        </w:rPr>
      </w:pPr>
    </w:p>
    <w:p w14:paraId="1D306934" w14:textId="611D67F5" w:rsidR="0009190C" w:rsidRDefault="0009190C" w:rsidP="0009190C">
      <w:pPr>
        <w:rPr>
          <w:rFonts w:ascii="Verdana" w:hAnsi="Verdana"/>
          <w:b/>
        </w:rPr>
      </w:pPr>
      <w:r w:rsidRPr="00874B42">
        <w:rPr>
          <w:rFonts w:ascii="Verdana" w:hAnsi="Verdana"/>
          <w:b/>
        </w:rPr>
        <w:t>R</w:t>
      </w:r>
      <w:r>
        <w:rPr>
          <w:rFonts w:ascii="Verdana" w:hAnsi="Verdana"/>
          <w:b/>
        </w:rPr>
        <w:t xml:space="preserve">esearcher’s name:  </w:t>
      </w:r>
      <w:r w:rsidR="000505BD">
        <w:rPr>
          <w:rFonts w:ascii="Verdana" w:hAnsi="Verdana"/>
          <w:b/>
        </w:rPr>
        <w:t>Alexander Laffer</w:t>
      </w:r>
    </w:p>
    <w:p w14:paraId="0E90745F" w14:textId="0647F851" w:rsidR="00C075F9" w:rsidRDefault="00C075F9" w:rsidP="00C075F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Researcher’s email:  </w:t>
      </w:r>
      <w:r w:rsidR="000505BD">
        <w:rPr>
          <w:rFonts w:ascii="Verdana" w:hAnsi="Verdana"/>
          <w:b/>
        </w:rPr>
        <w:t>a.laffer@bangor.ac.uk</w:t>
      </w:r>
    </w:p>
    <w:p w14:paraId="6540B6C5" w14:textId="77777777" w:rsidR="0009190C" w:rsidRPr="00874B42" w:rsidRDefault="0009190C" w:rsidP="0009190C">
      <w:pPr>
        <w:rPr>
          <w:rFonts w:ascii="Verdana" w:hAnsi="Verdana"/>
          <w:b/>
        </w:rPr>
      </w:pPr>
    </w:p>
    <w:p w14:paraId="7EB09D52" w14:textId="74A8885B" w:rsidR="0009190C" w:rsidRPr="003F08BD" w:rsidRDefault="0009190C" w:rsidP="0009190C">
      <w:pPr>
        <w:jc w:val="both"/>
        <w:rPr>
          <w:rFonts w:ascii="Verdana" w:hAnsi="Verdana"/>
        </w:rPr>
      </w:pPr>
      <w:r w:rsidRPr="003F08BD">
        <w:rPr>
          <w:rFonts w:ascii="Verdana" w:hAnsi="Verdana"/>
        </w:rPr>
        <w:t xml:space="preserve">The researcher named above has briefed me to my satisfaction on the research for which I have volunteered. I understand that information generated by this research will be published in academic journals and books and as reports to be hosted on publicly accessible websites. </w:t>
      </w:r>
      <w:r w:rsidR="00F65576">
        <w:rPr>
          <w:rFonts w:ascii="Verdana" w:hAnsi="Verdana"/>
        </w:rPr>
        <w:t>Anonymised d</w:t>
      </w:r>
      <w:r w:rsidRPr="003F08BD">
        <w:rPr>
          <w:rFonts w:ascii="Verdana" w:hAnsi="Verdana"/>
        </w:rPr>
        <w:t xml:space="preserve">ata will also be deposited at </w:t>
      </w:r>
      <w:r w:rsidRPr="003F08BD">
        <w:rPr>
          <w:rFonts w:ascii="Verdana" w:eastAsia="Arial" w:hAnsi="Verdana" w:cs="Arial"/>
          <w:lang w:val="en-US"/>
        </w:rPr>
        <w:t>UK Data Archive, accessible by future researchers interested in this topic.</w:t>
      </w:r>
    </w:p>
    <w:p w14:paraId="5890595C" w14:textId="77777777" w:rsidR="0009190C" w:rsidRPr="003F08BD" w:rsidRDefault="0009190C" w:rsidP="0009190C">
      <w:pPr>
        <w:jc w:val="both"/>
        <w:rPr>
          <w:rFonts w:ascii="Verdana" w:hAnsi="Verdana"/>
        </w:rPr>
      </w:pPr>
    </w:p>
    <w:p w14:paraId="34C100F4" w14:textId="77777777" w:rsidR="0009190C" w:rsidRDefault="0009190C" w:rsidP="0009190C">
      <w:pPr>
        <w:jc w:val="both"/>
        <w:rPr>
          <w:rFonts w:ascii="Verdana" w:hAnsi="Verdana"/>
        </w:rPr>
      </w:pPr>
      <w:r w:rsidRPr="003F08BD">
        <w:rPr>
          <w:rFonts w:ascii="Verdana" w:hAnsi="Verdana"/>
        </w:rPr>
        <w:t>I understand that I have the right to withdraw from the research at any point until data has been sent to journal and book publishers, or published in reports and shared</w:t>
      </w:r>
      <w:r>
        <w:rPr>
          <w:rFonts w:ascii="Verdana" w:hAnsi="Verdana"/>
        </w:rPr>
        <w:t>, or prepared for archiving</w:t>
      </w:r>
      <w:r w:rsidRPr="003F08BD">
        <w:rPr>
          <w:rFonts w:ascii="Verdana" w:hAnsi="Verdana"/>
        </w:rPr>
        <w:t xml:space="preserve">. </w:t>
      </w:r>
    </w:p>
    <w:p w14:paraId="6B4E6502" w14:textId="77777777" w:rsidR="0009190C" w:rsidRDefault="0009190C" w:rsidP="0009190C">
      <w:pPr>
        <w:jc w:val="both"/>
        <w:rPr>
          <w:rFonts w:ascii="Verdana" w:hAnsi="Verdana"/>
        </w:rPr>
      </w:pPr>
    </w:p>
    <w:p w14:paraId="3985EBCC" w14:textId="77777777" w:rsidR="0009190C" w:rsidRDefault="0009190C" w:rsidP="0009190C">
      <w:pPr>
        <w:jc w:val="both"/>
        <w:rPr>
          <w:rFonts w:ascii="Verdana" w:hAnsi="Verdana"/>
        </w:rPr>
      </w:pPr>
      <w:r w:rsidRPr="003F08BD">
        <w:rPr>
          <w:rFonts w:ascii="Verdana" w:hAnsi="Verdana"/>
        </w:rPr>
        <w:t>I also understand that my rights to anonymity and confidentiality</w:t>
      </w:r>
      <w:r w:rsidRPr="0009535F">
        <w:rPr>
          <w:rFonts w:ascii="Verdana" w:hAnsi="Verdana"/>
        </w:rPr>
        <w:t xml:space="preserve"> will be respected should I wish to exercise them. </w:t>
      </w:r>
    </w:p>
    <w:p w14:paraId="61B3C481" w14:textId="77777777" w:rsidR="0009190C" w:rsidRDefault="0009190C" w:rsidP="0009190C">
      <w:pPr>
        <w:jc w:val="both"/>
        <w:rPr>
          <w:rFonts w:ascii="Verdana" w:hAnsi="Verdana"/>
        </w:rPr>
      </w:pPr>
    </w:p>
    <w:p w14:paraId="48866912" w14:textId="77777777" w:rsidR="0009190C" w:rsidRPr="0009535F" w:rsidRDefault="0009190C" w:rsidP="0009190C">
      <w:pPr>
        <w:jc w:val="both"/>
        <w:rPr>
          <w:rFonts w:ascii="Verdana" w:hAnsi="Verdana"/>
        </w:rPr>
      </w:pPr>
      <w:r w:rsidRPr="0009535F">
        <w:rPr>
          <w:rFonts w:ascii="Verdana" w:hAnsi="Verdana"/>
        </w:rPr>
        <w:t>I agree to the following</w:t>
      </w:r>
      <w:r>
        <w:rPr>
          <w:rFonts w:ascii="Verdana" w:hAnsi="Verdana"/>
        </w:rPr>
        <w:t xml:space="preserve"> (</w:t>
      </w:r>
      <w:r w:rsidRPr="003F08BD">
        <w:rPr>
          <w:rFonts w:ascii="Verdana" w:hAnsi="Verdana"/>
          <w:i/>
          <w:iCs/>
        </w:rPr>
        <w:t>tick just one</w:t>
      </w:r>
      <w:r>
        <w:rPr>
          <w:rFonts w:ascii="Verdana" w:hAnsi="Verdana"/>
          <w:i/>
          <w:iCs/>
        </w:rPr>
        <w:t xml:space="preserve"> box</w:t>
      </w:r>
      <w:r>
        <w:rPr>
          <w:rFonts w:ascii="Verdana" w:hAnsi="Verdana"/>
        </w:rPr>
        <w:t>)</w:t>
      </w:r>
      <w:r w:rsidRPr="0009535F">
        <w:rPr>
          <w:rFonts w:ascii="Verdana" w:hAnsi="Verdana"/>
        </w:rPr>
        <w:t>:</w:t>
      </w:r>
    </w:p>
    <w:p w14:paraId="6779BA11" w14:textId="77777777" w:rsidR="0009190C" w:rsidRDefault="0009190C" w:rsidP="0009190C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382"/>
      </w:tblGrid>
      <w:tr w:rsidR="0009190C" w:rsidRPr="0009190C" w14:paraId="2BA8D204" w14:textId="77777777" w:rsidTr="0009190C">
        <w:tc>
          <w:tcPr>
            <w:tcW w:w="7338" w:type="dxa"/>
          </w:tcPr>
          <w:p w14:paraId="685F9548" w14:textId="77777777" w:rsidR="0009190C" w:rsidRDefault="0009190C" w:rsidP="0009190C">
            <w:pPr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09190C">
              <w:rPr>
                <w:rFonts w:ascii="Verdana" w:hAnsi="Verdana"/>
                <w:sz w:val="24"/>
                <w:szCs w:val="24"/>
              </w:rPr>
              <w:t>I am happy for my name to be public.</w:t>
            </w:r>
          </w:p>
          <w:p w14:paraId="43E418E9" w14:textId="2F90FDA6" w:rsidR="0009190C" w:rsidRPr="0009190C" w:rsidRDefault="0009190C" w:rsidP="0009190C">
            <w:pPr>
              <w:ind w:left="72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09C6A5A" w14:textId="77777777" w:rsidR="0009190C" w:rsidRPr="0009190C" w:rsidRDefault="0009190C" w:rsidP="00BC7B6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9190C">
              <w:rPr>
                <w:rFonts w:ascii="Apple Symbols" w:eastAsia="MS Gothic" w:hAnsi="Apple Symbols" w:cs="Apple Symbols"/>
                <w:sz w:val="24"/>
                <w:szCs w:val="24"/>
              </w:rPr>
              <w:t>☐</w:t>
            </w:r>
          </w:p>
        </w:tc>
      </w:tr>
      <w:tr w:rsidR="0009190C" w:rsidRPr="0009190C" w14:paraId="5FA03CA2" w14:textId="77777777" w:rsidTr="0009190C">
        <w:tc>
          <w:tcPr>
            <w:tcW w:w="7338" w:type="dxa"/>
          </w:tcPr>
          <w:p w14:paraId="068DBCB2" w14:textId="5ADB7128" w:rsidR="0009190C" w:rsidRPr="0009190C" w:rsidRDefault="0009190C" w:rsidP="0009190C">
            <w:pPr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09190C">
              <w:rPr>
                <w:rFonts w:ascii="Verdana" w:hAnsi="Verdana"/>
                <w:sz w:val="24"/>
                <w:szCs w:val="24"/>
              </w:rPr>
              <w:t>I want full anonymity in that anything we discuss cannot be traced back to myself.</w:t>
            </w:r>
          </w:p>
        </w:tc>
        <w:tc>
          <w:tcPr>
            <w:tcW w:w="1382" w:type="dxa"/>
            <w:vAlign w:val="center"/>
          </w:tcPr>
          <w:p w14:paraId="068CB8F5" w14:textId="77777777" w:rsidR="0009190C" w:rsidRPr="0009190C" w:rsidRDefault="0009190C" w:rsidP="00BC7B6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9190C">
              <w:rPr>
                <w:rFonts w:ascii="Apple Symbols" w:eastAsia="MS Gothic" w:hAnsi="Apple Symbols" w:cs="Apple Symbols"/>
                <w:sz w:val="24"/>
                <w:szCs w:val="24"/>
              </w:rPr>
              <w:t>☐</w:t>
            </w:r>
          </w:p>
        </w:tc>
      </w:tr>
    </w:tbl>
    <w:p w14:paraId="26995063" w14:textId="77777777" w:rsidR="0009190C" w:rsidRPr="0009535F" w:rsidRDefault="0009190C" w:rsidP="0009190C">
      <w:pPr>
        <w:rPr>
          <w:rFonts w:ascii="Verdana" w:hAnsi="Verdana"/>
        </w:rPr>
      </w:pPr>
    </w:p>
    <w:p w14:paraId="62ADA7C0" w14:textId="77777777" w:rsidR="0009190C" w:rsidRPr="0009535F" w:rsidRDefault="0009190C" w:rsidP="0009190C">
      <w:pPr>
        <w:rPr>
          <w:rFonts w:ascii="Verdana" w:hAnsi="Verdana"/>
        </w:rPr>
      </w:pPr>
    </w:p>
    <w:p w14:paraId="3B095D06" w14:textId="77777777" w:rsidR="0009190C" w:rsidRPr="0009535F" w:rsidRDefault="0009190C" w:rsidP="0009190C">
      <w:pPr>
        <w:ind w:firstLine="540"/>
        <w:rPr>
          <w:rFonts w:ascii="Verdana" w:hAnsi="Verdana"/>
        </w:rPr>
      </w:pPr>
      <w:r w:rsidRPr="0009535F">
        <w:rPr>
          <w:rFonts w:ascii="Verdana" w:hAnsi="Verdana"/>
        </w:rPr>
        <w:t xml:space="preserve"> Signature of participant</w:t>
      </w:r>
      <w:r w:rsidRPr="0009535F">
        <w:rPr>
          <w:rFonts w:ascii="Verdana" w:hAnsi="Verdana"/>
        </w:rPr>
        <w:tab/>
        <w:t>………………………………………………………………</w:t>
      </w:r>
    </w:p>
    <w:p w14:paraId="714274B6" w14:textId="77777777" w:rsidR="0009190C" w:rsidRPr="0009535F" w:rsidRDefault="0009190C" w:rsidP="0009190C">
      <w:pPr>
        <w:rPr>
          <w:rFonts w:ascii="Verdana" w:hAnsi="Verdana"/>
        </w:rPr>
      </w:pPr>
    </w:p>
    <w:p w14:paraId="1D84598A" w14:textId="77777777" w:rsidR="0009190C" w:rsidRPr="0009535F" w:rsidRDefault="0009190C" w:rsidP="0009190C">
      <w:pPr>
        <w:rPr>
          <w:rFonts w:ascii="Verdana" w:hAnsi="Verdana"/>
        </w:rPr>
      </w:pPr>
    </w:p>
    <w:p w14:paraId="796BBA80" w14:textId="77777777" w:rsidR="0009190C" w:rsidRPr="0009535F" w:rsidRDefault="0009190C" w:rsidP="0009190C">
      <w:pPr>
        <w:ind w:left="2160" w:firstLine="720"/>
        <w:rPr>
          <w:rFonts w:ascii="Verdana" w:hAnsi="Verdana"/>
        </w:rPr>
      </w:pPr>
      <w:r w:rsidRPr="0009535F">
        <w:rPr>
          <w:rFonts w:ascii="Verdana" w:hAnsi="Verdana"/>
        </w:rPr>
        <w:t xml:space="preserve">Date </w:t>
      </w:r>
      <w:r w:rsidRPr="0009535F">
        <w:rPr>
          <w:rFonts w:ascii="Verdana" w:hAnsi="Verdana"/>
        </w:rPr>
        <w:tab/>
        <w:t>………………………………………………………………</w:t>
      </w:r>
    </w:p>
    <w:p w14:paraId="0D3C56FF" w14:textId="77777777" w:rsidR="00DB59CA" w:rsidRDefault="00DF5AE9"/>
    <w:sectPr w:rsidR="00DB59CA" w:rsidSect="0009190C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7E97" w14:textId="77777777" w:rsidR="00DF5AE9" w:rsidRDefault="00DF5AE9">
      <w:r>
        <w:separator/>
      </w:r>
    </w:p>
  </w:endnote>
  <w:endnote w:type="continuationSeparator" w:id="0">
    <w:p w14:paraId="33465CCE" w14:textId="77777777" w:rsidR="00DF5AE9" w:rsidRDefault="00DF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B6EE" w14:textId="77777777" w:rsidR="00D06C29" w:rsidRDefault="000919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75BB08" w14:textId="77777777" w:rsidR="00D06C29" w:rsidRDefault="00DF5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5440" w14:textId="77777777" w:rsidR="008E4ED0" w:rsidRPr="00A478CF" w:rsidRDefault="00DF5AE9" w:rsidP="008E4ED0">
    <w:pPr>
      <w:jc w:val="both"/>
      <w:rPr>
        <w:rFonts w:ascii="Avenir Next Condensed" w:hAnsi="Avenir Next Condensed"/>
        <w:sz w:val="20"/>
        <w:szCs w:val="20"/>
      </w:rPr>
    </w:pPr>
  </w:p>
  <w:p w14:paraId="271BF205" w14:textId="77777777" w:rsidR="008E4ED0" w:rsidRPr="00987DBE" w:rsidRDefault="0009190C" w:rsidP="008E4ED0">
    <w:pPr>
      <w:jc w:val="both"/>
      <w:rPr>
        <w:rFonts w:ascii="Avenir Next Condensed" w:hAnsi="Avenir Next Condensed"/>
        <w:sz w:val="22"/>
        <w:szCs w:val="22"/>
      </w:rPr>
    </w:pPr>
    <w:r w:rsidRPr="00987DBE">
      <w:rPr>
        <w:rFonts w:ascii="Avenir Next Condensed" w:hAnsi="Avenir Next Condensed"/>
        <w:sz w:val="22"/>
        <w:szCs w:val="22"/>
      </w:rPr>
      <w:t xml:space="preserve">This form will be produced in duplicate. </w:t>
    </w:r>
    <w:r w:rsidRPr="00987DBE">
      <w:rPr>
        <w:rFonts w:ascii="Avenir Next Condensed" w:hAnsi="Avenir Next Condensed"/>
        <w:i/>
        <w:iCs/>
        <w:sz w:val="22"/>
        <w:szCs w:val="22"/>
      </w:rPr>
      <w:t>One copy should be retained by the participant and the other by the researcher.</w:t>
    </w:r>
  </w:p>
  <w:p w14:paraId="76206A54" w14:textId="77777777" w:rsidR="00FF0ABB" w:rsidRPr="00987DBE" w:rsidRDefault="0009190C" w:rsidP="00FF0ABB">
    <w:pPr>
      <w:ind w:right="1304"/>
      <w:rPr>
        <w:rFonts w:ascii="Avenir Next Condensed" w:hAnsi="Avenir Next Condensed"/>
        <w:b/>
        <w:iCs/>
        <w:sz w:val="22"/>
        <w:szCs w:val="22"/>
      </w:rPr>
    </w:pPr>
    <w:r w:rsidRPr="00987DBE">
      <w:rPr>
        <w:rFonts w:ascii="Avenir Next Condensed" w:hAnsi="Avenir Next Condensed" w:cs="Arial"/>
        <w:sz w:val="22"/>
        <w:szCs w:val="22"/>
      </w:rPr>
      <w:t xml:space="preserve">Bangor University’s Code of Practice for the Assurance of Academic Quality &amp; Standards of Research Programmes (Code 03) is at: </w:t>
    </w:r>
    <w:hyperlink r:id="rId1" w:history="1">
      <w:r w:rsidRPr="00987DBE">
        <w:rPr>
          <w:rStyle w:val="Hyperlink"/>
          <w:rFonts w:ascii="Avenir Next Condensed" w:hAnsi="Avenir Next Condensed"/>
          <w:sz w:val="22"/>
          <w:szCs w:val="22"/>
        </w:rPr>
        <w:t>https://www.bangor.ac.uk/ar/main/regulations/home.htm</w:t>
      </w:r>
    </w:hyperlink>
  </w:p>
  <w:p w14:paraId="549C016A" w14:textId="77777777" w:rsidR="008E4ED0" w:rsidRDefault="00DF5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6062" w14:textId="77777777" w:rsidR="00DF5AE9" w:rsidRDefault="00DF5AE9">
      <w:r>
        <w:separator/>
      </w:r>
    </w:p>
  </w:footnote>
  <w:footnote w:type="continuationSeparator" w:id="0">
    <w:p w14:paraId="5755B401" w14:textId="77777777" w:rsidR="00DF5AE9" w:rsidRDefault="00DF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75BB"/>
    <w:multiLevelType w:val="hybridMultilevel"/>
    <w:tmpl w:val="9500B1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0C"/>
    <w:rsid w:val="000505BD"/>
    <w:rsid w:val="0009190C"/>
    <w:rsid w:val="00150224"/>
    <w:rsid w:val="0026558E"/>
    <w:rsid w:val="004329A0"/>
    <w:rsid w:val="00757B96"/>
    <w:rsid w:val="007B63E7"/>
    <w:rsid w:val="00890FCB"/>
    <w:rsid w:val="00987DBE"/>
    <w:rsid w:val="009B3D7A"/>
    <w:rsid w:val="00C075F9"/>
    <w:rsid w:val="00DF5AE9"/>
    <w:rsid w:val="00DF6CAF"/>
    <w:rsid w:val="00E615EB"/>
    <w:rsid w:val="00F07FEF"/>
    <w:rsid w:val="00F65576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4EB8"/>
  <w15:chartTrackingRefBased/>
  <w15:docId w15:val="{7DCA4004-BFCC-8841-B670-D21A895E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90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919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190C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rsid w:val="0009190C"/>
  </w:style>
  <w:style w:type="character" w:styleId="Hyperlink">
    <w:name w:val="Hyperlink"/>
    <w:rsid w:val="0009190C"/>
    <w:rPr>
      <w:color w:val="0000FF"/>
      <w:u w:val="single"/>
    </w:rPr>
  </w:style>
  <w:style w:type="table" w:styleId="TableGrid">
    <w:name w:val="Table Grid"/>
    <w:basedOn w:val="TableNormal"/>
    <w:rsid w:val="0009190C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DBE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ngor.ac.uk/ar/main/regulations/ho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992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Vian Bakir</cp:lastModifiedBy>
  <cp:revision>3</cp:revision>
  <dcterms:created xsi:type="dcterms:W3CDTF">2021-09-13T12:58:00Z</dcterms:created>
  <dcterms:modified xsi:type="dcterms:W3CDTF">2021-10-21T10:40:00Z</dcterms:modified>
  <cp:category/>
</cp:coreProperties>
</file>