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A7CA3" w14:textId="083134C9" w:rsidR="009F1992" w:rsidRPr="0033614E" w:rsidRDefault="0033614E" w:rsidP="0033614E">
      <w:pPr>
        <w:jc w:val="center"/>
        <w:rPr>
          <w:rFonts w:ascii="Times New Roman" w:hAnsi="Times New Roman" w:cs="Times New Roman"/>
          <w:b/>
          <w:bCs/>
          <w:sz w:val="24"/>
          <w:szCs w:val="32"/>
        </w:rPr>
      </w:pPr>
      <w:r w:rsidRPr="0033614E">
        <w:rPr>
          <w:rFonts w:ascii="Times New Roman" w:hAnsi="Times New Roman" w:cs="Times New Roman"/>
          <w:b/>
          <w:bCs/>
          <w:sz w:val="24"/>
          <w:szCs w:val="32"/>
        </w:rPr>
        <w:t>Data for: Trends of Global Health Literacy Research (1995-2020): Analysis of Mapping Knowledge Domains Based on Citation Data Mining</w:t>
      </w:r>
    </w:p>
    <w:p w14:paraId="62C2AD94" w14:textId="6189E732" w:rsidR="0033614E" w:rsidRPr="0033614E" w:rsidRDefault="0033614E" w:rsidP="0033614E">
      <w:pPr>
        <w:rPr>
          <w:rFonts w:ascii="Times New Roman" w:hAnsi="Times New Roman" w:cs="Times New Roman"/>
        </w:rPr>
      </w:pPr>
    </w:p>
    <w:p w14:paraId="3DD71CD8" w14:textId="0C80A8C4" w:rsidR="0033614E" w:rsidRDefault="0033614E" w:rsidP="0033614E">
      <w:pPr>
        <w:rPr>
          <w:rFonts w:ascii="Times New Roman" w:hAnsi="Times New Roman" w:cs="Times New Roman"/>
        </w:rPr>
      </w:pPr>
      <w:r w:rsidRPr="0033614E">
        <w:rPr>
          <w:rFonts w:ascii="Times New Roman" w:hAnsi="Times New Roman" w:cs="Times New Roman"/>
        </w:rPr>
        <w:t>During uncertainties associated with the COVID-19 pandemic, effectively improving people’s health literacy is more important than ever. Drawing knowledge maps of health literacy research through data mining and visualized measurement technology helps systematically present the research status and development trends in global academic circles.</w:t>
      </w:r>
    </w:p>
    <w:p w14:paraId="3ED71F40" w14:textId="77777777" w:rsidR="0033614E" w:rsidRPr="0033614E" w:rsidRDefault="0033614E" w:rsidP="0033614E">
      <w:pPr>
        <w:rPr>
          <w:rFonts w:ascii="Times New Roman" w:hAnsi="Times New Roman" w:cs="Times New Roman"/>
        </w:rPr>
      </w:pPr>
    </w:p>
    <w:p w14:paraId="0E3D5C06" w14:textId="48BCC28E" w:rsidR="0033614E" w:rsidRDefault="0033614E" w:rsidP="0033614E">
      <w:pPr>
        <w:rPr>
          <w:rFonts w:ascii="Times New Roman" w:hAnsi="Times New Roman" w:cs="Times New Roman"/>
        </w:rPr>
      </w:pPr>
      <w:r w:rsidRPr="0033614E">
        <w:rPr>
          <w:rFonts w:ascii="Times New Roman" w:hAnsi="Times New Roman" w:cs="Times New Roman"/>
        </w:rPr>
        <w:t xml:space="preserve">This data could be used with </w:t>
      </w:r>
      <w:proofErr w:type="spellStart"/>
      <w:r w:rsidRPr="0033614E">
        <w:rPr>
          <w:rFonts w:ascii="Times New Roman" w:hAnsi="Times New Roman" w:cs="Times New Roman"/>
        </w:rPr>
        <w:t>CiteSpace</w:t>
      </w:r>
      <w:proofErr w:type="spellEnd"/>
      <w:r w:rsidRPr="0033614E">
        <w:rPr>
          <w:rFonts w:ascii="Times New Roman" w:hAnsi="Times New Roman" w:cs="Times New Roman"/>
        </w:rPr>
        <w:t xml:space="preserve"> to carry out a metric analysis of 9,492 health literacy papers included in Web of Science through mapping knowledge domains.</w:t>
      </w:r>
      <w:r w:rsidRPr="0033614E">
        <w:t xml:space="preserve"> </w:t>
      </w:r>
      <w:r w:rsidRPr="0033614E">
        <w:rPr>
          <w:rFonts w:ascii="Times New Roman" w:hAnsi="Times New Roman" w:cs="Times New Roman"/>
        </w:rPr>
        <w:t xml:space="preserve">The data processing is as follows. Publications with the subject term “Health Literacy” were searched in </w:t>
      </w:r>
      <w:proofErr w:type="spellStart"/>
      <w:r w:rsidRPr="0033614E">
        <w:rPr>
          <w:rFonts w:ascii="Times New Roman" w:hAnsi="Times New Roman" w:cs="Times New Roman"/>
        </w:rPr>
        <w:t>WoS</w:t>
      </w:r>
      <w:proofErr w:type="spellEnd"/>
      <w:r w:rsidRPr="0033614E">
        <w:rPr>
          <w:rFonts w:ascii="Times New Roman" w:hAnsi="Times New Roman" w:cs="Times New Roman"/>
        </w:rPr>
        <w:t xml:space="preserve">, and the search was further optimized by the following conditions: language = English; document type = article + review. The number of search results was 9,888 (downloaded on September 19, 2020). Therefore, the period of the citing articles in our study is from January 1, 1995, to September 19, 2020. During the deduplication process, we excluded duplicate publications and articles with missing key fields, such as abstracts, </w:t>
      </w:r>
      <w:proofErr w:type="gramStart"/>
      <w:r w:rsidRPr="0033614E">
        <w:rPr>
          <w:rFonts w:ascii="Times New Roman" w:hAnsi="Times New Roman" w:cs="Times New Roman"/>
        </w:rPr>
        <w:t>keywords</w:t>
      </w:r>
      <w:proofErr w:type="gramEnd"/>
      <w:r w:rsidRPr="0033614E">
        <w:rPr>
          <w:rFonts w:ascii="Times New Roman" w:hAnsi="Times New Roman" w:cs="Times New Roman"/>
        </w:rPr>
        <w:t xml:space="preserve"> and references, resulting in 9,429 valid records for inclusion.</w:t>
      </w:r>
    </w:p>
    <w:p w14:paraId="71CBBC74" w14:textId="4F90B610" w:rsidR="0033614E" w:rsidRDefault="0033614E" w:rsidP="0033614E">
      <w:pPr>
        <w:rPr>
          <w:rFonts w:ascii="Times New Roman" w:hAnsi="Times New Roman" w:cs="Times New Roman"/>
        </w:rPr>
      </w:pPr>
    </w:p>
    <w:p w14:paraId="7DA555A1" w14:textId="2BC06151" w:rsidR="00EB0639" w:rsidRDefault="00EB0639" w:rsidP="0033614E">
      <w:pPr>
        <w:rPr>
          <w:rFonts w:ascii="Times New Roman" w:hAnsi="Times New Roman" w:cs="Times New Roman"/>
        </w:rPr>
      </w:pPr>
      <w:r w:rsidRPr="00EB0639">
        <w:rPr>
          <w:rFonts w:ascii="Times New Roman" w:hAnsi="Times New Roman" w:cs="Times New Roman"/>
        </w:rPr>
        <w:t xml:space="preserve">The date could be used to </w:t>
      </w:r>
      <w:proofErr w:type="gramStart"/>
      <w:r w:rsidRPr="00EB0639">
        <w:rPr>
          <w:rFonts w:ascii="Times New Roman" w:hAnsi="Times New Roman" w:cs="Times New Roman"/>
        </w:rPr>
        <w:t>clarified</w:t>
      </w:r>
      <w:proofErr w:type="gramEnd"/>
      <w:r w:rsidRPr="00EB0639">
        <w:rPr>
          <w:rFonts w:ascii="Times New Roman" w:hAnsi="Times New Roman" w:cs="Times New Roman"/>
        </w:rPr>
        <w:t xml:space="preserve"> the main bodies (country, institution and author) that produce health literacy knowledge as well as their mutual cooperation (collaboration network). Additionally, the data could </w:t>
      </w:r>
      <w:proofErr w:type="spellStart"/>
      <w:r w:rsidRPr="00EB0639">
        <w:rPr>
          <w:rFonts w:ascii="Times New Roman" w:hAnsi="Times New Roman" w:cs="Times New Roman"/>
        </w:rPr>
        <w:t>introdueces</w:t>
      </w:r>
      <w:proofErr w:type="spellEnd"/>
      <w:r w:rsidRPr="00EB0639">
        <w:rPr>
          <w:rFonts w:ascii="Times New Roman" w:hAnsi="Times New Roman" w:cs="Times New Roman"/>
        </w:rPr>
        <w:t xml:space="preserve"> the interdisciplinary features, development trends and hot topics of the field. Finally, by using burst detection technology, the data could further </w:t>
      </w:r>
      <w:proofErr w:type="gramStart"/>
      <w:r w:rsidRPr="00EB0639">
        <w:rPr>
          <w:rFonts w:ascii="Times New Roman" w:hAnsi="Times New Roman" w:cs="Times New Roman"/>
        </w:rPr>
        <w:t>reveals</w:t>
      </w:r>
      <w:proofErr w:type="gramEnd"/>
      <w:r w:rsidRPr="00EB0639">
        <w:rPr>
          <w:rFonts w:ascii="Times New Roman" w:hAnsi="Times New Roman" w:cs="Times New Roman"/>
        </w:rPr>
        <w:t xml:space="preserve"> the research frontiers of health literacy.</w:t>
      </w:r>
    </w:p>
    <w:p w14:paraId="1DC86466" w14:textId="77777777" w:rsidR="00EB0639" w:rsidRDefault="00EB0639" w:rsidP="0033614E">
      <w:pPr>
        <w:rPr>
          <w:rFonts w:ascii="Times New Roman" w:hAnsi="Times New Roman" w:cs="Times New Roman" w:hint="eastAsia"/>
        </w:rPr>
      </w:pPr>
    </w:p>
    <w:p w14:paraId="6EEEC455" w14:textId="6657B880" w:rsidR="0033614E" w:rsidRPr="0033614E" w:rsidRDefault="0033614E">
      <w:pPr>
        <w:rPr>
          <w:rFonts w:ascii="Times New Roman" w:hAnsi="Times New Roman" w:cs="Times New Roman"/>
        </w:rPr>
      </w:pPr>
      <w:r w:rsidRPr="0033614E">
        <w:rPr>
          <w:rFonts w:ascii="Times New Roman" w:hAnsi="Times New Roman" w:cs="Times New Roman"/>
        </w:rPr>
        <w:t xml:space="preserve">The data is shareable. If you would like to discuss any of these data further, </w:t>
      </w:r>
      <w:r w:rsidR="00EB0639">
        <w:rPr>
          <w:rFonts w:ascii="Times New Roman" w:hAnsi="Times New Roman" w:cs="Times New Roman"/>
        </w:rPr>
        <w:t>please cont</w:t>
      </w:r>
      <w:r w:rsidR="00EB0639">
        <w:rPr>
          <w:rFonts w:ascii="Times New Roman" w:hAnsi="Times New Roman" w:cs="Times New Roman" w:hint="eastAsia"/>
        </w:rPr>
        <w:t>a</w:t>
      </w:r>
      <w:r w:rsidR="00EB0639">
        <w:rPr>
          <w:rFonts w:ascii="Times New Roman" w:hAnsi="Times New Roman" w:cs="Times New Roman"/>
        </w:rPr>
        <w:t>ct</w:t>
      </w:r>
      <w:r w:rsidRPr="0033614E">
        <w:rPr>
          <w:rFonts w:ascii="Times New Roman" w:hAnsi="Times New Roman" w:cs="Times New Roman"/>
        </w:rPr>
        <w:t xml:space="preserve"> us.</w:t>
      </w:r>
    </w:p>
    <w:sectPr w:rsidR="0033614E" w:rsidRPr="0033614E" w:rsidSect="008A749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4E"/>
    <w:rsid w:val="002901FC"/>
    <w:rsid w:val="002C43F6"/>
    <w:rsid w:val="0033614E"/>
    <w:rsid w:val="003B54AF"/>
    <w:rsid w:val="00556871"/>
    <w:rsid w:val="008A7490"/>
    <w:rsid w:val="009F1992"/>
    <w:rsid w:val="00A17EA0"/>
    <w:rsid w:val="00AD1449"/>
    <w:rsid w:val="00B05D52"/>
    <w:rsid w:val="00E04D37"/>
    <w:rsid w:val="00EB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750125"/>
  <w15:chartTrackingRefBased/>
  <w15:docId w15:val="{C8F7335D-A8AA-304E-B6F5-35AEE73E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4E"/>
    <w:rPr>
      <w:rFonts w:ascii="宋体" w:eastAsia="宋体"/>
      <w:sz w:val="18"/>
      <w:szCs w:val="18"/>
    </w:rPr>
  </w:style>
  <w:style w:type="character" w:customStyle="1" w:styleId="a4">
    <w:name w:val="批注框文本 字符"/>
    <w:basedOn w:val="a0"/>
    <w:link w:val="a3"/>
    <w:uiPriority w:val="99"/>
    <w:semiHidden/>
    <w:rsid w:val="0033614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4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2021-07-22T14:34:00Z</dcterms:created>
  <dcterms:modified xsi:type="dcterms:W3CDTF">2021-07-22T15:01:00Z</dcterms:modified>
</cp:coreProperties>
</file>