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5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8"/>
        <w:gridCol w:w="2835"/>
        <w:gridCol w:w="3782"/>
        <w:tblGridChange w:id="0">
          <w:tblGrid>
            <w:gridCol w:w="1838"/>
            <w:gridCol w:w="2835"/>
            <w:gridCol w:w="3782"/>
          </w:tblGrid>
        </w:tblGridChange>
      </w:tblGrid>
      <w:tr>
        <w:tc>
          <w:tcPr>
            <w:gridSpan w:val="3"/>
            <w:shd w:fill="d9d9d9" w:val="clear"/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ngsana New" w:cs="Angsana New" w:eastAsia="Angsana New" w:hAnsi="Angsana New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Question samples for an interview with key informants who are bedridden patient and family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ngsana New" w:cs="Angsana New" w:eastAsia="Angsana New" w:hAnsi="Angsana New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Purpose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ngsana New" w:cs="Angsana New" w:eastAsia="Angsana New" w:hAnsi="Angsana New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Topic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ngsana New" w:cs="Angsana New" w:eastAsia="Angsana New" w:hAnsi="Angsana New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Question sample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08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To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collect the general information of the patient, caretaker, and family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General information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and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history of the patient, caretaker, and family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1. 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Name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, age, education background of the patient, caretaker, and family members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2. 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The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living of the patient and family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o collect the information about health and the health service access of the patient, caretaker, and family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Information about health and the health service access of the patient, caretaker, and family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1.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How is the patient, caretaker and family’s health?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2. 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The medic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al privilege of the patient, caretaker, and family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3. 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How is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t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he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access to health service of the patient, caretaker, and family?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4. 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How to deal with illness?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To collect the information of the bedridden patient and the care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Information of the bedridden patient and the care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1. 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The background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of the patient, how they end up being bedridden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2.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What is the caring procedure and expense?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3. 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How to deal with the complications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4.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Additional tools and requirements for the bedridden patient and problems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5. 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Diffic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ulty in caring a bedridden patient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To collect the information about the infection, antibiotic use, and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drug-resistant pathogen of the bedridden patient and family members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Angsana New" w:cs="Angsana New" w:eastAsia="Angsana New" w:hAnsi="Angsana New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Information about the infection, antibiotic use, and drug-resistant pathogen of the bedridden patient and family members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The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k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nowledge of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pathogen, infection, anti-biotic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 The infectio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n history of the patient and family members, and how to deal with the infection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How do the patient, caretaker, and family use an antibiotic?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4. 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How is the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medical access?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5.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How is the access to the health service?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d0cece" w:val="clear"/>
            <w:vAlign w:val="top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Q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uestion samples for an interview with other informants such as hospital staff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ngsana New" w:cs="Angsana New" w:eastAsia="Angsana New" w:hAnsi="Angsana New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Purpose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ngsana New" w:cs="Angsana New" w:eastAsia="Angsana New" w:hAnsi="Angsana New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Topic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ngsana New" w:cs="Angsana New" w:eastAsia="Angsana New" w:hAnsi="Angsana New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Question sample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To collect the information about the care s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ystem for bedridden patients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Information about the care system for bedridden patients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1.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How is the situation of the bedridden patient in the area?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2. 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he policy regarding bedridden patients’ care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3. 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Prob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lems and difficulty in the bedridden patient care in the area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To collect the information about drug-resistant infection in the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admitted bedridden patients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Information about drug-resistant infection in the admitted bedridden patients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1.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How is the situation of the patient with drug-resistant infection in the hospital?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2. 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W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hat are  the c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ountermeasures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,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preventive measures, surveillance against drug-resistant infection?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3. 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The medical staff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’s</w:t>
            </w: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 perce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ption toward drug-resistant pathogen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Angsana New" w:cs="Angsana New" w:eastAsia="Angsana New" w:hAnsi="Angsana New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Angsana New" w:cs="Angsana New" w:eastAsia="Angsana New" w:hAnsi="Angsana New"/>
                <w:sz w:val="28"/>
                <w:szCs w:val="28"/>
                <w:vertAlign w:val="baseline"/>
                <w:rtl w:val="0"/>
              </w:rPr>
              <w:t xml:space="preserve">4.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Problems and difficulty in drug-resistant patient care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after="0" w:line="240" w:lineRule="auto"/>
        <w:rPr>
          <w:rFonts w:ascii="Angsana New" w:cs="Angsana New" w:eastAsia="Angsana New" w:hAnsi="Angsana New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even"/>
      <w:pgSz w:h="16838" w:w="11906" w:orient="portrait"/>
      <w:pgMar w:bottom="1418" w:top="1609" w:left="2126" w:right="1418" w:header="1418" w:footer="709"/>
      <w:pgNumType w:start="13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ngsana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  <w:tab w:val="center" w:pos="3402"/>
        <w:tab w:val="right" w:pos="8362"/>
      </w:tabs>
      <w:spacing w:after="160" w:before="0" w:line="259" w:lineRule="auto"/>
      <w:ind w:left="0" w:right="0" w:firstLine="0"/>
      <w:jc w:val="right"/>
      <w:rPr>
        <w:rFonts w:ascii="Angsana New" w:cs="Angsana New" w:eastAsia="Angsana New" w:hAnsi="Angsana New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8"/>
      <w:effect w:val="none"/>
      <w:vertAlign w:val="baseline"/>
      <w:cs w:val="0"/>
      <w:em w:val="none"/>
      <w:lang w:bidi="th-TH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8"/>
      <w:effect w:val="none"/>
      <w:vertAlign w:val="baseline"/>
      <w:cs w:val="0"/>
      <w:em w:val="none"/>
      <w:lang w:bidi="th-TH" w:eastAsia="en-US" w:val="en-US"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2"/>
      <w:szCs w:val="28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8"/>
      <w:effect w:val="none"/>
      <w:vertAlign w:val="baseline"/>
      <w:cs w:val="0"/>
      <w:em w:val="none"/>
      <w:lang w:bidi="th-TH" w:eastAsia="en-US" w:val="en-US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2"/>
      <w:szCs w:val="28"/>
      <w:effect w:val="none"/>
      <w:vertAlign w:val="baseline"/>
      <w:cs w:val="0"/>
      <w:em w:val="none"/>
      <w:lang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ordia New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U4AmUb1d2fSaWLCxNsQPUwPeeA==">AMUW2mVqHzWoMt0PlKao3wAaAOQK7fQMDO2kwQgymxpuY4c592t//7YAXbwHezrrdSB2h1oZzORpr/nzruSqdpE98lplBEpMkD7BiDIF0+Qi8N1wNfKJBmQ=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2021-04-21T16:37:00Z</dcterms:created>
  <dc:creator>GRIS</dc:creator>
</cp:coreProperties>
</file>