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编号：1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流动儿童基础信息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年龄：___18____岁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就读学校名称：    姜山高中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年级：___2_____年级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籍贯：台州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是否独生子女：否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48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小学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 无房产证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3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40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 无房产证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4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42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 无房产证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5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男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49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 每月150块，约50平方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6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35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租房，每月500块，约80平方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7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47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小学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租房，每月500块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8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54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没上过学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租房，每月260块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9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52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租房，每月300块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10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35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 无房产证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11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45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 无房产证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12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40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租房，每年4000块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13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男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52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高中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14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男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48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高中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租房，1600一年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15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27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租房，240每月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16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50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小学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台州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自有房 无房产证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17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46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河南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租房，200每月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18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男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38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  <w:bookmarkStart w:id="0" w:name="_GoBack"/>
      <w:bookmarkEnd w:id="0"/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四川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租房，500每月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19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男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33</w:t>
      </w:r>
      <w:r>
        <w:rPr>
          <w:rFonts w:hint="default" w:asciiTheme="minorEastAsia" w:hAnsiTheme="minorEastAsia" w:cstheme="minorEastAsia"/>
          <w:lang w:val="en-US" w:eastAsia="zh-CN"/>
        </w:rPr>
        <w:t>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三门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租房，500每月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20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40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小学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四川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租房，2000每年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21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</w:t>
      </w:r>
      <w:r>
        <w:rPr>
          <w:rFonts w:hint="eastAsia" w:asciiTheme="minorEastAsia" w:hAnsiTheme="minorEastAsia" w:cstheme="minorEastAsia"/>
          <w:lang w:val="en-US" w:eastAsia="zh-CN"/>
        </w:rPr>
        <w:t>男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39</w:t>
      </w:r>
      <w:r>
        <w:rPr>
          <w:rFonts w:hint="default" w:asciiTheme="minorEastAsia" w:hAnsiTheme="minorEastAsia" w:cstheme="minorEastAsia"/>
          <w:lang w:val="en-US" w:eastAsia="zh-CN"/>
        </w:rPr>
        <w:t>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三门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租房，6000每年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编号：</w:t>
      </w:r>
      <w:r>
        <w:rPr>
          <w:rFonts w:hint="eastAsia" w:asciiTheme="minorEastAsia" w:hAnsiTheme="minorEastAsia" w:cstheme="minorEastAsia"/>
          <w:lang w:val="en-US" w:eastAsia="zh-CN"/>
        </w:rPr>
        <w:t>22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流动儿童父母基础信息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性别：女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年龄：__</w:t>
      </w:r>
      <w:r>
        <w:rPr>
          <w:rFonts w:hint="eastAsia" w:asciiTheme="minorEastAsia" w:hAnsiTheme="minorEastAsia" w:cstheme="minorEastAsia"/>
          <w:lang w:val="en-US" w:eastAsia="zh-CN"/>
        </w:rPr>
        <w:t>43</w:t>
      </w:r>
      <w:r>
        <w:rPr>
          <w:rFonts w:hint="default" w:asciiTheme="minorEastAsia" w:hAnsiTheme="minorEastAsia" w:cstheme="minorEastAsia"/>
          <w:lang w:val="en-US" w:eastAsia="zh-CN"/>
        </w:rPr>
        <w:t>____岁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婚姻状况：已婚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教育程度：</w:t>
      </w:r>
      <w:r>
        <w:rPr>
          <w:rFonts w:hint="eastAsia" w:asciiTheme="minorEastAsia" w:hAnsiTheme="minorEastAsia" w:cstheme="minorEastAsia"/>
          <w:lang w:val="en-US" w:eastAsia="zh-CN"/>
        </w:rPr>
        <w:t>初中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子女数量：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default" w:asciiTheme="minorEastAsia" w:hAnsiTheme="minorEastAsia" w:cstheme="minorEastAsia"/>
          <w:lang w:val="en-US" w:eastAsia="zh-CN"/>
        </w:rPr>
        <w:t>个</w:t>
      </w:r>
    </w:p>
    <w:p>
      <w:p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籍贯：</w:t>
      </w:r>
      <w:r>
        <w:rPr>
          <w:rFonts w:hint="eastAsia" w:asciiTheme="minorEastAsia" w:hAnsiTheme="minorEastAsia" w:cstheme="minorEastAsia"/>
          <w:lang w:val="en-US" w:eastAsia="zh-CN"/>
        </w:rPr>
        <w:t>河南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default" w:asciiTheme="minorEastAsia" w:hAnsiTheme="minorEastAsia" w:cstheme="minorEastAsia"/>
          <w:lang w:val="en-US" w:eastAsia="zh-CN"/>
        </w:rPr>
        <w:t>居住状况：</w:t>
      </w:r>
      <w:r>
        <w:rPr>
          <w:rFonts w:hint="eastAsia" w:asciiTheme="minorEastAsia" w:hAnsiTheme="minorEastAsia" w:cstheme="minorEastAsia"/>
          <w:lang w:val="en-US" w:eastAsia="zh-CN"/>
        </w:rPr>
        <w:t>租房，400每月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445F0"/>
    <w:rsid w:val="049E1D93"/>
    <w:rsid w:val="200024AA"/>
    <w:rsid w:val="250A0429"/>
    <w:rsid w:val="286D4D3F"/>
    <w:rsid w:val="29D44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2017-08-10T07:07:00Z</dcterms:created>
  <dc:creator>Cathy</dc:creator>
  <cp:lastModifiedBy>Cathy</cp:lastModifiedBy>
  <dcterms:modified xsi:type="dcterms:W3CDTF">2017-08-10T07:27:26Z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