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A55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893F91C" wp14:editId="5FC8961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43A46" w14:textId="77777777" w:rsidR="00E010CB" w:rsidRDefault="00E010CB">
      <w:pPr>
        <w:rPr>
          <w:b/>
        </w:rPr>
      </w:pPr>
    </w:p>
    <w:p w14:paraId="242C5B56" w14:textId="77777777" w:rsidR="00E010CB" w:rsidRDefault="00E010CB">
      <w:pPr>
        <w:rPr>
          <w:b/>
        </w:rPr>
      </w:pPr>
    </w:p>
    <w:p w14:paraId="54B8A5CB" w14:textId="77777777" w:rsidR="00E010CB" w:rsidRDefault="00E010CB">
      <w:pPr>
        <w:rPr>
          <w:b/>
        </w:rPr>
      </w:pPr>
    </w:p>
    <w:p w14:paraId="4ABD3563" w14:textId="075B09C3" w:rsidR="00121130" w:rsidRDefault="00C12F9B">
      <w:r w:rsidRPr="00C12F9B">
        <w:rPr>
          <w:b/>
        </w:rPr>
        <w:t>Grant Number</w:t>
      </w:r>
      <w:r>
        <w:t xml:space="preserve">: </w:t>
      </w:r>
      <w:r w:rsidR="001E5E4D" w:rsidRPr="001E5E4D">
        <w:t>ES/N001575/1</w:t>
      </w:r>
    </w:p>
    <w:p w14:paraId="57B5EC3B" w14:textId="61963975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E5E4D" w:rsidRPr="001E5E4D">
        <w:rPr>
          <w:bCs/>
        </w:rPr>
        <w:t>Economic and Social Research Council</w:t>
      </w:r>
    </w:p>
    <w:p w14:paraId="79348865" w14:textId="75D359D0" w:rsidR="000F06C6" w:rsidRDefault="000F06C6">
      <w:r w:rsidRPr="00C12F9B">
        <w:rPr>
          <w:b/>
        </w:rPr>
        <w:t>Project title</w:t>
      </w:r>
      <w:r>
        <w:t xml:space="preserve">: </w:t>
      </w:r>
      <w:r w:rsidR="001E5E4D" w:rsidRPr="001E5E4D">
        <w:t xml:space="preserve">What makes dual career couples work? </w:t>
      </w:r>
    </w:p>
    <w:p w14:paraId="6F617948" w14:textId="77777777" w:rsidR="000F06C6" w:rsidRDefault="000F06C6">
      <w:r>
        <w:t>The following files have been archived: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74C1A4B" w14:textId="77777777" w:rsidTr="000F06C6">
        <w:tc>
          <w:tcPr>
            <w:tcW w:w="4508" w:type="dxa"/>
          </w:tcPr>
          <w:p w14:paraId="0976C342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C2D7772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E641D5" w14:paraId="0953FBC4" w14:textId="77777777" w:rsidTr="009D076B">
        <w:trPr>
          <w:trHeight w:val="397"/>
        </w:trPr>
        <w:tc>
          <w:tcPr>
            <w:tcW w:w="4508" w:type="dxa"/>
          </w:tcPr>
          <w:p w14:paraId="463BA6E6" w14:textId="543DA6AB" w:rsidR="00E641D5" w:rsidRDefault="00E641D5" w:rsidP="00E641D5">
            <w:r>
              <w:t xml:space="preserve">Cross-National Equivalent File </w:t>
            </w:r>
          </w:p>
        </w:tc>
        <w:tc>
          <w:tcPr>
            <w:tcW w:w="4508" w:type="dxa"/>
          </w:tcPr>
          <w:p w14:paraId="797E9CD8" w14:textId="4CAD091B" w:rsidR="00E641D5" w:rsidRDefault="00423F66" w:rsidP="00E641D5">
            <w:r w:rsidRPr="00423F66">
              <w:t xml:space="preserve">The </w:t>
            </w:r>
            <w:r w:rsidR="005277BE">
              <w:t>panel</w:t>
            </w:r>
            <w:r w:rsidRPr="00423F66">
              <w:t xml:space="preserve"> dataset consists of 914,990 observations for Germany, 748,362 observations for the US and 329,991 for the BHPS and 352,932 for the UKHLS. </w:t>
            </w:r>
            <w:r w:rsidR="001E5E4D" w:rsidRPr="003E1A15">
              <w:t xml:space="preserve">The Data Collection is available </w:t>
            </w:r>
            <w:r w:rsidR="001E5E4D">
              <w:t xml:space="preserve">in STATA-format </w:t>
            </w:r>
            <w:r w:rsidR="001E5E4D" w:rsidRPr="003E1A15">
              <w:t xml:space="preserve">from an external repository. </w:t>
            </w:r>
            <w:r w:rsidR="00E641D5" w:rsidRPr="003E1A15">
              <w:t>Access is available via Related Resources.</w:t>
            </w:r>
          </w:p>
        </w:tc>
      </w:tr>
      <w:tr w:rsidR="00E641D5" w14:paraId="789978C1" w14:textId="77777777" w:rsidTr="009D076B">
        <w:trPr>
          <w:trHeight w:val="397"/>
        </w:trPr>
        <w:tc>
          <w:tcPr>
            <w:tcW w:w="4508" w:type="dxa"/>
          </w:tcPr>
          <w:p w14:paraId="75EE33E4" w14:textId="5C2FC76F" w:rsidR="00E641D5" w:rsidRDefault="00E641D5" w:rsidP="00E641D5">
            <w:r>
              <w:t xml:space="preserve">Socio-Economic Panel Study </w:t>
            </w:r>
          </w:p>
        </w:tc>
        <w:tc>
          <w:tcPr>
            <w:tcW w:w="4508" w:type="dxa"/>
          </w:tcPr>
          <w:p w14:paraId="4E4999AE" w14:textId="25432A93" w:rsidR="00E641D5" w:rsidRDefault="00423F66" w:rsidP="00E641D5">
            <w:r w:rsidRPr="00423F66">
              <w:t xml:space="preserve">The </w:t>
            </w:r>
            <w:r w:rsidR="005277BE">
              <w:t>panel</w:t>
            </w:r>
            <w:r w:rsidRPr="00423F66">
              <w:t xml:space="preserve"> dataset consists of 914,990 observations for Germany</w:t>
            </w:r>
            <w:r>
              <w:t xml:space="preserve">. It covers the years 1984-2017. </w:t>
            </w:r>
            <w:r w:rsidR="00E641D5" w:rsidRPr="003E1A15">
              <w:t xml:space="preserve"> </w:t>
            </w:r>
            <w:r w:rsidR="001E5E4D" w:rsidRPr="003E1A15">
              <w:t>The Data Collection is available</w:t>
            </w:r>
            <w:r w:rsidR="001E5E4D">
              <w:t xml:space="preserve"> in STATA-format</w:t>
            </w:r>
            <w:r w:rsidR="001E5E4D" w:rsidRPr="003E1A15">
              <w:t xml:space="preserve"> from an external repository.</w:t>
            </w:r>
            <w:r w:rsidR="001E5E4D" w:rsidRPr="00423F66">
              <w:t xml:space="preserve"> </w:t>
            </w:r>
            <w:r w:rsidR="00E641D5" w:rsidRPr="003E1A15">
              <w:t>Access is available via Related Resources.</w:t>
            </w:r>
          </w:p>
        </w:tc>
      </w:tr>
      <w:tr w:rsidR="00423F66" w14:paraId="528CD474" w14:textId="77777777" w:rsidTr="009D076B">
        <w:trPr>
          <w:trHeight w:val="397"/>
        </w:trPr>
        <w:tc>
          <w:tcPr>
            <w:tcW w:w="4508" w:type="dxa"/>
          </w:tcPr>
          <w:p w14:paraId="32BA8E6F" w14:textId="779C00EB" w:rsidR="00423F66" w:rsidRDefault="00423F66" w:rsidP="00423F66">
            <w:r>
              <w:t>Cross-National Equivalent File Documentation</w:t>
            </w:r>
          </w:p>
        </w:tc>
        <w:tc>
          <w:tcPr>
            <w:tcW w:w="4508" w:type="dxa"/>
          </w:tcPr>
          <w:p w14:paraId="39F6F7CA" w14:textId="7E2B2476" w:rsidR="00423F66" w:rsidRDefault="00423F66" w:rsidP="00423F66">
            <w:r w:rsidRPr="003E1A15">
              <w:t xml:space="preserve">The </w:t>
            </w:r>
            <w:r>
              <w:t xml:space="preserve">Documentation for the </w:t>
            </w:r>
            <w:r w:rsidRPr="003E1A15">
              <w:t xml:space="preserve">Data Collection is available from an external repository. Access </w:t>
            </w:r>
            <w:r>
              <w:t xml:space="preserve">to the documentation </w:t>
            </w:r>
            <w:r w:rsidRPr="003E1A15">
              <w:t>is available via Related Resources.</w:t>
            </w:r>
          </w:p>
        </w:tc>
      </w:tr>
      <w:tr w:rsidR="00423F66" w14:paraId="0870E71B" w14:textId="77777777" w:rsidTr="009D076B">
        <w:trPr>
          <w:trHeight w:val="397"/>
        </w:trPr>
        <w:tc>
          <w:tcPr>
            <w:tcW w:w="4508" w:type="dxa"/>
          </w:tcPr>
          <w:p w14:paraId="7FBF3855" w14:textId="3AB1441D" w:rsidR="00423F66" w:rsidRDefault="00423F66" w:rsidP="00423F66">
            <w:r>
              <w:t>Socio-Economic Panel Study Documentation</w:t>
            </w:r>
          </w:p>
        </w:tc>
        <w:tc>
          <w:tcPr>
            <w:tcW w:w="4508" w:type="dxa"/>
          </w:tcPr>
          <w:p w14:paraId="65E11F0B" w14:textId="3D8EE09B" w:rsidR="00423F66" w:rsidRDefault="00423F66" w:rsidP="00423F66">
            <w:r w:rsidRPr="003E1A15">
              <w:t xml:space="preserve">The </w:t>
            </w:r>
            <w:r>
              <w:t xml:space="preserve">Documentation for the </w:t>
            </w:r>
            <w:r w:rsidRPr="003E1A15">
              <w:t xml:space="preserve">Data Collection is available from an external repository. Access </w:t>
            </w:r>
            <w:r>
              <w:t xml:space="preserve">to the documentation </w:t>
            </w:r>
            <w:r w:rsidRPr="003E1A15">
              <w:t>is available via Related Resources.</w:t>
            </w:r>
          </w:p>
        </w:tc>
      </w:tr>
    </w:tbl>
    <w:p w14:paraId="40A187E0" w14:textId="77777777" w:rsidR="000F06C6" w:rsidRDefault="000F06C6"/>
    <w:p w14:paraId="0FE665BC" w14:textId="3405E970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2916D247" w14:textId="0646F49E" w:rsidR="00E641D5" w:rsidRDefault="00423F6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Langner, Laura Antonia. "Flexible men and successful women: The effects of flexible working hours on German couples’ wages."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Work, employment and society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32.4 (2018): 687-706.</w:t>
      </w:r>
    </w:p>
    <w:p w14:paraId="642733FA" w14:textId="77777777" w:rsidR="00423F66" w:rsidRDefault="00423F66" w:rsidP="00423F6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Langner, L. (2020). Desperate Housewives and Happy Working Mothers: Are Parent-Couples with Equal Income More Satisfied throughout Parenthood? A Dyadic Longitudinal Study.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Work, Employment and Society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0950017020971548.</w:t>
      </w:r>
      <w:r w:rsidRPr="00423F6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4544C2C2" w14:textId="7B4D3092" w:rsidR="001E5E4D" w:rsidRDefault="001E5E4D" w:rsidP="001E5E4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Langner, Laura A., and Frank F. Furstenberg. "Gender differences in spousal caregivers’ care and housework: fact or fiction?."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Journals of Gerontology: Series 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75.1 (2020): 173-183.</w:t>
      </w:r>
    </w:p>
    <w:sectPr w:rsidR="001E5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1E5E4D"/>
    <w:rsid w:val="00216BC8"/>
    <w:rsid w:val="00377F0F"/>
    <w:rsid w:val="003B3C82"/>
    <w:rsid w:val="003E1A15"/>
    <w:rsid w:val="00414A0E"/>
    <w:rsid w:val="00423F66"/>
    <w:rsid w:val="004D725D"/>
    <w:rsid w:val="005277BE"/>
    <w:rsid w:val="00534371"/>
    <w:rsid w:val="00684A3C"/>
    <w:rsid w:val="00836CC0"/>
    <w:rsid w:val="009D076B"/>
    <w:rsid w:val="00AB5DC8"/>
    <w:rsid w:val="00C12F9B"/>
    <w:rsid w:val="00DD1FA8"/>
    <w:rsid w:val="00E010CB"/>
    <w:rsid w:val="00E07FD4"/>
    <w:rsid w:val="00E641D5"/>
    <w:rsid w:val="00F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4A8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Laura Laura</cp:lastModifiedBy>
  <cp:revision>3</cp:revision>
  <dcterms:created xsi:type="dcterms:W3CDTF">2021-06-16T11:39:00Z</dcterms:created>
  <dcterms:modified xsi:type="dcterms:W3CDTF">2021-06-30T12:32:00Z</dcterms:modified>
</cp:coreProperties>
</file>