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6C102" w14:textId="25A4099D" w:rsidR="00933B94" w:rsidRPr="00933B94" w:rsidRDefault="00933B94" w:rsidP="00933B94">
      <w:pPr>
        <w:pStyle w:val="Heading1"/>
        <w:jc w:val="center"/>
        <w:rPr>
          <w:rFonts w:cs="Times New Roman"/>
          <w:szCs w:val="24"/>
        </w:rPr>
      </w:pPr>
      <w:r w:rsidRPr="00933B94">
        <w:rPr>
          <w:rFonts w:cs="Times New Roman"/>
          <w:szCs w:val="24"/>
        </w:rPr>
        <w:t>Are people aware of social inhibition/fac</w:t>
      </w:r>
      <w:r>
        <w:rPr>
          <w:rFonts w:cs="Times New Roman"/>
          <w:szCs w:val="24"/>
        </w:rPr>
        <w:t>i</w:t>
      </w:r>
      <w:r w:rsidRPr="00933B94">
        <w:rPr>
          <w:rFonts w:cs="Times New Roman"/>
          <w:szCs w:val="24"/>
        </w:rPr>
        <w:t>litation effects on intake</w:t>
      </w:r>
      <w:r>
        <w:rPr>
          <w:rFonts w:cs="Times New Roman"/>
          <w:szCs w:val="24"/>
        </w:rPr>
        <w:t xml:space="preserve"> (study </w:t>
      </w:r>
      <w:r w:rsidR="00A15288">
        <w:rPr>
          <w:rFonts w:cs="Times New Roman"/>
          <w:szCs w:val="24"/>
        </w:rPr>
        <w:t>2</w:t>
      </w:r>
      <w:r>
        <w:rPr>
          <w:rFonts w:cs="Times New Roman"/>
          <w:szCs w:val="24"/>
        </w:rPr>
        <w:t>)</w:t>
      </w:r>
    </w:p>
    <w:p w14:paraId="5E52B683" w14:textId="5BE3D3F2" w:rsidR="00834ACF" w:rsidRPr="00EE7E11" w:rsidRDefault="00985AED" w:rsidP="00985AED">
      <w:pPr>
        <w:pStyle w:val="Heading1"/>
        <w:rPr>
          <w:rFonts w:cs="Times New Roman"/>
        </w:rPr>
      </w:pPr>
      <w:r w:rsidRPr="00EE7E11">
        <w:rPr>
          <w:rFonts w:cs="Times New Roman"/>
        </w:rPr>
        <w:t xml:space="preserve">1. </w:t>
      </w:r>
      <w:r w:rsidR="00834ACF" w:rsidRPr="00EE7E11">
        <w:rPr>
          <w:rFonts w:cs="Times New Roman"/>
        </w:rPr>
        <w:t>Aim</w:t>
      </w:r>
    </w:p>
    <w:p w14:paraId="0E9DBDB4" w14:textId="3444C16C" w:rsidR="00EE7E11" w:rsidRPr="00610B8F" w:rsidRDefault="00F92C75" w:rsidP="00685ED5">
      <w:pPr>
        <w:spacing w:line="276" w:lineRule="auto"/>
        <w:rPr>
          <w:rFonts w:cs="Times New Roman"/>
          <w:color w:val="000000" w:themeColor="text1"/>
        </w:rPr>
      </w:pPr>
      <w:r w:rsidRPr="00610B8F">
        <w:rPr>
          <w:rFonts w:cs="Times New Roman"/>
          <w:color w:val="000000" w:themeColor="text1"/>
        </w:rPr>
        <w:t xml:space="preserve">Research has demonstrated that people tend to eat more food when with friends and family than when eating alone. This is known as the social facilitation of eating. In a recent meta-analysis, we found that social facilitation effects on eating were observed in studies which had examined food intake when participants ate with friends or </w:t>
      </w:r>
      <w:proofErr w:type="gramStart"/>
      <w:r w:rsidRPr="00610B8F">
        <w:rPr>
          <w:rFonts w:cs="Times New Roman"/>
          <w:color w:val="000000" w:themeColor="text1"/>
        </w:rPr>
        <w:t>family, and</w:t>
      </w:r>
      <w:proofErr w:type="gramEnd"/>
      <w:r w:rsidRPr="00610B8F">
        <w:rPr>
          <w:rFonts w:cs="Times New Roman"/>
          <w:color w:val="000000" w:themeColor="text1"/>
        </w:rPr>
        <w:t xml:space="preserve"> were not observed across studies which had examined food intake when participants ate with strangers or acquaintances (Ruddock et al., 2019). It is unclear whether individuals are aware of the effect of other people on their own eating behaviour. </w:t>
      </w:r>
      <w:r w:rsidR="00EE7E11" w:rsidRPr="00610B8F">
        <w:rPr>
          <w:rFonts w:cs="Times New Roman"/>
          <w:color w:val="000000" w:themeColor="text1"/>
        </w:rPr>
        <w:t xml:space="preserve">In a previous study (Study 1), </w:t>
      </w:r>
      <w:r w:rsidR="0038219F" w:rsidRPr="00610B8F">
        <w:rPr>
          <w:rFonts w:cs="Times New Roman"/>
          <w:color w:val="000000" w:themeColor="text1"/>
        </w:rPr>
        <w:t>we found that 42% and 45% of participants said that they would ‘eat more’ when with friends and family, respectively. However, thematic analyses of participants’ responses to the question</w:t>
      </w:r>
      <w:r w:rsidR="00406C15">
        <w:rPr>
          <w:rFonts w:cs="Times New Roman"/>
          <w:color w:val="000000" w:themeColor="text1"/>
        </w:rPr>
        <w:t xml:space="preserve"> </w:t>
      </w:r>
      <w:r w:rsidR="0038219F" w:rsidRPr="00610B8F">
        <w:rPr>
          <w:color w:val="000000" w:themeColor="text1"/>
          <w:shd w:val="clear" w:color="auto" w:fill="FFFFFF"/>
        </w:rPr>
        <w:t>“</w:t>
      </w:r>
      <w:r w:rsidR="0038219F" w:rsidRPr="00406C15">
        <w:rPr>
          <w:i/>
          <w:iCs/>
          <w:color w:val="000000" w:themeColor="text1"/>
          <w:shd w:val="clear" w:color="auto" w:fill="FFFFFF"/>
        </w:rPr>
        <w:t>why</w:t>
      </w:r>
      <w:r w:rsidR="0038219F" w:rsidRPr="00610B8F">
        <w:rPr>
          <w:color w:val="000000" w:themeColor="text1"/>
          <w:shd w:val="clear" w:color="auto" w:fill="FFFFFF"/>
        </w:rPr>
        <w:t xml:space="preserve"> did you say that you would eat more when with family</w:t>
      </w:r>
      <w:r w:rsidR="00034C5F" w:rsidRPr="00610B8F">
        <w:rPr>
          <w:color w:val="000000" w:themeColor="text1"/>
          <w:shd w:val="clear" w:color="auto" w:fill="FFFFFF"/>
        </w:rPr>
        <w:t>,</w:t>
      </w:r>
      <w:r w:rsidR="0038219F" w:rsidRPr="00610B8F">
        <w:rPr>
          <w:color w:val="000000" w:themeColor="text1"/>
          <w:shd w:val="clear" w:color="auto" w:fill="FFFFFF"/>
        </w:rPr>
        <w:t xml:space="preserve"> compared to when alone?”</w:t>
      </w:r>
      <w:r w:rsidR="00406C15">
        <w:rPr>
          <w:rFonts w:cs="Times New Roman"/>
          <w:color w:val="000000" w:themeColor="text1"/>
        </w:rPr>
        <w:t xml:space="preserve"> </w:t>
      </w:r>
      <w:r w:rsidR="0038219F" w:rsidRPr="00610B8F">
        <w:rPr>
          <w:rFonts w:cs="Times New Roman"/>
          <w:color w:val="000000" w:themeColor="text1"/>
        </w:rPr>
        <w:t xml:space="preserve">revealed that many participants had imagined eating </w:t>
      </w:r>
      <w:r w:rsidR="00EE7E11" w:rsidRPr="00610B8F">
        <w:rPr>
          <w:rFonts w:cs="Times New Roman"/>
          <w:color w:val="000000" w:themeColor="text1"/>
        </w:rPr>
        <w:t>a ‘special’ meal</w:t>
      </w:r>
      <w:r w:rsidR="00034C5F" w:rsidRPr="00610B8F">
        <w:rPr>
          <w:rFonts w:cs="Times New Roman"/>
          <w:color w:val="000000" w:themeColor="text1"/>
        </w:rPr>
        <w:t xml:space="preserve"> with friends and family</w:t>
      </w:r>
      <w:r w:rsidR="00EE7E11" w:rsidRPr="00610B8F">
        <w:rPr>
          <w:rFonts w:cs="Times New Roman"/>
          <w:color w:val="000000" w:themeColor="text1"/>
        </w:rPr>
        <w:t xml:space="preserve">. </w:t>
      </w:r>
      <w:proofErr w:type="gramStart"/>
      <w:r w:rsidR="00034C5F" w:rsidRPr="00610B8F">
        <w:rPr>
          <w:rFonts w:cs="Times New Roman"/>
          <w:color w:val="000000" w:themeColor="text1"/>
        </w:rPr>
        <w:t>Thus</w:t>
      </w:r>
      <w:proofErr w:type="gramEnd"/>
      <w:r w:rsidR="00034C5F" w:rsidRPr="00610B8F">
        <w:rPr>
          <w:rFonts w:cs="Times New Roman"/>
          <w:color w:val="000000" w:themeColor="text1"/>
        </w:rPr>
        <w:t xml:space="preserve"> in Study 1, participants’ responses to the awareness questions may have been confounded by the tendency to imagine </w:t>
      </w:r>
      <w:r w:rsidR="00EE7E11" w:rsidRPr="00610B8F">
        <w:rPr>
          <w:rFonts w:cs="Times New Roman"/>
          <w:color w:val="000000" w:themeColor="text1"/>
        </w:rPr>
        <w:t>celebratory</w:t>
      </w:r>
      <w:r w:rsidR="00034C5F" w:rsidRPr="00610B8F">
        <w:rPr>
          <w:rFonts w:cs="Times New Roman"/>
          <w:color w:val="000000" w:themeColor="text1"/>
        </w:rPr>
        <w:t xml:space="preserve"> or </w:t>
      </w:r>
      <w:r w:rsidR="00EE7E11" w:rsidRPr="00610B8F">
        <w:rPr>
          <w:rFonts w:cs="Times New Roman"/>
          <w:color w:val="000000" w:themeColor="text1"/>
        </w:rPr>
        <w:t>special</w:t>
      </w:r>
      <w:r w:rsidR="00034C5F" w:rsidRPr="00610B8F">
        <w:rPr>
          <w:rFonts w:cs="Times New Roman"/>
          <w:color w:val="000000" w:themeColor="text1"/>
        </w:rPr>
        <w:t xml:space="preserve"> </w:t>
      </w:r>
      <w:r w:rsidR="00EE7E11" w:rsidRPr="00610B8F">
        <w:rPr>
          <w:rFonts w:cs="Times New Roman"/>
          <w:color w:val="000000" w:themeColor="text1"/>
        </w:rPr>
        <w:t xml:space="preserve">occasions when eating with friends and family, relative to when eating alone. In </w:t>
      </w:r>
      <w:r w:rsidR="00C07796" w:rsidRPr="00610B8F">
        <w:rPr>
          <w:rFonts w:cs="Times New Roman"/>
          <w:color w:val="000000" w:themeColor="text1"/>
        </w:rPr>
        <w:t>S</w:t>
      </w:r>
      <w:r w:rsidR="00EE7E11" w:rsidRPr="00610B8F">
        <w:rPr>
          <w:rFonts w:cs="Times New Roman"/>
          <w:color w:val="000000" w:themeColor="text1"/>
        </w:rPr>
        <w:t>tudy</w:t>
      </w:r>
      <w:r w:rsidR="00034C5F" w:rsidRPr="00610B8F">
        <w:rPr>
          <w:rFonts w:cs="Times New Roman"/>
          <w:color w:val="000000" w:themeColor="text1"/>
        </w:rPr>
        <w:t xml:space="preserve"> 2</w:t>
      </w:r>
      <w:r w:rsidR="00EE7E11" w:rsidRPr="00610B8F">
        <w:rPr>
          <w:rFonts w:cs="Times New Roman"/>
          <w:color w:val="000000" w:themeColor="text1"/>
        </w:rPr>
        <w:t>, we aim</w:t>
      </w:r>
      <w:r w:rsidR="00034C5F" w:rsidRPr="00610B8F">
        <w:rPr>
          <w:rFonts w:cs="Times New Roman"/>
          <w:color w:val="000000" w:themeColor="text1"/>
        </w:rPr>
        <w:t>ed</w:t>
      </w:r>
      <w:r w:rsidR="00EE7E11" w:rsidRPr="00610B8F">
        <w:rPr>
          <w:rFonts w:cs="Times New Roman"/>
          <w:color w:val="000000" w:themeColor="text1"/>
        </w:rPr>
        <w:t xml:space="preserve"> to control for </w:t>
      </w:r>
      <w:r w:rsidR="00034C5F" w:rsidRPr="00610B8F">
        <w:rPr>
          <w:rFonts w:cs="Times New Roman"/>
          <w:color w:val="000000" w:themeColor="text1"/>
        </w:rPr>
        <w:t xml:space="preserve">this </w:t>
      </w:r>
      <w:r w:rsidR="00EE7E11" w:rsidRPr="00610B8F">
        <w:rPr>
          <w:rFonts w:cs="Times New Roman"/>
          <w:color w:val="000000" w:themeColor="text1"/>
        </w:rPr>
        <w:t>potential confound</w:t>
      </w:r>
      <w:r w:rsidR="00034C5F" w:rsidRPr="00610B8F">
        <w:rPr>
          <w:rFonts w:cs="Times New Roman"/>
          <w:color w:val="000000" w:themeColor="text1"/>
        </w:rPr>
        <w:t xml:space="preserve"> </w:t>
      </w:r>
      <w:r w:rsidR="00EE7E11" w:rsidRPr="00610B8F">
        <w:rPr>
          <w:rFonts w:cs="Times New Roman"/>
          <w:color w:val="000000" w:themeColor="text1"/>
        </w:rPr>
        <w:t xml:space="preserve">by asking participants </w:t>
      </w:r>
      <w:r w:rsidR="00034C5F" w:rsidRPr="00610B8F">
        <w:rPr>
          <w:rFonts w:cs="Times New Roman"/>
          <w:color w:val="000000" w:themeColor="text1"/>
        </w:rPr>
        <w:t>how much they would eat during</w:t>
      </w:r>
      <w:r w:rsidR="00EE7E11" w:rsidRPr="00610B8F">
        <w:rPr>
          <w:rFonts w:cs="Times New Roman"/>
          <w:color w:val="000000" w:themeColor="text1"/>
        </w:rPr>
        <w:t xml:space="preserve"> ‘special’ </w:t>
      </w:r>
      <w:r w:rsidR="00034C5F" w:rsidRPr="00610B8F">
        <w:rPr>
          <w:rFonts w:cs="Times New Roman"/>
          <w:color w:val="000000" w:themeColor="text1"/>
        </w:rPr>
        <w:t>and</w:t>
      </w:r>
      <w:r w:rsidR="00EE7E11" w:rsidRPr="00610B8F">
        <w:rPr>
          <w:rFonts w:cs="Times New Roman"/>
          <w:color w:val="000000" w:themeColor="text1"/>
        </w:rPr>
        <w:t xml:space="preserve"> ‘regular’ meals</w:t>
      </w:r>
      <w:r w:rsidR="00034C5F" w:rsidRPr="00610B8F">
        <w:rPr>
          <w:rFonts w:cs="Times New Roman"/>
          <w:color w:val="000000" w:themeColor="text1"/>
        </w:rPr>
        <w:t xml:space="preserve"> eaten with each type of co-eater.</w:t>
      </w:r>
    </w:p>
    <w:p w14:paraId="3BE8810E" w14:textId="77777777" w:rsidR="00EE7E11" w:rsidRPr="00610B8F" w:rsidRDefault="00EE7E11" w:rsidP="00EE7E11">
      <w:pPr>
        <w:spacing w:line="276" w:lineRule="auto"/>
        <w:rPr>
          <w:rFonts w:eastAsia="Times New Roman" w:cs="Times New Roman"/>
          <w:color w:val="000000" w:themeColor="text1"/>
          <w:shd w:val="clear" w:color="auto" w:fill="FFFFFF"/>
          <w:lang w:eastAsia="en-GB"/>
        </w:rPr>
      </w:pPr>
      <w:r w:rsidRPr="00610B8F">
        <w:rPr>
          <w:rFonts w:eastAsia="Times New Roman" w:cs="Times New Roman"/>
          <w:color w:val="000000" w:themeColor="text1"/>
          <w:shd w:val="clear" w:color="auto" w:fill="FFFFFF"/>
          <w:lang w:eastAsia="en-GB"/>
        </w:rPr>
        <w:t xml:space="preserve">H1) We hypothesised that participants would indicate that they are aware they eat more when they eat a special or celebratory meal with a family member/friend than when they eat alone, but they may not be aware that they eat more at a regular meal with a family member/friend than when they eat alone. </w:t>
      </w:r>
    </w:p>
    <w:p w14:paraId="03EB3BAA" w14:textId="279B4799" w:rsidR="00EE7E11" w:rsidRPr="00610B8F" w:rsidRDefault="00EE7E11" w:rsidP="00EE7E11">
      <w:pPr>
        <w:spacing w:line="276" w:lineRule="auto"/>
        <w:rPr>
          <w:rFonts w:eastAsia="Times New Roman" w:cs="Times New Roman"/>
          <w:color w:val="000000" w:themeColor="text1"/>
          <w:shd w:val="clear" w:color="auto" w:fill="FFFFFF"/>
          <w:lang w:eastAsia="en-GB"/>
        </w:rPr>
      </w:pPr>
      <w:r w:rsidRPr="00610B8F">
        <w:rPr>
          <w:rFonts w:eastAsia="Times New Roman" w:cs="Times New Roman"/>
          <w:color w:val="000000" w:themeColor="text1"/>
          <w:shd w:val="clear" w:color="auto" w:fill="FFFFFF"/>
          <w:lang w:eastAsia="en-GB"/>
        </w:rPr>
        <w:t>H2) We hypothesised that participants would indicate that they are aware that they eat less when they eat with a stranger/acquaintance, than when they eat alone, during both regular and special/celebratory meals.</w:t>
      </w:r>
    </w:p>
    <w:p w14:paraId="0B16714E" w14:textId="77777777" w:rsidR="00EE7E11" w:rsidRPr="00EE7E11" w:rsidRDefault="00EE7E11" w:rsidP="00EE7E11">
      <w:pPr>
        <w:spacing w:line="240" w:lineRule="auto"/>
        <w:rPr>
          <w:rFonts w:eastAsia="Times New Roman" w:cs="Times New Roman"/>
          <w:color w:val="000000" w:themeColor="text1"/>
          <w:lang w:eastAsia="en-GB"/>
        </w:rPr>
      </w:pPr>
    </w:p>
    <w:p w14:paraId="22BE0700" w14:textId="725C88D3" w:rsidR="00834ACF" w:rsidRPr="00EE7E11" w:rsidRDefault="00985AED" w:rsidP="00251597">
      <w:pPr>
        <w:pStyle w:val="Heading1"/>
      </w:pPr>
      <w:r w:rsidRPr="00EE7E11">
        <w:t xml:space="preserve">2. </w:t>
      </w:r>
      <w:r w:rsidR="00834ACF" w:rsidRPr="00EE7E11">
        <w:t>Desi</w:t>
      </w:r>
      <w:r w:rsidR="00834ACF" w:rsidRPr="00251597">
        <w:t>g</w:t>
      </w:r>
      <w:r w:rsidR="00834ACF" w:rsidRPr="00EE7E11">
        <w:t>n</w:t>
      </w:r>
    </w:p>
    <w:p w14:paraId="0718140F" w14:textId="4F45D897" w:rsidR="00434664" w:rsidRDefault="001F5420" w:rsidP="00434664">
      <w:pPr>
        <w:pStyle w:val="responsevalue17j1v8"/>
        <w:shd w:val="clear" w:color="auto" w:fill="FFFFFF"/>
        <w:spacing w:before="150" w:beforeAutospacing="0" w:after="0" w:afterAutospacing="0" w:line="360" w:lineRule="auto"/>
        <w:rPr>
          <w:color w:val="000000" w:themeColor="text1"/>
        </w:rPr>
      </w:pPr>
      <w:r w:rsidRPr="00610B8F">
        <w:rPr>
          <w:color w:val="000000" w:themeColor="text1"/>
        </w:rPr>
        <w:t xml:space="preserve">Participants </w:t>
      </w:r>
      <w:r w:rsidR="00933B94" w:rsidRPr="00610B8F">
        <w:rPr>
          <w:color w:val="000000" w:themeColor="text1"/>
        </w:rPr>
        <w:t>completed</w:t>
      </w:r>
      <w:r w:rsidR="00F83B26" w:rsidRPr="00610B8F">
        <w:rPr>
          <w:color w:val="000000" w:themeColor="text1"/>
        </w:rPr>
        <w:t xml:space="preserve"> </w:t>
      </w:r>
      <w:r w:rsidR="00933B94" w:rsidRPr="00610B8F">
        <w:rPr>
          <w:color w:val="000000" w:themeColor="text1"/>
        </w:rPr>
        <w:t>an online study via the survey platform Qualtrics</w:t>
      </w:r>
      <w:r w:rsidR="00F83B26" w:rsidRPr="00610B8F">
        <w:rPr>
          <w:color w:val="000000" w:themeColor="text1"/>
        </w:rPr>
        <w:t xml:space="preserve">. </w:t>
      </w:r>
      <w:r w:rsidR="00434664" w:rsidRPr="00610B8F">
        <w:rPr>
          <w:color w:val="000000" w:themeColor="text1"/>
        </w:rPr>
        <w:t xml:space="preserve">Awareness of the effects of social context on intake was assessed using the following questions: </w:t>
      </w:r>
      <w:r w:rsidR="00434664" w:rsidRPr="00610B8F">
        <w:rPr>
          <w:color w:val="000000" w:themeColor="text1"/>
          <w:shd w:val="clear" w:color="auto" w:fill="FFFFFF"/>
        </w:rPr>
        <w:t xml:space="preserve">“Compared to how much you'd eat when you're alone, please indicate how much you would eat when eating [a special meal/a regular meal] with [a friend/a family member /a stranger/an acquaintance]. </w:t>
      </w:r>
      <w:r w:rsidR="00434664" w:rsidRPr="00610B8F">
        <w:rPr>
          <w:color w:val="000000" w:themeColor="text1"/>
        </w:rPr>
        <w:t xml:space="preserve">Participants responded to each question on a 5-point Likert scale ranging from ‘Eat a lot less’ to Eat a lot more’. </w:t>
      </w:r>
    </w:p>
    <w:p w14:paraId="4592FFA8" w14:textId="3366B1F7" w:rsidR="00251597" w:rsidRDefault="00251597" w:rsidP="00434664">
      <w:pPr>
        <w:pStyle w:val="responsevalue17j1v8"/>
        <w:shd w:val="clear" w:color="auto" w:fill="FFFFFF"/>
        <w:spacing w:before="150" w:beforeAutospacing="0" w:after="0" w:afterAutospacing="0" w:line="360" w:lineRule="auto"/>
        <w:rPr>
          <w:color w:val="000000" w:themeColor="text1"/>
        </w:rPr>
      </w:pPr>
    </w:p>
    <w:p w14:paraId="05C613B8" w14:textId="1AEF3C28" w:rsidR="00251597" w:rsidRDefault="00251597" w:rsidP="00434664">
      <w:pPr>
        <w:pStyle w:val="responsevalue17j1v8"/>
        <w:shd w:val="clear" w:color="auto" w:fill="FFFFFF"/>
        <w:spacing w:before="150" w:beforeAutospacing="0" w:after="0" w:afterAutospacing="0" w:line="360" w:lineRule="auto"/>
        <w:rPr>
          <w:color w:val="000000" w:themeColor="text1"/>
        </w:rPr>
      </w:pPr>
    </w:p>
    <w:p w14:paraId="66E39ADA" w14:textId="44B8929C" w:rsidR="00251597" w:rsidRDefault="00251597" w:rsidP="00434664">
      <w:pPr>
        <w:pStyle w:val="responsevalue17j1v8"/>
        <w:shd w:val="clear" w:color="auto" w:fill="FFFFFF"/>
        <w:spacing w:before="150" w:beforeAutospacing="0" w:after="0" w:afterAutospacing="0" w:line="360" w:lineRule="auto"/>
        <w:rPr>
          <w:color w:val="000000" w:themeColor="text1"/>
        </w:rPr>
      </w:pPr>
    </w:p>
    <w:p w14:paraId="77DD3659" w14:textId="77777777" w:rsidR="00251597" w:rsidRPr="00933B94" w:rsidRDefault="00251597" w:rsidP="00434664">
      <w:pPr>
        <w:pStyle w:val="responsevalue17j1v8"/>
        <w:shd w:val="clear" w:color="auto" w:fill="FFFFFF"/>
        <w:spacing w:before="150" w:beforeAutospacing="0" w:after="0" w:afterAutospacing="0" w:line="360" w:lineRule="auto"/>
        <w:rPr>
          <w:color w:val="000000" w:themeColor="text1"/>
        </w:rPr>
      </w:pPr>
    </w:p>
    <w:p w14:paraId="4FA1B886" w14:textId="0A0D13F1" w:rsidR="00A75952" w:rsidRPr="00434664" w:rsidRDefault="00985AED" w:rsidP="00C07796">
      <w:pPr>
        <w:rPr>
          <w:rFonts w:cs="Times New Roman"/>
          <w:b/>
          <w:bCs/>
        </w:rPr>
      </w:pPr>
      <w:r w:rsidRPr="00434664">
        <w:rPr>
          <w:rFonts w:cs="Times New Roman"/>
          <w:b/>
          <w:bCs/>
        </w:rPr>
        <w:t xml:space="preserve">3. </w:t>
      </w:r>
      <w:r w:rsidR="00A75952" w:rsidRPr="00434664">
        <w:rPr>
          <w:rFonts w:cs="Times New Roman"/>
          <w:b/>
          <w:bCs/>
        </w:rPr>
        <w:t>Measures</w:t>
      </w:r>
    </w:p>
    <w:p w14:paraId="6378681C" w14:textId="26C02707" w:rsidR="008D3BC1" w:rsidRPr="003806F7" w:rsidRDefault="00DB39D6" w:rsidP="00C07796">
      <w:r w:rsidRPr="003806F7">
        <w:t>Participants completed the following questionnaire measures:</w:t>
      </w:r>
    </w:p>
    <w:p w14:paraId="6357C8D5" w14:textId="2DF0C9DC" w:rsidR="002C141A" w:rsidRPr="00407BFD" w:rsidRDefault="005022E0" w:rsidP="00251597">
      <w:pPr>
        <w:pStyle w:val="ListParagraph"/>
        <w:numPr>
          <w:ilvl w:val="0"/>
          <w:numId w:val="8"/>
        </w:numPr>
        <w:ind w:left="426"/>
        <w:rPr>
          <w:i/>
          <w:lang w:val="en-US"/>
        </w:rPr>
      </w:pPr>
      <w:r w:rsidRPr="00407BFD">
        <w:rPr>
          <w:rStyle w:val="Heading4Char"/>
          <w:rFonts w:cs="Times New Roman"/>
          <w:sz w:val="22"/>
          <w:szCs w:val="22"/>
        </w:rPr>
        <w:t xml:space="preserve">Appetite </w:t>
      </w:r>
      <w:r w:rsidR="002C141A" w:rsidRPr="00407BFD">
        <w:rPr>
          <w:rStyle w:val="Heading4Char"/>
          <w:rFonts w:cs="Times New Roman"/>
          <w:sz w:val="22"/>
          <w:szCs w:val="22"/>
        </w:rPr>
        <w:t xml:space="preserve">and mood </w:t>
      </w:r>
      <w:r w:rsidRPr="00407BFD">
        <w:rPr>
          <w:rStyle w:val="Heading4Char"/>
          <w:rFonts w:cs="Times New Roman"/>
          <w:sz w:val="22"/>
          <w:szCs w:val="22"/>
        </w:rPr>
        <w:t>ratings</w:t>
      </w:r>
      <w:r w:rsidRPr="00407BFD">
        <w:rPr>
          <w:b/>
          <w:i/>
          <w:iCs/>
          <w:lang w:val="en-US"/>
        </w:rPr>
        <w:t>.</w:t>
      </w:r>
      <w:r w:rsidRPr="00407BFD">
        <w:rPr>
          <w:i/>
          <w:lang w:val="en-US"/>
        </w:rPr>
        <w:t xml:space="preserve"> </w:t>
      </w:r>
      <w:r w:rsidRPr="00407BFD">
        <w:rPr>
          <w:lang w:val="en-US"/>
        </w:rPr>
        <w:t>Assessments of hunger</w:t>
      </w:r>
      <w:r w:rsidR="002C141A" w:rsidRPr="00407BFD">
        <w:rPr>
          <w:lang w:val="en-US"/>
        </w:rPr>
        <w:t xml:space="preserve"> and </w:t>
      </w:r>
      <w:r w:rsidRPr="00407BFD">
        <w:rPr>
          <w:lang w:val="en-US"/>
        </w:rPr>
        <w:t>fullness</w:t>
      </w:r>
      <w:r w:rsidR="002C141A" w:rsidRPr="00407BFD">
        <w:rPr>
          <w:lang w:val="en-US"/>
        </w:rPr>
        <w:t xml:space="preserve"> </w:t>
      </w:r>
      <w:r w:rsidRPr="00407BFD">
        <w:rPr>
          <w:lang w:val="en-US"/>
        </w:rPr>
        <w:t xml:space="preserve">were taken using 100-mm Visual Analogue Scales (VAS) </w:t>
      </w:r>
      <w:r w:rsidR="002C141A" w:rsidRPr="00407BFD">
        <w:rPr>
          <w:lang w:val="en-US"/>
        </w:rPr>
        <w:t xml:space="preserve">with </w:t>
      </w:r>
      <w:r w:rsidRPr="00407BFD">
        <w:rPr>
          <w:lang w:val="en-US"/>
        </w:rPr>
        <w:t xml:space="preserve">anchors </w:t>
      </w:r>
      <w:r w:rsidRPr="00407BFD">
        <w:rPr>
          <w:i/>
          <w:iCs/>
          <w:lang w:val="en-US"/>
        </w:rPr>
        <w:t>Not at all</w:t>
      </w:r>
      <w:r w:rsidRPr="00407BFD">
        <w:rPr>
          <w:lang w:val="en-US"/>
        </w:rPr>
        <w:t xml:space="preserve"> </w:t>
      </w:r>
      <w:r w:rsidR="002C141A" w:rsidRPr="00407BFD">
        <w:rPr>
          <w:lang w:val="en-US"/>
        </w:rPr>
        <w:t xml:space="preserve">(0) </w:t>
      </w:r>
      <w:r w:rsidRPr="00407BFD">
        <w:rPr>
          <w:lang w:val="en-US"/>
        </w:rPr>
        <w:t xml:space="preserve">and </w:t>
      </w:r>
      <w:r w:rsidRPr="00407BFD">
        <w:rPr>
          <w:i/>
          <w:iCs/>
          <w:lang w:val="en-US"/>
        </w:rPr>
        <w:t>Extremely</w:t>
      </w:r>
      <w:r w:rsidRPr="00407BFD">
        <w:rPr>
          <w:lang w:val="en-US"/>
        </w:rPr>
        <w:t xml:space="preserve"> </w:t>
      </w:r>
      <w:r w:rsidR="002C141A" w:rsidRPr="00407BFD">
        <w:rPr>
          <w:lang w:val="en-US"/>
        </w:rPr>
        <w:t>(100)</w:t>
      </w:r>
      <w:r w:rsidRPr="00407BFD">
        <w:rPr>
          <w:lang w:val="en-US"/>
        </w:rPr>
        <w:t>. A composite ‘appetite’ score was calculated by taking the mean rating assigned to the ‘hunger’ VAS and the inverse rating assigned to the ‘fullness’ VAS (100-fullness).</w:t>
      </w:r>
      <w:r w:rsidRPr="00407BFD">
        <w:rPr>
          <w:i/>
          <w:lang w:val="en-US"/>
        </w:rPr>
        <w:t xml:space="preserve"> </w:t>
      </w:r>
      <w:r w:rsidR="002C141A" w:rsidRPr="00407BFD">
        <w:rPr>
          <w:iCs/>
          <w:lang w:val="en-US"/>
        </w:rPr>
        <w:t>Mood assessments were taken using 100-mm VAS with anchors ‘Not at all’ (0) and ‘Very’ (100)</w:t>
      </w:r>
      <w:r w:rsidR="00A15288" w:rsidRPr="00407BFD">
        <w:rPr>
          <w:iCs/>
          <w:lang w:val="en-US"/>
        </w:rPr>
        <w:t xml:space="preserve"> for one positive mood ‘Happy’ and one negative mood ‘Sad’</w:t>
      </w:r>
      <w:r w:rsidR="002C141A" w:rsidRPr="00407BFD">
        <w:rPr>
          <w:iCs/>
          <w:lang w:val="en-US"/>
        </w:rPr>
        <w:t xml:space="preserve">. A positive mood score was calculated by averaging scores assigned to </w:t>
      </w:r>
      <w:r w:rsidR="00A15288" w:rsidRPr="00407BFD">
        <w:rPr>
          <w:iCs/>
          <w:lang w:val="en-US"/>
        </w:rPr>
        <w:t xml:space="preserve">the positive </w:t>
      </w:r>
      <w:r w:rsidR="002C141A" w:rsidRPr="00407BFD">
        <w:rPr>
          <w:iCs/>
          <w:lang w:val="en-US"/>
        </w:rPr>
        <w:t>mood</w:t>
      </w:r>
      <w:r w:rsidR="00A15288" w:rsidRPr="00407BFD">
        <w:rPr>
          <w:iCs/>
          <w:lang w:val="en-US"/>
        </w:rPr>
        <w:t xml:space="preserve"> scale (happy), and the inverse of the negative mood scale (sad)</w:t>
      </w:r>
      <w:r w:rsidR="002C141A" w:rsidRPr="00407BFD">
        <w:rPr>
          <w:iCs/>
          <w:lang w:val="en-US"/>
        </w:rPr>
        <w:t>. Mood scores were taken before and after participants completed the awareness questions</w:t>
      </w:r>
      <w:r w:rsidR="00251597">
        <w:rPr>
          <w:iCs/>
          <w:lang w:val="en-US"/>
        </w:rPr>
        <w:t xml:space="preserve"> </w:t>
      </w:r>
      <w:r w:rsidR="002B0F99" w:rsidRPr="00407BFD">
        <w:rPr>
          <w:rStyle w:val="Heading4Char"/>
          <w:rFonts w:cs="Times New Roman"/>
          <w:i w:val="0"/>
          <w:iCs w:val="0"/>
          <w:sz w:val="22"/>
          <w:szCs w:val="22"/>
        </w:rPr>
        <w:t xml:space="preserve">[Before </w:t>
      </w:r>
      <w:r w:rsidR="002C141A" w:rsidRPr="00407BFD">
        <w:rPr>
          <w:rStyle w:val="Heading4Char"/>
          <w:rFonts w:cs="Times New Roman"/>
          <w:i w:val="0"/>
          <w:iCs w:val="0"/>
          <w:sz w:val="22"/>
          <w:szCs w:val="22"/>
        </w:rPr>
        <w:t>awareness questions</w:t>
      </w:r>
      <w:r w:rsidR="002B0F99" w:rsidRPr="00407BFD">
        <w:rPr>
          <w:rStyle w:val="Heading4Char"/>
          <w:rFonts w:cs="Times New Roman"/>
          <w:i w:val="0"/>
          <w:iCs w:val="0"/>
          <w:sz w:val="22"/>
          <w:szCs w:val="22"/>
        </w:rPr>
        <w:t xml:space="preserve">: </w:t>
      </w:r>
      <w:r w:rsidR="002C141A" w:rsidRPr="00407BFD">
        <w:rPr>
          <w:rStyle w:val="Heading4Char"/>
          <w:rFonts w:cs="Times New Roman"/>
          <w:i w:val="0"/>
          <w:iCs w:val="0"/>
          <w:sz w:val="22"/>
          <w:szCs w:val="22"/>
        </w:rPr>
        <w:t>Appetite_</w:t>
      </w:r>
      <w:r w:rsidR="00A15288" w:rsidRPr="00407BFD">
        <w:rPr>
          <w:rStyle w:val="Heading4Char"/>
          <w:rFonts w:cs="Times New Roman"/>
          <w:i w:val="0"/>
          <w:iCs w:val="0"/>
          <w:sz w:val="22"/>
          <w:szCs w:val="22"/>
        </w:rPr>
        <w:t>T</w:t>
      </w:r>
      <w:r w:rsidR="002C141A" w:rsidRPr="00407BFD">
        <w:rPr>
          <w:rStyle w:val="Heading4Char"/>
          <w:rFonts w:cs="Times New Roman"/>
          <w:i w:val="0"/>
          <w:iCs w:val="0"/>
          <w:sz w:val="22"/>
          <w:szCs w:val="22"/>
        </w:rPr>
        <w:t xml:space="preserve">1; </w:t>
      </w:r>
      <w:r w:rsidR="002B0F99" w:rsidRPr="00407BFD">
        <w:rPr>
          <w:rStyle w:val="Heading4Char"/>
          <w:rFonts w:cs="Times New Roman"/>
          <w:i w:val="0"/>
          <w:iCs w:val="0"/>
          <w:sz w:val="22"/>
          <w:szCs w:val="22"/>
        </w:rPr>
        <w:t xml:space="preserve">After </w:t>
      </w:r>
      <w:r w:rsidR="002C141A" w:rsidRPr="00407BFD">
        <w:rPr>
          <w:rStyle w:val="Heading4Char"/>
          <w:rFonts w:cs="Times New Roman"/>
          <w:i w:val="0"/>
          <w:iCs w:val="0"/>
          <w:sz w:val="22"/>
          <w:szCs w:val="22"/>
        </w:rPr>
        <w:t>awareness questions</w:t>
      </w:r>
      <w:r w:rsidR="002B0F99" w:rsidRPr="00407BFD">
        <w:rPr>
          <w:rStyle w:val="Heading4Char"/>
          <w:rFonts w:cs="Times New Roman"/>
          <w:i w:val="0"/>
          <w:iCs w:val="0"/>
          <w:sz w:val="22"/>
          <w:szCs w:val="22"/>
        </w:rPr>
        <w:t xml:space="preserve">: </w:t>
      </w:r>
      <w:r w:rsidR="002C141A" w:rsidRPr="00407BFD">
        <w:rPr>
          <w:rStyle w:val="Heading4Char"/>
          <w:rFonts w:cs="Times New Roman"/>
          <w:i w:val="0"/>
          <w:iCs w:val="0"/>
          <w:sz w:val="22"/>
          <w:szCs w:val="22"/>
        </w:rPr>
        <w:t>Appetite_</w:t>
      </w:r>
      <w:r w:rsidR="00A15288" w:rsidRPr="00407BFD">
        <w:rPr>
          <w:rStyle w:val="Heading4Char"/>
          <w:rFonts w:cs="Times New Roman"/>
          <w:i w:val="0"/>
          <w:iCs w:val="0"/>
          <w:sz w:val="22"/>
          <w:szCs w:val="22"/>
        </w:rPr>
        <w:t>T</w:t>
      </w:r>
      <w:r w:rsidR="002C141A" w:rsidRPr="00407BFD">
        <w:rPr>
          <w:rStyle w:val="Heading4Char"/>
          <w:rFonts w:cs="Times New Roman"/>
          <w:i w:val="0"/>
          <w:iCs w:val="0"/>
          <w:sz w:val="22"/>
          <w:szCs w:val="22"/>
        </w:rPr>
        <w:t>2</w:t>
      </w:r>
      <w:r w:rsidR="002B0F99" w:rsidRPr="00407BFD">
        <w:rPr>
          <w:rStyle w:val="Heading4Char"/>
          <w:rFonts w:cs="Times New Roman"/>
          <w:i w:val="0"/>
          <w:iCs w:val="0"/>
          <w:sz w:val="22"/>
          <w:szCs w:val="22"/>
        </w:rPr>
        <w:t>]</w:t>
      </w:r>
      <w:r w:rsidR="00407BFD">
        <w:rPr>
          <w:rStyle w:val="Heading4Char"/>
          <w:rFonts w:cs="Times New Roman"/>
          <w:i w:val="0"/>
          <w:iCs w:val="0"/>
          <w:sz w:val="22"/>
          <w:szCs w:val="22"/>
        </w:rPr>
        <w:t xml:space="preserve"> </w:t>
      </w:r>
      <w:r w:rsidR="002C141A" w:rsidRPr="00407BFD">
        <w:rPr>
          <w:rStyle w:val="Heading4Char"/>
          <w:rFonts w:cs="Times New Roman"/>
          <w:i w:val="0"/>
          <w:iCs w:val="0"/>
          <w:sz w:val="22"/>
          <w:szCs w:val="22"/>
        </w:rPr>
        <w:t>[Before awareness questions: Pos</w:t>
      </w:r>
      <w:r w:rsidR="00A15288" w:rsidRPr="00407BFD">
        <w:rPr>
          <w:rStyle w:val="Heading4Char"/>
          <w:rFonts w:cs="Times New Roman"/>
          <w:i w:val="0"/>
          <w:iCs w:val="0"/>
          <w:sz w:val="22"/>
          <w:szCs w:val="22"/>
        </w:rPr>
        <w:t>M</w:t>
      </w:r>
      <w:r w:rsidR="002C141A" w:rsidRPr="00407BFD">
        <w:rPr>
          <w:rStyle w:val="Heading4Char"/>
          <w:rFonts w:cs="Times New Roman"/>
          <w:i w:val="0"/>
          <w:iCs w:val="0"/>
          <w:sz w:val="22"/>
          <w:szCs w:val="22"/>
        </w:rPr>
        <w:t>ood</w:t>
      </w:r>
      <w:r w:rsidR="00A15288" w:rsidRPr="00407BFD">
        <w:rPr>
          <w:rStyle w:val="Heading4Char"/>
          <w:rFonts w:cs="Times New Roman"/>
          <w:i w:val="0"/>
          <w:iCs w:val="0"/>
          <w:sz w:val="22"/>
          <w:szCs w:val="22"/>
        </w:rPr>
        <w:t>_T</w:t>
      </w:r>
      <w:r w:rsidR="002C141A" w:rsidRPr="00407BFD">
        <w:rPr>
          <w:rStyle w:val="Heading4Char"/>
          <w:rFonts w:cs="Times New Roman"/>
          <w:i w:val="0"/>
          <w:iCs w:val="0"/>
          <w:sz w:val="22"/>
          <w:szCs w:val="22"/>
        </w:rPr>
        <w:t>1</w:t>
      </w:r>
      <w:r w:rsidR="00A15288" w:rsidRPr="00407BFD">
        <w:rPr>
          <w:rStyle w:val="Heading4Char"/>
          <w:rFonts w:cs="Times New Roman"/>
          <w:i w:val="0"/>
          <w:iCs w:val="0"/>
          <w:sz w:val="22"/>
          <w:szCs w:val="22"/>
        </w:rPr>
        <w:t>;</w:t>
      </w:r>
      <w:r w:rsidR="002C141A" w:rsidRPr="00407BFD">
        <w:rPr>
          <w:rStyle w:val="Heading4Char"/>
          <w:rFonts w:cs="Times New Roman"/>
          <w:i w:val="0"/>
          <w:iCs w:val="0"/>
          <w:sz w:val="22"/>
          <w:szCs w:val="22"/>
        </w:rPr>
        <w:t xml:space="preserve"> After awareness questions: Pos</w:t>
      </w:r>
      <w:r w:rsidR="00A15288" w:rsidRPr="00407BFD">
        <w:rPr>
          <w:rStyle w:val="Heading4Char"/>
          <w:rFonts w:cs="Times New Roman"/>
          <w:i w:val="0"/>
          <w:iCs w:val="0"/>
          <w:sz w:val="22"/>
          <w:szCs w:val="22"/>
        </w:rPr>
        <w:t>M</w:t>
      </w:r>
      <w:r w:rsidR="002C141A" w:rsidRPr="00407BFD">
        <w:rPr>
          <w:rStyle w:val="Heading4Char"/>
          <w:rFonts w:cs="Times New Roman"/>
          <w:i w:val="0"/>
          <w:iCs w:val="0"/>
          <w:sz w:val="22"/>
          <w:szCs w:val="22"/>
        </w:rPr>
        <w:t>ood</w:t>
      </w:r>
      <w:r w:rsidR="00A15288" w:rsidRPr="00407BFD">
        <w:rPr>
          <w:rStyle w:val="Heading4Char"/>
          <w:rFonts w:cs="Times New Roman"/>
          <w:i w:val="0"/>
          <w:iCs w:val="0"/>
          <w:sz w:val="22"/>
          <w:szCs w:val="22"/>
        </w:rPr>
        <w:t>_T</w:t>
      </w:r>
      <w:r w:rsidR="002C141A" w:rsidRPr="00407BFD">
        <w:rPr>
          <w:rStyle w:val="Heading4Char"/>
          <w:rFonts w:cs="Times New Roman"/>
          <w:i w:val="0"/>
          <w:iCs w:val="0"/>
          <w:sz w:val="22"/>
          <w:szCs w:val="22"/>
        </w:rPr>
        <w:t>2]</w:t>
      </w:r>
    </w:p>
    <w:p w14:paraId="3FD64AB2" w14:textId="0014BA31" w:rsidR="003509EB" w:rsidRPr="00407BFD" w:rsidRDefault="003509EB" w:rsidP="00251597">
      <w:pPr>
        <w:pStyle w:val="ListParagraph"/>
        <w:numPr>
          <w:ilvl w:val="0"/>
          <w:numId w:val="8"/>
        </w:numPr>
        <w:ind w:left="426"/>
        <w:rPr>
          <w:rStyle w:val="Heading4Char"/>
          <w:rFonts w:eastAsiaTheme="minorHAnsi" w:cs="Times New Roman"/>
          <w:b w:val="0"/>
          <w:i w:val="0"/>
          <w:iCs w:val="0"/>
          <w:color w:val="auto"/>
          <w:sz w:val="22"/>
          <w:szCs w:val="22"/>
          <w:lang w:val="en-GB"/>
        </w:rPr>
      </w:pPr>
      <w:r w:rsidRPr="003806F7">
        <w:t>Demographics: Gender [</w:t>
      </w:r>
      <w:r w:rsidRPr="00407BFD">
        <w:rPr>
          <w:b/>
          <w:bCs/>
        </w:rPr>
        <w:t xml:space="preserve">Gender], </w:t>
      </w:r>
      <w:r w:rsidRPr="003806F7">
        <w:t xml:space="preserve">Age in </w:t>
      </w:r>
      <w:proofErr w:type="gramStart"/>
      <w:r w:rsidRPr="003806F7">
        <w:t>years[</w:t>
      </w:r>
      <w:proofErr w:type="gramEnd"/>
      <w:r w:rsidRPr="00407BFD">
        <w:rPr>
          <w:b/>
          <w:bCs/>
        </w:rPr>
        <w:t>Age</w:t>
      </w:r>
      <w:r w:rsidRPr="003806F7">
        <w:t>], Body Mass Index [</w:t>
      </w:r>
      <w:r w:rsidRPr="00407BFD">
        <w:rPr>
          <w:b/>
          <w:bCs/>
        </w:rPr>
        <w:t>BMI</w:t>
      </w:r>
      <w:r w:rsidRPr="003806F7">
        <w:t>]</w:t>
      </w:r>
      <w:r w:rsidR="00935BA6" w:rsidRPr="003806F7">
        <w:t>, Ethnicity [</w:t>
      </w:r>
      <w:r w:rsidR="00935BA6" w:rsidRPr="00407BFD">
        <w:rPr>
          <w:b/>
          <w:bCs/>
        </w:rPr>
        <w:t xml:space="preserve">Ethnicity], </w:t>
      </w:r>
      <w:r w:rsidR="00935BA6" w:rsidRPr="003806F7">
        <w:t>Currently a student [</w:t>
      </w:r>
      <w:r w:rsidR="00935BA6" w:rsidRPr="00407BFD">
        <w:rPr>
          <w:b/>
          <w:bCs/>
        </w:rPr>
        <w:t>Student].</w:t>
      </w:r>
    </w:p>
    <w:p w14:paraId="16BDDD7F" w14:textId="4E10F909" w:rsidR="002B0F99" w:rsidRPr="003806F7" w:rsidRDefault="005022E0" w:rsidP="00251597">
      <w:pPr>
        <w:pStyle w:val="ListParagraph"/>
        <w:numPr>
          <w:ilvl w:val="0"/>
          <w:numId w:val="8"/>
        </w:numPr>
        <w:ind w:left="426"/>
      </w:pPr>
      <w:r w:rsidRPr="00407BFD">
        <w:rPr>
          <w:rStyle w:val="Heading4Char"/>
          <w:rFonts w:cs="Times New Roman"/>
          <w:sz w:val="22"/>
          <w:szCs w:val="22"/>
        </w:rPr>
        <w:t>Three-Factor Eating Questionnaire-18</w:t>
      </w:r>
      <w:r w:rsidRPr="00407BFD">
        <w:rPr>
          <w:b/>
          <w:i/>
          <w:iCs/>
          <w:lang w:val="en-US"/>
        </w:rPr>
        <w:t>.</w:t>
      </w:r>
      <w:r w:rsidRPr="00407BFD">
        <w:rPr>
          <w:i/>
          <w:lang w:val="en-US"/>
        </w:rPr>
        <w:t xml:space="preserve"> </w:t>
      </w:r>
      <w:r w:rsidRPr="00407BFD">
        <w:rPr>
          <w:lang w:val="en-US"/>
        </w:rPr>
        <w:t>The Three-Factor Eating Questionnaire Revised 18-item version (TFEQ-18) was included to assess dietary restraint</w:t>
      </w:r>
      <w:r w:rsidR="00A15288" w:rsidRPr="00407BFD">
        <w:rPr>
          <w:lang w:val="en-US"/>
        </w:rPr>
        <w:t xml:space="preserve"> [</w:t>
      </w:r>
      <w:r w:rsidR="00A15288" w:rsidRPr="00407BFD">
        <w:rPr>
          <w:b/>
          <w:bCs/>
          <w:lang w:val="en-US"/>
        </w:rPr>
        <w:t>TFEQ_R]</w:t>
      </w:r>
      <w:r w:rsidRPr="00407BFD">
        <w:rPr>
          <w:lang w:val="en-US"/>
        </w:rPr>
        <w:t>, uncontrolled eating</w:t>
      </w:r>
      <w:r w:rsidR="00A15288" w:rsidRPr="00407BFD">
        <w:rPr>
          <w:lang w:val="en-US"/>
        </w:rPr>
        <w:t xml:space="preserve"> [</w:t>
      </w:r>
      <w:r w:rsidR="00A15288" w:rsidRPr="00407BFD">
        <w:rPr>
          <w:b/>
          <w:bCs/>
          <w:lang w:val="en-US"/>
        </w:rPr>
        <w:t>TFEQ_U]</w:t>
      </w:r>
      <w:r w:rsidRPr="00407BFD">
        <w:rPr>
          <w:lang w:val="en-US"/>
        </w:rPr>
        <w:t xml:space="preserve">, and emotional eating </w:t>
      </w:r>
      <w:r w:rsidR="00A15288" w:rsidRPr="00407BFD">
        <w:rPr>
          <w:lang w:val="en-US"/>
        </w:rPr>
        <w:t>[</w:t>
      </w:r>
      <w:r w:rsidR="00A15288" w:rsidRPr="00407BFD">
        <w:rPr>
          <w:b/>
          <w:bCs/>
          <w:lang w:val="en-US"/>
        </w:rPr>
        <w:t xml:space="preserve">TFEQ_E] </w:t>
      </w:r>
      <w:r w:rsidRPr="00407BFD">
        <w:rPr>
          <w:lang w:val="en-US"/>
        </w:rPr>
        <w:t xml:space="preserve">(Karlsson, Persson, </w:t>
      </w:r>
      <w:proofErr w:type="spellStart"/>
      <w:r w:rsidRPr="00407BFD">
        <w:rPr>
          <w:lang w:val="en-US"/>
        </w:rPr>
        <w:t>Sjöström</w:t>
      </w:r>
      <w:proofErr w:type="spellEnd"/>
      <w:r w:rsidRPr="00407BFD">
        <w:rPr>
          <w:lang w:val="en-US"/>
        </w:rPr>
        <w:t xml:space="preserve">, &amp; Sullivan, 2000). </w:t>
      </w:r>
    </w:p>
    <w:p w14:paraId="7AE70324" w14:textId="419B9784" w:rsidR="00935BA6" w:rsidRPr="003806F7" w:rsidRDefault="00935BA6" w:rsidP="00251597">
      <w:pPr>
        <w:pStyle w:val="ListParagraph"/>
        <w:numPr>
          <w:ilvl w:val="0"/>
          <w:numId w:val="8"/>
        </w:numPr>
        <w:ind w:left="426"/>
      </w:pPr>
      <w:r w:rsidRPr="003806F7">
        <w:t xml:space="preserve">Social eating frequency. Participants were asked ‘in an average week, how often do you eat a meal with at least one other person’ </w:t>
      </w:r>
      <w:r w:rsidRPr="00407BFD">
        <w:rPr>
          <w:b/>
          <w:bCs/>
        </w:rPr>
        <w:t>[</w:t>
      </w:r>
      <w:proofErr w:type="spellStart"/>
      <w:r w:rsidRPr="00407BFD">
        <w:rPr>
          <w:b/>
          <w:bCs/>
        </w:rPr>
        <w:t>So</w:t>
      </w:r>
      <w:r w:rsidR="00A15288" w:rsidRPr="00407BFD">
        <w:rPr>
          <w:b/>
          <w:bCs/>
        </w:rPr>
        <w:t>cial</w:t>
      </w:r>
      <w:r w:rsidRPr="00407BFD">
        <w:rPr>
          <w:b/>
          <w:bCs/>
        </w:rPr>
        <w:t>_eat</w:t>
      </w:r>
      <w:r w:rsidR="00A15288" w:rsidRPr="00407BFD">
        <w:rPr>
          <w:b/>
          <w:bCs/>
        </w:rPr>
        <w:t>ing</w:t>
      </w:r>
      <w:r w:rsidRPr="00407BFD">
        <w:rPr>
          <w:b/>
          <w:bCs/>
        </w:rPr>
        <w:t>_freq</w:t>
      </w:r>
      <w:proofErr w:type="spellEnd"/>
      <w:r w:rsidRPr="00407BFD">
        <w:rPr>
          <w:b/>
          <w:bCs/>
        </w:rPr>
        <w:t>].</w:t>
      </w:r>
    </w:p>
    <w:p w14:paraId="72B6D874" w14:textId="77777777" w:rsidR="00407BFD" w:rsidRPr="00407BFD" w:rsidRDefault="00A15288" w:rsidP="00251597">
      <w:pPr>
        <w:pStyle w:val="ListParagraph"/>
        <w:numPr>
          <w:ilvl w:val="0"/>
          <w:numId w:val="8"/>
        </w:numPr>
        <w:ind w:left="426"/>
      </w:pPr>
      <w:r w:rsidRPr="00407BFD">
        <w:rPr>
          <w:color w:val="000000" w:themeColor="text1"/>
          <w:lang w:val="en-US"/>
        </w:rPr>
        <w:t>Average scores on the Social Eating Scale (Spanos et al., 2014) are provided under the variable [</w:t>
      </w:r>
      <w:proofErr w:type="spellStart"/>
      <w:r w:rsidRPr="00407BFD">
        <w:rPr>
          <w:b/>
          <w:bCs/>
          <w:color w:val="000000" w:themeColor="text1"/>
          <w:lang w:val="en-US"/>
        </w:rPr>
        <w:t>Social_Eating_scale</w:t>
      </w:r>
      <w:proofErr w:type="spellEnd"/>
      <w:r w:rsidRPr="00407BFD">
        <w:rPr>
          <w:b/>
          <w:bCs/>
          <w:color w:val="000000" w:themeColor="text1"/>
          <w:lang w:val="en-US"/>
        </w:rPr>
        <w:t xml:space="preserve">]. </w:t>
      </w:r>
    </w:p>
    <w:p w14:paraId="7E66BA62" w14:textId="1151304E" w:rsidR="00A15288" w:rsidRPr="003806F7" w:rsidRDefault="001439B0" w:rsidP="00251597">
      <w:pPr>
        <w:pStyle w:val="ListParagraph"/>
        <w:numPr>
          <w:ilvl w:val="0"/>
          <w:numId w:val="8"/>
        </w:numPr>
        <w:ind w:left="426"/>
      </w:pPr>
      <w:r w:rsidRPr="00407BFD">
        <w:rPr>
          <w:color w:val="000000" w:themeColor="text1"/>
          <w:lang w:val="en-US"/>
        </w:rPr>
        <w:t>Responses to each</w:t>
      </w:r>
      <w:r w:rsidR="00A15288" w:rsidRPr="00407BFD">
        <w:rPr>
          <w:color w:val="000000" w:themeColor="text1"/>
          <w:lang w:val="en-US"/>
        </w:rPr>
        <w:t xml:space="preserve"> awareness question</w:t>
      </w:r>
      <w:r w:rsidRPr="00407BFD">
        <w:rPr>
          <w:color w:val="000000" w:themeColor="text1"/>
          <w:lang w:val="en-US"/>
        </w:rPr>
        <w:t xml:space="preserve"> were coded from -2 (‘eat a lot less’) to 2 (‘eat a lot more’)</w:t>
      </w:r>
      <w:r w:rsidR="00A15288" w:rsidRPr="00407BFD">
        <w:rPr>
          <w:color w:val="000000" w:themeColor="text1"/>
          <w:lang w:val="en-US"/>
        </w:rPr>
        <w:t xml:space="preserve">: </w:t>
      </w:r>
      <w:r w:rsidR="00A15288" w:rsidRPr="00407BFD">
        <w:rPr>
          <w:b/>
          <w:bCs/>
          <w:color w:val="000000" w:themeColor="text1"/>
          <w:lang w:val="en-US"/>
        </w:rPr>
        <w:t>[</w:t>
      </w:r>
      <w:proofErr w:type="spellStart"/>
      <w:r w:rsidR="00A15288" w:rsidRPr="00407BFD">
        <w:rPr>
          <w:b/>
          <w:bCs/>
          <w:color w:val="000000" w:themeColor="text1"/>
          <w:lang w:val="en-US"/>
        </w:rPr>
        <w:t>Acquaint_spec</w:t>
      </w:r>
      <w:proofErr w:type="spellEnd"/>
      <w:r w:rsidR="00A15288" w:rsidRPr="00407BFD">
        <w:rPr>
          <w:b/>
          <w:bCs/>
          <w:color w:val="000000" w:themeColor="text1"/>
          <w:lang w:val="en-US"/>
        </w:rPr>
        <w:t xml:space="preserve">, </w:t>
      </w:r>
      <w:proofErr w:type="spellStart"/>
      <w:r w:rsidR="00A15288" w:rsidRPr="00407BFD">
        <w:rPr>
          <w:b/>
          <w:bCs/>
          <w:color w:val="000000" w:themeColor="text1"/>
          <w:lang w:val="en-US"/>
        </w:rPr>
        <w:t>Stranger_spec</w:t>
      </w:r>
      <w:proofErr w:type="spellEnd"/>
      <w:r w:rsidR="00A15288" w:rsidRPr="00407BFD">
        <w:rPr>
          <w:b/>
          <w:bCs/>
          <w:color w:val="000000" w:themeColor="text1"/>
          <w:lang w:val="en-US"/>
        </w:rPr>
        <w:t xml:space="preserve">, </w:t>
      </w:r>
      <w:proofErr w:type="spellStart"/>
      <w:r w:rsidR="00A15288" w:rsidRPr="00407BFD">
        <w:rPr>
          <w:b/>
          <w:bCs/>
          <w:color w:val="000000" w:themeColor="text1"/>
          <w:lang w:val="en-US"/>
        </w:rPr>
        <w:t>Friend_spec</w:t>
      </w:r>
      <w:proofErr w:type="spellEnd"/>
      <w:r w:rsidR="00A15288" w:rsidRPr="00407BFD">
        <w:rPr>
          <w:b/>
          <w:bCs/>
          <w:color w:val="000000" w:themeColor="text1"/>
          <w:lang w:val="en-US"/>
        </w:rPr>
        <w:t xml:space="preserve">, </w:t>
      </w:r>
      <w:proofErr w:type="spellStart"/>
      <w:r w:rsidR="00A15288" w:rsidRPr="00407BFD">
        <w:rPr>
          <w:b/>
          <w:bCs/>
          <w:color w:val="000000" w:themeColor="text1"/>
          <w:lang w:val="en-US"/>
        </w:rPr>
        <w:t>Family_spec</w:t>
      </w:r>
      <w:proofErr w:type="spellEnd"/>
      <w:r w:rsidR="00A15288" w:rsidRPr="00407BFD">
        <w:rPr>
          <w:b/>
          <w:bCs/>
          <w:color w:val="000000" w:themeColor="text1"/>
          <w:lang w:val="en-US"/>
        </w:rPr>
        <w:t xml:space="preserve">, </w:t>
      </w:r>
      <w:proofErr w:type="spellStart"/>
      <w:r w:rsidR="00A15288" w:rsidRPr="00407BFD">
        <w:rPr>
          <w:b/>
          <w:bCs/>
          <w:color w:val="000000" w:themeColor="text1"/>
          <w:lang w:val="en-US"/>
        </w:rPr>
        <w:t>Acquaint_reg</w:t>
      </w:r>
      <w:proofErr w:type="spellEnd"/>
      <w:r w:rsidR="00A15288" w:rsidRPr="00407BFD">
        <w:rPr>
          <w:b/>
          <w:bCs/>
          <w:color w:val="000000" w:themeColor="text1"/>
          <w:lang w:val="en-US"/>
        </w:rPr>
        <w:t xml:space="preserve">, </w:t>
      </w:r>
      <w:proofErr w:type="spellStart"/>
      <w:r w:rsidR="00A15288" w:rsidRPr="00407BFD">
        <w:rPr>
          <w:b/>
          <w:bCs/>
          <w:color w:val="000000" w:themeColor="text1"/>
          <w:lang w:val="en-US"/>
        </w:rPr>
        <w:t>Stranger_reg</w:t>
      </w:r>
      <w:proofErr w:type="spellEnd"/>
      <w:r w:rsidR="00A15288" w:rsidRPr="00407BFD">
        <w:rPr>
          <w:b/>
          <w:bCs/>
          <w:color w:val="000000" w:themeColor="text1"/>
          <w:lang w:val="en-US"/>
        </w:rPr>
        <w:t xml:space="preserve">, </w:t>
      </w:r>
      <w:proofErr w:type="spellStart"/>
      <w:r w:rsidR="00A15288" w:rsidRPr="00407BFD">
        <w:rPr>
          <w:b/>
          <w:bCs/>
          <w:color w:val="000000" w:themeColor="text1"/>
          <w:lang w:val="en-US"/>
        </w:rPr>
        <w:t>Friend_reg</w:t>
      </w:r>
      <w:proofErr w:type="spellEnd"/>
      <w:r w:rsidR="00A15288" w:rsidRPr="00407BFD">
        <w:rPr>
          <w:b/>
          <w:bCs/>
          <w:color w:val="000000" w:themeColor="text1"/>
          <w:lang w:val="en-US"/>
        </w:rPr>
        <w:t xml:space="preserve">, </w:t>
      </w:r>
      <w:proofErr w:type="spellStart"/>
      <w:r w:rsidR="00A15288" w:rsidRPr="00407BFD">
        <w:rPr>
          <w:b/>
          <w:bCs/>
          <w:color w:val="000000" w:themeColor="text1"/>
          <w:lang w:val="en-US"/>
        </w:rPr>
        <w:t>Family_reg</w:t>
      </w:r>
      <w:proofErr w:type="spellEnd"/>
      <w:r w:rsidR="007048C7" w:rsidRPr="00407BFD">
        <w:rPr>
          <w:b/>
          <w:bCs/>
          <w:color w:val="000000" w:themeColor="text1"/>
          <w:lang w:val="en-US"/>
        </w:rPr>
        <w:t>, Happy, Sad</w:t>
      </w:r>
      <w:r w:rsidR="00A15288" w:rsidRPr="00407BFD">
        <w:rPr>
          <w:b/>
          <w:bCs/>
          <w:color w:val="000000" w:themeColor="text1"/>
          <w:lang w:val="en-US"/>
        </w:rPr>
        <w:t>].</w:t>
      </w:r>
      <w:r w:rsidRPr="00407BFD">
        <w:rPr>
          <w:b/>
          <w:bCs/>
          <w:color w:val="000000" w:themeColor="text1"/>
          <w:lang w:val="en-US"/>
        </w:rPr>
        <w:t xml:space="preserve"> </w:t>
      </w:r>
      <w:r w:rsidRPr="00407BFD">
        <w:rPr>
          <w:color w:val="000000" w:themeColor="text1"/>
          <w:lang w:val="en-US"/>
        </w:rPr>
        <w:t>Prior to analyses, responses to awareness questions were recoded into one of three categories (</w:t>
      </w:r>
      <w:proofErr w:type="gramStart"/>
      <w:r w:rsidRPr="00407BFD">
        <w:rPr>
          <w:color w:val="000000" w:themeColor="text1"/>
          <w:lang w:val="en-US"/>
        </w:rPr>
        <w:t>i.e.</w:t>
      </w:r>
      <w:proofErr w:type="gramEnd"/>
      <w:r w:rsidRPr="00407BFD">
        <w:rPr>
          <w:color w:val="000000" w:themeColor="text1"/>
          <w:lang w:val="en-US"/>
        </w:rPr>
        <w:t xml:space="preserve"> ‘Eat less’, ‘Eat the same’, or ‘Eat more’): </w:t>
      </w:r>
      <w:r w:rsidRPr="00407BFD">
        <w:rPr>
          <w:b/>
          <w:bCs/>
          <w:color w:val="000000" w:themeColor="text1"/>
          <w:lang w:val="en-US"/>
        </w:rPr>
        <w:t>[</w:t>
      </w:r>
      <w:proofErr w:type="spellStart"/>
      <w:r w:rsidRPr="00407BFD">
        <w:rPr>
          <w:b/>
          <w:bCs/>
          <w:color w:val="000000" w:themeColor="text1"/>
          <w:lang w:val="en-US"/>
        </w:rPr>
        <w:t>Acq_spec_recode</w:t>
      </w:r>
      <w:proofErr w:type="spellEnd"/>
      <w:r w:rsidRPr="00407BFD">
        <w:rPr>
          <w:b/>
          <w:bCs/>
          <w:color w:val="000000" w:themeColor="text1"/>
          <w:lang w:val="en-US"/>
        </w:rPr>
        <w:t xml:space="preserve">, </w:t>
      </w:r>
      <w:proofErr w:type="spellStart"/>
      <w:r w:rsidRPr="00407BFD">
        <w:rPr>
          <w:b/>
          <w:bCs/>
          <w:color w:val="000000" w:themeColor="text1"/>
          <w:lang w:val="en-US"/>
        </w:rPr>
        <w:t>Stran_spec_recode</w:t>
      </w:r>
      <w:proofErr w:type="spellEnd"/>
      <w:r w:rsidRPr="00407BFD">
        <w:rPr>
          <w:b/>
          <w:bCs/>
          <w:color w:val="000000" w:themeColor="text1"/>
          <w:lang w:val="en-US"/>
        </w:rPr>
        <w:t xml:space="preserve">, </w:t>
      </w:r>
      <w:proofErr w:type="spellStart"/>
      <w:r w:rsidRPr="00407BFD">
        <w:rPr>
          <w:b/>
          <w:bCs/>
          <w:color w:val="000000" w:themeColor="text1"/>
          <w:lang w:val="en-US"/>
        </w:rPr>
        <w:t>Friend_spec_recode</w:t>
      </w:r>
      <w:proofErr w:type="spellEnd"/>
      <w:r w:rsidRPr="00407BFD">
        <w:rPr>
          <w:b/>
          <w:bCs/>
          <w:color w:val="000000" w:themeColor="text1"/>
          <w:lang w:val="en-US"/>
        </w:rPr>
        <w:t xml:space="preserve">, </w:t>
      </w:r>
      <w:proofErr w:type="spellStart"/>
      <w:r w:rsidRPr="00407BFD">
        <w:rPr>
          <w:b/>
          <w:bCs/>
          <w:color w:val="000000" w:themeColor="text1"/>
          <w:lang w:val="en-US"/>
        </w:rPr>
        <w:t>Fam_spec_recode</w:t>
      </w:r>
      <w:proofErr w:type="spellEnd"/>
      <w:r w:rsidRPr="00407BFD">
        <w:rPr>
          <w:b/>
          <w:bCs/>
          <w:color w:val="000000" w:themeColor="text1"/>
          <w:lang w:val="en-US"/>
        </w:rPr>
        <w:t xml:space="preserve">, </w:t>
      </w:r>
      <w:proofErr w:type="spellStart"/>
      <w:r w:rsidRPr="00407BFD">
        <w:rPr>
          <w:b/>
          <w:bCs/>
          <w:color w:val="000000" w:themeColor="text1"/>
          <w:lang w:val="en-US"/>
        </w:rPr>
        <w:t>Acq_reg_recode</w:t>
      </w:r>
      <w:proofErr w:type="spellEnd"/>
      <w:r w:rsidRPr="00407BFD">
        <w:rPr>
          <w:b/>
          <w:bCs/>
          <w:color w:val="000000" w:themeColor="text1"/>
          <w:lang w:val="en-US"/>
        </w:rPr>
        <w:t xml:space="preserve">, </w:t>
      </w:r>
      <w:proofErr w:type="spellStart"/>
      <w:r w:rsidRPr="00407BFD">
        <w:rPr>
          <w:b/>
          <w:bCs/>
          <w:color w:val="000000" w:themeColor="text1"/>
          <w:lang w:val="en-US"/>
        </w:rPr>
        <w:t>Stranger_reg_recode</w:t>
      </w:r>
      <w:proofErr w:type="spellEnd"/>
      <w:r w:rsidRPr="00407BFD">
        <w:rPr>
          <w:b/>
          <w:bCs/>
          <w:color w:val="000000" w:themeColor="text1"/>
          <w:lang w:val="en-US"/>
        </w:rPr>
        <w:t xml:space="preserve">, </w:t>
      </w:r>
      <w:proofErr w:type="spellStart"/>
      <w:r w:rsidRPr="00407BFD">
        <w:rPr>
          <w:b/>
          <w:bCs/>
          <w:color w:val="000000" w:themeColor="text1"/>
          <w:lang w:val="en-US"/>
        </w:rPr>
        <w:t>Friend_reg_recode</w:t>
      </w:r>
      <w:proofErr w:type="spellEnd"/>
      <w:r w:rsidRPr="00407BFD">
        <w:rPr>
          <w:b/>
          <w:bCs/>
          <w:color w:val="000000" w:themeColor="text1"/>
          <w:lang w:val="en-US"/>
        </w:rPr>
        <w:t xml:space="preserve">, </w:t>
      </w:r>
      <w:proofErr w:type="spellStart"/>
      <w:r w:rsidRPr="00407BFD">
        <w:rPr>
          <w:b/>
          <w:bCs/>
          <w:color w:val="000000" w:themeColor="text1"/>
          <w:lang w:val="en-US"/>
        </w:rPr>
        <w:t>Fam_reg_recode</w:t>
      </w:r>
      <w:proofErr w:type="spellEnd"/>
      <w:r w:rsidRPr="00407BFD">
        <w:rPr>
          <w:b/>
          <w:bCs/>
          <w:color w:val="000000" w:themeColor="text1"/>
          <w:lang w:val="en-US"/>
        </w:rPr>
        <w:t>].</w:t>
      </w:r>
    </w:p>
    <w:p w14:paraId="66573887" w14:textId="7BB2F535" w:rsidR="00A15288" w:rsidRPr="003806F7" w:rsidRDefault="00F14C08" w:rsidP="00251597">
      <w:pPr>
        <w:pStyle w:val="ListParagraph"/>
        <w:numPr>
          <w:ilvl w:val="0"/>
          <w:numId w:val="8"/>
        </w:numPr>
        <w:ind w:left="426"/>
      </w:pPr>
      <w:r w:rsidRPr="003806F7">
        <w:t xml:space="preserve">Participants who indicated that they had imagined eating a specific food were asked to rate how much they liked the food on a scale ranging from 0 (Do not like at all) to 100 (Like very much).  Liking ratings are provided under the following variables: </w:t>
      </w:r>
      <w:r w:rsidRPr="00407BFD">
        <w:rPr>
          <w:b/>
          <w:bCs/>
        </w:rPr>
        <w:lastRenderedPageBreak/>
        <w:t>[</w:t>
      </w:r>
      <w:proofErr w:type="spellStart"/>
      <w:r w:rsidRPr="00407BFD">
        <w:rPr>
          <w:b/>
          <w:bCs/>
        </w:rPr>
        <w:t>Acquaint_spec_like</w:t>
      </w:r>
      <w:proofErr w:type="spellEnd"/>
      <w:r w:rsidRPr="00407BFD">
        <w:rPr>
          <w:b/>
          <w:bCs/>
        </w:rPr>
        <w:t xml:space="preserve">, </w:t>
      </w:r>
      <w:proofErr w:type="spellStart"/>
      <w:r w:rsidRPr="00407BFD">
        <w:rPr>
          <w:b/>
          <w:bCs/>
        </w:rPr>
        <w:t>Stranger_spec_like</w:t>
      </w:r>
      <w:proofErr w:type="spellEnd"/>
      <w:r w:rsidRPr="00407BFD">
        <w:rPr>
          <w:b/>
          <w:bCs/>
        </w:rPr>
        <w:t xml:space="preserve">, </w:t>
      </w:r>
      <w:proofErr w:type="spellStart"/>
      <w:r w:rsidRPr="00407BFD">
        <w:rPr>
          <w:b/>
          <w:bCs/>
        </w:rPr>
        <w:t>Friend_spec_like</w:t>
      </w:r>
      <w:proofErr w:type="spellEnd"/>
      <w:r w:rsidRPr="00407BFD">
        <w:rPr>
          <w:b/>
          <w:bCs/>
        </w:rPr>
        <w:t xml:space="preserve">, </w:t>
      </w:r>
      <w:proofErr w:type="spellStart"/>
      <w:r w:rsidRPr="00407BFD">
        <w:rPr>
          <w:b/>
          <w:bCs/>
        </w:rPr>
        <w:t>Family_spec_like</w:t>
      </w:r>
      <w:proofErr w:type="spellEnd"/>
      <w:r w:rsidRPr="00407BFD">
        <w:rPr>
          <w:b/>
          <w:bCs/>
        </w:rPr>
        <w:t xml:space="preserve">, </w:t>
      </w:r>
      <w:proofErr w:type="spellStart"/>
      <w:r w:rsidRPr="00407BFD">
        <w:rPr>
          <w:b/>
          <w:bCs/>
        </w:rPr>
        <w:t>Acquaint_reg_like</w:t>
      </w:r>
      <w:proofErr w:type="spellEnd"/>
      <w:r w:rsidRPr="00407BFD">
        <w:rPr>
          <w:b/>
          <w:bCs/>
        </w:rPr>
        <w:t xml:space="preserve">, </w:t>
      </w:r>
      <w:proofErr w:type="spellStart"/>
      <w:r w:rsidRPr="00407BFD">
        <w:rPr>
          <w:b/>
          <w:bCs/>
        </w:rPr>
        <w:t>Stranger_reg_like</w:t>
      </w:r>
      <w:proofErr w:type="spellEnd"/>
      <w:r w:rsidRPr="00407BFD">
        <w:rPr>
          <w:b/>
          <w:bCs/>
        </w:rPr>
        <w:t xml:space="preserve">, </w:t>
      </w:r>
      <w:proofErr w:type="spellStart"/>
      <w:r w:rsidRPr="00407BFD">
        <w:rPr>
          <w:b/>
          <w:bCs/>
        </w:rPr>
        <w:t>Friend_reg_like</w:t>
      </w:r>
      <w:proofErr w:type="spellEnd"/>
      <w:r w:rsidRPr="00407BFD">
        <w:rPr>
          <w:b/>
          <w:bCs/>
        </w:rPr>
        <w:t xml:space="preserve">, </w:t>
      </w:r>
      <w:proofErr w:type="spellStart"/>
      <w:r w:rsidRPr="00407BFD">
        <w:rPr>
          <w:b/>
          <w:bCs/>
        </w:rPr>
        <w:t>Family_reg_like</w:t>
      </w:r>
      <w:proofErr w:type="spellEnd"/>
      <w:r w:rsidRPr="00407BFD">
        <w:rPr>
          <w:b/>
          <w:bCs/>
        </w:rPr>
        <w:t>]</w:t>
      </w:r>
    </w:p>
    <w:p w14:paraId="52F3EDE4" w14:textId="0CCCCAEC" w:rsidR="00A15288" w:rsidRPr="001439B0" w:rsidRDefault="00F14C08" w:rsidP="00251597">
      <w:pPr>
        <w:pStyle w:val="ListParagraph"/>
        <w:numPr>
          <w:ilvl w:val="0"/>
          <w:numId w:val="8"/>
        </w:numPr>
        <w:ind w:left="426"/>
      </w:pPr>
      <w:r w:rsidRPr="003806F7">
        <w:t>Participants were asked to select in which scenarios, if any, they had imagined sharing food [</w:t>
      </w:r>
      <w:proofErr w:type="spellStart"/>
      <w:r w:rsidRPr="00407BFD">
        <w:rPr>
          <w:b/>
          <w:bCs/>
        </w:rPr>
        <w:t>Acquaint_spec_share</w:t>
      </w:r>
      <w:proofErr w:type="spellEnd"/>
      <w:r w:rsidRPr="00407BFD">
        <w:rPr>
          <w:b/>
          <w:bCs/>
        </w:rPr>
        <w:t xml:space="preserve">, </w:t>
      </w:r>
      <w:proofErr w:type="spellStart"/>
      <w:r w:rsidRPr="00407BFD">
        <w:rPr>
          <w:b/>
          <w:bCs/>
        </w:rPr>
        <w:t>Stranger_spec_share</w:t>
      </w:r>
      <w:proofErr w:type="spellEnd"/>
      <w:r w:rsidRPr="00407BFD">
        <w:rPr>
          <w:b/>
          <w:bCs/>
        </w:rPr>
        <w:t xml:space="preserve">, </w:t>
      </w:r>
      <w:proofErr w:type="spellStart"/>
      <w:r w:rsidRPr="00407BFD">
        <w:rPr>
          <w:b/>
          <w:bCs/>
        </w:rPr>
        <w:t>Friend_spec_share</w:t>
      </w:r>
      <w:proofErr w:type="spellEnd"/>
      <w:r w:rsidRPr="00407BFD">
        <w:rPr>
          <w:b/>
          <w:bCs/>
        </w:rPr>
        <w:t xml:space="preserve">, </w:t>
      </w:r>
      <w:proofErr w:type="spellStart"/>
      <w:r w:rsidRPr="00407BFD">
        <w:rPr>
          <w:b/>
          <w:bCs/>
        </w:rPr>
        <w:t>Family_spec_share</w:t>
      </w:r>
      <w:proofErr w:type="spellEnd"/>
      <w:r w:rsidRPr="00407BFD">
        <w:rPr>
          <w:b/>
          <w:bCs/>
        </w:rPr>
        <w:t xml:space="preserve">, </w:t>
      </w:r>
      <w:proofErr w:type="spellStart"/>
      <w:r w:rsidRPr="00407BFD">
        <w:rPr>
          <w:b/>
          <w:bCs/>
        </w:rPr>
        <w:t>Acquaint_reg_share</w:t>
      </w:r>
      <w:proofErr w:type="spellEnd"/>
      <w:r w:rsidRPr="00407BFD">
        <w:rPr>
          <w:b/>
          <w:bCs/>
        </w:rPr>
        <w:t xml:space="preserve">, </w:t>
      </w:r>
      <w:proofErr w:type="spellStart"/>
      <w:r w:rsidRPr="00407BFD">
        <w:rPr>
          <w:b/>
          <w:bCs/>
        </w:rPr>
        <w:t>Stranger_reg_share</w:t>
      </w:r>
      <w:proofErr w:type="spellEnd"/>
      <w:r w:rsidRPr="00407BFD">
        <w:rPr>
          <w:b/>
          <w:bCs/>
        </w:rPr>
        <w:t xml:space="preserve">, </w:t>
      </w:r>
      <w:proofErr w:type="spellStart"/>
      <w:r w:rsidRPr="00407BFD">
        <w:rPr>
          <w:b/>
          <w:bCs/>
        </w:rPr>
        <w:t>Friend_reg_share</w:t>
      </w:r>
      <w:proofErr w:type="spellEnd"/>
      <w:r w:rsidRPr="00407BFD">
        <w:rPr>
          <w:b/>
          <w:bCs/>
        </w:rPr>
        <w:t xml:space="preserve">, </w:t>
      </w:r>
      <w:proofErr w:type="spellStart"/>
      <w:r w:rsidRPr="00407BFD">
        <w:rPr>
          <w:b/>
          <w:bCs/>
        </w:rPr>
        <w:t>Family_reg_share</w:t>
      </w:r>
      <w:proofErr w:type="spellEnd"/>
      <w:r w:rsidRPr="00407BFD">
        <w:rPr>
          <w:b/>
          <w:bCs/>
        </w:rPr>
        <w:t>]</w:t>
      </w:r>
    </w:p>
    <w:p w14:paraId="48DCB8F7" w14:textId="4A05F4EB" w:rsidR="00AD7A13" w:rsidRPr="003806F7" w:rsidRDefault="00AD7A13" w:rsidP="00194366">
      <w:pPr>
        <w:pStyle w:val="ListParagraph"/>
        <w:numPr>
          <w:ilvl w:val="0"/>
          <w:numId w:val="8"/>
        </w:numPr>
        <w:ind w:left="426"/>
      </w:pPr>
      <w:r w:rsidRPr="003806F7">
        <w:t xml:space="preserve">Demand awareness: </w:t>
      </w:r>
      <w:r w:rsidRPr="00407BFD">
        <w:rPr>
          <w:color w:val="000000" w:themeColor="text1"/>
          <w:lang w:val="en-US"/>
        </w:rPr>
        <w:t>participants were asked to write down what they thought were the aims of the study</w:t>
      </w:r>
      <w:r w:rsidR="0051048A" w:rsidRPr="00407BFD">
        <w:rPr>
          <w:color w:val="000000" w:themeColor="text1"/>
          <w:lang w:val="en-US"/>
        </w:rPr>
        <w:t xml:space="preserve"> [</w:t>
      </w:r>
      <w:proofErr w:type="spellStart"/>
      <w:r w:rsidR="0051048A" w:rsidRPr="00407BFD">
        <w:rPr>
          <w:b/>
          <w:bCs/>
          <w:color w:val="000000" w:themeColor="text1"/>
          <w:lang w:val="en-US"/>
        </w:rPr>
        <w:t>Study_aim</w:t>
      </w:r>
      <w:proofErr w:type="spellEnd"/>
      <w:r w:rsidR="0051048A" w:rsidRPr="00407BFD">
        <w:rPr>
          <w:color w:val="000000" w:themeColor="text1"/>
          <w:lang w:val="en-US"/>
        </w:rPr>
        <w:t>]</w:t>
      </w:r>
      <w:r w:rsidR="00C170CA" w:rsidRPr="00407BFD">
        <w:rPr>
          <w:color w:val="000000" w:themeColor="text1"/>
          <w:lang w:val="en-US"/>
        </w:rPr>
        <w:t xml:space="preserve"> and what they thought we had predicted [</w:t>
      </w:r>
      <w:r w:rsidR="007048C7" w:rsidRPr="00407BFD">
        <w:rPr>
          <w:b/>
          <w:bCs/>
          <w:color w:val="000000" w:themeColor="text1"/>
          <w:lang w:val="en-US"/>
        </w:rPr>
        <w:t>Hypothesis</w:t>
      </w:r>
      <w:r w:rsidR="00C170CA" w:rsidRPr="00407BFD">
        <w:rPr>
          <w:b/>
          <w:bCs/>
          <w:color w:val="000000" w:themeColor="text1"/>
          <w:lang w:val="en-US"/>
        </w:rPr>
        <w:t xml:space="preserve">]. </w:t>
      </w:r>
      <w:r w:rsidR="00194366" w:rsidRPr="00407BFD">
        <w:rPr>
          <w:color w:val="000000" w:themeColor="text1"/>
          <w:lang w:val="en-US"/>
        </w:rPr>
        <w:t>Participants who successfully guessed the aims/hypotheses of the study</w:t>
      </w:r>
      <w:r w:rsidR="00194366">
        <w:rPr>
          <w:color w:val="000000" w:themeColor="text1"/>
          <w:lang w:val="en-US"/>
        </w:rPr>
        <w:t xml:space="preserve"> </w:t>
      </w:r>
      <w:r w:rsidR="00194366" w:rsidRPr="00407BFD">
        <w:rPr>
          <w:color w:val="000000" w:themeColor="text1"/>
          <w:lang w:val="en-US"/>
        </w:rPr>
        <w:t>are identified under the</w:t>
      </w:r>
      <w:r w:rsidR="00194366">
        <w:rPr>
          <w:color w:val="000000" w:themeColor="text1"/>
          <w:lang w:val="en-US"/>
        </w:rPr>
        <w:t xml:space="preserve"> variable</w:t>
      </w:r>
      <w:r w:rsidR="00194366" w:rsidRPr="00407BFD">
        <w:rPr>
          <w:color w:val="000000" w:themeColor="text1"/>
          <w:lang w:val="en-US"/>
        </w:rPr>
        <w:t xml:space="preserve"> </w:t>
      </w:r>
      <w:r w:rsidR="00194366" w:rsidRPr="003806F7">
        <w:t>[</w:t>
      </w:r>
      <w:proofErr w:type="spellStart"/>
      <w:r w:rsidR="00194366" w:rsidRPr="00407BFD">
        <w:rPr>
          <w:b/>
          <w:bCs/>
        </w:rPr>
        <w:t>Guessed_aim</w:t>
      </w:r>
      <w:proofErr w:type="spellEnd"/>
      <w:r w:rsidR="00194366" w:rsidRPr="003806F7">
        <w:t>]</w:t>
      </w:r>
      <w:r w:rsidR="00194366">
        <w:t>.</w:t>
      </w:r>
    </w:p>
    <w:p w14:paraId="7DB64286" w14:textId="613565FB" w:rsidR="007A0A97" w:rsidRPr="003806F7" w:rsidRDefault="007A0A97" w:rsidP="00251597">
      <w:pPr>
        <w:pStyle w:val="ListParagraph"/>
        <w:numPr>
          <w:ilvl w:val="0"/>
          <w:numId w:val="8"/>
        </w:numPr>
        <w:ind w:left="426"/>
      </w:pPr>
      <w:r w:rsidRPr="00610B8F">
        <w:rPr>
          <w:color w:val="000000" w:themeColor="text1"/>
          <w:lang w:val="en-US"/>
        </w:rPr>
        <w:t xml:space="preserve">Participants were grouped as either </w:t>
      </w:r>
      <w:r w:rsidR="007048C7" w:rsidRPr="00610B8F">
        <w:rPr>
          <w:color w:val="000000" w:themeColor="text1"/>
          <w:lang w:val="en-US"/>
        </w:rPr>
        <w:t>non-overweight</w:t>
      </w:r>
      <w:r w:rsidRPr="00610B8F">
        <w:rPr>
          <w:color w:val="000000" w:themeColor="text1"/>
          <w:lang w:val="en-US"/>
        </w:rPr>
        <w:t xml:space="preserve"> (BMI&lt;24.99kg/m</w:t>
      </w:r>
      <w:r w:rsidRPr="00610B8F">
        <w:rPr>
          <w:color w:val="000000" w:themeColor="text1"/>
          <w:vertAlign w:val="superscript"/>
          <w:lang w:val="en-US"/>
        </w:rPr>
        <w:t>2</w:t>
      </w:r>
      <w:r w:rsidRPr="00610B8F">
        <w:rPr>
          <w:color w:val="000000" w:themeColor="text1"/>
          <w:lang w:val="en-US"/>
        </w:rPr>
        <w:t>) or Overweight/Obese (BMI&gt;25.00kg/m</w:t>
      </w:r>
      <w:r w:rsidRPr="00610B8F">
        <w:rPr>
          <w:color w:val="000000" w:themeColor="text1"/>
          <w:vertAlign w:val="superscript"/>
          <w:lang w:val="en-US"/>
        </w:rPr>
        <w:t>2</w:t>
      </w:r>
      <w:r w:rsidRPr="00610B8F">
        <w:rPr>
          <w:color w:val="000000" w:themeColor="text1"/>
          <w:lang w:val="en-US"/>
        </w:rPr>
        <w:t xml:space="preserve">). </w:t>
      </w:r>
      <w:r w:rsidR="007048C7" w:rsidRPr="00610B8F">
        <w:rPr>
          <w:color w:val="000000" w:themeColor="text1"/>
          <w:lang w:val="en-US"/>
        </w:rPr>
        <w:t>[</w:t>
      </w:r>
      <w:proofErr w:type="spellStart"/>
      <w:r w:rsidR="007048C7" w:rsidRPr="00610B8F">
        <w:rPr>
          <w:b/>
          <w:bCs/>
          <w:color w:val="000000" w:themeColor="text1"/>
          <w:lang w:val="en-US"/>
        </w:rPr>
        <w:t>Weight_status</w:t>
      </w:r>
      <w:proofErr w:type="spellEnd"/>
      <w:r w:rsidR="007048C7" w:rsidRPr="00610B8F">
        <w:rPr>
          <w:b/>
          <w:bCs/>
          <w:color w:val="000000" w:themeColor="text1"/>
          <w:lang w:val="en-US"/>
        </w:rPr>
        <w:t>]</w:t>
      </w:r>
    </w:p>
    <w:p w14:paraId="27829A8F" w14:textId="4DBA41A0" w:rsidR="00C170CA" w:rsidRDefault="007048C7" w:rsidP="00251597">
      <w:pPr>
        <w:pStyle w:val="ListParagraph"/>
        <w:numPr>
          <w:ilvl w:val="0"/>
          <w:numId w:val="6"/>
        </w:numPr>
        <w:ind w:left="426"/>
      </w:pPr>
      <w:r w:rsidRPr="003806F7">
        <w:t>Variables [</w:t>
      </w:r>
      <w:r w:rsidRPr="00C07796">
        <w:rPr>
          <w:b/>
          <w:bCs/>
        </w:rPr>
        <w:t>Duration]</w:t>
      </w:r>
      <w:r w:rsidRPr="003806F7">
        <w:t>, and [</w:t>
      </w:r>
      <w:proofErr w:type="spellStart"/>
      <w:r w:rsidRPr="00C07796">
        <w:rPr>
          <w:b/>
          <w:bCs/>
        </w:rPr>
        <w:t>ZDuration</w:t>
      </w:r>
      <w:proofErr w:type="spellEnd"/>
      <w:r w:rsidRPr="00C07796">
        <w:rPr>
          <w:b/>
          <w:bCs/>
        </w:rPr>
        <w:t>]</w:t>
      </w:r>
      <w:r w:rsidRPr="003806F7">
        <w:t xml:space="preserve"> correspond to the time taken to complete the study, and the corresponding Z score</w:t>
      </w:r>
      <w:r w:rsidR="00373246">
        <w:t xml:space="preserve">. </w:t>
      </w:r>
      <w:r w:rsidR="00194366" w:rsidRPr="003806F7">
        <w:t>Participants were identified as outliers if they completed the questionnaire unusually fast or slow (z score &gt;=3 or z score &lt;=3)</w:t>
      </w:r>
      <w:r w:rsidR="00194366">
        <w:t xml:space="preserve"> </w:t>
      </w:r>
      <w:r w:rsidR="00194366" w:rsidRPr="003806F7">
        <w:t>[</w:t>
      </w:r>
      <w:proofErr w:type="spellStart"/>
      <w:r w:rsidR="00194366" w:rsidRPr="00C07796">
        <w:rPr>
          <w:b/>
          <w:bCs/>
        </w:rPr>
        <w:t>Time_outliers</w:t>
      </w:r>
      <w:proofErr w:type="spellEnd"/>
      <w:r w:rsidR="00194366" w:rsidRPr="00C07796">
        <w:rPr>
          <w:b/>
          <w:bCs/>
        </w:rPr>
        <w:t xml:space="preserve">]. </w:t>
      </w:r>
      <w:r w:rsidR="00194366">
        <w:t>These individuals were removed prior to analyses.</w:t>
      </w:r>
    </w:p>
    <w:p w14:paraId="3DE4A43D" w14:textId="5790AFDF" w:rsidR="00373246" w:rsidRPr="003806F7" w:rsidRDefault="00373246" w:rsidP="00251597">
      <w:pPr>
        <w:pStyle w:val="ListParagraph"/>
        <w:numPr>
          <w:ilvl w:val="0"/>
          <w:numId w:val="6"/>
        </w:numPr>
        <w:ind w:left="426"/>
      </w:pPr>
      <w:r>
        <w:t>Participants were asked to write down (open text response) why they answered the way they did to each of the awareness questions. Participants responses to each follow-up question are provided under the following variables: [</w:t>
      </w:r>
      <w:proofErr w:type="spellStart"/>
      <w:r w:rsidRPr="00C07796">
        <w:rPr>
          <w:b/>
          <w:bCs/>
        </w:rPr>
        <w:t>WhyFamSpec</w:t>
      </w:r>
      <w:proofErr w:type="spellEnd"/>
      <w:r w:rsidRPr="00C07796">
        <w:rPr>
          <w:b/>
          <w:bCs/>
        </w:rPr>
        <w:t xml:space="preserve">, </w:t>
      </w:r>
      <w:proofErr w:type="spellStart"/>
      <w:r w:rsidRPr="00C07796">
        <w:rPr>
          <w:b/>
          <w:bCs/>
        </w:rPr>
        <w:t>WhyFamReg</w:t>
      </w:r>
      <w:proofErr w:type="spellEnd"/>
      <w:r w:rsidRPr="00C07796">
        <w:rPr>
          <w:b/>
          <w:bCs/>
        </w:rPr>
        <w:t xml:space="preserve">, </w:t>
      </w:r>
      <w:proofErr w:type="spellStart"/>
      <w:r w:rsidRPr="00C07796">
        <w:rPr>
          <w:b/>
          <w:bCs/>
        </w:rPr>
        <w:t>WhyFriendSpec</w:t>
      </w:r>
      <w:proofErr w:type="spellEnd"/>
      <w:r w:rsidRPr="00C07796">
        <w:rPr>
          <w:b/>
          <w:bCs/>
        </w:rPr>
        <w:t xml:space="preserve">, </w:t>
      </w:r>
      <w:proofErr w:type="spellStart"/>
      <w:r w:rsidRPr="00C07796">
        <w:rPr>
          <w:b/>
          <w:bCs/>
        </w:rPr>
        <w:t>WhyFriendReg</w:t>
      </w:r>
      <w:proofErr w:type="spellEnd"/>
      <w:r w:rsidRPr="00C07796">
        <w:rPr>
          <w:b/>
          <w:bCs/>
        </w:rPr>
        <w:t xml:space="preserve">, </w:t>
      </w:r>
      <w:proofErr w:type="spellStart"/>
      <w:r w:rsidRPr="00C07796">
        <w:rPr>
          <w:b/>
          <w:bCs/>
        </w:rPr>
        <w:t>WhyAcqSpec</w:t>
      </w:r>
      <w:proofErr w:type="spellEnd"/>
      <w:r w:rsidRPr="00C07796">
        <w:rPr>
          <w:b/>
          <w:bCs/>
        </w:rPr>
        <w:t xml:space="preserve">, </w:t>
      </w:r>
      <w:proofErr w:type="spellStart"/>
      <w:r w:rsidRPr="00C07796">
        <w:rPr>
          <w:b/>
          <w:bCs/>
        </w:rPr>
        <w:t>WhyAcqReg</w:t>
      </w:r>
      <w:proofErr w:type="spellEnd"/>
      <w:r w:rsidRPr="00C07796">
        <w:rPr>
          <w:b/>
          <w:bCs/>
        </w:rPr>
        <w:t xml:space="preserve">, </w:t>
      </w:r>
      <w:proofErr w:type="spellStart"/>
      <w:r w:rsidRPr="00C07796">
        <w:rPr>
          <w:b/>
          <w:bCs/>
        </w:rPr>
        <w:t>WhyStrangReg</w:t>
      </w:r>
      <w:proofErr w:type="spellEnd"/>
      <w:r w:rsidRPr="00C07796">
        <w:rPr>
          <w:b/>
          <w:bCs/>
        </w:rPr>
        <w:t xml:space="preserve">, </w:t>
      </w:r>
      <w:proofErr w:type="spellStart"/>
      <w:r w:rsidRPr="00C07796">
        <w:rPr>
          <w:b/>
          <w:bCs/>
        </w:rPr>
        <w:t>WhyStrangSpec</w:t>
      </w:r>
      <w:proofErr w:type="spellEnd"/>
      <w:r w:rsidRPr="00C07796">
        <w:rPr>
          <w:b/>
          <w:bCs/>
        </w:rPr>
        <w:t>].</w:t>
      </w:r>
    </w:p>
    <w:p w14:paraId="703B0210" w14:textId="3088EFC7" w:rsidR="00AD7A13" w:rsidRPr="00251597" w:rsidRDefault="00985AED" w:rsidP="00251597">
      <w:pPr>
        <w:pStyle w:val="Heading1"/>
      </w:pPr>
      <w:r w:rsidRPr="00251597">
        <w:t xml:space="preserve">4. </w:t>
      </w:r>
      <w:r w:rsidR="00AD7A13" w:rsidRPr="00251597">
        <w:t>Procedure</w:t>
      </w:r>
    </w:p>
    <w:p w14:paraId="38D8999B" w14:textId="42481300" w:rsidR="00AD7A13" w:rsidRPr="00610B8F" w:rsidRDefault="00933B94" w:rsidP="009B1328">
      <w:pPr>
        <w:rPr>
          <w:shd w:val="clear" w:color="auto" w:fill="FFFFFF"/>
        </w:rPr>
      </w:pPr>
      <w:r w:rsidRPr="003806F7">
        <w:rPr>
          <w:shd w:val="clear" w:color="auto" w:fill="FFFFFF"/>
        </w:rPr>
        <w:t>The questionnaire was developed and distributed using Qualtrics software. After providing informed consent, participants completed questionnaires in the following order: 1) Appetite VAS 2) Mood VAS 3) Awareness assessment 4) Appetite VAS 5) Mood VAS 6) Social Eating Scale 7) Social eating frequency 8) TFEQ-18R. Participants then indicated their gender, height and weight (to calculate BMI), age, ethnicity, and stated whether or not they were currently a student. To check that participants were paying attention during the study, two ‘attention check’ items were incorporated within the questionnaires, in which participants were asked to select a specific response (</w:t>
      </w:r>
      <w:proofErr w:type="gramStart"/>
      <w:r w:rsidRPr="003806F7">
        <w:rPr>
          <w:shd w:val="clear" w:color="auto" w:fill="FFFFFF"/>
        </w:rPr>
        <w:t>e.g.</w:t>
      </w:r>
      <w:proofErr w:type="gramEnd"/>
      <w:r w:rsidRPr="003806F7">
        <w:rPr>
          <w:shd w:val="clear" w:color="auto" w:fill="FFFFFF"/>
        </w:rPr>
        <w:t xml:space="preserve"> ‘please select definitely true’). To assess the presence of demand characteristics, participants were asked to indicate what they thought were the aims of the study were, and what they believe we predicted. Participants were then presented with a debrief sheet which explained the true aims of the study.</w:t>
      </w:r>
    </w:p>
    <w:p w14:paraId="085FAF5A" w14:textId="77777777" w:rsidR="008676DD" w:rsidRPr="003806F7" w:rsidRDefault="008676DD" w:rsidP="00EC0C22">
      <w:pPr>
        <w:rPr>
          <w:color w:val="FF0000"/>
          <w:sz w:val="22"/>
          <w:szCs w:val="22"/>
        </w:rPr>
      </w:pPr>
    </w:p>
    <w:sectPr w:rsidR="008676DD" w:rsidRPr="003806F7" w:rsidSect="00251597">
      <w:pgSz w:w="11900" w:h="16840"/>
      <w:pgMar w:top="1146"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F6459"/>
    <w:multiLevelType w:val="hybridMultilevel"/>
    <w:tmpl w:val="0DFCD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3B0163"/>
    <w:multiLevelType w:val="hybridMultilevel"/>
    <w:tmpl w:val="B7409D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375D91"/>
    <w:multiLevelType w:val="hybridMultilevel"/>
    <w:tmpl w:val="A1B4026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3710FCA"/>
    <w:multiLevelType w:val="hybridMultilevel"/>
    <w:tmpl w:val="C61E0B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0676D7"/>
    <w:multiLevelType w:val="hybridMultilevel"/>
    <w:tmpl w:val="2E2CBB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18D2C21"/>
    <w:multiLevelType w:val="hybridMultilevel"/>
    <w:tmpl w:val="54780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2434D6B"/>
    <w:multiLevelType w:val="hybridMultilevel"/>
    <w:tmpl w:val="254AF74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73BB0AB6"/>
    <w:multiLevelType w:val="hybridMultilevel"/>
    <w:tmpl w:val="49F6B4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6"/>
  </w:num>
  <w:num w:numId="6">
    <w:abstractNumId w:val="3"/>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AF4"/>
    <w:rsid w:val="000173C0"/>
    <w:rsid w:val="00034C5F"/>
    <w:rsid w:val="00067CA9"/>
    <w:rsid w:val="000D2DBC"/>
    <w:rsid w:val="000E6957"/>
    <w:rsid w:val="001439B0"/>
    <w:rsid w:val="00165E55"/>
    <w:rsid w:val="00170F96"/>
    <w:rsid w:val="00194366"/>
    <w:rsid w:val="001F5420"/>
    <w:rsid w:val="002142BD"/>
    <w:rsid w:val="002472D6"/>
    <w:rsid w:val="00251597"/>
    <w:rsid w:val="002B0F99"/>
    <w:rsid w:val="002C141A"/>
    <w:rsid w:val="00304166"/>
    <w:rsid w:val="003509EB"/>
    <w:rsid w:val="00373246"/>
    <w:rsid w:val="003806F7"/>
    <w:rsid w:val="0038219F"/>
    <w:rsid w:val="003C3FCA"/>
    <w:rsid w:val="003F4C26"/>
    <w:rsid w:val="003F5606"/>
    <w:rsid w:val="00406C15"/>
    <w:rsid w:val="00407BFD"/>
    <w:rsid w:val="00434664"/>
    <w:rsid w:val="00442A25"/>
    <w:rsid w:val="004B0AF3"/>
    <w:rsid w:val="004C63A4"/>
    <w:rsid w:val="005022E0"/>
    <w:rsid w:val="0051048A"/>
    <w:rsid w:val="00524740"/>
    <w:rsid w:val="00567D02"/>
    <w:rsid w:val="005C1032"/>
    <w:rsid w:val="005E1E07"/>
    <w:rsid w:val="00610B8F"/>
    <w:rsid w:val="00666AF4"/>
    <w:rsid w:val="00685ED5"/>
    <w:rsid w:val="006C388C"/>
    <w:rsid w:val="007048C7"/>
    <w:rsid w:val="00767DD7"/>
    <w:rsid w:val="007A0A97"/>
    <w:rsid w:val="007A5157"/>
    <w:rsid w:val="007D0C24"/>
    <w:rsid w:val="007D0C59"/>
    <w:rsid w:val="00834ACF"/>
    <w:rsid w:val="008676DD"/>
    <w:rsid w:val="008965AE"/>
    <w:rsid w:val="00897FAD"/>
    <w:rsid w:val="008B5B91"/>
    <w:rsid w:val="008D3BC1"/>
    <w:rsid w:val="009069CF"/>
    <w:rsid w:val="009279A5"/>
    <w:rsid w:val="00933B94"/>
    <w:rsid w:val="00935BA6"/>
    <w:rsid w:val="009453F7"/>
    <w:rsid w:val="00985AED"/>
    <w:rsid w:val="00997C39"/>
    <w:rsid w:val="009B1328"/>
    <w:rsid w:val="009F48E0"/>
    <w:rsid w:val="00A06C4C"/>
    <w:rsid w:val="00A15288"/>
    <w:rsid w:val="00A15A77"/>
    <w:rsid w:val="00A37DC3"/>
    <w:rsid w:val="00A75952"/>
    <w:rsid w:val="00AC7CDD"/>
    <w:rsid w:val="00AD7A13"/>
    <w:rsid w:val="00B517E7"/>
    <w:rsid w:val="00B5233C"/>
    <w:rsid w:val="00BA327B"/>
    <w:rsid w:val="00C07796"/>
    <w:rsid w:val="00C170CA"/>
    <w:rsid w:val="00CA1AD3"/>
    <w:rsid w:val="00D80219"/>
    <w:rsid w:val="00DB39D6"/>
    <w:rsid w:val="00DD6480"/>
    <w:rsid w:val="00DF454F"/>
    <w:rsid w:val="00E1044D"/>
    <w:rsid w:val="00EC0C22"/>
    <w:rsid w:val="00EE7E11"/>
    <w:rsid w:val="00F14C08"/>
    <w:rsid w:val="00F4263A"/>
    <w:rsid w:val="00F83B26"/>
    <w:rsid w:val="00F92C75"/>
    <w:rsid w:val="00FB58BA"/>
    <w:rsid w:val="00FE07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DCB4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AED"/>
    <w:pPr>
      <w:spacing w:line="360" w:lineRule="auto"/>
    </w:pPr>
    <w:rPr>
      <w:rFonts w:ascii="Times New Roman" w:hAnsi="Times New Roman"/>
    </w:rPr>
  </w:style>
  <w:style w:type="paragraph" w:styleId="Heading1">
    <w:name w:val="heading 1"/>
    <w:basedOn w:val="Normal"/>
    <w:next w:val="Normal"/>
    <w:link w:val="Heading1Char"/>
    <w:uiPriority w:val="9"/>
    <w:qFormat/>
    <w:rsid w:val="00251597"/>
    <w:pPr>
      <w:keepNext/>
      <w:keepLines/>
      <w:spacing w:before="240"/>
      <w:outlineLvl w:val="0"/>
    </w:pPr>
    <w:rPr>
      <w:rFonts w:eastAsiaTheme="majorEastAsia" w:cstheme="majorBidi"/>
      <w:b/>
      <w:color w:val="000000" w:themeColor="text1"/>
      <w:szCs w:val="32"/>
    </w:rPr>
  </w:style>
  <w:style w:type="paragraph" w:styleId="Heading4">
    <w:name w:val="heading 4"/>
    <w:basedOn w:val="Normal"/>
    <w:next w:val="Normal"/>
    <w:link w:val="Heading4Char"/>
    <w:uiPriority w:val="9"/>
    <w:unhideWhenUsed/>
    <w:qFormat/>
    <w:rsid w:val="005022E0"/>
    <w:pPr>
      <w:keepNext/>
      <w:keepLines/>
      <w:spacing w:before="40" w:line="480" w:lineRule="auto"/>
      <w:ind w:firstLine="720"/>
      <w:outlineLvl w:val="3"/>
    </w:pPr>
    <w:rPr>
      <w:rFonts w:eastAsiaTheme="majorEastAsia" w:cstheme="majorBidi"/>
      <w:b/>
      <w:i/>
      <w:iCs/>
      <w:color w:val="000000" w:themeColor="text1"/>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3BC1"/>
    <w:pPr>
      <w:ind w:left="720"/>
      <w:contextualSpacing/>
    </w:pPr>
  </w:style>
  <w:style w:type="paragraph" w:styleId="BalloonText">
    <w:name w:val="Balloon Text"/>
    <w:basedOn w:val="Normal"/>
    <w:link w:val="BalloonTextChar"/>
    <w:uiPriority w:val="99"/>
    <w:semiHidden/>
    <w:unhideWhenUsed/>
    <w:rsid w:val="00F83B26"/>
    <w:rPr>
      <w:rFonts w:cs="Times New Roman"/>
      <w:sz w:val="18"/>
      <w:szCs w:val="18"/>
    </w:rPr>
  </w:style>
  <w:style w:type="character" w:customStyle="1" w:styleId="BalloonTextChar">
    <w:name w:val="Balloon Text Char"/>
    <w:basedOn w:val="DefaultParagraphFont"/>
    <w:link w:val="BalloonText"/>
    <w:uiPriority w:val="99"/>
    <w:semiHidden/>
    <w:rsid w:val="00F83B26"/>
    <w:rPr>
      <w:rFonts w:ascii="Times New Roman" w:hAnsi="Times New Roman" w:cs="Times New Roman"/>
      <w:sz w:val="18"/>
      <w:szCs w:val="18"/>
    </w:rPr>
  </w:style>
  <w:style w:type="character" w:customStyle="1" w:styleId="Heading4Char">
    <w:name w:val="Heading 4 Char"/>
    <w:basedOn w:val="DefaultParagraphFont"/>
    <w:link w:val="Heading4"/>
    <w:uiPriority w:val="9"/>
    <w:rsid w:val="005022E0"/>
    <w:rPr>
      <w:rFonts w:ascii="Times New Roman" w:eastAsiaTheme="majorEastAsia" w:hAnsi="Times New Roman" w:cstheme="majorBidi"/>
      <w:b/>
      <w:i/>
      <w:iCs/>
      <w:color w:val="000000" w:themeColor="text1"/>
      <w:lang w:val="en-AU"/>
    </w:rPr>
  </w:style>
  <w:style w:type="paragraph" w:styleId="NormalWeb">
    <w:name w:val="Normal (Web)"/>
    <w:basedOn w:val="Normal"/>
    <w:uiPriority w:val="99"/>
    <w:unhideWhenUsed/>
    <w:rsid w:val="00AD7A13"/>
    <w:pPr>
      <w:spacing w:before="100" w:beforeAutospacing="1" w:after="100" w:afterAutospacing="1" w:line="480" w:lineRule="auto"/>
      <w:ind w:firstLine="720"/>
    </w:pPr>
    <w:rPr>
      <w:rFonts w:eastAsia="Times New Roman" w:cs="Times New Roman"/>
      <w:lang w:val="en-AU"/>
    </w:rPr>
  </w:style>
  <w:style w:type="character" w:styleId="CommentReference">
    <w:name w:val="annotation reference"/>
    <w:basedOn w:val="DefaultParagraphFont"/>
    <w:uiPriority w:val="99"/>
    <w:semiHidden/>
    <w:unhideWhenUsed/>
    <w:rsid w:val="00AD7A13"/>
    <w:rPr>
      <w:sz w:val="16"/>
      <w:szCs w:val="16"/>
    </w:rPr>
  </w:style>
  <w:style w:type="paragraph" w:styleId="CommentText">
    <w:name w:val="annotation text"/>
    <w:basedOn w:val="Normal"/>
    <w:link w:val="CommentTextChar"/>
    <w:uiPriority w:val="99"/>
    <w:unhideWhenUsed/>
    <w:rsid w:val="00AD7A13"/>
    <w:pPr>
      <w:spacing w:line="480" w:lineRule="auto"/>
      <w:ind w:firstLine="720"/>
    </w:pPr>
    <w:rPr>
      <w:sz w:val="20"/>
      <w:szCs w:val="20"/>
      <w:lang w:val="en-AU"/>
    </w:rPr>
  </w:style>
  <w:style w:type="character" w:customStyle="1" w:styleId="CommentTextChar">
    <w:name w:val="Comment Text Char"/>
    <w:basedOn w:val="DefaultParagraphFont"/>
    <w:link w:val="CommentText"/>
    <w:uiPriority w:val="99"/>
    <w:rsid w:val="00AD7A13"/>
    <w:rPr>
      <w:rFonts w:ascii="Times New Roman" w:hAnsi="Times New Roman"/>
      <w:sz w:val="20"/>
      <w:szCs w:val="20"/>
      <w:lang w:val="en-AU"/>
    </w:rPr>
  </w:style>
  <w:style w:type="paragraph" w:styleId="Title">
    <w:name w:val="Title"/>
    <w:basedOn w:val="Normal"/>
    <w:next w:val="Normal"/>
    <w:link w:val="TitleChar"/>
    <w:uiPriority w:val="10"/>
    <w:qFormat/>
    <w:rsid w:val="00985AED"/>
    <w:pPr>
      <w:contextualSpacing/>
      <w:jc w:val="center"/>
    </w:pPr>
    <w:rPr>
      <w:rFonts w:eastAsiaTheme="majorEastAsia" w:cstheme="majorBidi"/>
      <w:spacing w:val="-10"/>
      <w:kern w:val="28"/>
      <w:sz w:val="28"/>
      <w:szCs w:val="56"/>
    </w:rPr>
  </w:style>
  <w:style w:type="character" w:customStyle="1" w:styleId="TitleChar">
    <w:name w:val="Title Char"/>
    <w:basedOn w:val="DefaultParagraphFont"/>
    <w:link w:val="Title"/>
    <w:uiPriority w:val="10"/>
    <w:rsid w:val="00985AED"/>
    <w:rPr>
      <w:rFonts w:ascii="Times New Roman" w:eastAsiaTheme="majorEastAsia" w:hAnsi="Times New Roman" w:cstheme="majorBidi"/>
      <w:spacing w:val="-10"/>
      <w:kern w:val="28"/>
      <w:sz w:val="28"/>
      <w:szCs w:val="56"/>
    </w:rPr>
  </w:style>
  <w:style w:type="character" w:customStyle="1" w:styleId="Heading1Char">
    <w:name w:val="Heading 1 Char"/>
    <w:basedOn w:val="DefaultParagraphFont"/>
    <w:link w:val="Heading1"/>
    <w:uiPriority w:val="9"/>
    <w:rsid w:val="00251597"/>
    <w:rPr>
      <w:rFonts w:ascii="Times New Roman" w:eastAsiaTheme="majorEastAsia" w:hAnsi="Times New Roman" w:cstheme="majorBidi"/>
      <w:b/>
      <w:color w:val="000000" w:themeColor="text1"/>
      <w:szCs w:val="32"/>
    </w:rPr>
  </w:style>
  <w:style w:type="paragraph" w:customStyle="1" w:styleId="responsevalue17j1v8">
    <w:name w:val="_responsevalue_17j1v8"/>
    <w:basedOn w:val="Normal"/>
    <w:rsid w:val="00933B94"/>
    <w:pPr>
      <w:spacing w:before="100" w:beforeAutospacing="1" w:after="100" w:afterAutospacing="1" w:line="240" w:lineRule="auto"/>
    </w:pPr>
    <w:rPr>
      <w:rFonts w:eastAsia="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338486">
      <w:bodyDiv w:val="1"/>
      <w:marLeft w:val="0"/>
      <w:marRight w:val="0"/>
      <w:marTop w:val="0"/>
      <w:marBottom w:val="0"/>
      <w:divBdr>
        <w:top w:val="none" w:sz="0" w:space="0" w:color="auto"/>
        <w:left w:val="none" w:sz="0" w:space="0" w:color="auto"/>
        <w:bottom w:val="none" w:sz="0" w:space="0" w:color="auto"/>
        <w:right w:val="none" w:sz="0" w:space="0" w:color="auto"/>
      </w:divBdr>
    </w:div>
    <w:div w:id="1812286376">
      <w:bodyDiv w:val="1"/>
      <w:marLeft w:val="0"/>
      <w:marRight w:val="0"/>
      <w:marTop w:val="0"/>
      <w:marBottom w:val="0"/>
      <w:divBdr>
        <w:top w:val="none" w:sz="0" w:space="0" w:color="auto"/>
        <w:left w:val="none" w:sz="0" w:space="0" w:color="auto"/>
        <w:bottom w:val="none" w:sz="0" w:space="0" w:color="auto"/>
        <w:right w:val="none" w:sz="0" w:space="0" w:color="auto"/>
      </w:divBdr>
    </w:div>
    <w:div w:id="21270033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1094</Words>
  <Characters>6241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Collins</dc:creator>
  <cp:keywords/>
  <dc:description/>
  <cp:lastModifiedBy>helen ruddock</cp:lastModifiedBy>
  <cp:revision>2</cp:revision>
  <dcterms:created xsi:type="dcterms:W3CDTF">2021-09-30T11:32:00Z</dcterms:created>
  <dcterms:modified xsi:type="dcterms:W3CDTF">2021-09-30T11:32:00Z</dcterms:modified>
</cp:coreProperties>
</file>