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EE9" w:rsidRPr="00F43470" w:rsidRDefault="00820EE9" w:rsidP="00820EE9">
      <w:bookmarkStart w:id="0" w:name="_GoBack"/>
      <w:r w:rsidRPr="00F43470">
        <w:t xml:space="preserve">Two members of the research team organised the </w:t>
      </w:r>
      <w:r w:rsidR="00152EEB">
        <w:t xml:space="preserve">photographic and diary </w:t>
      </w:r>
      <w:r w:rsidRPr="00F43470">
        <w:t xml:space="preserve">data </w:t>
      </w:r>
      <w:r w:rsidR="00152EEB">
        <w:t xml:space="preserve">recorded by the co-researchers (CO) </w:t>
      </w:r>
      <w:r w:rsidRPr="00F43470">
        <w:t xml:space="preserve">and undertook preliminary coding in preparation for group analysis at Gathering 2. This involved reflection on the research aim and questions followed by a stepped process facilitated by </w:t>
      </w:r>
      <w:proofErr w:type="spellStart"/>
      <w:r w:rsidRPr="00F43470">
        <w:t>NVivo</w:t>
      </w:r>
      <w:proofErr w:type="spellEnd"/>
      <w:r w:rsidRPr="00F43470">
        <w:t xml:space="preserve"> 11 software </w:t>
      </w:r>
      <w:r w:rsidRPr="00F43470">
        <w:fldChar w:fldCharType="begin"/>
      </w:r>
      <w:r>
        <w:instrText xml:space="preserve"> ADDIN EN.CITE &lt;EndNote&gt;&lt;Cite&gt;&lt;Author&gt;QSR International&lt;/Author&gt;&lt;Year&gt;2015&lt;/Year&gt;&lt;RecNum&gt;90&lt;/RecNum&gt;&lt;DisplayText&gt;(QSR International 2015)&lt;/DisplayText&gt;&lt;record&gt;&lt;rec-number&gt;90&lt;/rec-number&gt;&lt;foreign-keys&gt;&lt;key app="EN" db-id="f9stztr0iwrpazerp0bv29r1fps9wssw5ft9" timestamp="1570027111"&gt;90&lt;/key&gt;&lt;/foreign-keys&gt;&lt;ref-type name="Online Database"&gt;45&lt;/ref-type&gt;&lt;contributors&gt;&lt;authors&gt;&lt;author&gt;QSR International,&lt;/author&gt;&lt;/authors&gt;&lt;/contributors&gt;&lt;titles&gt;&lt;title&gt;NVivo Version 11&lt;/title&gt;&lt;/titles&gt;&lt;dates&gt;&lt;year&gt;2015&lt;/year&gt;&lt;/dates&gt;&lt;publisher&gt;QSR International Pty. Ltd.,&lt;/publisher&gt;&lt;urls&gt;&lt;/urls&gt;&lt;/record&gt;&lt;/Cite&gt;&lt;/EndNote&gt;</w:instrText>
      </w:r>
      <w:r w:rsidRPr="00F43470">
        <w:fldChar w:fldCharType="separate"/>
      </w:r>
      <w:r>
        <w:rPr>
          <w:noProof/>
        </w:rPr>
        <w:t>(QSR International 2015)</w:t>
      </w:r>
      <w:r w:rsidRPr="00F43470">
        <w:fldChar w:fldCharType="end"/>
      </w:r>
      <w:r w:rsidRPr="00F43470">
        <w:t>:</w:t>
      </w:r>
    </w:p>
    <w:p w:rsidR="00820EE9" w:rsidRPr="00F43470" w:rsidRDefault="00820EE9" w:rsidP="00152EEB">
      <w:pPr>
        <w:pStyle w:val="ListParagraph"/>
        <w:numPr>
          <w:ilvl w:val="0"/>
          <w:numId w:val="2"/>
        </w:numPr>
      </w:pPr>
      <w:r w:rsidRPr="00F43470">
        <w:t xml:space="preserve">Looking at the Data – scrutinising </w:t>
      </w:r>
      <w:r w:rsidR="00152EEB">
        <w:t>the photographic images</w:t>
      </w:r>
      <w:r w:rsidRPr="00F43470">
        <w:t xml:space="preserve"> </w:t>
      </w:r>
      <w:r w:rsidR="00152EEB">
        <w:t>connected</w:t>
      </w:r>
      <w:r w:rsidRPr="00F43470">
        <w:t xml:space="preserve"> to each toilet encounter and close reading the linked photo diary to gain an overall perspective of the CO’s experience and intentionality.</w:t>
      </w:r>
    </w:p>
    <w:p w:rsidR="00820EE9" w:rsidRPr="00F43470" w:rsidRDefault="00820EE9" w:rsidP="00152EEB">
      <w:pPr>
        <w:pStyle w:val="ListParagraph"/>
        <w:numPr>
          <w:ilvl w:val="0"/>
          <w:numId w:val="2"/>
        </w:numPr>
      </w:pPr>
      <w:r w:rsidRPr="00F43470">
        <w:t xml:space="preserve">Primary classification of the data into broad categories, connecting CO quotes to their photographs to convey the meaning and purpose behind these. </w:t>
      </w:r>
    </w:p>
    <w:p w:rsidR="00820EE9" w:rsidRPr="00F43470" w:rsidRDefault="00820EE9" w:rsidP="00152EEB">
      <w:pPr>
        <w:pStyle w:val="ListParagraph"/>
        <w:numPr>
          <w:ilvl w:val="0"/>
          <w:numId w:val="2"/>
        </w:numPr>
      </w:pPr>
      <w:r w:rsidRPr="00F43470">
        <w:t>Systematically searching the data, comparing and contrasting the content to detect areas of commonality and difference, and to identify preliminary themes.</w:t>
      </w:r>
    </w:p>
    <w:p w:rsidR="00820EE9" w:rsidRPr="00F43470" w:rsidRDefault="00820EE9" w:rsidP="00152EEB">
      <w:pPr>
        <w:pStyle w:val="ListParagraph"/>
        <w:numPr>
          <w:ilvl w:val="0"/>
          <w:numId w:val="2"/>
        </w:numPr>
      </w:pPr>
      <w:r w:rsidRPr="00F43470">
        <w:t xml:space="preserve">Refining the data into twelve thematic sets (signage, access, toilet lay out, buttons, change machines, doors and locks, health and hygiene, noise, red cord, reflections, colour contrasts, taps) with accompanying quotes to help bring context to the CO experiences. </w:t>
      </w:r>
    </w:p>
    <w:p w:rsidR="00820EE9" w:rsidRPr="00F43470" w:rsidRDefault="00820EE9" w:rsidP="00152EEB">
      <w:pPr>
        <w:pStyle w:val="ListParagraph"/>
        <w:numPr>
          <w:ilvl w:val="0"/>
          <w:numId w:val="2"/>
        </w:numPr>
      </w:pPr>
      <w:r w:rsidRPr="00F43470">
        <w:t xml:space="preserve">Identifying expressive examples from each theme </w:t>
      </w:r>
      <w:r w:rsidR="00152EEB">
        <w:t>to ensure</w:t>
      </w:r>
      <w:r w:rsidRPr="00F43470">
        <w:t xml:space="preserve"> that work from all COs </w:t>
      </w:r>
      <w:proofErr w:type="gramStart"/>
      <w:r w:rsidRPr="00F43470">
        <w:t>was represented</w:t>
      </w:r>
      <w:proofErr w:type="gramEnd"/>
      <w:r w:rsidRPr="00F43470">
        <w:t xml:space="preserve">. </w:t>
      </w:r>
    </w:p>
    <w:p w:rsidR="00820EE9" w:rsidRPr="00F43470" w:rsidRDefault="00820EE9" w:rsidP="00820EE9"/>
    <w:p w:rsidR="00820EE9" w:rsidRPr="00F43470" w:rsidRDefault="00152EEB" w:rsidP="00820EE9">
      <w:r>
        <w:t>The whole team (</w:t>
      </w:r>
      <w:r>
        <w:t>COs, academic and community partners</w:t>
      </w:r>
      <w:r>
        <w:t>) then came together at Gathering 2 where the COs reviewed the thematic sets of photographs and c</w:t>
      </w:r>
      <w:r w:rsidR="00820EE9" w:rsidRPr="00F43470">
        <w:t>ompare</w:t>
      </w:r>
      <w:r>
        <w:t>d</w:t>
      </w:r>
      <w:r w:rsidR="00820EE9" w:rsidRPr="00F43470">
        <w:t xml:space="preserve"> their experiences as part of a group narrative.  </w:t>
      </w:r>
      <w:r>
        <w:t>This provided</w:t>
      </w:r>
      <w:r w:rsidR="00820EE9" w:rsidRPr="00F43470">
        <w:t xml:space="preserve"> a platform for </w:t>
      </w:r>
      <w:r>
        <w:t xml:space="preserve">collective </w:t>
      </w:r>
      <w:r w:rsidR="00820EE9" w:rsidRPr="00F43470">
        <w:t xml:space="preserve">expression of </w:t>
      </w:r>
      <w:r>
        <w:t xml:space="preserve">their </w:t>
      </w:r>
      <w:r w:rsidR="00820EE9" w:rsidRPr="00F43470">
        <w:t xml:space="preserve">feelings and concerns, and the opportunity to give comprehensive insights into notable aspects of their toilet encounters. The COs initially worked in interest specific groups - dementia, learning, and, physical disabilities, and carers of children and adults with PMLD. </w:t>
      </w:r>
      <w:proofErr w:type="gramStart"/>
      <w:r w:rsidR="00820EE9" w:rsidRPr="00F43470">
        <w:t>Each group was supported by a member of the research team</w:t>
      </w:r>
      <w:proofErr w:type="gramEnd"/>
      <w:r w:rsidR="00820EE9" w:rsidRPr="00F43470">
        <w:t xml:space="preserve"> and a separate scribe recorded the main discussion points. The sets of themed photographs with quotes</w:t>
      </w:r>
      <w:r>
        <w:t xml:space="preserve"> </w:t>
      </w:r>
      <w:proofErr w:type="gramStart"/>
      <w:r>
        <w:t xml:space="preserve">were discussed and reviewed </w:t>
      </w:r>
      <w:r w:rsidR="00820EE9" w:rsidRPr="00F43470">
        <w:t>within the group</w:t>
      </w:r>
      <w:r>
        <w:t>s</w:t>
      </w:r>
      <w:r w:rsidR="00820EE9" w:rsidRPr="00F43470">
        <w:t xml:space="preserve"> who reflected upon and shared their respective experiences</w:t>
      </w:r>
      <w:proofErr w:type="gramEnd"/>
      <w:r w:rsidR="00820EE9" w:rsidRPr="00F43470">
        <w:t xml:space="preserve">. The individual groups agreed the top three most important issues emerging from the data and selected the three photos (with quotes) that best signified these. The photos and principal discussion points from each group </w:t>
      </w:r>
      <w:proofErr w:type="gramStart"/>
      <w:r w:rsidR="00820EE9" w:rsidRPr="00F43470">
        <w:t>were taken</w:t>
      </w:r>
      <w:proofErr w:type="gramEnd"/>
      <w:r w:rsidR="00820EE9" w:rsidRPr="00F43470">
        <w:t xml:space="preserve"> forward to the next stage, whole group analysis. The latter involved all the PCOs coming together to debate their key areas of concern and decide the priority themes to take forward as findings. The final part of Gathering 2 involved a conversation on potential formats for knowledge exchange and dissemination. </w:t>
      </w:r>
    </w:p>
    <w:p w:rsidR="00236671" w:rsidRDefault="00820EE9" w:rsidP="00820EE9">
      <w:r w:rsidRPr="00F43470">
        <w:t xml:space="preserve">After Gathering </w:t>
      </w:r>
      <w:proofErr w:type="gramStart"/>
      <w:r w:rsidRPr="00F43470">
        <w:t>2</w:t>
      </w:r>
      <w:proofErr w:type="gramEnd"/>
      <w:r w:rsidRPr="00F43470">
        <w:t xml:space="preserve"> the project coordinator drew together the conclusions from the collective analysis which were than shaped, with support from the research team members and various PCOs, into a range of outputs for dissemination purposes.</w:t>
      </w:r>
    </w:p>
    <w:bookmarkEnd w:id="0"/>
    <w:p w:rsidR="00152EEB" w:rsidRDefault="00152EEB"/>
    <w:sectPr w:rsidR="00152E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05E9F"/>
    <w:multiLevelType w:val="hybridMultilevel"/>
    <w:tmpl w:val="8D5A4E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E4B63"/>
    <w:multiLevelType w:val="hybridMultilevel"/>
    <w:tmpl w:val="C9C050B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E9"/>
    <w:rsid w:val="00152EEB"/>
    <w:rsid w:val="00236671"/>
    <w:rsid w:val="00820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891DC"/>
  <w15:chartTrackingRefBased/>
  <w15:docId w15:val="{D90FB1E3-3A23-404A-9C7D-DC2D9FD7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E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0EE9"/>
    <w:pPr>
      <w:spacing w:after="0" w:line="240" w:lineRule="auto"/>
    </w:pPr>
  </w:style>
  <w:style w:type="character" w:customStyle="1" w:styleId="NoSpacingChar">
    <w:name w:val="No Spacing Char"/>
    <w:basedOn w:val="DefaultParagraphFont"/>
    <w:link w:val="NoSpacing"/>
    <w:uiPriority w:val="1"/>
    <w:rsid w:val="00820EE9"/>
  </w:style>
  <w:style w:type="paragraph" w:styleId="ListParagraph">
    <w:name w:val="List Paragraph"/>
    <w:basedOn w:val="Normal"/>
    <w:uiPriority w:val="34"/>
    <w:qFormat/>
    <w:rsid w:val="00152E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MATHEWS Gill</dc:creator>
  <cp:keywords/>
  <dc:description/>
  <cp:lastModifiedBy>MATHEWS Gill</cp:lastModifiedBy>
  <cp:revision>2</cp:revision>
  <dcterms:created xsi:type="dcterms:W3CDTF">2020-04-14T10:06:00Z</dcterms:created>
  <dcterms:modified xsi:type="dcterms:W3CDTF">2020-04-14T10:20:00Z</dcterms:modified>
</cp:coreProperties>
</file>