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121130" w:rsidRDefault="00C12F9B">
      <w:r w:rsidRPr="00C12F9B">
        <w:rPr>
          <w:b/>
        </w:rPr>
        <w:t>Grant Number</w:t>
      </w:r>
      <w:r>
        <w:t>:</w:t>
      </w:r>
      <w:r w:rsidR="000A46C7" w:rsidRPr="000A46C7">
        <w:rPr>
          <w:b/>
          <w:noProof/>
          <w:lang w:eastAsia="en-GB"/>
        </w:rPr>
        <w:tab/>
      </w:r>
      <w:r w:rsidR="000A46C7" w:rsidRPr="00D35743">
        <w:rPr>
          <w:noProof/>
          <w:lang w:eastAsia="en-GB"/>
        </w:rPr>
        <w:t>ES/K009575/1</w:t>
      </w:r>
    </w:p>
    <w:p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bookmarkStart w:id="0" w:name="_GoBack"/>
      <w:r w:rsidR="000A46C7" w:rsidRPr="00D35743">
        <w:t xml:space="preserve"> ESRC</w:t>
      </w:r>
      <w:bookmarkEnd w:id="0"/>
    </w:p>
    <w:p w:rsidR="000F06C6" w:rsidRDefault="000F06C6">
      <w:r w:rsidRPr="00C12F9B">
        <w:rPr>
          <w:b/>
        </w:rPr>
        <w:t>Project title</w:t>
      </w:r>
      <w:r>
        <w:t xml:space="preserve">: </w:t>
      </w:r>
      <w:r w:rsidR="000A46C7" w:rsidRPr="000A46C7">
        <w:tab/>
        <w:t>The Impact of Patents on Translational Research - Non-Invasive Prenatal Diagnosis in Europe and US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:rsidTr="000F06C6">
        <w:tc>
          <w:tcPr>
            <w:tcW w:w="4508" w:type="dxa"/>
          </w:tcPr>
          <w:p w:rsidR="000F06C6" w:rsidRDefault="000F06C6">
            <w:r>
              <w:t>File name</w:t>
            </w:r>
          </w:p>
        </w:tc>
        <w:tc>
          <w:tcPr>
            <w:tcW w:w="4508" w:type="dxa"/>
          </w:tcPr>
          <w:p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A46C7">
            <w:r>
              <w:t>TBC</w:t>
            </w:r>
          </w:p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</w:tbl>
    <w:p w:rsidR="000F06C6" w:rsidRDefault="000F06C6"/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:rsidR="00C12F9B" w:rsidRDefault="00BC464A">
      <w:r w:rsidRPr="00BC464A">
        <w:t>N Hawkins “Patents and Non-invasive Prenatal Testing: Is there cause for concern? A qualitative analysis” (2020) Science and Public Policy (Special Issue: Openness, Intellectual Property and Science Policy in the Age of Data Driven Medicine) (in press)</w:t>
      </w:r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A46C7"/>
    <w:rsid w:val="000F06C6"/>
    <w:rsid w:val="00121130"/>
    <w:rsid w:val="001D3D77"/>
    <w:rsid w:val="00377F0F"/>
    <w:rsid w:val="003B3C82"/>
    <w:rsid w:val="00414A0E"/>
    <w:rsid w:val="00684A3C"/>
    <w:rsid w:val="009D076B"/>
    <w:rsid w:val="00AB5DC8"/>
    <w:rsid w:val="00BC464A"/>
    <w:rsid w:val="00C12F9B"/>
    <w:rsid w:val="00D35743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Hawkins, Naomi</cp:lastModifiedBy>
  <cp:revision>10</cp:revision>
  <dcterms:created xsi:type="dcterms:W3CDTF">2019-03-05T13:58:00Z</dcterms:created>
  <dcterms:modified xsi:type="dcterms:W3CDTF">2020-02-05T14:19:00Z</dcterms:modified>
</cp:coreProperties>
</file>