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0CB" w:rsidRDefault="00AB5DC8">
      <w:pPr>
        <w:rPr>
          <w:b/>
          <w:noProof/>
          <w:lang w:eastAsia="en-GB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0" locked="0" layoutInCell="1" allowOverlap="1" wp14:anchorId="1C885630" wp14:editId="355F435C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920875" cy="457200"/>
            <wp:effectExtent l="0" t="0" r="317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KDS Logos_Col_Grey_300dpi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8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010CB" w:rsidRDefault="00E010CB">
      <w:pPr>
        <w:rPr>
          <w:b/>
        </w:rPr>
      </w:pPr>
    </w:p>
    <w:p w:rsidR="00E010CB" w:rsidRDefault="00E010CB">
      <w:pPr>
        <w:rPr>
          <w:b/>
        </w:rPr>
      </w:pPr>
    </w:p>
    <w:p w:rsidR="00E010CB" w:rsidRDefault="00E010CB">
      <w:pPr>
        <w:rPr>
          <w:b/>
        </w:rPr>
      </w:pPr>
    </w:p>
    <w:p w:rsidR="00121130" w:rsidRDefault="00C12F9B">
      <w:r w:rsidRPr="00C12F9B">
        <w:rPr>
          <w:b/>
        </w:rPr>
        <w:t>Grant Number</w:t>
      </w:r>
      <w:r>
        <w:t xml:space="preserve">: </w:t>
      </w:r>
      <w:r w:rsidR="00D2580D" w:rsidRPr="00D2580D">
        <w:t>ES/R001510/1</w:t>
      </w:r>
    </w:p>
    <w:p w:rsidR="00C12F9B" w:rsidRPr="00C12F9B" w:rsidRDefault="00C12F9B">
      <w:pPr>
        <w:rPr>
          <w:b/>
        </w:rPr>
      </w:pPr>
      <w:r w:rsidRPr="00C12F9B">
        <w:rPr>
          <w:b/>
        </w:rPr>
        <w:t xml:space="preserve">Sponsor: </w:t>
      </w:r>
      <w:r w:rsidR="00D2580D">
        <w:rPr>
          <w:b/>
        </w:rPr>
        <w:t>ESRC</w:t>
      </w:r>
    </w:p>
    <w:p w:rsidR="000F06C6" w:rsidRDefault="000F06C6">
      <w:r w:rsidRPr="00C12F9B">
        <w:rPr>
          <w:b/>
        </w:rPr>
        <w:t>Project title</w:t>
      </w:r>
      <w:r>
        <w:t xml:space="preserve">: </w:t>
      </w:r>
      <w:r w:rsidR="00D2580D">
        <w:t>EU families and 'E</w:t>
      </w:r>
      <w:r w:rsidR="00D2580D" w:rsidRPr="00D2580D">
        <w:t>urochildren' in Brexiting Britain: renegotiating inclusion, citizenship and belonging</w:t>
      </w:r>
    </w:p>
    <w:p w:rsidR="000F06C6" w:rsidRDefault="000F06C6">
      <w:r>
        <w:t>The following files have been archived: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343"/>
      </w:tblGrid>
      <w:tr w:rsidR="000F06C6" w:rsidTr="00D2580D">
        <w:tc>
          <w:tcPr>
            <w:tcW w:w="4673" w:type="dxa"/>
          </w:tcPr>
          <w:p w:rsidR="000F06C6" w:rsidRDefault="000F06C6">
            <w:r>
              <w:t>File name</w:t>
            </w:r>
          </w:p>
        </w:tc>
        <w:tc>
          <w:tcPr>
            <w:tcW w:w="4343" w:type="dxa"/>
          </w:tcPr>
          <w:p w:rsidR="000F06C6" w:rsidRDefault="000F06C6">
            <w:r>
              <w:t>File description (</w:t>
            </w:r>
            <w:r w:rsidRPr="000F06C6">
              <w:t>Short description of c</w:t>
            </w:r>
            <w:r w:rsidR="00377F0F">
              <w:t xml:space="preserve">ontent, sample size, format, any linking between different types of data, </w:t>
            </w:r>
            <w:r w:rsidR="003B3C82">
              <w:t>i.e.</w:t>
            </w:r>
            <w:r w:rsidR="00377F0F">
              <w:t xml:space="preserve"> survey and </w:t>
            </w:r>
            <w:r w:rsidR="003B3C82">
              <w:t>interviews/focus groups</w:t>
            </w:r>
            <w:r>
              <w:t>)</w:t>
            </w:r>
          </w:p>
        </w:tc>
      </w:tr>
      <w:tr w:rsidR="000F06C6" w:rsidTr="00D2580D">
        <w:trPr>
          <w:trHeight w:val="397"/>
        </w:trPr>
        <w:tc>
          <w:tcPr>
            <w:tcW w:w="4673" w:type="dxa"/>
          </w:tcPr>
          <w:p w:rsidR="000F06C6" w:rsidRDefault="00D2580D">
            <w:r>
              <w:t>Questionnaire</w:t>
            </w:r>
          </w:p>
        </w:tc>
        <w:tc>
          <w:tcPr>
            <w:tcW w:w="4343" w:type="dxa"/>
          </w:tcPr>
          <w:p w:rsidR="000F06C6" w:rsidRDefault="00D2580D">
            <w:r>
              <w:t>List of questions for follow-up survey with interviewees</w:t>
            </w:r>
          </w:p>
        </w:tc>
      </w:tr>
      <w:tr w:rsidR="000F06C6" w:rsidTr="00D2580D">
        <w:trPr>
          <w:trHeight w:val="397"/>
        </w:trPr>
        <w:tc>
          <w:tcPr>
            <w:tcW w:w="4673" w:type="dxa"/>
          </w:tcPr>
          <w:p w:rsidR="00D2580D" w:rsidRDefault="00D2580D" w:rsidP="00D2580D">
            <w:r>
              <w:t>Eurochildrensurvey_merged…</w:t>
            </w:r>
            <w:bookmarkStart w:id="0" w:name="_GoBack"/>
            <w:bookmarkEnd w:id="0"/>
            <w:r>
              <w:t xml:space="preserve"> </w:t>
            </w:r>
          </w:p>
        </w:tc>
        <w:tc>
          <w:tcPr>
            <w:tcW w:w="4343" w:type="dxa"/>
          </w:tcPr>
          <w:p w:rsidR="000F06C6" w:rsidRDefault="00D2580D">
            <w:r>
              <w:t>Survey responses and codebook</w:t>
            </w:r>
          </w:p>
        </w:tc>
      </w:tr>
      <w:tr w:rsidR="000F06C6" w:rsidTr="00D2580D">
        <w:trPr>
          <w:trHeight w:val="397"/>
        </w:trPr>
        <w:tc>
          <w:tcPr>
            <w:tcW w:w="4673" w:type="dxa"/>
          </w:tcPr>
          <w:p w:rsidR="000F06C6" w:rsidRDefault="00D2580D">
            <w:r>
              <w:t>Surveydetails-brief</w:t>
            </w:r>
          </w:p>
        </w:tc>
        <w:tc>
          <w:tcPr>
            <w:tcW w:w="4343" w:type="dxa"/>
          </w:tcPr>
          <w:p w:rsidR="000F06C6" w:rsidRDefault="00D2580D">
            <w:r>
              <w:t>Survey details – brief description</w:t>
            </w:r>
          </w:p>
        </w:tc>
      </w:tr>
      <w:tr w:rsidR="000F06C6" w:rsidTr="00D2580D">
        <w:trPr>
          <w:trHeight w:val="397"/>
        </w:trPr>
        <w:tc>
          <w:tcPr>
            <w:tcW w:w="4673" w:type="dxa"/>
          </w:tcPr>
          <w:p w:rsidR="000F06C6" w:rsidRDefault="00D2580D">
            <w:r>
              <w:t>Profileinterviewees</w:t>
            </w:r>
          </w:p>
        </w:tc>
        <w:tc>
          <w:tcPr>
            <w:tcW w:w="4343" w:type="dxa"/>
          </w:tcPr>
          <w:p w:rsidR="000F06C6" w:rsidRDefault="00D2580D">
            <w:r>
              <w:t>Excel table with key attributes of interviewees</w:t>
            </w:r>
          </w:p>
        </w:tc>
      </w:tr>
      <w:tr w:rsidR="000F06C6" w:rsidTr="00D2580D">
        <w:trPr>
          <w:trHeight w:val="397"/>
        </w:trPr>
        <w:tc>
          <w:tcPr>
            <w:tcW w:w="4673" w:type="dxa"/>
          </w:tcPr>
          <w:p w:rsidR="000F06C6" w:rsidRDefault="00D2580D">
            <w:r>
              <w:t>Anonymisedinterviews</w:t>
            </w:r>
          </w:p>
        </w:tc>
        <w:tc>
          <w:tcPr>
            <w:tcW w:w="4343" w:type="dxa"/>
          </w:tcPr>
          <w:p w:rsidR="000F06C6" w:rsidRDefault="00D2580D">
            <w:r>
              <w:t>Zip folder with interview transcripts</w:t>
            </w:r>
          </w:p>
        </w:tc>
      </w:tr>
      <w:tr w:rsidR="000F06C6" w:rsidTr="00D2580D">
        <w:trPr>
          <w:trHeight w:val="397"/>
        </w:trPr>
        <w:tc>
          <w:tcPr>
            <w:tcW w:w="4673" w:type="dxa"/>
          </w:tcPr>
          <w:p w:rsidR="000F06C6" w:rsidRDefault="00D2580D">
            <w:r>
              <w:t>Eurochildrenconsentform</w:t>
            </w:r>
          </w:p>
        </w:tc>
        <w:tc>
          <w:tcPr>
            <w:tcW w:w="4343" w:type="dxa"/>
          </w:tcPr>
          <w:p w:rsidR="000F06C6" w:rsidRDefault="00D2580D">
            <w:r>
              <w:t>Consent form template for Eurochildren interviewees</w:t>
            </w:r>
          </w:p>
        </w:tc>
      </w:tr>
      <w:tr w:rsidR="000F06C6" w:rsidTr="00D2580D">
        <w:trPr>
          <w:trHeight w:val="397"/>
        </w:trPr>
        <w:tc>
          <w:tcPr>
            <w:tcW w:w="4673" w:type="dxa"/>
          </w:tcPr>
          <w:p w:rsidR="000F06C6" w:rsidRDefault="00D2580D">
            <w:r>
              <w:t>eurochildreninterviewtopicguide</w:t>
            </w:r>
          </w:p>
        </w:tc>
        <w:tc>
          <w:tcPr>
            <w:tcW w:w="4343" w:type="dxa"/>
          </w:tcPr>
          <w:p w:rsidR="000F06C6" w:rsidRDefault="00D2580D">
            <w:r>
              <w:t>Topic guide for in-depth qualitative interviews</w:t>
            </w:r>
          </w:p>
        </w:tc>
      </w:tr>
    </w:tbl>
    <w:p w:rsidR="000F06C6" w:rsidRDefault="000F06C6"/>
    <w:p w:rsidR="00C12F9B" w:rsidRDefault="00C12F9B">
      <w:r w:rsidRPr="00C12F9B">
        <w:rPr>
          <w:b/>
        </w:rPr>
        <w:t>Publications</w:t>
      </w:r>
      <w:r w:rsidRPr="00C12F9B">
        <w:t>:</w:t>
      </w:r>
      <w:r>
        <w:t xml:space="preserve"> (based on this data, if any)</w:t>
      </w:r>
    </w:p>
    <w:p w:rsidR="00D90F20" w:rsidRPr="00D90F20" w:rsidRDefault="00D90F20" w:rsidP="00D90F20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90F20">
        <w:rPr>
          <w:rFonts w:asciiTheme="minorHAnsi" w:hAnsiTheme="minorHAnsi" w:cstheme="minorHAnsi"/>
          <w:sz w:val="22"/>
          <w:szCs w:val="22"/>
        </w:rPr>
        <w:t>Sigona, N. and Godin, M (2019) </w:t>
      </w:r>
      <w:hyperlink r:id="rId5" w:history="1">
        <w:r w:rsidRPr="00D90F20">
          <w:rPr>
            <w:rStyle w:val="Strong"/>
            <w:rFonts w:asciiTheme="minorHAnsi" w:hAnsiTheme="minorHAnsi" w:cstheme="minorHAnsi"/>
            <w:b w:val="0"/>
            <w:sz w:val="22"/>
            <w:szCs w:val="22"/>
            <w:u w:val="single"/>
          </w:rPr>
          <w:t>EU families in Scotland after the Brexit Referendum</w:t>
        </w:r>
      </w:hyperlink>
      <w:r w:rsidRPr="00D90F20">
        <w:rPr>
          <w:rFonts w:asciiTheme="minorHAnsi" w:hAnsiTheme="minorHAnsi" w:cstheme="minorHAnsi"/>
          <w:sz w:val="22"/>
          <w:szCs w:val="22"/>
        </w:rPr>
        <w:t>, Eurochildren Brief Series, no. 8</w:t>
      </w:r>
    </w:p>
    <w:p w:rsidR="00D90F20" w:rsidRPr="00D90F20" w:rsidRDefault="00D90F20" w:rsidP="00D90F20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90F20">
        <w:rPr>
          <w:rFonts w:asciiTheme="minorHAnsi" w:hAnsiTheme="minorHAnsi" w:cstheme="minorHAnsi"/>
          <w:sz w:val="22"/>
          <w:szCs w:val="22"/>
        </w:rPr>
        <w:t>Lessard-Phillips, L (2019) </w:t>
      </w:r>
      <w:hyperlink r:id="rId6" w:history="1">
        <w:r w:rsidRPr="00D90F20">
          <w:rPr>
            <w:rStyle w:val="Strong"/>
            <w:rFonts w:asciiTheme="minorHAnsi" w:hAnsiTheme="minorHAnsi" w:cstheme="minorHAnsi"/>
            <w:b w:val="0"/>
            <w:sz w:val="22"/>
            <w:szCs w:val="22"/>
            <w:u w:val="single"/>
          </w:rPr>
          <w:t>EU nationals and their children in Scotla</w:t>
        </w:r>
        <w:r w:rsidRPr="00D90F20">
          <w:rPr>
            <w:rStyle w:val="Hyperlink"/>
            <w:rFonts w:asciiTheme="minorHAnsi" w:hAnsiTheme="minorHAnsi" w:cstheme="minorHAnsi"/>
            <w:color w:val="auto"/>
            <w:sz w:val="22"/>
            <w:szCs w:val="22"/>
          </w:rPr>
          <w:t>nd</w:t>
        </w:r>
      </w:hyperlink>
      <w:r w:rsidRPr="00D90F20">
        <w:rPr>
          <w:rFonts w:asciiTheme="minorHAnsi" w:hAnsiTheme="minorHAnsi" w:cstheme="minorHAnsi"/>
          <w:sz w:val="22"/>
          <w:szCs w:val="22"/>
        </w:rPr>
        <w:t>, Eurochildren Brief Series, no. 7</w:t>
      </w:r>
    </w:p>
    <w:p w:rsidR="00D90F20" w:rsidRPr="00D90F20" w:rsidRDefault="00D90F20" w:rsidP="00D90F20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90F20">
        <w:rPr>
          <w:rFonts w:asciiTheme="minorHAnsi" w:hAnsiTheme="minorHAnsi" w:cstheme="minorHAnsi"/>
          <w:sz w:val="22"/>
          <w:szCs w:val="22"/>
        </w:rPr>
        <w:t>Sigona, N and Godin, M (2019) </w:t>
      </w:r>
      <w:hyperlink r:id="rId7" w:history="1">
        <w:r w:rsidRPr="00D90F20">
          <w:rPr>
            <w:rStyle w:val="Hyperlink"/>
            <w:rFonts w:asciiTheme="minorHAnsi" w:hAnsiTheme="minorHAnsi" w:cstheme="minorHAnsi"/>
            <w:bCs/>
            <w:color w:val="auto"/>
            <w:sz w:val="22"/>
            <w:szCs w:val="22"/>
          </w:rPr>
          <w:t>Naturalisation and (dis)integration</w:t>
        </w:r>
      </w:hyperlink>
      <w:r w:rsidRPr="00D90F20">
        <w:rPr>
          <w:rFonts w:asciiTheme="minorHAnsi" w:hAnsiTheme="minorHAnsi" w:cstheme="minorHAnsi"/>
          <w:sz w:val="22"/>
          <w:szCs w:val="22"/>
        </w:rPr>
        <w:t> Eurochildren Brief Series, no. 6</w:t>
      </w:r>
    </w:p>
    <w:p w:rsidR="00D90F20" w:rsidRPr="00D90F20" w:rsidRDefault="00D90F20" w:rsidP="00D90F20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90F20">
        <w:rPr>
          <w:rFonts w:asciiTheme="minorHAnsi" w:hAnsiTheme="minorHAnsi" w:cstheme="minorHAnsi"/>
          <w:sz w:val="22"/>
          <w:szCs w:val="22"/>
        </w:rPr>
        <w:t>Lessard-Phillips, L, Sigona, N (2019) </w:t>
      </w:r>
      <w:hyperlink r:id="rId8" w:history="1">
        <w:r w:rsidRPr="00D90F20">
          <w:rPr>
            <w:rStyle w:val="Hyperlink"/>
            <w:rFonts w:asciiTheme="minorHAnsi" w:hAnsiTheme="minorHAnsi" w:cstheme="minorHAnsi"/>
            <w:bCs/>
            <w:color w:val="auto"/>
            <w:sz w:val="22"/>
            <w:szCs w:val="22"/>
          </w:rPr>
          <w:t>UK-born children of EU nationals in the UK</w:t>
        </w:r>
      </w:hyperlink>
      <w:r w:rsidRPr="00D90F20">
        <w:rPr>
          <w:rFonts w:asciiTheme="minorHAnsi" w:hAnsiTheme="minorHAnsi" w:cstheme="minorHAnsi"/>
          <w:sz w:val="22"/>
          <w:szCs w:val="22"/>
        </w:rPr>
        <w:t> Eurochildren Research Brief Series, no.5</w:t>
      </w:r>
    </w:p>
    <w:p w:rsidR="00D90F20" w:rsidRPr="00D90F20" w:rsidRDefault="00D90F20" w:rsidP="00D90F20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90F20">
        <w:rPr>
          <w:rFonts w:asciiTheme="minorHAnsi" w:hAnsiTheme="minorHAnsi" w:cstheme="minorHAnsi"/>
          <w:sz w:val="22"/>
          <w:szCs w:val="22"/>
        </w:rPr>
        <w:t>Yeo, C, Sigona, N and Godin, M (2019)</w:t>
      </w:r>
      <w:hyperlink r:id="rId9" w:history="1">
        <w:r w:rsidRPr="00D90F20">
          <w:rPr>
            <w:rStyle w:val="Hyperlink"/>
            <w:rFonts w:asciiTheme="minorHAnsi" w:hAnsiTheme="minorHAnsi" w:cstheme="minorHAnsi"/>
            <w:bCs/>
            <w:color w:val="auto"/>
            <w:sz w:val="22"/>
            <w:szCs w:val="22"/>
          </w:rPr>
          <w:t>Parallels and differences between ending Commonwealth and EU citizen free movement</w:t>
        </w:r>
      </w:hyperlink>
      <w:r w:rsidRPr="00D90F20">
        <w:rPr>
          <w:rFonts w:asciiTheme="minorHAnsi" w:hAnsiTheme="minorHAnsi" w:cstheme="minorHAnsi"/>
          <w:sz w:val="22"/>
          <w:szCs w:val="22"/>
        </w:rPr>
        <w:t>, Eurochildren Research Brief Series, no.4</w:t>
      </w:r>
    </w:p>
    <w:p w:rsidR="00C12F9B" w:rsidRPr="00D90F20" w:rsidRDefault="00D90F20" w:rsidP="00D90F20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90F20">
        <w:rPr>
          <w:rFonts w:asciiTheme="minorHAnsi" w:hAnsiTheme="minorHAnsi" w:cstheme="minorHAnsi"/>
          <w:sz w:val="22"/>
          <w:szCs w:val="22"/>
        </w:rPr>
        <w:t>Lessard-Phillips, L, Sigona, N. (2018) </w:t>
      </w:r>
      <w:hyperlink r:id="rId10" w:history="1">
        <w:r w:rsidRPr="00D90F20">
          <w:rPr>
            <w:rStyle w:val="Hyperlink"/>
            <w:rFonts w:asciiTheme="minorHAnsi" w:hAnsiTheme="minorHAnsi" w:cstheme="minorHAnsi"/>
            <w:bCs/>
            <w:color w:val="auto"/>
            <w:sz w:val="22"/>
            <w:szCs w:val="22"/>
          </w:rPr>
          <w:t>Mapping EU citizens in the UK: A changing profile? From 1980s to the EU referendum</w:t>
        </w:r>
      </w:hyperlink>
      <w:r w:rsidRPr="00D90F20">
        <w:rPr>
          <w:rFonts w:asciiTheme="minorHAnsi" w:hAnsiTheme="minorHAnsi" w:cstheme="minorHAnsi"/>
          <w:sz w:val="22"/>
          <w:szCs w:val="22"/>
        </w:rPr>
        <w:t>, Eurochildren Research Brief Series, no.3</w:t>
      </w:r>
    </w:p>
    <w:sectPr w:rsidR="00C12F9B" w:rsidRPr="00D90F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FA8"/>
    <w:rsid w:val="000F06C6"/>
    <w:rsid w:val="00121130"/>
    <w:rsid w:val="001D3D77"/>
    <w:rsid w:val="00377F0F"/>
    <w:rsid w:val="003B3C82"/>
    <w:rsid w:val="00414A0E"/>
    <w:rsid w:val="00684A3C"/>
    <w:rsid w:val="007868D6"/>
    <w:rsid w:val="009D076B"/>
    <w:rsid w:val="00AB5DC8"/>
    <w:rsid w:val="00C12F9B"/>
    <w:rsid w:val="00D2580D"/>
    <w:rsid w:val="00D90F20"/>
    <w:rsid w:val="00DD1FA8"/>
    <w:rsid w:val="00E010CB"/>
    <w:rsid w:val="00E0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85FF0"/>
  <w15:chartTrackingRefBased/>
  <w15:docId w15:val="{286209D3-879C-478B-8279-757F2D023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0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90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D90F2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90F20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D258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58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58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58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580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58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80D"/>
    <w:rPr>
      <w:rFonts w:ascii="Segoe UI" w:hAnsi="Segoe UI" w:cs="Segoe UI"/>
      <w:sz w:val="18"/>
      <w:szCs w:val="18"/>
    </w:rPr>
  </w:style>
  <w:style w:type="character" w:customStyle="1" w:styleId="epdocumentcitation">
    <w:name w:val="ep_document_citation"/>
    <w:basedOn w:val="DefaultParagraphFont"/>
    <w:rsid w:val="00D2580D"/>
  </w:style>
  <w:style w:type="paragraph" w:styleId="Revision">
    <w:name w:val="Revision"/>
    <w:hidden/>
    <w:uiPriority w:val="99"/>
    <w:semiHidden/>
    <w:rsid w:val="00D258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31687">
          <w:marLeft w:val="0"/>
          <w:marRight w:val="0"/>
          <w:marTop w:val="0"/>
          <w:marBottom w:val="12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209840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78978025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69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291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7714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590395">
          <w:marLeft w:val="0"/>
          <w:marRight w:val="0"/>
          <w:marTop w:val="0"/>
          <w:marBottom w:val="12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85342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212954148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46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1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171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581197">
          <w:marLeft w:val="0"/>
          <w:marRight w:val="0"/>
          <w:marTop w:val="0"/>
          <w:marBottom w:val="12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208328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99926633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67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15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4901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70719">
          <w:marLeft w:val="0"/>
          <w:marRight w:val="0"/>
          <w:marTop w:val="0"/>
          <w:marBottom w:val="12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81121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09100848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26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381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009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579847">
          <w:marLeft w:val="0"/>
          <w:marRight w:val="0"/>
          <w:marTop w:val="0"/>
          <w:marBottom w:val="12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65372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13236372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84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28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682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562464">
          <w:marLeft w:val="0"/>
          <w:marRight w:val="0"/>
          <w:marTop w:val="0"/>
          <w:marBottom w:val="12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89917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70883778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999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149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794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974064">
          <w:marLeft w:val="0"/>
          <w:marRight w:val="0"/>
          <w:marTop w:val="0"/>
          <w:marBottom w:val="12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61887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23764347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78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306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960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004808">
          <w:marLeft w:val="0"/>
          <w:marRight w:val="0"/>
          <w:marTop w:val="0"/>
          <w:marBottom w:val="12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13968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50536036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6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89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ochildrenblog.files.wordpress.com/2019/06/eurochildren-uk-born-children-of-eu-nationals-in-the-uk-historical-national-and-local-perspectives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urochildrenblog.files.wordpress.com/2019/06/eurochildren-naturalisation-and-disintegration-for-eu-families-in-brexiting-britain-1.pd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urochildrenblog.files.wordpress.com/2019/09/eurochildren-brief-7-lessard-phillips-scotland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eurochildrenblog.files.wordpress.com/2019/09/eurochildren-brief-8-sigona-godin-scotland.pdf" TargetMode="External"/><Relationship Id="rId10" Type="http://schemas.openxmlformats.org/officeDocument/2006/relationships/hyperlink" Target="https://eurochildrenblog.files.wordpress.com/2019/10/eurochildren-brief-3-llp-ns-2.pdf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eurochildrenblog.files.wordpress.com/2019/06/eurochildren-parallels-and-differences-between-ending-commonwealth-and-eu-citizen-free-movement-right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F989A6AA</Template>
  <TotalTime>39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Vlad, Anca D</dc:creator>
  <cp:keywords/>
  <dc:description/>
  <cp:lastModifiedBy>Nando Sigona (Social Policy, Sociology and Criminology)</cp:lastModifiedBy>
  <cp:revision>10</cp:revision>
  <dcterms:created xsi:type="dcterms:W3CDTF">2019-03-05T13:58:00Z</dcterms:created>
  <dcterms:modified xsi:type="dcterms:W3CDTF">2020-02-12T12:20:00Z</dcterms:modified>
</cp:coreProperties>
</file>