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121130" w:rsidRDefault="00C12F9B">
      <w:r w:rsidRPr="00C12F9B">
        <w:rPr>
          <w:b/>
        </w:rPr>
        <w:t>Grant Number</w:t>
      </w:r>
      <w:r>
        <w:t xml:space="preserve">: </w:t>
      </w:r>
      <w:r w:rsidR="00642466">
        <w:rPr>
          <w:rFonts w:ascii="-webkit-standard" w:hAnsi="-webkit-standard"/>
          <w:color w:val="000000"/>
          <w:shd w:val="clear" w:color="auto" w:fill="FFFFFF"/>
        </w:rPr>
        <w:t>ES/R001901/1</w:t>
      </w:r>
    </w:p>
    <w:p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642466">
        <w:rPr>
          <w:b/>
        </w:rPr>
        <w:t>ESRC</w:t>
      </w:r>
    </w:p>
    <w:p w:rsidR="000F06C6" w:rsidRDefault="000F06C6">
      <w:r w:rsidRPr="00C12F9B">
        <w:rPr>
          <w:b/>
        </w:rPr>
        <w:t>Project title</w:t>
      </w:r>
      <w:r>
        <w:t xml:space="preserve">: </w:t>
      </w:r>
      <w:r w:rsidR="00642466" w:rsidRPr="00642466">
        <w:t>Citizens' Expectations on Brexit Outcomes: 'Fact' Transmission and Persuasive Power in a Digital World</w:t>
      </w:r>
    </w:p>
    <w:p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:rsidTr="000F06C6">
        <w:tc>
          <w:tcPr>
            <w:tcW w:w="4508" w:type="dxa"/>
          </w:tcPr>
          <w:p w:rsidR="000F06C6" w:rsidRPr="00B463CB" w:rsidRDefault="00D14391">
            <w:pPr>
              <w:rPr>
                <w:b/>
              </w:rPr>
            </w:pPr>
            <w:r w:rsidRPr="00B463CB">
              <w:rPr>
                <w:b/>
              </w:rPr>
              <w:t>Folder name</w:t>
            </w:r>
          </w:p>
        </w:tc>
        <w:tc>
          <w:tcPr>
            <w:tcW w:w="4508" w:type="dxa"/>
          </w:tcPr>
          <w:p w:rsidR="000F06C6" w:rsidRPr="00B463CB" w:rsidRDefault="000F06C6">
            <w:pPr>
              <w:rPr>
                <w:b/>
              </w:rPr>
            </w:pPr>
            <w:r w:rsidRPr="00B463CB">
              <w:rPr>
                <w:b/>
              </w:rPr>
              <w:t>File description (Short description of c</w:t>
            </w:r>
            <w:r w:rsidR="00377F0F" w:rsidRPr="00B463CB">
              <w:rPr>
                <w:b/>
              </w:rPr>
              <w:t xml:space="preserve">ontent, sample size, format, any linking between different types of data, </w:t>
            </w:r>
            <w:r w:rsidR="003B3C82" w:rsidRPr="00B463CB">
              <w:rPr>
                <w:b/>
              </w:rPr>
              <w:t>i.e.</w:t>
            </w:r>
            <w:r w:rsidR="00377F0F" w:rsidRPr="00B463CB">
              <w:rPr>
                <w:b/>
              </w:rPr>
              <w:t xml:space="preserve"> survey and </w:t>
            </w:r>
            <w:r w:rsidR="003B3C82" w:rsidRPr="00B463CB">
              <w:rPr>
                <w:b/>
              </w:rPr>
              <w:t>interviews/focus groups</w:t>
            </w:r>
            <w:r w:rsidRPr="00B463CB">
              <w:rPr>
                <w:b/>
              </w:rPr>
              <w:t>)</w:t>
            </w:r>
          </w:p>
        </w:tc>
      </w:tr>
      <w:tr w:rsidR="0018514C" w:rsidTr="009D076B">
        <w:trPr>
          <w:trHeight w:val="397"/>
        </w:trPr>
        <w:tc>
          <w:tcPr>
            <w:tcW w:w="4508" w:type="dxa"/>
          </w:tcPr>
          <w:p w:rsidR="0018514C" w:rsidRDefault="0018514C" w:rsidP="0018514C">
            <w:r>
              <w:t>1_Documents</w:t>
            </w:r>
          </w:p>
        </w:tc>
        <w:tc>
          <w:tcPr>
            <w:tcW w:w="4508" w:type="dxa"/>
          </w:tcPr>
          <w:p w:rsidR="0018514C" w:rsidRDefault="0018514C" w:rsidP="0018514C">
            <w:r>
              <w:t>This folder contains Participant Information Sheets, Consent Forms, and ParticipantList excel files (i.e. demographic information) of both behavioural and fMRI studies.</w:t>
            </w:r>
          </w:p>
        </w:tc>
      </w:tr>
      <w:tr w:rsidR="0018514C" w:rsidTr="009D076B">
        <w:trPr>
          <w:trHeight w:val="397"/>
        </w:trPr>
        <w:tc>
          <w:tcPr>
            <w:tcW w:w="4508" w:type="dxa"/>
          </w:tcPr>
          <w:p w:rsidR="0018514C" w:rsidRDefault="0018514C" w:rsidP="0018514C">
            <w:r>
              <w:t>2_Stimuli</w:t>
            </w:r>
          </w:p>
        </w:tc>
        <w:tc>
          <w:tcPr>
            <w:tcW w:w="4508" w:type="dxa"/>
          </w:tcPr>
          <w:p w:rsidR="0018514C" w:rsidRDefault="0018514C" w:rsidP="00066CD5">
            <w:r>
              <w:t>This folder contains two subfolders of Behavioural and fMRI</w:t>
            </w:r>
            <w:r w:rsidR="00712B8D">
              <w:t>,</w:t>
            </w:r>
            <w:r>
              <w:t xml:space="preserve"> and </w:t>
            </w:r>
            <w:r w:rsidR="00066CD5">
              <w:t>a</w:t>
            </w:r>
            <w:r w:rsidR="00712B8D">
              <w:t xml:space="preserve"> ‘</w:t>
            </w:r>
            <w:r>
              <w:t>README.txt</w:t>
            </w:r>
            <w:r w:rsidR="00712B8D">
              <w:t>’</w:t>
            </w:r>
            <w:r w:rsidR="00066CD5">
              <w:t xml:space="preserve"> file</w:t>
            </w:r>
            <w:r>
              <w:t>. In the README.txt file, you can find further information about subfolders and files</w:t>
            </w:r>
            <w:r w:rsidR="00712B8D">
              <w:t xml:space="preserve"> (e.g., </w:t>
            </w:r>
            <w:proofErr w:type="spellStart"/>
            <w:r w:rsidR="00712B8D">
              <w:t>Psychopy</w:t>
            </w:r>
            <w:proofErr w:type="spellEnd"/>
            <w:r w:rsidR="00712B8D">
              <w:t xml:space="preserve"> files, image files and excel files, which are to run experiments).</w:t>
            </w:r>
          </w:p>
        </w:tc>
      </w:tr>
      <w:tr w:rsidR="0018514C" w:rsidTr="009D076B">
        <w:trPr>
          <w:trHeight w:val="397"/>
        </w:trPr>
        <w:tc>
          <w:tcPr>
            <w:tcW w:w="4508" w:type="dxa"/>
          </w:tcPr>
          <w:p w:rsidR="0018514C" w:rsidRDefault="0018514C" w:rsidP="0018514C">
            <w:r>
              <w:t>3_Logfiles</w:t>
            </w:r>
          </w:p>
        </w:tc>
        <w:tc>
          <w:tcPr>
            <w:tcW w:w="4508" w:type="dxa"/>
          </w:tcPr>
          <w:p w:rsidR="0018514C" w:rsidRDefault="0018514C" w:rsidP="00066CD5">
            <w:r>
              <w:t>This folder contains two subfolders of Behavioural and fMRI</w:t>
            </w:r>
            <w:r w:rsidR="00007E6C">
              <w:t>, and the Behavioural folder contains the subfolders of 43 participants and the fMRI folder contains the subfolders of 35 participants</w:t>
            </w:r>
            <w:r>
              <w:t xml:space="preserve">. </w:t>
            </w:r>
            <w:r w:rsidR="00712B8D">
              <w:t xml:space="preserve">In each Behavioural and fMRI folder, </w:t>
            </w:r>
            <w:r w:rsidR="00066CD5">
              <w:t>a</w:t>
            </w:r>
            <w:r w:rsidR="00007E6C">
              <w:t xml:space="preserve"> ‘README.txt’ </w:t>
            </w:r>
            <w:r w:rsidR="00066CD5">
              <w:t xml:space="preserve">file </w:t>
            </w:r>
            <w:r w:rsidR="00007E6C">
              <w:t xml:space="preserve">explains further </w:t>
            </w:r>
            <w:r w:rsidR="009C4684">
              <w:t xml:space="preserve">details about </w:t>
            </w:r>
            <w:r w:rsidR="00066CD5">
              <w:t xml:space="preserve">a </w:t>
            </w:r>
            <w:r w:rsidR="009C4684">
              <w:t>csv file</w:t>
            </w:r>
            <w:r w:rsidR="00712B8D">
              <w:t xml:space="preserve"> (</w:t>
            </w:r>
            <w:r w:rsidR="009C4684">
              <w:t xml:space="preserve">The csv file </w:t>
            </w:r>
            <w:r w:rsidR="00712B8D">
              <w:t>in</w:t>
            </w:r>
            <w:r w:rsidR="00007E6C">
              <w:t xml:space="preserve"> each participant’s folder</w:t>
            </w:r>
            <w:r w:rsidR="009C4684">
              <w:t xml:space="preserve"> </w:t>
            </w:r>
            <w:proofErr w:type="gramStart"/>
            <w:r w:rsidR="009C4684">
              <w:t>was</w:t>
            </w:r>
            <w:r>
              <w:t xml:space="preserve"> </w:t>
            </w:r>
            <w:r w:rsidR="00007E6C">
              <w:t>generated</w:t>
            </w:r>
            <w:proofErr w:type="gramEnd"/>
            <w:r>
              <w:t xml:space="preserve"> when conducting experiments</w:t>
            </w:r>
            <w:r w:rsidR="00007E6C">
              <w:t xml:space="preserve">, </w:t>
            </w:r>
            <w:r w:rsidR="009C4684">
              <w:t>and</w:t>
            </w:r>
            <w:r w:rsidR="00007E6C">
              <w:t xml:space="preserve"> i</w:t>
            </w:r>
            <w:r>
              <w:t xml:space="preserve">ncluded behavioural responses </w:t>
            </w:r>
            <w:r w:rsidR="00007E6C">
              <w:t>and experimental information,</w:t>
            </w:r>
            <w:r>
              <w:t xml:space="preserve"> such as rating scores, reaction time</w:t>
            </w:r>
            <w:r w:rsidR="00712B8D">
              <w:t>s</w:t>
            </w:r>
            <w:r>
              <w:t>, and stimuli onsets</w:t>
            </w:r>
            <w:r w:rsidR="009C4684">
              <w:t>)</w:t>
            </w:r>
            <w:r>
              <w:t xml:space="preserve">. </w:t>
            </w:r>
          </w:p>
        </w:tc>
      </w:tr>
      <w:tr w:rsidR="0018514C" w:rsidTr="009D076B">
        <w:trPr>
          <w:trHeight w:val="397"/>
        </w:trPr>
        <w:tc>
          <w:tcPr>
            <w:tcW w:w="4508" w:type="dxa"/>
          </w:tcPr>
          <w:p w:rsidR="0018514C" w:rsidRDefault="00007E6C" w:rsidP="0018514C">
            <w:r>
              <w:t>4_MRI_data</w:t>
            </w:r>
          </w:p>
        </w:tc>
        <w:tc>
          <w:tcPr>
            <w:tcW w:w="4508" w:type="dxa"/>
          </w:tcPr>
          <w:p w:rsidR="0018514C" w:rsidRDefault="00007E6C" w:rsidP="00066CD5">
            <w:r>
              <w:t>This folder contains MRI data of 35 participants</w:t>
            </w:r>
            <w:r w:rsidR="00712B8D">
              <w:t xml:space="preserve"> and </w:t>
            </w:r>
            <w:r w:rsidR="00066CD5">
              <w:t xml:space="preserve">a </w:t>
            </w:r>
            <w:r w:rsidR="00712B8D">
              <w:t>‘README.txt’ file</w:t>
            </w:r>
            <w:r>
              <w:t>. In each folder</w:t>
            </w:r>
            <w:r w:rsidR="00712B8D">
              <w:t xml:space="preserve"> of participants</w:t>
            </w:r>
            <w:r>
              <w:t xml:space="preserve">, Structural, Field map, and functional image data were prepared (the dicom files of MRI data </w:t>
            </w:r>
            <w:proofErr w:type="gramStart"/>
            <w:r>
              <w:t>were transformed</w:t>
            </w:r>
            <w:proofErr w:type="gramEnd"/>
            <w:r>
              <w:t xml:space="preserve"> to </w:t>
            </w:r>
            <w:proofErr w:type="spellStart"/>
            <w:r>
              <w:t>nifti</w:t>
            </w:r>
            <w:proofErr w:type="spellEnd"/>
            <w:r>
              <w:t xml:space="preserve"> formats using dcm2nii</w:t>
            </w:r>
            <w:r w:rsidR="00712B8D">
              <w:t>. See also README.txt</w:t>
            </w:r>
            <w:r>
              <w:t>)</w:t>
            </w:r>
            <w:r w:rsidR="009C4684">
              <w:t>.</w:t>
            </w:r>
          </w:p>
        </w:tc>
      </w:tr>
    </w:tbl>
    <w:p w:rsidR="00C12F9B" w:rsidRDefault="00C12F9B">
      <w:bookmarkStart w:id="0" w:name="_GoBack"/>
      <w:bookmarkEnd w:id="0"/>
    </w:p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07E6C"/>
    <w:rsid w:val="00066CD5"/>
    <w:rsid w:val="000F06C6"/>
    <w:rsid w:val="00121130"/>
    <w:rsid w:val="0018514C"/>
    <w:rsid w:val="001D3D77"/>
    <w:rsid w:val="00377F0F"/>
    <w:rsid w:val="003B3C82"/>
    <w:rsid w:val="00414A0E"/>
    <w:rsid w:val="00590F3C"/>
    <w:rsid w:val="00642466"/>
    <w:rsid w:val="00643E2F"/>
    <w:rsid w:val="00684A3C"/>
    <w:rsid w:val="006B021A"/>
    <w:rsid w:val="00712B8D"/>
    <w:rsid w:val="00810B32"/>
    <w:rsid w:val="009C4684"/>
    <w:rsid w:val="009D076B"/>
    <w:rsid w:val="009F1A6B"/>
    <w:rsid w:val="00A133CE"/>
    <w:rsid w:val="00A46AC7"/>
    <w:rsid w:val="00A63BCD"/>
    <w:rsid w:val="00AB5DC8"/>
    <w:rsid w:val="00B463CB"/>
    <w:rsid w:val="00B5315F"/>
    <w:rsid w:val="00C12F9B"/>
    <w:rsid w:val="00D14391"/>
    <w:rsid w:val="00D16F85"/>
    <w:rsid w:val="00D32DE3"/>
    <w:rsid w:val="00DD1FA8"/>
    <w:rsid w:val="00E010CB"/>
    <w:rsid w:val="00E07FD4"/>
    <w:rsid w:val="00FD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6856A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Vlad, Anca D</cp:lastModifiedBy>
  <cp:revision>13</cp:revision>
  <dcterms:created xsi:type="dcterms:W3CDTF">2019-12-16T15:44:00Z</dcterms:created>
  <dcterms:modified xsi:type="dcterms:W3CDTF">2020-11-27T12:38:00Z</dcterms:modified>
</cp:coreProperties>
</file>