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95A2D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754886CB" wp14:editId="7A681AC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51207" w14:textId="77777777" w:rsidR="00E010CB" w:rsidRDefault="00E010CB">
      <w:pPr>
        <w:rPr>
          <w:b/>
        </w:rPr>
      </w:pPr>
    </w:p>
    <w:p w14:paraId="2B71760B" w14:textId="77777777" w:rsidR="00E010CB" w:rsidRDefault="00E010CB">
      <w:pPr>
        <w:rPr>
          <w:b/>
        </w:rPr>
      </w:pPr>
    </w:p>
    <w:p w14:paraId="3ACA4E7A" w14:textId="77777777" w:rsidR="00E010CB" w:rsidRDefault="00E010CB">
      <w:pPr>
        <w:rPr>
          <w:b/>
        </w:rPr>
      </w:pPr>
    </w:p>
    <w:p w14:paraId="7E3166EC" w14:textId="77777777" w:rsidR="00121130" w:rsidRDefault="00C12F9B">
      <w:r w:rsidRPr="00C12F9B">
        <w:rPr>
          <w:b/>
        </w:rPr>
        <w:t>Grant Number</w:t>
      </w:r>
      <w:r>
        <w:t>:</w:t>
      </w:r>
      <w:r w:rsidR="00CE4E55">
        <w:t xml:space="preserve"> </w:t>
      </w:r>
      <w:r w:rsidR="00CE4E55" w:rsidRPr="007E14FD">
        <w:rPr>
          <w:rFonts w:ascii="Helvetica" w:hAnsi="Helvetica" w:cs="Helvetica"/>
          <w:sz w:val="21"/>
          <w:szCs w:val="21"/>
          <w:shd w:val="clear" w:color="auto" w:fill="FFFFFF"/>
        </w:rPr>
        <w:t>ES/L009099/1</w:t>
      </w:r>
      <w:r w:rsidR="00E010CB" w:rsidRPr="007E14FD">
        <w:rPr>
          <w:b/>
          <w:noProof/>
          <w:lang w:eastAsia="en-GB"/>
        </w:rPr>
        <w:t xml:space="preserve"> </w:t>
      </w:r>
    </w:p>
    <w:p w14:paraId="48466C50" w14:textId="5EF08652" w:rsidR="00C12F9B" w:rsidRPr="00CE4E55" w:rsidRDefault="00C12F9B">
      <w:r w:rsidRPr="00C12F9B">
        <w:rPr>
          <w:b/>
        </w:rPr>
        <w:t xml:space="preserve">Sponsor: </w:t>
      </w:r>
      <w:r w:rsidR="00ED6184">
        <w:t>Economic and Social Research Council (ESRC)</w:t>
      </w:r>
    </w:p>
    <w:p w14:paraId="50B60736" w14:textId="72B930EE" w:rsidR="000F06C6" w:rsidRDefault="000F06C6" w:rsidP="00CE4E55">
      <w:pPr>
        <w:tabs>
          <w:tab w:val="left" w:pos="1800"/>
        </w:tabs>
      </w:pPr>
      <w:r w:rsidRPr="00C12F9B">
        <w:rPr>
          <w:b/>
        </w:rPr>
        <w:t>Project title</w:t>
      </w:r>
      <w:r>
        <w:t xml:space="preserve">: </w:t>
      </w:r>
      <w:r w:rsidR="00CE0587" w:rsidRPr="00CE0587">
        <w:t xml:space="preserve">All </w:t>
      </w:r>
      <w:r w:rsidR="00151AE1">
        <w:t>e</w:t>
      </w:r>
      <w:r w:rsidR="00CE0587" w:rsidRPr="00CE0587">
        <w:t xml:space="preserve">yes on TGIs: Sustained </w:t>
      </w:r>
      <w:r w:rsidR="00151AE1">
        <w:t>c</w:t>
      </w:r>
      <w:r w:rsidR="00CE0587" w:rsidRPr="00CE0587">
        <w:t xml:space="preserve">ollective </w:t>
      </w:r>
      <w:r w:rsidR="00151AE1">
        <w:t>a</w:t>
      </w:r>
      <w:r w:rsidR="00CE0587" w:rsidRPr="00CE0587">
        <w:t xml:space="preserve">ction and its </w:t>
      </w:r>
      <w:r w:rsidR="00151AE1">
        <w:t>r</w:t>
      </w:r>
      <w:bookmarkStart w:id="0" w:name="_GoBack"/>
      <w:bookmarkEnd w:id="0"/>
      <w:r w:rsidR="00CE0587" w:rsidRPr="00CE0587">
        <w:t>epresentation on Twitter</w:t>
      </w:r>
    </w:p>
    <w:p w14:paraId="723F8DC3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34F45099" w14:textId="77777777" w:rsidTr="000F06C6">
        <w:tc>
          <w:tcPr>
            <w:tcW w:w="4508" w:type="dxa"/>
          </w:tcPr>
          <w:p w14:paraId="0B2E684E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0E64328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855359" w14:paraId="6738D257" w14:textId="77777777" w:rsidTr="00FD3664">
        <w:trPr>
          <w:trHeight w:val="397"/>
        </w:trPr>
        <w:tc>
          <w:tcPr>
            <w:tcW w:w="4508" w:type="dxa"/>
            <w:vAlign w:val="bottom"/>
          </w:tcPr>
          <w:p w14:paraId="22F4E1DD" w14:textId="64E50915" w:rsidR="00855359" w:rsidRPr="00363042" w:rsidRDefault="0096032B" w:rsidP="0085535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CS</w:t>
            </w:r>
            <w:r w:rsidR="003B771E">
              <w:rPr>
                <w:rFonts w:ascii="Calibri" w:hAnsi="Calibri" w:cs="Calibri"/>
                <w:color w:val="000000"/>
              </w:rPr>
              <w:t>WX0</w:t>
            </w:r>
            <w:r w:rsidR="00CE0587">
              <w:rPr>
                <w:rFonts w:ascii="Calibri" w:hAnsi="Calibri" w:cs="Calibri"/>
                <w:color w:val="000000"/>
              </w:rPr>
              <w:t>8</w:t>
            </w:r>
            <w:r w:rsidR="00855359">
              <w:rPr>
                <w:rFonts w:ascii="Calibri" w:hAnsi="Calibri" w:cs="Calibri"/>
                <w:color w:val="000000"/>
              </w:rPr>
              <w:t>_ReadMe.docx</w:t>
            </w:r>
          </w:p>
        </w:tc>
        <w:tc>
          <w:tcPr>
            <w:tcW w:w="4508" w:type="dxa"/>
          </w:tcPr>
          <w:p w14:paraId="2789A983" w14:textId="23D5625E" w:rsidR="00855359" w:rsidRPr="00363042" w:rsidRDefault="00855359" w:rsidP="00855359">
            <w:r>
              <w:t>A description of each of the files included as part of this submission in Microsoft Word (.docx) format.</w:t>
            </w:r>
          </w:p>
        </w:tc>
      </w:tr>
      <w:tr w:rsidR="00980EEC" w14:paraId="63404DF7" w14:textId="77777777" w:rsidTr="00824BBF">
        <w:trPr>
          <w:trHeight w:val="397"/>
        </w:trPr>
        <w:tc>
          <w:tcPr>
            <w:tcW w:w="4508" w:type="dxa"/>
            <w:vAlign w:val="bottom"/>
          </w:tcPr>
          <w:p w14:paraId="3FC4A3BB" w14:textId="62650B6F" w:rsidR="00980EEC" w:rsidRDefault="00CE0587" w:rsidP="00F67AF8">
            <w:pPr>
              <w:rPr>
                <w:rFonts w:ascii="Calibri" w:hAnsi="Calibri" w:cs="Calibri"/>
                <w:color w:val="000000"/>
              </w:rPr>
            </w:pPr>
            <w:r w:rsidRPr="00CE0587">
              <w:rPr>
                <w:rFonts w:ascii="Calibri" w:hAnsi="Calibri" w:cs="Calibri"/>
                <w:color w:val="000000"/>
              </w:rPr>
              <w:t>CSWX08_TGIFridays.csv</w:t>
            </w:r>
          </w:p>
        </w:tc>
        <w:tc>
          <w:tcPr>
            <w:tcW w:w="4508" w:type="dxa"/>
          </w:tcPr>
          <w:p w14:paraId="75CA0C21" w14:textId="50989DF8" w:rsidR="00980EEC" w:rsidRDefault="00CE0587" w:rsidP="00CE0587">
            <w:r>
              <w:t xml:space="preserve">Tweets were collected from the Twitter Streaming API using the COSMOS software. The data set includes all tweets containing hashtags relating to the strike action (#AllEyesonTGIs, #TGIStrikeDays and #TGIFairPay) over a period of four months from the start of the strike on 18th May 2018. As a result, a sample of 17,711 tweets was collected. The majority of tweets in this Twitter dataset (17,373, 98.1%) are English language. COSMOS identified 78 tweets in 10 other languages and 260 tweets were categorised as 'Undecided'. </w:t>
            </w:r>
            <w:r w:rsidR="003B771E" w:rsidRPr="003B771E">
              <w:t>Tweets included in th</w:t>
            </w:r>
            <w:r w:rsidR="00151AE1">
              <w:t>is data set</w:t>
            </w:r>
            <w:r w:rsidR="003B771E" w:rsidRPr="003B771E">
              <w:t xml:space="preserve"> have been redacted down to timestamp and Tweet ID. They will need to be rehydrated before use</w:t>
            </w:r>
            <w:r w:rsidR="003B771E">
              <w:t>.</w:t>
            </w:r>
          </w:p>
        </w:tc>
      </w:tr>
    </w:tbl>
    <w:p w14:paraId="02D86A3E" w14:textId="77777777" w:rsidR="000F06C6" w:rsidRDefault="000F06C6"/>
    <w:p w14:paraId="4D69F77E" w14:textId="668E235E" w:rsidR="00C12F9B" w:rsidRDefault="00C12F9B">
      <w:r w:rsidRPr="00C12F9B">
        <w:rPr>
          <w:b/>
        </w:rPr>
        <w:t>Publications</w:t>
      </w:r>
      <w:r w:rsidRPr="00C12F9B">
        <w:t>:</w:t>
      </w:r>
      <w:r w:rsidR="00B23787">
        <w:t xml:space="preserve"> None.</w:t>
      </w:r>
    </w:p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B81D23" w14:textId="77777777" w:rsidR="00EA7424" w:rsidRDefault="00EA7424" w:rsidP="00EA7424">
      <w:pPr>
        <w:spacing w:after="0" w:line="240" w:lineRule="auto"/>
      </w:pPr>
      <w:r>
        <w:separator/>
      </w:r>
    </w:p>
  </w:endnote>
  <w:endnote w:type="continuationSeparator" w:id="0">
    <w:p w14:paraId="6B349B80" w14:textId="77777777" w:rsidR="00EA7424" w:rsidRDefault="00EA7424" w:rsidP="00EA7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2C8B7" w14:textId="77777777" w:rsidR="00EA7424" w:rsidRDefault="00EA7424" w:rsidP="00EA7424">
      <w:pPr>
        <w:spacing w:after="0" w:line="240" w:lineRule="auto"/>
      </w:pPr>
      <w:r>
        <w:separator/>
      </w:r>
    </w:p>
  </w:footnote>
  <w:footnote w:type="continuationSeparator" w:id="0">
    <w:p w14:paraId="1067CAC3" w14:textId="77777777" w:rsidR="00EA7424" w:rsidRDefault="00EA7424" w:rsidP="00EA74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728BB"/>
    <w:multiLevelType w:val="hybridMultilevel"/>
    <w:tmpl w:val="95A67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FA8"/>
    <w:rsid w:val="000F06C6"/>
    <w:rsid w:val="00121130"/>
    <w:rsid w:val="00151AE1"/>
    <w:rsid w:val="001D3D77"/>
    <w:rsid w:val="001E0B4A"/>
    <w:rsid w:val="0023059A"/>
    <w:rsid w:val="00255F3F"/>
    <w:rsid w:val="00363042"/>
    <w:rsid w:val="00377F0F"/>
    <w:rsid w:val="003B3C82"/>
    <w:rsid w:val="003B771E"/>
    <w:rsid w:val="00404597"/>
    <w:rsid w:val="00407886"/>
    <w:rsid w:val="00414A0E"/>
    <w:rsid w:val="00490572"/>
    <w:rsid w:val="00502756"/>
    <w:rsid w:val="00573941"/>
    <w:rsid w:val="005A0616"/>
    <w:rsid w:val="005D1803"/>
    <w:rsid w:val="00684A3C"/>
    <w:rsid w:val="007171E3"/>
    <w:rsid w:val="007215EE"/>
    <w:rsid w:val="007A6DF7"/>
    <w:rsid w:val="007E14FD"/>
    <w:rsid w:val="00855359"/>
    <w:rsid w:val="00904F27"/>
    <w:rsid w:val="0096032B"/>
    <w:rsid w:val="00980EEC"/>
    <w:rsid w:val="009B363A"/>
    <w:rsid w:val="009D076B"/>
    <w:rsid w:val="00AB5DC8"/>
    <w:rsid w:val="00AF79C2"/>
    <w:rsid w:val="00B23787"/>
    <w:rsid w:val="00B97939"/>
    <w:rsid w:val="00C12F9B"/>
    <w:rsid w:val="00CE0587"/>
    <w:rsid w:val="00CE4E55"/>
    <w:rsid w:val="00CF0977"/>
    <w:rsid w:val="00DB27EF"/>
    <w:rsid w:val="00DD1FA8"/>
    <w:rsid w:val="00E010CB"/>
    <w:rsid w:val="00E07FD4"/>
    <w:rsid w:val="00EA7424"/>
    <w:rsid w:val="00ED6184"/>
    <w:rsid w:val="00F06360"/>
    <w:rsid w:val="00F32DC7"/>
    <w:rsid w:val="00F67AF8"/>
    <w:rsid w:val="00FA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512A0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424"/>
  </w:style>
  <w:style w:type="paragraph" w:styleId="Footer">
    <w:name w:val="footer"/>
    <w:basedOn w:val="Normal"/>
    <w:link w:val="FooterChar"/>
    <w:uiPriority w:val="99"/>
    <w:unhideWhenUsed/>
    <w:rsid w:val="00EA74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424"/>
  </w:style>
  <w:style w:type="paragraph" w:styleId="ListParagraph">
    <w:name w:val="List Paragraph"/>
    <w:basedOn w:val="Normal"/>
    <w:uiPriority w:val="34"/>
    <w:qFormat/>
    <w:rsid w:val="003B77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B77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2019-11-22T18:43:00Z</dcterms:created>
  <dcterms:modified xsi:type="dcterms:W3CDTF">2019-11-29T17:45:00Z</dcterms:modified>
</cp:coreProperties>
</file>