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E44CC" w14:textId="3CDF1804" w:rsidR="00150F02" w:rsidRDefault="00DC3C64" w:rsidP="00FD12C3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  <w:lang w:val="en-GB"/>
        </w:rPr>
      </w:pPr>
      <w:r w:rsidRPr="00F228D8">
        <w:rPr>
          <w:rFonts w:ascii="Arial" w:hAnsi="Arial" w:cs="Arial"/>
          <w:color w:val="222222"/>
          <w:lang w:val="en-GB"/>
        </w:rPr>
        <w:t>Research indicates certain fish</w:t>
      </w:r>
      <w:r w:rsidR="00150F02" w:rsidRPr="00F228D8">
        <w:rPr>
          <w:rFonts w:ascii="Arial" w:hAnsi="Arial" w:cs="Arial"/>
          <w:color w:val="222222"/>
          <w:lang w:val="en-GB"/>
        </w:rPr>
        <w:t xml:space="preserve">, </w:t>
      </w:r>
      <w:r w:rsidRPr="00F228D8">
        <w:rPr>
          <w:rFonts w:ascii="Arial" w:hAnsi="Arial" w:cs="Arial"/>
          <w:color w:val="222222"/>
          <w:lang w:val="en-GB"/>
        </w:rPr>
        <w:t xml:space="preserve">macroinvertebrates </w:t>
      </w:r>
      <w:r w:rsidR="00150F02" w:rsidRPr="00F228D8">
        <w:rPr>
          <w:rFonts w:ascii="Arial" w:hAnsi="Arial" w:cs="Arial"/>
          <w:color w:val="222222"/>
          <w:lang w:val="en-GB"/>
        </w:rPr>
        <w:t xml:space="preserve">and zooplankton </w:t>
      </w:r>
      <w:r w:rsidRPr="00F228D8">
        <w:rPr>
          <w:rFonts w:ascii="Arial" w:hAnsi="Arial" w:cs="Arial"/>
          <w:color w:val="222222"/>
          <w:lang w:val="en-GB"/>
        </w:rPr>
        <w:t>can be used as simple bioindicators to monitor reservoir water quality. As part of the POP-BF project, we </w:t>
      </w:r>
      <w:r w:rsidR="004F2C24" w:rsidRPr="00F228D8">
        <w:rPr>
          <w:rFonts w:ascii="Arial" w:hAnsi="Arial" w:cs="Arial"/>
          <w:color w:val="222222"/>
          <w:lang w:val="en-GB"/>
        </w:rPr>
        <w:t xml:space="preserve">used </w:t>
      </w:r>
      <w:r w:rsidRPr="00F228D8">
        <w:rPr>
          <w:rFonts w:ascii="Arial" w:hAnsi="Arial" w:cs="Arial"/>
          <w:color w:val="222222"/>
          <w:lang w:val="en-GB"/>
        </w:rPr>
        <w:t>handheld probes to monitor a set of water quality parameters (pH, temperature, electric conductivity and total suspended solids) and sampled fish</w:t>
      </w:r>
      <w:r w:rsidR="00E242BC" w:rsidRPr="00F228D8">
        <w:rPr>
          <w:rFonts w:ascii="Arial" w:hAnsi="Arial" w:cs="Arial"/>
          <w:color w:val="222222"/>
          <w:lang w:val="en-GB"/>
        </w:rPr>
        <w:t xml:space="preserve">, </w:t>
      </w:r>
      <w:r w:rsidRPr="00F228D8">
        <w:rPr>
          <w:rFonts w:ascii="Arial" w:hAnsi="Arial" w:cs="Arial"/>
          <w:color w:val="222222"/>
          <w:lang w:val="en-GB"/>
        </w:rPr>
        <w:t>macroinvertebrate</w:t>
      </w:r>
      <w:r w:rsidR="008A5777" w:rsidRPr="00F228D8">
        <w:rPr>
          <w:rFonts w:ascii="Arial" w:hAnsi="Arial" w:cs="Arial"/>
          <w:color w:val="222222"/>
          <w:lang w:val="en-GB"/>
        </w:rPr>
        <w:t xml:space="preserve"> and zooplankton</w:t>
      </w:r>
      <w:r w:rsidRPr="00F228D8">
        <w:rPr>
          <w:rFonts w:ascii="Arial" w:hAnsi="Arial" w:cs="Arial"/>
          <w:color w:val="222222"/>
          <w:lang w:val="en-GB"/>
        </w:rPr>
        <w:t xml:space="preserve"> at monthly intervals </w:t>
      </w:r>
      <w:r w:rsidR="008A5777" w:rsidRPr="00F228D8">
        <w:rPr>
          <w:rFonts w:ascii="Arial" w:hAnsi="Arial" w:cs="Arial"/>
          <w:color w:val="222222"/>
          <w:lang w:val="en-GB"/>
        </w:rPr>
        <w:t xml:space="preserve">from June 2018 to march 2019 </w:t>
      </w:r>
      <w:r w:rsidRPr="00F228D8">
        <w:rPr>
          <w:rFonts w:ascii="Arial" w:hAnsi="Arial" w:cs="Arial"/>
          <w:color w:val="222222"/>
          <w:lang w:val="en-GB"/>
        </w:rPr>
        <w:t xml:space="preserve">at two reservoirs in Burkina Faso: </w:t>
      </w:r>
      <w:proofErr w:type="spellStart"/>
      <w:r w:rsidRPr="00F228D8">
        <w:rPr>
          <w:rFonts w:ascii="Arial" w:hAnsi="Arial" w:cs="Arial"/>
          <w:color w:val="222222"/>
          <w:lang w:val="en-GB"/>
        </w:rPr>
        <w:t>Lagwenda</w:t>
      </w:r>
      <w:proofErr w:type="spellEnd"/>
      <w:r w:rsidRPr="00F228D8">
        <w:rPr>
          <w:rFonts w:ascii="Arial" w:hAnsi="Arial" w:cs="Arial"/>
          <w:color w:val="222222"/>
          <w:lang w:val="en-GB"/>
        </w:rPr>
        <w:t xml:space="preserve"> and </w:t>
      </w:r>
      <w:proofErr w:type="spellStart"/>
      <w:r w:rsidRPr="00F228D8">
        <w:rPr>
          <w:rFonts w:ascii="Arial" w:hAnsi="Arial" w:cs="Arial"/>
          <w:color w:val="222222"/>
          <w:lang w:val="en-GB"/>
        </w:rPr>
        <w:t>Bidiga</w:t>
      </w:r>
      <w:proofErr w:type="spellEnd"/>
      <w:r w:rsidRPr="00F228D8">
        <w:rPr>
          <w:rFonts w:ascii="Arial" w:hAnsi="Arial" w:cs="Arial"/>
          <w:color w:val="222222"/>
          <w:lang w:val="en-GB"/>
        </w:rPr>
        <w:t xml:space="preserve">. At each sampling date, </w:t>
      </w:r>
      <w:r w:rsidR="00150F02" w:rsidRPr="00F228D8">
        <w:rPr>
          <w:rFonts w:ascii="Arial" w:hAnsi="Arial" w:cs="Arial"/>
          <w:color w:val="222222"/>
          <w:lang w:val="en-GB"/>
        </w:rPr>
        <w:t xml:space="preserve">fish, </w:t>
      </w:r>
      <w:r w:rsidRPr="00F228D8">
        <w:rPr>
          <w:rFonts w:ascii="Arial" w:hAnsi="Arial" w:cs="Arial"/>
          <w:color w:val="222222"/>
          <w:lang w:val="en-GB"/>
        </w:rPr>
        <w:t>macroinvertebrates</w:t>
      </w:r>
      <w:r w:rsidR="00E242BC" w:rsidRPr="00F228D8">
        <w:rPr>
          <w:rFonts w:ascii="Arial" w:hAnsi="Arial" w:cs="Arial"/>
          <w:color w:val="222222"/>
          <w:lang w:val="en-GB"/>
        </w:rPr>
        <w:t xml:space="preserve"> and zooplankton</w:t>
      </w:r>
      <w:r w:rsidRPr="00F228D8">
        <w:rPr>
          <w:rFonts w:ascii="Arial" w:hAnsi="Arial" w:cs="Arial"/>
          <w:color w:val="222222"/>
          <w:lang w:val="en-GB"/>
        </w:rPr>
        <w:t xml:space="preserve"> were sampled at three locations per reservoir (near the dam wall, and at the reservoir east and west midpoints).</w:t>
      </w:r>
      <w:r w:rsidR="008A5777" w:rsidRPr="00F228D8">
        <w:rPr>
          <w:rFonts w:ascii="Arial" w:hAnsi="Arial" w:cs="Arial"/>
          <w:color w:val="222222"/>
          <w:lang w:val="en-GB"/>
        </w:rPr>
        <w:t xml:space="preserve"> </w:t>
      </w:r>
      <w:r w:rsidR="00E242BC" w:rsidRPr="00F228D8">
        <w:rPr>
          <w:rFonts w:ascii="Arial" w:hAnsi="Arial" w:cs="Arial"/>
          <w:color w:val="222222"/>
          <w:lang w:val="en-GB"/>
        </w:rPr>
        <w:t>Macroinvertebrates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were sampled using 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>a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rectangular mesh (type AQEM / STAR of 500 microns mesh and 625-cm² surface, 25 x 25 cm) 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following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the "multi-habitat sampling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” method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inspired by </w:t>
      </w:r>
      <w:proofErr w:type="spellStart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Babour</w:t>
      </w:r>
      <w:proofErr w:type="spellEnd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(1999) and the "MHS-Sampling Manual" (Moog, 2007).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Zooplankton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sampling was done by filtering 400 </w:t>
      </w:r>
      <w:proofErr w:type="spellStart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liters</w:t>
      </w:r>
      <w:proofErr w:type="spellEnd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of water with a 75 </w:t>
      </w:r>
      <w:proofErr w:type="spellStart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μm</w:t>
      </w:r>
      <w:proofErr w:type="spellEnd"/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mesh plankton net and a bucket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stored in 250 ml plastic bottle and conserved with alcohol (90%).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Fish were 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 xml:space="preserve">sampled </w:t>
      </w:r>
      <w:r w:rsidR="00E242BC" w:rsidRPr="00E242BC">
        <w:rPr>
          <w:rFonts w:ascii="Arial" w:hAnsi="Arial" w:cs="Arial"/>
          <w:color w:val="222222"/>
          <w:shd w:val="clear" w:color="auto" w:fill="FFFFFF"/>
          <w:lang w:val="en-GB"/>
        </w:rPr>
        <w:t>using cast nets</w:t>
      </w:r>
      <w:r w:rsidR="00E242BC">
        <w:rPr>
          <w:rFonts w:ascii="Arial" w:hAnsi="Arial" w:cs="Arial"/>
          <w:color w:val="222222"/>
          <w:shd w:val="clear" w:color="auto" w:fill="FFFFFF"/>
          <w:lang w:val="en-GB"/>
        </w:rPr>
        <w:t>.</w:t>
      </w:r>
      <w:r w:rsidR="003E26BC">
        <w:rPr>
          <w:rFonts w:ascii="Arial" w:hAnsi="Arial" w:cs="Arial"/>
          <w:color w:val="222222"/>
          <w:shd w:val="clear" w:color="auto" w:fill="FFFFFF"/>
          <w:lang w:val="en-GB"/>
        </w:rPr>
        <w:t xml:space="preserve"> Fish size and weigh were measured on the field using respectively an </w:t>
      </w:r>
      <w:proofErr w:type="spellStart"/>
      <w:r w:rsidR="003E26BC" w:rsidRPr="004F2C24">
        <w:rPr>
          <w:rFonts w:ascii="Arial" w:hAnsi="Arial" w:cs="Arial"/>
          <w:color w:val="222222"/>
          <w:lang w:val="en-GB"/>
        </w:rPr>
        <w:t>itchyometer</w:t>
      </w:r>
      <w:proofErr w:type="spellEnd"/>
      <w:r w:rsidR="003E26BC" w:rsidRPr="004F2C24">
        <w:rPr>
          <w:rFonts w:ascii="Arial" w:hAnsi="Arial" w:cs="Arial"/>
          <w:color w:val="222222"/>
          <w:lang w:val="en-GB"/>
        </w:rPr>
        <w:t xml:space="preserve"> and a scale. All biological samples were transported to the Laboratory of Animal Biology and Ecology for identification.</w:t>
      </w:r>
      <w:r w:rsidR="00150F02" w:rsidRPr="004F2C24">
        <w:rPr>
          <w:rFonts w:ascii="Arial" w:hAnsi="Arial" w:cs="Arial"/>
          <w:color w:val="222222"/>
          <w:lang w:val="en-GB"/>
        </w:rPr>
        <w:t xml:space="preserve"> </w:t>
      </w:r>
      <w:r w:rsidRPr="004F2C24">
        <w:rPr>
          <w:rFonts w:ascii="Arial" w:hAnsi="Arial" w:cs="Arial"/>
          <w:color w:val="222222"/>
          <w:lang w:val="en-GB"/>
        </w:rPr>
        <w:t>Water quality parameters were collected four times to get an average.</w:t>
      </w:r>
      <w:r w:rsidR="00150F02" w:rsidRPr="004F2C24"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Pr="004F2C24">
        <w:rPr>
          <w:rFonts w:ascii="Arial" w:hAnsi="Arial" w:cs="Arial"/>
          <w:color w:val="222222"/>
          <w:shd w:val="clear" w:color="auto" w:fill="FFFFFF"/>
          <w:lang w:val="en-GB"/>
        </w:rPr>
        <w:t>We analysed</w:t>
      </w: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 xml:space="preserve"> the variation in abundance </w:t>
      </w:r>
      <w:r w:rsidR="00CB6E95">
        <w:rPr>
          <w:rFonts w:ascii="Arial" w:hAnsi="Arial" w:cs="Arial"/>
          <w:color w:val="222222"/>
          <w:shd w:val="clear" w:color="auto" w:fill="FFFFFF"/>
          <w:lang w:val="en-GB"/>
        </w:rPr>
        <w:t xml:space="preserve">and richness </w:t>
      </w: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>of fish</w:t>
      </w:r>
      <w:r w:rsidR="00150F02">
        <w:rPr>
          <w:rFonts w:ascii="Arial" w:hAnsi="Arial" w:cs="Arial"/>
          <w:color w:val="222222"/>
          <w:shd w:val="clear" w:color="auto" w:fill="FFFFFF"/>
          <w:lang w:val="en-GB"/>
        </w:rPr>
        <w:t xml:space="preserve">, </w:t>
      </w: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 xml:space="preserve">macroinvertebrate </w:t>
      </w:r>
      <w:r w:rsidR="00150F02">
        <w:rPr>
          <w:rFonts w:ascii="Arial" w:hAnsi="Arial" w:cs="Arial"/>
          <w:color w:val="222222"/>
          <w:shd w:val="clear" w:color="auto" w:fill="FFFFFF"/>
          <w:lang w:val="en-GB"/>
        </w:rPr>
        <w:t xml:space="preserve">and zooplankton </w:t>
      </w:r>
      <w:r w:rsidR="00CB6E95">
        <w:rPr>
          <w:rFonts w:ascii="Arial" w:hAnsi="Arial" w:cs="Arial"/>
          <w:color w:val="222222"/>
          <w:shd w:val="clear" w:color="auto" w:fill="FFFFFF"/>
          <w:lang w:val="en-GB"/>
        </w:rPr>
        <w:t>communities</w:t>
      </w: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 xml:space="preserve"> with changes in water quality.</w:t>
      </w:r>
    </w:p>
    <w:p w14:paraId="36AF99CC" w14:textId="58A6F0AB" w:rsidR="00150F02" w:rsidRDefault="00415960" w:rsidP="00FD12C3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  <w:lang w:val="en-GB"/>
        </w:rPr>
      </w:pPr>
      <w:r>
        <w:rPr>
          <w:rFonts w:ascii="Arial" w:hAnsi="Arial" w:cs="Arial"/>
          <w:color w:val="222222"/>
          <w:shd w:val="clear" w:color="auto" w:fill="FFFFFF"/>
          <w:lang w:val="en-GB"/>
        </w:rPr>
        <w:t xml:space="preserve">Seventeen </w:t>
      </w:r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species of zooplankton were found in </w:t>
      </w:r>
      <w:proofErr w:type="spellStart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>Bidiga</w:t>
      </w:r>
      <w:proofErr w:type="spellEnd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reservoir and the highest species richness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was</w:t>
      </w:r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observed in the months of September (13), November (14) and December (12). In Ladwenda reservoir, 19 species of zooplankton were </w:t>
      </w:r>
      <w:proofErr w:type="gramStart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>encountered</w:t>
      </w:r>
      <w:proofErr w:type="gramEnd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and the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 xml:space="preserve">highest </w:t>
      </w:r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>specific richness was observed in the months of May (13), September (13), November (11) and December (11)</w:t>
      </w:r>
      <w:r w:rsidR="00FD12C3">
        <w:rPr>
          <w:rFonts w:ascii="Arial" w:hAnsi="Arial" w:cs="Arial"/>
          <w:color w:val="222222"/>
          <w:shd w:val="clear" w:color="auto" w:fill="FFFFFF"/>
          <w:lang w:val="en-GB"/>
        </w:rPr>
        <w:t>.</w:t>
      </w:r>
      <w:r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Sensitive taxa of macroinvertebrate encountered at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Bidida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reservoirs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were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: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Polymitarcydea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,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Hydropsychydae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,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Caenidae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and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Baetidae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. Their presence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was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noted from the month of October when the rains quantity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was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decreasing, and the aquatic environment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was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stabilizing</w:t>
      </w:r>
      <w:r w:rsidR="00FD12C3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(low conductivity: 0,04 mS/cm)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. Tolerant species such as </w:t>
      </w:r>
      <w:proofErr w:type="spellStart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>Hirudinae</w:t>
      </w:r>
      <w:proofErr w:type="spellEnd"/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and Chironomidae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were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more abundant in the month of May coinciding with the end of the dry season and the beginning of the rainy season</w:t>
      </w:r>
      <w:r w:rsidR="00FD12C3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(high conductivity: 0,27mS/cm, around 7 times the value in rainy season)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. At this time, the water levels </w:t>
      </w:r>
      <w:r w:rsidR="004F2C24">
        <w:rPr>
          <w:rFonts w:ascii="Arial" w:hAnsi="Arial" w:cs="Arial"/>
          <w:color w:val="222222"/>
          <w:shd w:val="clear" w:color="auto" w:fill="FFFFFF"/>
          <w:lang w:val="en-GB"/>
        </w:rPr>
        <w:t>were</w:t>
      </w:r>
      <w:r w:rsidR="00150F02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very low, and the living conditions become difficult for many species. </w:t>
      </w:r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In total, 11 species of fish were encountered in the </w:t>
      </w:r>
      <w:proofErr w:type="spellStart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>Bidiga</w:t>
      </w:r>
      <w:proofErr w:type="spellEnd"/>
      <w:r w:rsidR="00CB6E95" w:rsidRPr="00FD12C3">
        <w:rPr>
          <w:rFonts w:ascii="Arial" w:hAnsi="Arial" w:cs="Arial"/>
          <w:color w:val="222222"/>
          <w:shd w:val="clear" w:color="auto" w:fill="FFFFFF"/>
          <w:lang w:val="en-GB"/>
        </w:rPr>
        <w:t xml:space="preserve"> reservoir and nine in Ladwenda reservoir.</w:t>
      </w:r>
    </w:p>
    <w:p w14:paraId="035B2CFB" w14:textId="299A467D" w:rsidR="00DC3C64" w:rsidRPr="00E242BC" w:rsidRDefault="00DC3C64" w:rsidP="00FD12C3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  <w:lang w:val="en-GB"/>
        </w:rPr>
      </w:pP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>We provide here the water quality data and counts of individual fish and macroinvertebrate species identified at each sampling point, and a field guide compiled for local communities explaining which</w:t>
      </w:r>
      <w:r w:rsidR="00CB6E95">
        <w:rPr>
          <w:rFonts w:ascii="Arial" w:hAnsi="Arial" w:cs="Arial"/>
          <w:color w:val="222222"/>
          <w:shd w:val="clear" w:color="auto" w:fill="FFFFFF"/>
          <w:lang w:val="en-GB"/>
        </w:rPr>
        <w:t xml:space="preserve"> </w:t>
      </w:r>
      <w:r w:rsidRPr="00DC3C64">
        <w:rPr>
          <w:rFonts w:ascii="Arial" w:hAnsi="Arial" w:cs="Arial"/>
          <w:color w:val="222222"/>
          <w:shd w:val="clear" w:color="auto" w:fill="FFFFFF"/>
          <w:lang w:val="en-GB"/>
        </w:rPr>
        <w:t>fish and macroinvertebrate species are likely to indicate high or low water quality, and how to find and identify these species.</w:t>
      </w:r>
    </w:p>
    <w:sectPr w:rsidR="00DC3C64" w:rsidRPr="00E24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64"/>
    <w:rsid w:val="00150F02"/>
    <w:rsid w:val="003E26BC"/>
    <w:rsid w:val="00415960"/>
    <w:rsid w:val="004F2C24"/>
    <w:rsid w:val="00514CB2"/>
    <w:rsid w:val="008A5777"/>
    <w:rsid w:val="00C35486"/>
    <w:rsid w:val="00CB6E95"/>
    <w:rsid w:val="00DC3C64"/>
    <w:rsid w:val="00E242BC"/>
    <w:rsid w:val="00E4350A"/>
    <w:rsid w:val="00F228D8"/>
    <w:rsid w:val="00FD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A5B82"/>
  <w15:chartTrackingRefBased/>
  <w15:docId w15:val="{05106EE3-2A5D-413C-9A48-A46A2295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Jones, Sarah (Alliance Bioversity-CIAT)</cp:lastModifiedBy>
  <cp:revision>2</cp:revision>
  <dcterms:created xsi:type="dcterms:W3CDTF">2021-05-03T07:29:00Z</dcterms:created>
  <dcterms:modified xsi:type="dcterms:W3CDTF">2021-05-03T07:29:00Z</dcterms:modified>
</cp:coreProperties>
</file>