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848A" w14:textId="77777777" w:rsidR="00644B66" w:rsidRDefault="00644B66" w:rsidP="00644B66">
      <w:pPr>
        <w:autoSpaceDE w:val="0"/>
        <w:autoSpaceDN w:val="0"/>
        <w:adjustRightInd w:val="0"/>
        <w:spacing w:after="0" w:line="240" w:lineRule="auto"/>
        <w:jc w:val="right"/>
        <w:rPr>
          <w:rFonts w:ascii="Arial-BoldMT" w:hAnsi="Arial-BoldMT" w:cs="Arial-BoldMT"/>
          <w:b/>
          <w:bCs/>
          <w:sz w:val="24"/>
          <w:szCs w:val="24"/>
        </w:rPr>
      </w:pPr>
      <w:r w:rsidRPr="004E7C2D">
        <w:rPr>
          <w:rFonts w:cs="Arial"/>
          <w:b/>
          <w:noProof/>
          <w:lang w:eastAsia="en-GB"/>
        </w:rPr>
        <mc:AlternateContent>
          <mc:Choice Requires="wps">
            <w:drawing>
              <wp:anchor distT="0" distB="0" distL="114300" distR="114300" simplePos="0" relativeHeight="251661312" behindDoc="1" locked="0" layoutInCell="1" allowOverlap="1" wp14:anchorId="74ADC331" wp14:editId="49262F27">
                <wp:simplePos x="0" y="0"/>
                <wp:positionH relativeFrom="column">
                  <wp:posOffset>-2686050</wp:posOffset>
                </wp:positionH>
                <wp:positionV relativeFrom="paragraph">
                  <wp:posOffset>-744855</wp:posOffset>
                </wp:positionV>
                <wp:extent cx="11138535" cy="1343025"/>
                <wp:effectExtent l="0" t="0" r="24765" b="285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8535" cy="1343025"/>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107"/>
                              </a:lnTo>
                              <a:lnTo>
                                <a:pt x="11518" y="2143"/>
                              </a:lnTo>
                              <a:lnTo>
                                <a:pt x="11521" y="2157"/>
                              </a:lnTo>
                              <a:lnTo>
                                <a:pt x="11528" y="2175"/>
                              </a:lnTo>
                              <a:lnTo>
                                <a:pt x="11539" y="2192"/>
                              </a:lnTo>
                              <a:lnTo>
                                <a:pt x="11553" y="2207"/>
                              </a:lnTo>
                              <a:lnTo>
                                <a:pt x="11578" y="2224"/>
                              </a:lnTo>
                              <a:lnTo>
                                <a:pt x="11606" y="2239"/>
                              </a:lnTo>
                              <a:lnTo>
                                <a:pt x="11635" y="2246"/>
                              </a:lnTo>
                              <a:lnTo>
                                <a:pt x="11667" y="2246"/>
                              </a:lnTo>
                              <a:lnTo>
                                <a:pt x="11706" y="2242"/>
                              </a:lnTo>
                              <a:lnTo>
                                <a:pt x="11734" y="2235"/>
                              </a:lnTo>
                              <a:lnTo>
                                <a:pt x="11763" y="2221"/>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07"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77" y="1545"/>
                              </a:lnTo>
                              <a:lnTo>
                                <a:pt x="13402" y="1577"/>
                              </a:lnTo>
                              <a:lnTo>
                                <a:pt x="13424" y="1609"/>
                              </a:lnTo>
                              <a:lnTo>
                                <a:pt x="13441" y="1641"/>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881" y="1605"/>
                              </a:lnTo>
                              <a:lnTo>
                                <a:pt x="12856" y="1609"/>
                              </a:lnTo>
                              <a:lnTo>
                                <a:pt x="12834" y="1616"/>
                              </a:lnTo>
                              <a:lnTo>
                                <a:pt x="12813" y="1623"/>
                              </a:lnTo>
                              <a:lnTo>
                                <a:pt x="12781" y="1644"/>
                              </a:lnTo>
                              <a:lnTo>
                                <a:pt x="12756" y="1662"/>
                              </a:lnTo>
                              <a:lnTo>
                                <a:pt x="12728" y="1694"/>
                              </a:lnTo>
                              <a:lnTo>
                                <a:pt x="12710" y="1730"/>
                              </a:lnTo>
                              <a:lnTo>
                                <a:pt x="12692" y="1765"/>
                              </a:lnTo>
                              <a:lnTo>
                                <a:pt x="12682" y="1805"/>
                              </a:lnTo>
                              <a:lnTo>
                                <a:pt x="12678" y="1837"/>
                              </a:lnTo>
                              <a:lnTo>
                                <a:pt x="12675" y="1869"/>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20" y="2242"/>
                              </a:lnTo>
                              <a:lnTo>
                                <a:pt x="13395" y="2281"/>
                              </a:lnTo>
                              <a:lnTo>
                                <a:pt x="13367" y="2321"/>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round/>
                          <a:headEnd/>
                          <a:tailEnd/>
                        </a:ln>
                      </wps:spPr>
                      <wps:txbx>
                        <w:txbxContent>
                          <w:p w14:paraId="58EBCADA" w14:textId="77777777" w:rsidR="00434DF7" w:rsidRDefault="00644B66" w:rsidP="00644B66">
                            <w:pPr>
                              <w:rPr>
                                <w:b/>
                              </w:rPr>
                            </w:pPr>
                            <w:r>
                              <w:rPr>
                                <w:b/>
                              </w:rPr>
                              <w:t xml:space="preserve">                                                                                  </w:t>
                            </w:r>
                          </w:p>
                          <w:p w14:paraId="68D1E54F" w14:textId="77777777" w:rsidR="00644B66" w:rsidRDefault="0066375B" w:rsidP="00434DF7">
                            <w:pPr>
                              <w:ind w:left="3600" w:firstLine="720"/>
                              <w:rPr>
                                <w:b/>
                              </w:rPr>
                            </w:pPr>
                            <w:r>
                              <w:rPr>
                                <w:b/>
                              </w:rPr>
                              <w:t>UCL DIVISION OF PSYCHOLOGY AND LANGUAGE SCIENCES</w:t>
                            </w:r>
                          </w:p>
                          <w:p w14:paraId="5756F8EA" w14:textId="77777777" w:rsidR="00A164E6" w:rsidRDefault="00A164E6" w:rsidP="00644B66">
                            <w:pPr>
                              <w:rPr>
                                <w:b/>
                              </w:rPr>
                            </w:pPr>
                          </w:p>
                          <w:p w14:paraId="3E981475" w14:textId="77777777" w:rsidR="00A164E6" w:rsidRDefault="00A164E6" w:rsidP="00644B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183397" id="Freeform 1" o:spid="_x0000_s1026" style="position:absolute;left:0;text-align:left;margin-left:-211.5pt;margin-top:-58.65pt;width:877.05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1,24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b9QsAABA7AAAOAAAAZHJzL2Uyb0RvYy54bWysW9tu48gRfQ+QfyD0GCBjdjevxngWwW4m&#10;CLBJFtjJB9CSbAuRRYWUx558/Z5qVtNsx8XqCbIPQ3t9VKrq011dN3784eXxmH3dD+OhP91szId8&#10;k+1P2353ON3fbP755fMfm002XrrTrjv2p/3N5tt+3Pzw6fe/+/h8vt7b/qE/7vZDBiGn8fr5fLN5&#10;uFzO11dX4/Zh/9iNH/rz/oQ/3vXDY3fBr8P91W7oniH98Xhl87y6eu6H3Xnot/txxP/9afrj5pOX&#10;f3e3317+cXc37i/Z8WYD3S7+38H/e0v/Xn362F3fD9354bBlNbr/QYvH7nDCl86ifuouXfY0HP5L&#10;1ONhO/Rjf3f5sO0fr/q7u8N2722ANSZ/Y82vD915723B4ozneZnG/5/Y7d+//jJkhx2422Sn7hEU&#10;fR72e1rwzNDqPJ/Ha4B+Pf8ykH3j+ed++68Rf7iK/kK/jMBkt89/63eQ0j1der8iL3fDI30StmYv&#10;fuG/zQu/f7lkW/xPY4xrSldusi3+aFzhclvSt1911+Hz26fx8pd972V1X38eLxN1O/zkF37H6n8B&#10;zXePR7D4h6sMco3NnjNTl4U3BwzNQFg8A21hi+whowfviRlmFzBjbNVK8twCaF3TCPKKBQyGN4Uk&#10;D8vxqp+tckFetYBBXinqVy+A1thSkIcTO38txBkj6dcuga6qBXkmJmRFoIkYMbkoMaaktI2kook4&#10;wS6QdIxJKUsnSoxZkXWMaalcKUqMeLFFJekYE1PnlShxyYzFnhYk2piZuskliTZixopW25iZJhet&#10;tonM4Dwut2NjRWbgMV6RVt49NmLGmkbc4HbJjJF3uI2YsaYW96ONmMkryUe4iBlrCvFQu5gZbLP3&#10;vZiLmLHGiFy7iBlnnCQxYsbmpSwxYkb2jC5mpixErt2SmRXf7WJmiqaWdriLmHGg8P11LGJmCiMy&#10;gwtnsR9tK53rImbGFeJ+LCJmDJZH0DFmxuWyjktmTOtEHWNmnBW5LpbMmMZKvqeImXHytVosmTFV&#10;JUks3zBTiqewXDKDG06yuoyZKVvR6nLJjCngmt9npoyZqXGpC8FJGTHjRB9exsw0rehxy4gZh0tT&#10;0DFixuWNeArLiBmHS/N9iVXEjLOyp6giZgorRQBVxIxzuDSFdawiZkocBUHHiBmstxiWVREzlSwx&#10;YsbRcZV0jJip4aQEHd8w08o6RszUuREk1jEzuXy71hEzlZOi0TpiBl5PDL/riBl5HeuIGdvK3qx+&#10;w4zkKeqIGds4cR3riJlK9BR1xIytS3E/1hEzsjdrImZsLd/XTcRMLTLTxMxUcpTSRMw0TtqPTcxM&#10;VYs3VxMx0xopSmliZqpW3D3NkhmbV1L21rxhRj7XzZIZhFySN2vfMCOvY7tkxqJcIZzCNmamkaO9&#10;dsmMtWK018bMrJyZdsnMSq7Qxsy0rch1GzFjxXumjZhxeSlLjJnBpnjfP5o8ogapv7h9TB5xg0+K&#10;MiNyXCGHZyaP2cmlHWTyiB5HmYVwNZg84sdZyZObPCLIUbwpyowYcggZpPWMKSrlUMDkS45WciUk&#10;Houw2BQFVknS8009QIygUZVZyqRajyxzydGSdJSa7kMxqXsI9aXty4kLTPgp66iqmfuy1rkfqZxF&#10;1SaUrL744hJEAEXVKAEMNQnsuLS1DsYeIXCog62DQT6B6yTJYJXAbRKY+CI0yJgKcuuKEBUenmak&#10;YStNmpmG7TRphhq21KSZSvUQ0h3VjhRTqdjh4WmmUiXDw9NMpTKFh6eZSjUID08zlQoMBEf5IMVU&#10;qh54eJqpjk1FRTdJOpuKrD4JzqYiZU+BU8ZOuk8FYPWMUjru4WmmFmxqkWZqwaYiTU7SnU1FDpwC&#10;pxSYdEeCmwRnU5G9JsHZVKSmSXA2FXlnEpxNRVKZAqeckkxFxpgEZ1ORDibB2VTkeklwNrVKM7Vi&#10;U6s0UylJI1ORgqUoQxmYh6eZSumVh6eZSrmTh6eZSomRh6eZSlkPwZHTpJhKKY2Hp5lK+YqHp5lK&#10;yYiHp5lKmYaHp5lKaQTBkSSkmEo5goenmUoJgIenmUrRvYenmUqhu4enmerjcsJT1J1irMnZWgqp&#10;0z7A9lK8nPYBthh9gsQPsM0U6SZ9w2vglGj0HDqha7X4hunG4ih0QEf7bS972GToZd/SZ7rrc3eh&#10;4DX8mD2jn+qbn9nDzca3N+lPj/3X/Zfegy4Uxk6r59vh+LrXvx5PS9S0Y0OPFMDw5/A8e2G+6eo3&#10;SAIU/dQJirYAWx2khWeQajmswDNQECDhOUMpbcKOsw5p0bSWARKeAYoG7ARFh1WDUsmKpKLFo0Gp&#10;7khQM3vt8MXhOStAZVQPnXveARKer9Bp19ocrRLFLCoMQyqlYgoUHdnvhaIDGDZ10DE8g65BKnXi&#10;VAWms0VFFw1KnUi/WHNYEb44PGcFOCQGBcEnBEh4zlDq/nipcLPr64rW8ATFEmhQvvwsyioKtKLs&#10;nRSwc1AbdAzPoCs6yQxFLLmuawXqJ6kqFN3kANVWoA7HEOUnRYE6nAKcGA3KVz/KZNq61ny5WaOy&#10;hQb0ZJa+Bxp2v9aofqDhNDRhv6JfzQqoZs1Q/WwFqH64qb3tFfgeaIsAdXVn4UjxiUULW4Wyf8XE&#10;iQatAhTiFQWoKzgdGFVqONyqg6ehGJaKYrCiAF/vFg1yBZpT1ZZ0dWhHr0sl6ifonKiE8x+e7Aeo&#10;385Q7eJE4Zn9AE83yTe3Rc99kpoARc1m0rXVFgt9d4aqxBbU2vOLNWelwfLwDCuA2iFDNf9q0aaf&#10;oCiLKhQUVBn2O0u7OK2rgtPUDjdClnBvaVecdcFl5Nq95fee1zVHRXl9Z2EIwJtFTX4NSlNTWAHT&#10;oFmlSOWSGTX6NSiXnEw9p72B0PAMxDoaDiAFavhkRQEOH2kuQIPytQH/rplVcPHNlOoxLErWFWME&#10;igIFdUbIrAJtxXWzwjFEQKS5DEwlsFQt1LUVH27jVAVqaqWQrg5x5LquGGJgKEpn69CGa6DGzXXH&#10;wH14hj2AQQaWijBuXWrLAbTBTMM61OXsB6CACqUu6LQCioNHaz+sAEo1q7o6w5m2cZrTpDGJSQGM&#10;QShSLYRNOwseaV0BjEpMUIxCaFDqftMKlHNxM7AUnsyWKzhhN6W2s2iyYpKqHkPqtTF0rt2GLw7P&#10;oABlDl5XTE8oZhkawiOzas1lOIy/MhTOa31d8+BdMGyhQblCB5+lUZCHnVWhzqwowNeGwWyGBuWo&#10;2FT4zKpU23J2bCrVFWPUg9nSdpZtaX6PKKiwbxQFwr2lQ5sQ6lZzEShsk/CcvUvIjtVNSNMhrKvq&#10;4JtwcerrWs+6asTSMAkroO1XW3PKayrsxvV1xUDJJBUDIwoUUxgMncvhYT3DM6xrxRVZQ4nXugKY&#10;P5mkYr5EhfIxbLQDYzGDMknFjEmq1FYNcyqaX8F+1esuKGdx/IqRFEWBmuYFvFQkCOuLVXOfFHO7&#10;yr2FPRCSKDXSrLnXhZRX1ZUveeST2omtQ26IvEMzi+8tlAc0BULooBdTLOZnpnVVCxQ2uAy97kJz&#10;ZyxVDXPaEOyr1RykIyGF0IopuONDYpIQ5vB+RaK+ToHLadybNqFad6EJnQmq1l1oaJSh2s5yfhiG&#10;FED4puiKeR6Wqu2sOSRDmqytQIgysALKMUTsMjlNmpNSdMVUDa/r3MsKzjI8Q+xCFVpPAaZ7NKk0&#10;7k+L5bTEhAaAGApNVr0LIk1WQE36HUaAJqnpUL3y5Fqa04dZ3wFF8U8JdWm0aNL1O6CqWXXJsYve&#10;25jaLjBr3Q1O7votZnvsx/1EG7V0/Ktwc2+HWkKL1+HG/njYfT4cj9TQGYf72x+PQ/a1wyuPn/1/&#10;TH8EO56oNdQ0yB79p0QRuf/vPRFD/3TaQcXu+mHf7f7MP1+6w3H62ZeZ+EVBejdwepnw8nL7gg/R&#10;C4O3/e4bXhkc+um1TLxGih8e+uE/m+wZr2TebMZ/P3XDfpMd/3rCO48tTYvhHU7/S1HWdBiH5V9u&#10;l3/pTluIutlcNhjboh9/vEzvfT6dh8P9A77JeMtP/Z/wquLdgd4n9O80TlrxL3jt0i89vyJK73Uu&#10;f/eo1xdZP/0GAAD//wMAUEsDBBQABgAIAAAAIQAdUFQv5AAAAA0BAAAPAAAAZHJzL2Rvd25yZXYu&#10;eG1sTI/BTsMwEETvSPyDtUjcWsdJKTTEqShSEZcKKJHK0Y23SUS8jmy3DX+Pe4LbrGY0+6ZYjqZn&#10;J3S+syRBTBNgSLXVHTUSqs/15AGYD4q06i2hhB/0sCyvrwqVa3umDzxtQ8NiCflcSWhDGHLOfd2i&#10;UX5qB6ToHawzKsTTNVw7dY7lpudpksy5UR3FD60a8LnF+nt7NBJ272+bu+olqPWhqRa71/nqa3Ar&#10;KW9vxqdHYAHH8BeGC35EhzIy7e2RtGe9hMkszeKYEJUQ9xmwSybLhAC2l7CYpcDLgv9fUf4CAAD/&#10;/wMAUEsBAi0AFAAGAAgAAAAhALaDOJL+AAAA4QEAABMAAAAAAAAAAAAAAAAAAAAAAFtDb250ZW50&#10;X1R5cGVzXS54bWxQSwECLQAUAAYACAAAACEAOP0h/9YAAACUAQAACwAAAAAAAAAAAAAAAAAvAQAA&#10;X3JlbHMvLnJlbHNQSwECLQAUAAYACAAAACEATkvf2/ULAAAQOwAADgAAAAAAAAAAAAAAAAAuAgAA&#10;ZHJzL2Uyb0RvYy54bWxQSwECLQAUAAYACAAAACEAHVBUL+QAAAANAQAADwAAAAAAAAAAAAAAAABP&#10;DgAAZHJzL2Rvd25yZXYueG1sUEsFBgAAAAAEAAQA8wAAAGAPAAAAAA==&#10;" adj="-11796480,,5400" path="m4,l,2424r11312,l11269,2388r-35,-39l11205,2306r-21,-46l11173,2217r-10,-46l11159,2125r-3,-89l11156,1367r355,l11511,2071r,36l11518,2143r3,14l11528,2175r11,17l11553,2207r25,17l11606,2239r29,7l11667,2246r39,-4l11734,2235r29,-14l11780,2207r14,-15l11805,2175r7,-15l11816,2143r7,-36l11823,2071r,-704l12181,1367r,601l12178,2068r-4,57l12164,2178r-15,57l12139,2260r-14,29l12110,2313r-17,25l12071,2363r-21,25l12007,2424r536,l12515,2399r-28,-21l12462,2353r-22,-29l12419,2296r-18,-29l12366,2207r-25,-64l12323,2075r-10,-71l12309,1936r4,-57l12320,1822r10,-53l12348,1712r21,-50l12394,1609r32,-46l12458,1516r39,-39l12543,1438r47,-32l12643,1377r57,-21l12760,1342r64,-11l12895,1328r64,l13019,1338r64,15l13140,1370r56,29l13250,1427r49,39l13346,1509r31,36l13402,1577r22,32l13441,1641r-298,146l13129,1762r-14,-32l13094,1701r-22,-32l13040,1644r-17,-14l13005,1623r-21,-11l12962,1609r-25,-7l12909,1602r-28,3l12856,1609r-22,7l12813,1623r-32,21l12756,1662r-28,32l12710,1730r-18,35l12682,1805r-4,32l12675,1869r-4,46l12675,1979r10,57l12692,2064r11,29l12714,2118r10,25l12742,2164r18,18l12778,2200r21,14l12824,2224r25,11l12881,2239r28,3l12941,2239r25,-4l12991,2228r24,-11l13033,2207r18,-15l13083,2164r21,-32l13122,2100r18,-43l13441,2203r-21,39l13395,2281r-28,40l13331,2363r-35,32l13257,2424r326,l13583,1367r355,l13938,2196r465,l14403,2424r3134,l17541,,4,xe" strokeweight=".7pt">
                <v:stroke joinstyle="round"/>
                <v:formulas/>
                <v:path arrowok="t" o:connecttype="custom" o:connectlocs="7183120,1343025;7155815,1323079;7101840,1252160;7085965,1177363;7309485,757391;7309485,1167390;7320280,1205066;7336155,1222795;7388225,1244404;7433310,1242187;7480300,1222795;7496175,1205066;7507605,1167390;7734935,757391;7733030,1145782;7714615,1238309;7689850,1281525;7651750,1323079;7964805,1343025;7929245,1317539;7886065,1272106;7836535,1187336;7816215,1072647;7823200,1009485;7854315,920836;7910830,839945;7994650,778999;8102600,743539;8188325,735783;8307705,749634;8413750,790634;8474710,836066;8524240,891472;8345805,990093;8314690,942445;8269605,903107;8230870,891472;8197215,887593;8149590,895350;8100060,920836;8070850,958512;8050530,1017796;8046085,1061012;8059420,1143566;8079740,1187336;8114030,1218917;8159115,1238309;8197215,1242187;8249285,1234431;8287385,1214485;8332470,1163512;8535035,1220579;8488045,1285958;8442960,1326957;8625205,757391;9145905,1216701;11138535,0" o:connectangles="0,0,0,0,0,0,0,0,0,0,0,0,0,0,0,0,0,0,0,0,0,0,0,0,0,0,0,0,0,0,0,0,0,0,0,0,0,0,0,0,0,0,0,0,0,0,0,0,0,0,0,0,0,0,0,0,0" textboxrect="0,0,17541,2424"/>
                <v:textbox>
                  <w:txbxContent>
                    <w:p w:rsidR="00434DF7" w:rsidRDefault="00644B66" w:rsidP="00644B66">
                      <w:pPr>
                        <w:rPr>
                          <w:b/>
                        </w:rPr>
                      </w:pPr>
                      <w:r>
                        <w:rPr>
                          <w:b/>
                        </w:rPr>
                        <w:t xml:space="preserve">                                                                                  </w:t>
                      </w:r>
                    </w:p>
                    <w:p w:rsidR="00644B66" w:rsidRDefault="0066375B" w:rsidP="00434DF7">
                      <w:pPr>
                        <w:ind w:left="3600" w:firstLine="720"/>
                        <w:rPr>
                          <w:b/>
                        </w:rPr>
                      </w:pPr>
                      <w:bookmarkStart w:id="1" w:name="_GoBack"/>
                      <w:bookmarkEnd w:id="1"/>
                      <w:r>
                        <w:rPr>
                          <w:b/>
                        </w:rPr>
                        <w:t>UCL DIVISION OF PSYCHOLOGY AND LANGUAGE SCIENCES</w:t>
                      </w:r>
                    </w:p>
                    <w:p w:rsidR="00A164E6" w:rsidRDefault="00A164E6" w:rsidP="00644B66">
                      <w:pPr>
                        <w:rPr>
                          <w:b/>
                        </w:rPr>
                      </w:pPr>
                    </w:p>
                    <w:p w:rsidR="00A164E6" w:rsidRDefault="00A164E6" w:rsidP="00644B66"/>
                  </w:txbxContent>
                </v:textbox>
              </v:shape>
            </w:pict>
          </mc:Fallback>
        </mc:AlternateContent>
      </w:r>
    </w:p>
    <w:p w14:paraId="56C29BD1" w14:textId="77777777" w:rsidR="00644B66" w:rsidRDefault="00644B66" w:rsidP="00644B66">
      <w:pPr>
        <w:autoSpaceDE w:val="0"/>
        <w:autoSpaceDN w:val="0"/>
        <w:adjustRightInd w:val="0"/>
        <w:spacing w:after="0" w:line="240" w:lineRule="auto"/>
        <w:jc w:val="right"/>
        <w:rPr>
          <w:rFonts w:ascii="Arial-BoldMT" w:hAnsi="Arial-BoldMT" w:cs="Arial-BoldMT"/>
          <w:b/>
          <w:bCs/>
          <w:sz w:val="24"/>
          <w:szCs w:val="24"/>
        </w:rPr>
      </w:pPr>
    </w:p>
    <w:p w14:paraId="02E07A2B" w14:textId="77777777" w:rsidR="00644B66" w:rsidRDefault="00644B66" w:rsidP="00644B66">
      <w:pPr>
        <w:autoSpaceDE w:val="0"/>
        <w:autoSpaceDN w:val="0"/>
        <w:adjustRightInd w:val="0"/>
        <w:spacing w:after="0" w:line="240" w:lineRule="auto"/>
        <w:jc w:val="right"/>
        <w:rPr>
          <w:rFonts w:ascii="Arial-BoldMT" w:hAnsi="Arial-BoldMT" w:cs="Arial-BoldMT"/>
          <w:b/>
          <w:bCs/>
          <w:sz w:val="24"/>
          <w:szCs w:val="24"/>
        </w:rPr>
      </w:pPr>
    </w:p>
    <w:p w14:paraId="78BB83E8" w14:textId="77777777" w:rsidR="00A10778" w:rsidRDefault="00A10778" w:rsidP="00644B66">
      <w:pPr>
        <w:autoSpaceDE w:val="0"/>
        <w:autoSpaceDN w:val="0"/>
        <w:adjustRightInd w:val="0"/>
        <w:spacing w:after="0" w:line="240" w:lineRule="auto"/>
        <w:jc w:val="right"/>
        <w:rPr>
          <w:rFonts w:ascii="Arial-BoldMT" w:hAnsi="Arial-BoldMT" w:cs="Arial-BoldMT"/>
          <w:b/>
          <w:bCs/>
          <w:sz w:val="24"/>
          <w:szCs w:val="2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2112"/>
        <w:gridCol w:w="1791"/>
        <w:gridCol w:w="2994"/>
      </w:tblGrid>
      <w:tr w:rsidR="0004429D" w14:paraId="09A256D0" w14:textId="77777777" w:rsidTr="00AE42EE">
        <w:trPr>
          <w:trHeight w:val="264"/>
        </w:trPr>
        <w:tc>
          <w:tcPr>
            <w:tcW w:w="9498" w:type="dxa"/>
            <w:gridSpan w:val="4"/>
          </w:tcPr>
          <w:p w14:paraId="4CC055A4" w14:textId="77777777" w:rsidR="0004429D" w:rsidRPr="00A10778" w:rsidRDefault="0004429D" w:rsidP="00A10778">
            <w:pPr>
              <w:rPr>
                <w:rFonts w:cstheme="minorHAnsi"/>
                <w:b/>
              </w:rPr>
            </w:pPr>
          </w:p>
        </w:tc>
      </w:tr>
      <w:tr w:rsidR="00A164E6" w14:paraId="1EAC67A9" w14:textId="77777777" w:rsidTr="00AE42EE">
        <w:trPr>
          <w:trHeight w:val="249"/>
        </w:trPr>
        <w:tc>
          <w:tcPr>
            <w:tcW w:w="2601" w:type="dxa"/>
          </w:tcPr>
          <w:p w14:paraId="33E9220F" w14:textId="01F7171C" w:rsidR="00A164E6" w:rsidRPr="00A10778" w:rsidRDefault="00A164E6" w:rsidP="00C31E6F">
            <w:pPr>
              <w:autoSpaceDE w:val="0"/>
              <w:autoSpaceDN w:val="0"/>
              <w:adjustRightInd w:val="0"/>
              <w:jc w:val="right"/>
              <w:rPr>
                <w:rFonts w:cstheme="minorHAnsi"/>
                <w:b/>
              </w:rPr>
            </w:pPr>
          </w:p>
        </w:tc>
        <w:tc>
          <w:tcPr>
            <w:tcW w:w="2112" w:type="dxa"/>
          </w:tcPr>
          <w:p w14:paraId="11CC71A5" w14:textId="6B74FC11" w:rsidR="00A164E6" w:rsidRPr="00A10778" w:rsidRDefault="00A164E6" w:rsidP="00C31E6F">
            <w:pPr>
              <w:autoSpaceDE w:val="0"/>
              <w:autoSpaceDN w:val="0"/>
              <w:adjustRightInd w:val="0"/>
              <w:jc w:val="right"/>
              <w:rPr>
                <w:rFonts w:cstheme="minorHAnsi"/>
                <w:b/>
              </w:rPr>
            </w:pPr>
          </w:p>
        </w:tc>
        <w:tc>
          <w:tcPr>
            <w:tcW w:w="1791" w:type="dxa"/>
          </w:tcPr>
          <w:p w14:paraId="6B307266" w14:textId="33234759" w:rsidR="00A164E6" w:rsidRPr="00A10778" w:rsidRDefault="00A164E6" w:rsidP="00C31E6F">
            <w:pPr>
              <w:autoSpaceDE w:val="0"/>
              <w:autoSpaceDN w:val="0"/>
              <w:adjustRightInd w:val="0"/>
              <w:jc w:val="right"/>
              <w:rPr>
                <w:rFonts w:cstheme="minorHAnsi"/>
                <w:b/>
              </w:rPr>
            </w:pPr>
          </w:p>
        </w:tc>
        <w:tc>
          <w:tcPr>
            <w:tcW w:w="2994" w:type="dxa"/>
          </w:tcPr>
          <w:p w14:paraId="3CA19A62" w14:textId="72F587E8" w:rsidR="00A164E6" w:rsidRPr="00B43D70" w:rsidRDefault="00B43D70" w:rsidP="00B43D70">
            <w:pPr>
              <w:autoSpaceDE w:val="0"/>
              <w:autoSpaceDN w:val="0"/>
              <w:adjustRightInd w:val="0"/>
              <w:jc w:val="right"/>
              <w:rPr>
                <w:rFonts w:cstheme="minorHAnsi"/>
                <w:sz w:val="20"/>
              </w:rPr>
            </w:pPr>
            <w:r w:rsidRPr="00A10778">
              <w:rPr>
                <w:rFonts w:cstheme="minorHAnsi"/>
                <w:sz w:val="20"/>
              </w:rPr>
              <w:t xml:space="preserve">Professor </w:t>
            </w:r>
            <w:proofErr w:type="spellStart"/>
            <w:r w:rsidRPr="00A10778">
              <w:rPr>
                <w:rFonts w:cstheme="minorHAnsi"/>
                <w:sz w:val="20"/>
              </w:rPr>
              <w:t>Essi</w:t>
            </w:r>
            <w:proofErr w:type="spellEnd"/>
            <w:r w:rsidRPr="00A10778">
              <w:rPr>
                <w:rFonts w:cstheme="minorHAnsi"/>
                <w:sz w:val="20"/>
              </w:rPr>
              <w:t xml:space="preserve"> </w:t>
            </w:r>
            <w:proofErr w:type="spellStart"/>
            <w:r w:rsidRPr="00A10778">
              <w:rPr>
                <w:rFonts w:cstheme="minorHAnsi"/>
                <w:sz w:val="20"/>
              </w:rPr>
              <w:t>Viding</w:t>
            </w:r>
            <w:proofErr w:type="spellEnd"/>
          </w:p>
        </w:tc>
      </w:tr>
      <w:tr w:rsidR="00A10778" w14:paraId="5C0A3951" w14:textId="77777777" w:rsidTr="00AE42EE">
        <w:trPr>
          <w:trHeight w:val="266"/>
        </w:trPr>
        <w:tc>
          <w:tcPr>
            <w:tcW w:w="2601" w:type="dxa"/>
          </w:tcPr>
          <w:p w14:paraId="571191DD" w14:textId="108E05A4" w:rsidR="00A10778" w:rsidRPr="00A10778" w:rsidRDefault="00A10778" w:rsidP="00A10778">
            <w:pPr>
              <w:autoSpaceDE w:val="0"/>
              <w:autoSpaceDN w:val="0"/>
              <w:adjustRightInd w:val="0"/>
              <w:jc w:val="right"/>
              <w:rPr>
                <w:rFonts w:cstheme="minorHAnsi"/>
                <w:sz w:val="20"/>
              </w:rPr>
            </w:pPr>
          </w:p>
        </w:tc>
        <w:tc>
          <w:tcPr>
            <w:tcW w:w="2112" w:type="dxa"/>
          </w:tcPr>
          <w:p w14:paraId="5815B276" w14:textId="3827EE59" w:rsidR="00A10778" w:rsidRPr="00A10778" w:rsidRDefault="00A10778" w:rsidP="00A10778">
            <w:pPr>
              <w:autoSpaceDE w:val="0"/>
              <w:autoSpaceDN w:val="0"/>
              <w:adjustRightInd w:val="0"/>
              <w:jc w:val="right"/>
              <w:rPr>
                <w:rFonts w:cstheme="minorHAnsi"/>
                <w:sz w:val="20"/>
              </w:rPr>
            </w:pPr>
          </w:p>
        </w:tc>
        <w:tc>
          <w:tcPr>
            <w:tcW w:w="1791" w:type="dxa"/>
          </w:tcPr>
          <w:p w14:paraId="536C3747" w14:textId="2C66761A" w:rsidR="00A10778" w:rsidRPr="00A10778" w:rsidRDefault="00A10778" w:rsidP="00A10778">
            <w:pPr>
              <w:autoSpaceDE w:val="0"/>
              <w:autoSpaceDN w:val="0"/>
              <w:adjustRightInd w:val="0"/>
              <w:jc w:val="right"/>
              <w:rPr>
                <w:rFonts w:cstheme="minorHAnsi"/>
                <w:sz w:val="20"/>
              </w:rPr>
            </w:pPr>
          </w:p>
        </w:tc>
        <w:tc>
          <w:tcPr>
            <w:tcW w:w="2994" w:type="dxa"/>
          </w:tcPr>
          <w:p w14:paraId="79917389" w14:textId="337B14E8" w:rsidR="00A10778" w:rsidRPr="00A10778" w:rsidRDefault="00A10778" w:rsidP="00A10778">
            <w:pPr>
              <w:autoSpaceDE w:val="0"/>
              <w:autoSpaceDN w:val="0"/>
              <w:adjustRightInd w:val="0"/>
              <w:jc w:val="right"/>
              <w:rPr>
                <w:rFonts w:cstheme="minorHAnsi"/>
                <w:sz w:val="20"/>
              </w:rPr>
            </w:pPr>
            <w:r w:rsidRPr="00A10778">
              <w:rPr>
                <w:rFonts w:cstheme="minorHAnsi"/>
                <w:sz w:val="20"/>
              </w:rPr>
              <w:t>Psychology &amp; Language Sciences</w:t>
            </w:r>
          </w:p>
        </w:tc>
      </w:tr>
      <w:tr w:rsidR="00A10778" w14:paraId="5CF41FCD" w14:textId="77777777" w:rsidTr="00AE42EE">
        <w:trPr>
          <w:trHeight w:val="266"/>
        </w:trPr>
        <w:tc>
          <w:tcPr>
            <w:tcW w:w="2601" w:type="dxa"/>
          </w:tcPr>
          <w:p w14:paraId="0F45BDA8" w14:textId="70DD3EA1" w:rsidR="00A10778" w:rsidRPr="00A10778" w:rsidRDefault="00A10778" w:rsidP="00A10778">
            <w:pPr>
              <w:autoSpaceDE w:val="0"/>
              <w:autoSpaceDN w:val="0"/>
              <w:adjustRightInd w:val="0"/>
              <w:jc w:val="right"/>
              <w:rPr>
                <w:rFonts w:cstheme="minorHAnsi"/>
                <w:sz w:val="20"/>
              </w:rPr>
            </w:pPr>
          </w:p>
        </w:tc>
        <w:tc>
          <w:tcPr>
            <w:tcW w:w="2112" w:type="dxa"/>
          </w:tcPr>
          <w:p w14:paraId="018998B9" w14:textId="73647B5B" w:rsidR="00A10778" w:rsidRPr="00A10778" w:rsidRDefault="00A10778" w:rsidP="00A10778">
            <w:pPr>
              <w:autoSpaceDE w:val="0"/>
              <w:autoSpaceDN w:val="0"/>
              <w:adjustRightInd w:val="0"/>
              <w:jc w:val="right"/>
              <w:rPr>
                <w:rFonts w:cstheme="minorHAnsi"/>
                <w:sz w:val="20"/>
              </w:rPr>
            </w:pPr>
          </w:p>
        </w:tc>
        <w:tc>
          <w:tcPr>
            <w:tcW w:w="1791" w:type="dxa"/>
          </w:tcPr>
          <w:p w14:paraId="16B497A6" w14:textId="77777777" w:rsidR="00A10778" w:rsidRPr="00A10778" w:rsidRDefault="00A10778" w:rsidP="00A10778">
            <w:pPr>
              <w:autoSpaceDE w:val="0"/>
              <w:autoSpaceDN w:val="0"/>
              <w:adjustRightInd w:val="0"/>
              <w:jc w:val="right"/>
              <w:rPr>
                <w:rFonts w:cstheme="minorHAnsi"/>
                <w:sz w:val="20"/>
              </w:rPr>
            </w:pPr>
          </w:p>
        </w:tc>
        <w:tc>
          <w:tcPr>
            <w:tcW w:w="2994" w:type="dxa"/>
          </w:tcPr>
          <w:p w14:paraId="292A75C0" w14:textId="77777777" w:rsidR="00A10778" w:rsidRPr="00A10778" w:rsidRDefault="00A10778" w:rsidP="00A10778">
            <w:pPr>
              <w:autoSpaceDE w:val="0"/>
              <w:autoSpaceDN w:val="0"/>
              <w:adjustRightInd w:val="0"/>
              <w:jc w:val="right"/>
              <w:rPr>
                <w:rFonts w:cstheme="minorHAnsi"/>
                <w:sz w:val="20"/>
              </w:rPr>
            </w:pPr>
            <w:r w:rsidRPr="00A10778">
              <w:rPr>
                <w:rFonts w:cstheme="minorHAnsi"/>
                <w:sz w:val="20"/>
              </w:rPr>
              <w:t>University College London</w:t>
            </w:r>
          </w:p>
        </w:tc>
      </w:tr>
      <w:tr w:rsidR="00A10778" w14:paraId="77171E2D" w14:textId="77777777" w:rsidTr="00AE42EE">
        <w:trPr>
          <w:trHeight w:val="264"/>
        </w:trPr>
        <w:tc>
          <w:tcPr>
            <w:tcW w:w="2601" w:type="dxa"/>
          </w:tcPr>
          <w:p w14:paraId="1C74E3E3" w14:textId="2C451B13" w:rsidR="00A10778" w:rsidRPr="00A10778" w:rsidRDefault="00A10778" w:rsidP="00A10778">
            <w:pPr>
              <w:autoSpaceDE w:val="0"/>
              <w:autoSpaceDN w:val="0"/>
              <w:adjustRightInd w:val="0"/>
              <w:jc w:val="right"/>
              <w:rPr>
                <w:rFonts w:cstheme="minorHAnsi"/>
                <w:sz w:val="20"/>
              </w:rPr>
            </w:pPr>
          </w:p>
        </w:tc>
        <w:tc>
          <w:tcPr>
            <w:tcW w:w="2112" w:type="dxa"/>
          </w:tcPr>
          <w:p w14:paraId="4B57468B" w14:textId="72B887F8" w:rsidR="00A10778" w:rsidRPr="00A10778" w:rsidRDefault="00A10778" w:rsidP="00A10778">
            <w:pPr>
              <w:autoSpaceDE w:val="0"/>
              <w:autoSpaceDN w:val="0"/>
              <w:adjustRightInd w:val="0"/>
              <w:jc w:val="right"/>
              <w:rPr>
                <w:rFonts w:cstheme="minorHAnsi"/>
                <w:sz w:val="20"/>
              </w:rPr>
            </w:pPr>
          </w:p>
        </w:tc>
        <w:tc>
          <w:tcPr>
            <w:tcW w:w="1791" w:type="dxa"/>
          </w:tcPr>
          <w:p w14:paraId="6E3A1C7C" w14:textId="77777777" w:rsidR="00A10778" w:rsidRPr="00A10778" w:rsidRDefault="00A10778" w:rsidP="00A10778">
            <w:pPr>
              <w:autoSpaceDE w:val="0"/>
              <w:autoSpaceDN w:val="0"/>
              <w:adjustRightInd w:val="0"/>
              <w:jc w:val="right"/>
              <w:rPr>
                <w:rFonts w:cstheme="minorHAnsi"/>
                <w:sz w:val="20"/>
              </w:rPr>
            </w:pPr>
          </w:p>
        </w:tc>
        <w:tc>
          <w:tcPr>
            <w:tcW w:w="2994" w:type="dxa"/>
          </w:tcPr>
          <w:p w14:paraId="4663A0A8" w14:textId="77777777" w:rsidR="00A10778" w:rsidRPr="00A10778" w:rsidRDefault="00A10778" w:rsidP="00A10778">
            <w:pPr>
              <w:autoSpaceDE w:val="0"/>
              <w:autoSpaceDN w:val="0"/>
              <w:adjustRightInd w:val="0"/>
              <w:jc w:val="right"/>
              <w:rPr>
                <w:rFonts w:cstheme="minorHAnsi"/>
                <w:sz w:val="20"/>
              </w:rPr>
            </w:pPr>
            <w:r w:rsidRPr="00A10778">
              <w:rPr>
                <w:rFonts w:cstheme="minorHAnsi"/>
                <w:sz w:val="20"/>
              </w:rPr>
              <w:t>26 Bedford Way</w:t>
            </w:r>
          </w:p>
        </w:tc>
      </w:tr>
      <w:tr w:rsidR="00A10778" w14:paraId="612B04B6" w14:textId="77777777" w:rsidTr="00AE42EE">
        <w:trPr>
          <w:trHeight w:val="264"/>
        </w:trPr>
        <w:tc>
          <w:tcPr>
            <w:tcW w:w="2601" w:type="dxa"/>
          </w:tcPr>
          <w:p w14:paraId="4CED99AF" w14:textId="2BF69BB0" w:rsidR="00A10778" w:rsidRPr="00A10778" w:rsidRDefault="00A10778" w:rsidP="00A10778">
            <w:pPr>
              <w:autoSpaceDE w:val="0"/>
              <w:autoSpaceDN w:val="0"/>
              <w:adjustRightInd w:val="0"/>
              <w:jc w:val="right"/>
              <w:rPr>
                <w:rFonts w:cstheme="minorHAnsi"/>
                <w:sz w:val="20"/>
              </w:rPr>
            </w:pPr>
          </w:p>
        </w:tc>
        <w:tc>
          <w:tcPr>
            <w:tcW w:w="2112" w:type="dxa"/>
          </w:tcPr>
          <w:p w14:paraId="522DB9CC" w14:textId="722C639E" w:rsidR="00A10778" w:rsidRPr="00A10778" w:rsidRDefault="00A10778" w:rsidP="00A10778">
            <w:pPr>
              <w:autoSpaceDE w:val="0"/>
              <w:autoSpaceDN w:val="0"/>
              <w:adjustRightInd w:val="0"/>
              <w:jc w:val="right"/>
              <w:rPr>
                <w:rFonts w:cstheme="minorHAnsi"/>
                <w:sz w:val="20"/>
              </w:rPr>
            </w:pPr>
          </w:p>
        </w:tc>
        <w:tc>
          <w:tcPr>
            <w:tcW w:w="1791" w:type="dxa"/>
          </w:tcPr>
          <w:p w14:paraId="3F3D9E2D" w14:textId="77777777" w:rsidR="00A10778" w:rsidRPr="00A10778" w:rsidRDefault="00A10778" w:rsidP="00A10778">
            <w:pPr>
              <w:autoSpaceDE w:val="0"/>
              <w:autoSpaceDN w:val="0"/>
              <w:adjustRightInd w:val="0"/>
              <w:jc w:val="right"/>
              <w:rPr>
                <w:rFonts w:cstheme="minorHAnsi"/>
                <w:sz w:val="20"/>
              </w:rPr>
            </w:pPr>
          </w:p>
        </w:tc>
        <w:tc>
          <w:tcPr>
            <w:tcW w:w="2994" w:type="dxa"/>
          </w:tcPr>
          <w:p w14:paraId="39EA00BC" w14:textId="77777777" w:rsidR="00A10778" w:rsidRPr="00A10778" w:rsidRDefault="00A10778" w:rsidP="00A10778">
            <w:pPr>
              <w:autoSpaceDE w:val="0"/>
              <w:autoSpaceDN w:val="0"/>
              <w:adjustRightInd w:val="0"/>
              <w:jc w:val="right"/>
              <w:rPr>
                <w:rFonts w:cstheme="minorHAnsi"/>
                <w:sz w:val="20"/>
              </w:rPr>
            </w:pPr>
            <w:r w:rsidRPr="00A10778">
              <w:rPr>
                <w:rFonts w:cstheme="minorHAnsi"/>
                <w:sz w:val="20"/>
              </w:rPr>
              <w:t>London</w:t>
            </w:r>
          </w:p>
        </w:tc>
      </w:tr>
      <w:tr w:rsidR="00A10778" w14:paraId="19E8400F" w14:textId="77777777" w:rsidTr="00AE42EE">
        <w:trPr>
          <w:trHeight w:val="264"/>
        </w:trPr>
        <w:tc>
          <w:tcPr>
            <w:tcW w:w="2601" w:type="dxa"/>
          </w:tcPr>
          <w:p w14:paraId="4A60A0D8" w14:textId="002C42CE" w:rsidR="00A10778" w:rsidRPr="00A10778" w:rsidRDefault="00A10778" w:rsidP="00A10778">
            <w:pPr>
              <w:autoSpaceDE w:val="0"/>
              <w:autoSpaceDN w:val="0"/>
              <w:adjustRightInd w:val="0"/>
              <w:jc w:val="right"/>
              <w:rPr>
                <w:rFonts w:cstheme="minorHAnsi"/>
                <w:sz w:val="20"/>
              </w:rPr>
            </w:pPr>
          </w:p>
        </w:tc>
        <w:tc>
          <w:tcPr>
            <w:tcW w:w="2112" w:type="dxa"/>
          </w:tcPr>
          <w:p w14:paraId="7807596E" w14:textId="2EBF6902" w:rsidR="00A10778" w:rsidRPr="00A10778" w:rsidRDefault="00A10778" w:rsidP="00A10778">
            <w:pPr>
              <w:autoSpaceDE w:val="0"/>
              <w:autoSpaceDN w:val="0"/>
              <w:adjustRightInd w:val="0"/>
              <w:jc w:val="right"/>
              <w:rPr>
                <w:rFonts w:cstheme="minorHAnsi"/>
                <w:sz w:val="20"/>
              </w:rPr>
            </w:pPr>
          </w:p>
        </w:tc>
        <w:tc>
          <w:tcPr>
            <w:tcW w:w="1791" w:type="dxa"/>
          </w:tcPr>
          <w:p w14:paraId="4CFEBE6E" w14:textId="77777777" w:rsidR="00A10778" w:rsidRPr="00A10778" w:rsidRDefault="00A10778" w:rsidP="00A10778">
            <w:pPr>
              <w:autoSpaceDE w:val="0"/>
              <w:autoSpaceDN w:val="0"/>
              <w:adjustRightInd w:val="0"/>
              <w:jc w:val="right"/>
              <w:rPr>
                <w:rFonts w:cstheme="minorHAnsi"/>
              </w:rPr>
            </w:pPr>
          </w:p>
        </w:tc>
        <w:tc>
          <w:tcPr>
            <w:tcW w:w="2994" w:type="dxa"/>
          </w:tcPr>
          <w:p w14:paraId="63DC6A56" w14:textId="77777777" w:rsidR="00A10778" w:rsidRPr="00A10778" w:rsidRDefault="00A10778" w:rsidP="00A10778">
            <w:pPr>
              <w:autoSpaceDE w:val="0"/>
              <w:autoSpaceDN w:val="0"/>
              <w:adjustRightInd w:val="0"/>
              <w:jc w:val="right"/>
              <w:rPr>
                <w:rFonts w:cstheme="minorHAnsi"/>
                <w:sz w:val="20"/>
              </w:rPr>
            </w:pPr>
            <w:r w:rsidRPr="00A10778">
              <w:rPr>
                <w:rFonts w:cstheme="minorHAnsi"/>
                <w:sz w:val="20"/>
              </w:rPr>
              <w:t xml:space="preserve">WC1H 0AP </w:t>
            </w:r>
          </w:p>
        </w:tc>
      </w:tr>
      <w:tr w:rsidR="00B43D70" w14:paraId="0FA5EDDA" w14:textId="77777777" w:rsidTr="00AE42EE">
        <w:trPr>
          <w:trHeight w:val="264"/>
        </w:trPr>
        <w:tc>
          <w:tcPr>
            <w:tcW w:w="2601" w:type="dxa"/>
          </w:tcPr>
          <w:p w14:paraId="6833E621" w14:textId="65719DCA" w:rsidR="00B43D70" w:rsidRPr="00A10778" w:rsidRDefault="00B43D70" w:rsidP="00B43D70">
            <w:pPr>
              <w:autoSpaceDE w:val="0"/>
              <w:autoSpaceDN w:val="0"/>
              <w:adjustRightInd w:val="0"/>
              <w:jc w:val="right"/>
              <w:rPr>
                <w:rFonts w:cstheme="minorHAnsi"/>
                <w:sz w:val="20"/>
              </w:rPr>
            </w:pPr>
          </w:p>
        </w:tc>
        <w:tc>
          <w:tcPr>
            <w:tcW w:w="2112" w:type="dxa"/>
          </w:tcPr>
          <w:p w14:paraId="2A1077CD" w14:textId="77777777" w:rsidR="00B43D70" w:rsidRPr="00A10778" w:rsidRDefault="00B43D70" w:rsidP="00B43D70">
            <w:pPr>
              <w:autoSpaceDE w:val="0"/>
              <w:autoSpaceDN w:val="0"/>
              <w:adjustRightInd w:val="0"/>
              <w:jc w:val="right"/>
              <w:rPr>
                <w:rFonts w:cstheme="minorHAnsi"/>
                <w:sz w:val="20"/>
              </w:rPr>
            </w:pPr>
          </w:p>
        </w:tc>
        <w:tc>
          <w:tcPr>
            <w:tcW w:w="1791" w:type="dxa"/>
          </w:tcPr>
          <w:p w14:paraId="54D0B7F5" w14:textId="77777777" w:rsidR="00B43D70" w:rsidRPr="00A10778" w:rsidRDefault="00B43D70" w:rsidP="00B43D70">
            <w:pPr>
              <w:autoSpaceDE w:val="0"/>
              <w:autoSpaceDN w:val="0"/>
              <w:adjustRightInd w:val="0"/>
              <w:jc w:val="right"/>
              <w:rPr>
                <w:rFonts w:cstheme="minorHAnsi"/>
              </w:rPr>
            </w:pPr>
          </w:p>
        </w:tc>
        <w:tc>
          <w:tcPr>
            <w:tcW w:w="2994" w:type="dxa"/>
          </w:tcPr>
          <w:p w14:paraId="662E0C97" w14:textId="07154C06" w:rsidR="00B43D70" w:rsidRPr="00A10778" w:rsidRDefault="00B43D70" w:rsidP="00B43D70">
            <w:pPr>
              <w:autoSpaceDE w:val="0"/>
              <w:autoSpaceDN w:val="0"/>
              <w:adjustRightInd w:val="0"/>
              <w:jc w:val="right"/>
              <w:rPr>
                <w:rFonts w:cstheme="minorHAnsi"/>
                <w:sz w:val="20"/>
              </w:rPr>
            </w:pPr>
          </w:p>
        </w:tc>
      </w:tr>
      <w:tr w:rsidR="00B43D70" w14:paraId="26B6012A" w14:textId="77777777" w:rsidTr="00AE42EE">
        <w:trPr>
          <w:trHeight w:val="249"/>
        </w:trPr>
        <w:tc>
          <w:tcPr>
            <w:tcW w:w="2601" w:type="dxa"/>
          </w:tcPr>
          <w:p w14:paraId="7DEE389E" w14:textId="7C668983" w:rsidR="00B43D70" w:rsidRPr="00A10778" w:rsidRDefault="00B43D70" w:rsidP="00B43D70">
            <w:pPr>
              <w:autoSpaceDE w:val="0"/>
              <w:autoSpaceDN w:val="0"/>
              <w:adjustRightInd w:val="0"/>
              <w:jc w:val="right"/>
              <w:rPr>
                <w:rFonts w:cstheme="minorHAnsi"/>
                <w:sz w:val="20"/>
              </w:rPr>
            </w:pPr>
          </w:p>
        </w:tc>
        <w:tc>
          <w:tcPr>
            <w:tcW w:w="2112" w:type="dxa"/>
          </w:tcPr>
          <w:p w14:paraId="36FEF5F1" w14:textId="3D0B7A7B" w:rsidR="00B43D70" w:rsidRPr="00A10778" w:rsidRDefault="00B43D70" w:rsidP="00B43D70">
            <w:pPr>
              <w:autoSpaceDE w:val="0"/>
              <w:autoSpaceDN w:val="0"/>
              <w:adjustRightInd w:val="0"/>
              <w:jc w:val="right"/>
              <w:rPr>
                <w:rFonts w:cstheme="minorHAnsi"/>
                <w:sz w:val="20"/>
              </w:rPr>
            </w:pPr>
          </w:p>
        </w:tc>
        <w:tc>
          <w:tcPr>
            <w:tcW w:w="1791" w:type="dxa"/>
          </w:tcPr>
          <w:p w14:paraId="6E2DF1CB" w14:textId="77777777" w:rsidR="00B43D70" w:rsidRPr="00A10778" w:rsidRDefault="00B43D70" w:rsidP="00B43D70">
            <w:pPr>
              <w:autoSpaceDE w:val="0"/>
              <w:autoSpaceDN w:val="0"/>
              <w:adjustRightInd w:val="0"/>
              <w:jc w:val="right"/>
              <w:rPr>
                <w:rFonts w:cstheme="minorHAnsi"/>
              </w:rPr>
            </w:pPr>
          </w:p>
        </w:tc>
        <w:tc>
          <w:tcPr>
            <w:tcW w:w="2994" w:type="dxa"/>
          </w:tcPr>
          <w:p w14:paraId="73A1F161" w14:textId="571246E3" w:rsidR="00B43D70" w:rsidRPr="00A10778" w:rsidRDefault="007D7F31" w:rsidP="00B43D70">
            <w:pPr>
              <w:autoSpaceDE w:val="0"/>
              <w:autoSpaceDN w:val="0"/>
              <w:adjustRightInd w:val="0"/>
              <w:jc w:val="right"/>
              <w:rPr>
                <w:rFonts w:cstheme="minorHAnsi"/>
                <w:sz w:val="20"/>
              </w:rPr>
            </w:pPr>
            <w:hyperlink r:id="rId5" w:history="1">
              <w:r w:rsidR="00B43D70" w:rsidRPr="00A10778">
                <w:rPr>
                  <w:rStyle w:val="Hyperlink"/>
                  <w:rFonts w:cstheme="minorHAnsi"/>
                  <w:color w:val="auto"/>
                  <w:sz w:val="20"/>
                  <w:u w:val="none"/>
                </w:rPr>
                <w:t>e.viding@ucl.ac.uk</w:t>
              </w:r>
            </w:hyperlink>
          </w:p>
        </w:tc>
      </w:tr>
      <w:tr w:rsidR="00B43D70" w14:paraId="13665590" w14:textId="77777777" w:rsidTr="00AE42EE">
        <w:trPr>
          <w:trHeight w:val="264"/>
        </w:trPr>
        <w:tc>
          <w:tcPr>
            <w:tcW w:w="2601" w:type="dxa"/>
          </w:tcPr>
          <w:p w14:paraId="2F576387" w14:textId="77777777" w:rsidR="00B43D70" w:rsidRPr="00A10778" w:rsidRDefault="00B43D70" w:rsidP="00B43D70">
            <w:pPr>
              <w:autoSpaceDE w:val="0"/>
              <w:autoSpaceDN w:val="0"/>
              <w:adjustRightInd w:val="0"/>
              <w:jc w:val="right"/>
              <w:rPr>
                <w:rFonts w:cstheme="minorHAnsi"/>
                <w:sz w:val="20"/>
              </w:rPr>
            </w:pPr>
          </w:p>
        </w:tc>
        <w:tc>
          <w:tcPr>
            <w:tcW w:w="2112" w:type="dxa"/>
          </w:tcPr>
          <w:p w14:paraId="4691FF85" w14:textId="77777777" w:rsidR="00B43D70" w:rsidRPr="00A10778" w:rsidRDefault="00B43D70" w:rsidP="00B43D70">
            <w:pPr>
              <w:autoSpaceDE w:val="0"/>
              <w:autoSpaceDN w:val="0"/>
              <w:adjustRightInd w:val="0"/>
              <w:jc w:val="right"/>
              <w:rPr>
                <w:rFonts w:cstheme="minorHAnsi"/>
                <w:sz w:val="20"/>
              </w:rPr>
            </w:pPr>
          </w:p>
        </w:tc>
        <w:tc>
          <w:tcPr>
            <w:tcW w:w="1791" w:type="dxa"/>
          </w:tcPr>
          <w:p w14:paraId="6A04641C" w14:textId="77777777" w:rsidR="00B43D70" w:rsidRPr="00A10778" w:rsidRDefault="00B43D70" w:rsidP="00B43D70">
            <w:pPr>
              <w:autoSpaceDE w:val="0"/>
              <w:autoSpaceDN w:val="0"/>
              <w:adjustRightInd w:val="0"/>
              <w:jc w:val="right"/>
              <w:rPr>
                <w:rFonts w:cstheme="minorHAnsi"/>
              </w:rPr>
            </w:pPr>
          </w:p>
        </w:tc>
        <w:tc>
          <w:tcPr>
            <w:tcW w:w="2994" w:type="dxa"/>
          </w:tcPr>
          <w:p w14:paraId="45817B5C" w14:textId="77777777" w:rsidR="00B43D70" w:rsidRPr="00A10778" w:rsidRDefault="00B43D70" w:rsidP="00B43D70">
            <w:pPr>
              <w:autoSpaceDE w:val="0"/>
              <w:autoSpaceDN w:val="0"/>
              <w:adjustRightInd w:val="0"/>
              <w:jc w:val="right"/>
              <w:rPr>
                <w:rFonts w:cstheme="minorHAnsi"/>
                <w:sz w:val="20"/>
              </w:rPr>
            </w:pPr>
          </w:p>
        </w:tc>
      </w:tr>
    </w:tbl>
    <w:p w14:paraId="7C0787BB" w14:textId="77777777" w:rsidR="00A10778" w:rsidRPr="00F34793" w:rsidRDefault="00A10778" w:rsidP="004C3AFA">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Tuesday, 15 October 2019</w:t>
      </w:r>
    </w:p>
    <w:p w14:paraId="47EF1242" w14:textId="77777777" w:rsidR="00A10778" w:rsidRPr="00F34793" w:rsidRDefault="00A10778" w:rsidP="004C3AFA">
      <w:pPr>
        <w:pStyle w:val="Default"/>
        <w:spacing w:line="360" w:lineRule="auto"/>
        <w:jc w:val="both"/>
        <w:rPr>
          <w:rFonts w:asciiTheme="minorHAnsi" w:hAnsiTheme="minorHAnsi" w:cstheme="minorHAnsi"/>
          <w:sz w:val="20"/>
          <w:szCs w:val="20"/>
        </w:rPr>
      </w:pPr>
    </w:p>
    <w:p w14:paraId="399C5B99" w14:textId="71CD88FA" w:rsidR="00A10778" w:rsidRPr="00F34793" w:rsidRDefault="00A10778" w:rsidP="004C3AFA">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Dear Sir/Madam,</w:t>
      </w:r>
    </w:p>
    <w:p w14:paraId="3E72CC75" w14:textId="77777777" w:rsidR="00A10778" w:rsidRPr="00F34793" w:rsidRDefault="00A10778" w:rsidP="004C3AFA">
      <w:pPr>
        <w:pStyle w:val="Default"/>
        <w:spacing w:line="360" w:lineRule="auto"/>
        <w:jc w:val="both"/>
        <w:rPr>
          <w:rFonts w:asciiTheme="minorHAnsi" w:hAnsiTheme="minorHAnsi" w:cstheme="minorHAnsi"/>
          <w:sz w:val="20"/>
          <w:szCs w:val="20"/>
        </w:rPr>
      </w:pPr>
    </w:p>
    <w:p w14:paraId="551A701B" w14:textId="77777777" w:rsidR="00A10778" w:rsidRPr="00F34793" w:rsidRDefault="00A10778" w:rsidP="004C3AFA">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 xml:space="preserve">We are pleased to be able to share the following data from the project - </w:t>
      </w:r>
      <w:r w:rsidRPr="00F34793">
        <w:rPr>
          <w:rFonts w:asciiTheme="minorHAnsi" w:hAnsiTheme="minorHAnsi" w:cstheme="minorHAnsi"/>
          <w:i/>
          <w:sz w:val="20"/>
          <w:szCs w:val="20"/>
        </w:rPr>
        <w:t>Adaptive Social Learning in Typical and Atypical Developing Adolescents:</w:t>
      </w:r>
    </w:p>
    <w:p w14:paraId="724BA036" w14:textId="77777777" w:rsidR="00A10778" w:rsidRPr="00F34793" w:rsidRDefault="00A10778" w:rsidP="004C3AFA">
      <w:pPr>
        <w:pStyle w:val="Default"/>
        <w:spacing w:line="360" w:lineRule="auto"/>
        <w:jc w:val="both"/>
        <w:rPr>
          <w:rFonts w:asciiTheme="minorHAnsi" w:hAnsiTheme="minorHAnsi" w:cstheme="minorHAnsi"/>
          <w:sz w:val="20"/>
          <w:szCs w:val="20"/>
        </w:rPr>
      </w:pPr>
    </w:p>
    <w:p w14:paraId="5A4E20BE" w14:textId="77777777" w:rsidR="00A10778" w:rsidRPr="00F34793" w:rsidRDefault="00A10778" w:rsidP="00A10778">
      <w:pPr>
        <w:pStyle w:val="Default"/>
        <w:numPr>
          <w:ilvl w:val="0"/>
          <w:numId w:val="1"/>
        </w:numPr>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List of measures and references (excel)</w:t>
      </w:r>
    </w:p>
    <w:p w14:paraId="024AECDF" w14:textId="77777777" w:rsidR="00A10778" w:rsidRPr="00F34793" w:rsidRDefault="00A10778" w:rsidP="00A10778">
      <w:pPr>
        <w:pStyle w:val="Default"/>
        <w:numPr>
          <w:ilvl w:val="0"/>
          <w:numId w:val="1"/>
        </w:numPr>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Behavioural task descriptions (word)</w:t>
      </w:r>
    </w:p>
    <w:p w14:paraId="0F6DE44E" w14:textId="0F91FB29" w:rsidR="00A10778" w:rsidRPr="00F34793" w:rsidRDefault="00A10778" w:rsidP="00A10778">
      <w:pPr>
        <w:pStyle w:val="Default"/>
        <w:numPr>
          <w:ilvl w:val="0"/>
          <w:numId w:val="1"/>
        </w:numPr>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Information sheet / consent</w:t>
      </w:r>
      <w:r w:rsidR="007D7F31">
        <w:rPr>
          <w:rFonts w:asciiTheme="minorHAnsi" w:hAnsiTheme="minorHAnsi" w:cstheme="minorHAnsi"/>
          <w:sz w:val="20"/>
          <w:szCs w:val="20"/>
        </w:rPr>
        <w:t xml:space="preserve"> &amp; questionnaire examples</w:t>
      </w:r>
      <w:bookmarkStart w:id="0" w:name="_GoBack"/>
      <w:bookmarkEnd w:id="0"/>
      <w:r w:rsidRPr="00F34793">
        <w:rPr>
          <w:rFonts w:asciiTheme="minorHAnsi" w:hAnsiTheme="minorHAnsi" w:cstheme="minorHAnsi"/>
          <w:sz w:val="20"/>
          <w:szCs w:val="20"/>
        </w:rPr>
        <w:t xml:space="preserve"> (word)</w:t>
      </w:r>
    </w:p>
    <w:p w14:paraId="05DC4E26" w14:textId="77777777" w:rsidR="00A10778" w:rsidRPr="00F34793" w:rsidRDefault="00A10778" w:rsidP="00A10778">
      <w:pPr>
        <w:pStyle w:val="Default"/>
        <w:numPr>
          <w:ilvl w:val="0"/>
          <w:numId w:val="1"/>
        </w:numPr>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Participant data (excel)</w:t>
      </w:r>
    </w:p>
    <w:p w14:paraId="6FAEA8B2" w14:textId="77777777" w:rsidR="00A10778" w:rsidRPr="00F34793" w:rsidRDefault="00A10778" w:rsidP="00A10778">
      <w:pPr>
        <w:pStyle w:val="Default"/>
        <w:spacing w:line="360" w:lineRule="auto"/>
        <w:jc w:val="both"/>
        <w:rPr>
          <w:rFonts w:asciiTheme="minorHAnsi" w:hAnsiTheme="minorHAnsi" w:cstheme="minorHAnsi"/>
          <w:sz w:val="20"/>
          <w:szCs w:val="20"/>
        </w:rPr>
      </w:pPr>
    </w:p>
    <w:p w14:paraId="1A8AAAE7" w14:textId="77777777" w:rsidR="00A10778" w:rsidRPr="00F34793" w:rsidRDefault="00A10778" w:rsidP="00A10778">
      <w:pPr>
        <w:pStyle w:val="Default"/>
        <w:spacing w:line="360" w:lineRule="auto"/>
        <w:jc w:val="both"/>
        <w:rPr>
          <w:rFonts w:asciiTheme="minorHAnsi" w:hAnsiTheme="minorHAnsi" w:cstheme="minorHAnsi"/>
          <w:sz w:val="20"/>
          <w:szCs w:val="20"/>
        </w:rPr>
      </w:pPr>
    </w:p>
    <w:p w14:paraId="0750D7E6" w14:textId="70C6F376" w:rsidR="00AE42EE" w:rsidRPr="00F34793" w:rsidRDefault="00AE42EE" w:rsidP="00A10778">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 xml:space="preserve">Please note that the UCL Research Ethics Committee only allowed data sharing for those child participants whose families explicitly consented to data sharing. This means that we are not able to share the full data-set with individual data. The data set contains data from </w:t>
      </w:r>
      <w:r w:rsidR="00B43D70" w:rsidRPr="00B43D70">
        <w:rPr>
          <w:rFonts w:asciiTheme="minorHAnsi" w:hAnsiTheme="minorHAnsi" w:cstheme="minorHAnsi"/>
          <w:sz w:val="20"/>
          <w:szCs w:val="20"/>
        </w:rPr>
        <w:t>18</w:t>
      </w:r>
      <w:r w:rsidRPr="00B43D70">
        <w:rPr>
          <w:rFonts w:asciiTheme="minorHAnsi" w:hAnsiTheme="minorHAnsi" w:cstheme="minorHAnsi"/>
          <w:sz w:val="20"/>
          <w:szCs w:val="20"/>
        </w:rPr>
        <w:t xml:space="preserve"> children with conduct problems and </w:t>
      </w:r>
      <w:r w:rsidR="00B43D70" w:rsidRPr="00B43D70">
        <w:rPr>
          <w:rFonts w:asciiTheme="minorHAnsi" w:hAnsiTheme="minorHAnsi" w:cstheme="minorHAnsi"/>
          <w:sz w:val="20"/>
          <w:szCs w:val="20"/>
        </w:rPr>
        <w:t>7</w:t>
      </w:r>
      <w:r w:rsidRPr="00B43D70">
        <w:rPr>
          <w:rFonts w:asciiTheme="minorHAnsi" w:hAnsiTheme="minorHAnsi" w:cstheme="minorHAnsi"/>
          <w:sz w:val="20"/>
          <w:szCs w:val="20"/>
        </w:rPr>
        <w:t xml:space="preserve"> typically developing peers. In the full</w:t>
      </w:r>
      <w:r w:rsidRPr="00F34793">
        <w:rPr>
          <w:rFonts w:asciiTheme="minorHAnsi" w:hAnsiTheme="minorHAnsi" w:cstheme="minorHAnsi"/>
          <w:sz w:val="20"/>
          <w:szCs w:val="20"/>
        </w:rPr>
        <w:t xml:space="preserve"> data-set the groups are matched on age and ability, but this may not be the case for those participants who have consented to data sharing. </w:t>
      </w:r>
    </w:p>
    <w:p w14:paraId="19D13D99" w14:textId="65B32A89" w:rsidR="00AE42EE" w:rsidRPr="00F34793" w:rsidRDefault="00AE42EE" w:rsidP="00A10778">
      <w:pPr>
        <w:pStyle w:val="Default"/>
        <w:spacing w:line="360" w:lineRule="auto"/>
        <w:jc w:val="both"/>
        <w:rPr>
          <w:rFonts w:asciiTheme="minorHAnsi" w:hAnsiTheme="minorHAnsi" w:cstheme="minorHAnsi"/>
          <w:sz w:val="20"/>
          <w:szCs w:val="20"/>
        </w:rPr>
      </w:pPr>
    </w:p>
    <w:p w14:paraId="2573A81B" w14:textId="5F859AC9" w:rsidR="00AE42EE" w:rsidRPr="00F34793" w:rsidRDefault="00AE42EE" w:rsidP="00A10778">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We are happy to share group level data for meta-analyses purposes for the whole sample and will do this in the usual fashion by forwarding the data directly to researchers conducting such analyses, to ensure that we provide data that match the purpose of the request.</w:t>
      </w:r>
    </w:p>
    <w:p w14:paraId="238FEDDC" w14:textId="77777777" w:rsidR="00AE42EE" w:rsidRPr="00F34793" w:rsidRDefault="00AE42EE" w:rsidP="00A10778">
      <w:pPr>
        <w:pStyle w:val="Default"/>
        <w:spacing w:line="360" w:lineRule="auto"/>
        <w:jc w:val="both"/>
        <w:rPr>
          <w:rFonts w:asciiTheme="minorHAnsi" w:hAnsiTheme="minorHAnsi" w:cstheme="minorHAnsi"/>
          <w:sz w:val="20"/>
          <w:szCs w:val="20"/>
        </w:rPr>
      </w:pPr>
    </w:p>
    <w:p w14:paraId="54CB2BAB" w14:textId="750CCE3C" w:rsidR="00A10778" w:rsidRPr="00F34793" w:rsidRDefault="00A10778" w:rsidP="00A10778">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 xml:space="preserve">Please be in touch if you require any further information. </w:t>
      </w:r>
    </w:p>
    <w:p w14:paraId="11573177" w14:textId="77777777" w:rsidR="00A10778" w:rsidRPr="00F34793" w:rsidRDefault="00A10778" w:rsidP="00A10778">
      <w:pPr>
        <w:pStyle w:val="Default"/>
        <w:spacing w:line="360" w:lineRule="auto"/>
        <w:jc w:val="both"/>
        <w:rPr>
          <w:rFonts w:asciiTheme="minorHAnsi" w:hAnsiTheme="minorHAnsi" w:cstheme="minorHAnsi"/>
          <w:sz w:val="20"/>
          <w:szCs w:val="20"/>
        </w:rPr>
      </w:pPr>
    </w:p>
    <w:p w14:paraId="59115CC0" w14:textId="77777777" w:rsidR="00A10778" w:rsidRPr="00F34793" w:rsidRDefault="00A10778" w:rsidP="00A10778">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 xml:space="preserve">Kind Regards, </w:t>
      </w:r>
    </w:p>
    <w:p w14:paraId="0A200646" w14:textId="77777777" w:rsidR="00A10778" w:rsidRPr="00F34793" w:rsidRDefault="00A10778" w:rsidP="00A10778">
      <w:pPr>
        <w:pStyle w:val="Default"/>
        <w:spacing w:line="360" w:lineRule="auto"/>
        <w:jc w:val="both"/>
        <w:rPr>
          <w:rFonts w:asciiTheme="minorHAnsi" w:hAnsiTheme="minorHAnsi" w:cstheme="minorHAnsi"/>
          <w:sz w:val="20"/>
          <w:szCs w:val="20"/>
        </w:rPr>
      </w:pPr>
      <w:r w:rsidRPr="00F34793">
        <w:rPr>
          <w:rFonts w:asciiTheme="minorHAnsi" w:hAnsiTheme="minorHAnsi" w:cstheme="minorHAnsi"/>
          <w:sz w:val="20"/>
          <w:szCs w:val="20"/>
        </w:rPr>
        <w:t xml:space="preserve">Professor </w:t>
      </w:r>
      <w:proofErr w:type="spellStart"/>
      <w:r w:rsidRPr="00F34793">
        <w:rPr>
          <w:rFonts w:asciiTheme="minorHAnsi" w:hAnsiTheme="minorHAnsi" w:cstheme="minorHAnsi"/>
          <w:sz w:val="20"/>
          <w:szCs w:val="20"/>
        </w:rPr>
        <w:t>Essi</w:t>
      </w:r>
      <w:proofErr w:type="spellEnd"/>
      <w:r w:rsidRPr="00F34793">
        <w:rPr>
          <w:rFonts w:asciiTheme="minorHAnsi" w:hAnsiTheme="minorHAnsi" w:cstheme="minorHAnsi"/>
          <w:sz w:val="20"/>
          <w:szCs w:val="20"/>
        </w:rPr>
        <w:t xml:space="preserve"> </w:t>
      </w:r>
      <w:proofErr w:type="spellStart"/>
      <w:r w:rsidRPr="00F34793">
        <w:rPr>
          <w:rFonts w:asciiTheme="minorHAnsi" w:hAnsiTheme="minorHAnsi" w:cstheme="minorHAnsi"/>
          <w:sz w:val="20"/>
          <w:szCs w:val="20"/>
        </w:rPr>
        <w:t>Viding</w:t>
      </w:r>
      <w:proofErr w:type="spellEnd"/>
    </w:p>
    <w:p w14:paraId="099D5AB7" w14:textId="77777777" w:rsidR="00A10778" w:rsidRPr="00A10778" w:rsidRDefault="00A10778" w:rsidP="00A10778">
      <w:pPr>
        <w:pStyle w:val="Default"/>
        <w:spacing w:line="360" w:lineRule="auto"/>
        <w:jc w:val="both"/>
        <w:rPr>
          <w:rFonts w:asciiTheme="minorHAnsi" w:hAnsiTheme="minorHAnsi" w:cstheme="minorHAnsi"/>
        </w:rPr>
      </w:pPr>
    </w:p>
    <w:sectPr w:rsidR="00A10778" w:rsidRPr="00A10778" w:rsidSect="004C3AFA">
      <w:pgSz w:w="11906" w:h="16838"/>
      <w:pgMar w:top="1135"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368CA"/>
    <w:multiLevelType w:val="hybridMultilevel"/>
    <w:tmpl w:val="227A1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6F"/>
    <w:rsid w:val="0004429D"/>
    <w:rsid w:val="0013378C"/>
    <w:rsid w:val="001359C2"/>
    <w:rsid w:val="002107CD"/>
    <w:rsid w:val="00251A7A"/>
    <w:rsid w:val="002B6B56"/>
    <w:rsid w:val="002E36B4"/>
    <w:rsid w:val="00386F14"/>
    <w:rsid w:val="003C0550"/>
    <w:rsid w:val="003D0FD2"/>
    <w:rsid w:val="00434DF7"/>
    <w:rsid w:val="004C3AFA"/>
    <w:rsid w:val="004F4874"/>
    <w:rsid w:val="006014DE"/>
    <w:rsid w:val="00644B66"/>
    <w:rsid w:val="0066375B"/>
    <w:rsid w:val="007457BA"/>
    <w:rsid w:val="007D7F31"/>
    <w:rsid w:val="00850268"/>
    <w:rsid w:val="008C2BB8"/>
    <w:rsid w:val="00942633"/>
    <w:rsid w:val="0098677A"/>
    <w:rsid w:val="00A10778"/>
    <w:rsid w:val="00A164E6"/>
    <w:rsid w:val="00A74D50"/>
    <w:rsid w:val="00AE42EE"/>
    <w:rsid w:val="00B3754F"/>
    <w:rsid w:val="00B43D70"/>
    <w:rsid w:val="00C265A1"/>
    <w:rsid w:val="00C31E6F"/>
    <w:rsid w:val="00C53A09"/>
    <w:rsid w:val="00C6373E"/>
    <w:rsid w:val="00C70193"/>
    <w:rsid w:val="00D753C8"/>
    <w:rsid w:val="00DD7447"/>
    <w:rsid w:val="00E8168E"/>
    <w:rsid w:val="00F34793"/>
    <w:rsid w:val="00F5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A493"/>
  <w15:docId w15:val="{9B2BAE3F-28FD-42ED-9148-8D4F56C0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E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C3AFA"/>
    <w:rPr>
      <w:color w:val="0563C1" w:themeColor="hyperlink"/>
      <w:u w:val="single"/>
    </w:rPr>
  </w:style>
  <w:style w:type="table" w:styleId="TableGrid">
    <w:name w:val="Table Grid"/>
    <w:basedOn w:val="TableNormal"/>
    <w:uiPriority w:val="39"/>
    <w:rsid w:val="00A1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iding@u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Roberts</dc:creator>
  <cp:keywords/>
  <dc:description/>
  <cp:lastModifiedBy>def</cp:lastModifiedBy>
  <cp:revision>3</cp:revision>
  <cp:lastPrinted>2019-04-03T15:43:00Z</cp:lastPrinted>
  <dcterms:created xsi:type="dcterms:W3CDTF">2019-10-15T15:12:00Z</dcterms:created>
  <dcterms:modified xsi:type="dcterms:W3CDTF">2019-10-30T14:00:00Z</dcterms:modified>
</cp:coreProperties>
</file>