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76C" w:rsidRDefault="00DC53FA" w:rsidP="009A7D9F">
      <w:pPr>
        <w:pStyle w:val="Heading1"/>
        <w:shd w:val="clear" w:color="auto" w:fill="FFFFFF"/>
        <w:spacing w:before="300" w:beforeAutospacing="0" w:after="150" w:afterAutospacing="0"/>
        <w:rPr>
          <w:b w:val="0"/>
          <w:bCs w:val="0"/>
          <w:sz w:val="24"/>
          <w:szCs w:val="24"/>
        </w:rPr>
      </w:pPr>
      <w:r w:rsidRPr="00BF176C">
        <w:rPr>
          <w:b w:val="0"/>
          <w:bCs w:val="0"/>
          <w:sz w:val="24"/>
          <w:szCs w:val="24"/>
        </w:rPr>
        <w:t>The data collection contains the data for</w:t>
      </w:r>
      <w:r w:rsidR="00BF176C" w:rsidRPr="00BF176C">
        <w:rPr>
          <w:b w:val="0"/>
          <w:bCs w:val="0"/>
          <w:sz w:val="24"/>
          <w:szCs w:val="24"/>
        </w:rPr>
        <w:t xml:space="preserve"> five independent publications, published as part of the ESRC grant “</w:t>
      </w:r>
      <w:r w:rsidR="00BF176C" w:rsidRPr="00BF176C">
        <w:rPr>
          <w:b w:val="0"/>
          <w:bCs w:val="0"/>
          <w:color w:val="333333"/>
          <w:sz w:val="24"/>
          <w:szCs w:val="24"/>
        </w:rPr>
        <w:t xml:space="preserve">One step ahead: Prediction of other people's </w:t>
      </w:r>
      <w:proofErr w:type="spellStart"/>
      <w:r w:rsidR="00BF176C" w:rsidRPr="00BF176C">
        <w:rPr>
          <w:b w:val="0"/>
          <w:bCs w:val="0"/>
          <w:color w:val="333333"/>
          <w:sz w:val="24"/>
          <w:szCs w:val="24"/>
        </w:rPr>
        <w:t>behavior</w:t>
      </w:r>
      <w:proofErr w:type="spellEnd"/>
      <w:r w:rsidR="00BF176C" w:rsidRPr="00BF176C">
        <w:rPr>
          <w:b w:val="0"/>
          <w:bCs w:val="0"/>
          <w:color w:val="333333"/>
          <w:sz w:val="24"/>
          <w:szCs w:val="24"/>
        </w:rPr>
        <w:t xml:space="preserve"> in healthy and autistic individuals</w:t>
      </w:r>
      <w:r w:rsidR="00BF176C">
        <w:rPr>
          <w:b w:val="0"/>
          <w:bCs w:val="0"/>
          <w:color w:val="333333"/>
          <w:sz w:val="24"/>
          <w:szCs w:val="24"/>
        </w:rPr>
        <w:t>”</w:t>
      </w:r>
      <w:r w:rsidR="00BF176C" w:rsidRPr="00BF176C">
        <w:rPr>
          <w:b w:val="0"/>
          <w:bCs w:val="0"/>
          <w:color w:val="333333"/>
          <w:sz w:val="24"/>
          <w:szCs w:val="24"/>
        </w:rPr>
        <w:t xml:space="preserve"> (</w:t>
      </w:r>
      <w:r w:rsidR="00BF176C" w:rsidRPr="00BF176C">
        <w:rPr>
          <w:b w:val="0"/>
          <w:bCs w:val="0"/>
          <w:sz w:val="24"/>
          <w:szCs w:val="24"/>
        </w:rPr>
        <w:t>ES/J019178/1</w:t>
      </w:r>
      <w:r w:rsidR="00BF176C">
        <w:rPr>
          <w:b w:val="0"/>
          <w:bCs w:val="0"/>
          <w:sz w:val="24"/>
          <w:szCs w:val="24"/>
        </w:rPr>
        <w:t>), awarded to Patric Bach, Rob Ellis, Matthew Hudson and Rebecca McKenzie. For each publication, one zip is uploaded, containing all relevant data as well as subordinate readme files, describing analysis and coding.</w:t>
      </w:r>
      <w:r w:rsidR="0066737C">
        <w:rPr>
          <w:b w:val="0"/>
          <w:bCs w:val="0"/>
          <w:sz w:val="24"/>
          <w:szCs w:val="24"/>
        </w:rPr>
        <w:br/>
      </w:r>
    </w:p>
    <w:p w:rsidR="001B5DFF" w:rsidRDefault="00BF176C" w:rsidP="009A7D9F">
      <w:pPr>
        <w:numPr>
          <w:ilvl w:val="0"/>
          <w:numId w:val="3"/>
        </w:numPr>
        <w:tabs>
          <w:tab w:val="left" w:pos="567"/>
        </w:tabs>
        <w:spacing w:after="0" w:line="240" w:lineRule="auto"/>
        <w:ind w:left="426" w:hanging="426"/>
        <w:rPr>
          <w:rFonts w:ascii="Times New Roman" w:eastAsia="SimSun" w:hAnsi="Times New Roman"/>
          <w:color w:val="000000"/>
          <w:sz w:val="24"/>
          <w:szCs w:val="24"/>
        </w:rPr>
      </w:pPr>
      <w:r w:rsidRPr="00BF176C">
        <w:rPr>
          <w:rFonts w:ascii="Times New Roman" w:eastAsia="SimSun" w:hAnsi="Times New Roman"/>
          <w:color w:val="000000"/>
          <w:sz w:val="24"/>
          <w:szCs w:val="24"/>
        </w:rPr>
        <w:t xml:space="preserve">Hudson, M., Nicholson, T., Simpson, W., Ellis, R., &amp; Bach, P. (2016). One step ahead: the perceived kinematics of others' actions are biased towards expected goals. </w:t>
      </w:r>
      <w:r w:rsidRPr="0066737C">
        <w:rPr>
          <w:rFonts w:ascii="Times New Roman" w:eastAsia="SimSun" w:hAnsi="Times New Roman"/>
          <w:i/>
          <w:iCs/>
          <w:color w:val="000000"/>
          <w:sz w:val="24"/>
          <w:szCs w:val="24"/>
        </w:rPr>
        <w:t xml:space="preserve">Journal of Experimental Psychology: General, 145(1), </w:t>
      </w:r>
      <w:r w:rsidRPr="00BF176C">
        <w:rPr>
          <w:rFonts w:ascii="Times New Roman" w:eastAsia="SimSun" w:hAnsi="Times New Roman"/>
          <w:color w:val="000000"/>
          <w:sz w:val="24"/>
          <w:szCs w:val="24"/>
        </w:rPr>
        <w:t xml:space="preserve">1-7. </w:t>
      </w:r>
    </w:p>
    <w:p w:rsidR="00BF176C" w:rsidRDefault="001B5DFF" w:rsidP="0066737C">
      <w:pPr>
        <w:tabs>
          <w:tab w:val="left" w:pos="851"/>
        </w:tabs>
        <w:spacing w:before="120" w:after="0" w:line="240" w:lineRule="auto"/>
        <w:ind w:left="992"/>
        <w:rPr>
          <w:rFonts w:ascii="Times New Roman" w:eastAsia="SimSun" w:hAnsi="Times New Roman"/>
          <w:color w:val="000000"/>
          <w:sz w:val="24"/>
          <w:szCs w:val="24"/>
        </w:rPr>
      </w:pPr>
      <w:r>
        <w:rPr>
          <w:rFonts w:ascii="Times New Roman" w:eastAsia="SimSun" w:hAnsi="Times New Roman"/>
          <w:color w:val="000000"/>
          <w:sz w:val="24"/>
          <w:szCs w:val="24"/>
        </w:rPr>
        <w:t>The zip file “</w:t>
      </w:r>
      <w:r w:rsidR="009A7D9F" w:rsidRPr="0066737C">
        <w:rPr>
          <w:rFonts w:ascii="Times New Roman" w:eastAsia="SimSun" w:hAnsi="Times New Roman"/>
          <w:b/>
          <w:bCs/>
          <w:color w:val="000000"/>
          <w:sz w:val="24"/>
          <w:szCs w:val="24"/>
        </w:rPr>
        <w:t>2016_Hudson_at_al_JEPGeneral</w:t>
      </w:r>
      <w:r w:rsidRPr="0066737C">
        <w:rPr>
          <w:rFonts w:ascii="Times New Roman" w:eastAsia="SimSun" w:hAnsi="Times New Roman"/>
          <w:b/>
          <w:bCs/>
          <w:color w:val="000000"/>
          <w:sz w:val="24"/>
          <w:szCs w:val="24"/>
        </w:rPr>
        <w:t>.zip</w:t>
      </w:r>
      <w:r>
        <w:rPr>
          <w:rFonts w:ascii="Times New Roman" w:eastAsia="SimSun" w:hAnsi="Times New Roman"/>
          <w:color w:val="000000"/>
          <w:sz w:val="24"/>
          <w:szCs w:val="24"/>
        </w:rPr>
        <w:t>” contains data (and readme files) for the three main experiments reported in the paper, as well as for the three supplementary experiments published in th</w:t>
      </w:r>
      <w:r w:rsidR="0066737C">
        <w:rPr>
          <w:rFonts w:ascii="Times New Roman" w:eastAsia="SimSun" w:hAnsi="Times New Roman"/>
          <w:color w:val="000000"/>
          <w:sz w:val="24"/>
          <w:szCs w:val="24"/>
        </w:rPr>
        <w:t>e online supplementary material.</w:t>
      </w:r>
    </w:p>
    <w:p w:rsidR="009A7D9F" w:rsidRDefault="009A7D9F" w:rsidP="009A7D9F">
      <w:pPr>
        <w:tabs>
          <w:tab w:val="left" w:pos="567"/>
        </w:tabs>
        <w:spacing w:after="0" w:line="240" w:lineRule="auto"/>
        <w:ind w:left="426"/>
        <w:rPr>
          <w:rFonts w:ascii="Times New Roman" w:eastAsia="SimSun" w:hAnsi="Times New Roman"/>
          <w:color w:val="000000"/>
          <w:sz w:val="24"/>
          <w:szCs w:val="24"/>
        </w:rPr>
      </w:pPr>
    </w:p>
    <w:p w:rsidR="00BF176C"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BF176C">
        <w:rPr>
          <w:rFonts w:ascii="Times New Roman" w:eastAsia="SimSun" w:hAnsi="Times New Roman"/>
          <w:color w:val="000000"/>
          <w:sz w:val="24"/>
          <w:szCs w:val="24"/>
          <w:lang w:val="de-DE"/>
        </w:rPr>
        <w:t xml:space="preserve">Hudson, M., Nicholson, T., Ellis, R., &amp; Bach, P. (2016). </w:t>
      </w:r>
      <w:r w:rsidRPr="00BF176C">
        <w:rPr>
          <w:rFonts w:ascii="Times New Roman" w:eastAsia="SimSun" w:hAnsi="Times New Roman"/>
          <w:color w:val="000000"/>
          <w:sz w:val="24"/>
          <w:szCs w:val="24"/>
        </w:rPr>
        <w:t xml:space="preserve">I see what you say: Prior knowledge of other's goals automatically biases the perception of their actions. </w:t>
      </w:r>
      <w:r w:rsidRPr="00BF176C">
        <w:rPr>
          <w:rFonts w:ascii="Times New Roman" w:eastAsia="SimSun" w:hAnsi="Times New Roman"/>
          <w:i/>
          <w:iCs/>
          <w:color w:val="000000"/>
          <w:sz w:val="24"/>
          <w:szCs w:val="24"/>
        </w:rPr>
        <w:t>Cognition, 146</w:t>
      </w:r>
      <w:r w:rsidRPr="00BF176C">
        <w:rPr>
          <w:rFonts w:ascii="Times New Roman" w:eastAsia="SimSun" w:hAnsi="Times New Roman"/>
          <w:color w:val="000000"/>
          <w:sz w:val="24"/>
          <w:szCs w:val="24"/>
        </w:rPr>
        <w:t>, 245-250.</w:t>
      </w:r>
    </w:p>
    <w:p w:rsidR="001B5DFF" w:rsidRPr="001B5DFF" w:rsidRDefault="001B5DFF" w:rsidP="0066737C">
      <w:pPr>
        <w:tabs>
          <w:tab w:val="left" w:pos="851"/>
        </w:tabs>
        <w:spacing w:before="120" w:after="0" w:line="240" w:lineRule="auto"/>
        <w:ind w:left="992"/>
        <w:rPr>
          <w:rFonts w:ascii="Times New Roman" w:eastAsia="SimSun" w:hAnsi="Times New Roman"/>
          <w:color w:val="000000"/>
          <w:sz w:val="24"/>
          <w:szCs w:val="24"/>
        </w:rPr>
      </w:pPr>
      <w:r w:rsidRPr="001B5DFF">
        <w:rPr>
          <w:rFonts w:ascii="Times New Roman" w:eastAsia="SimSun" w:hAnsi="Times New Roman"/>
          <w:color w:val="000000"/>
          <w:sz w:val="24"/>
          <w:szCs w:val="24"/>
        </w:rPr>
        <w:t>The zip file “</w:t>
      </w:r>
      <w:r w:rsidRPr="0066737C">
        <w:rPr>
          <w:rFonts w:ascii="Times New Roman" w:eastAsia="SimSun" w:hAnsi="Times New Roman"/>
          <w:b/>
          <w:bCs/>
          <w:color w:val="000000"/>
          <w:sz w:val="24"/>
          <w:szCs w:val="24"/>
        </w:rPr>
        <w:t>2016_Hudson_et_al_Cognition.zip</w:t>
      </w:r>
      <w:r w:rsidRPr="001B5DFF">
        <w:rPr>
          <w:rFonts w:ascii="Times New Roman" w:eastAsia="SimSun" w:hAnsi="Times New Roman"/>
          <w:color w:val="000000"/>
          <w:sz w:val="24"/>
          <w:szCs w:val="24"/>
        </w:rPr>
        <w:t xml:space="preserve">” contains data (and readme files) for the </w:t>
      </w:r>
      <w:r>
        <w:rPr>
          <w:rFonts w:ascii="Times New Roman" w:eastAsia="SimSun" w:hAnsi="Times New Roman"/>
          <w:color w:val="000000"/>
          <w:sz w:val="24"/>
          <w:szCs w:val="24"/>
        </w:rPr>
        <w:t>two</w:t>
      </w:r>
      <w:r w:rsidRPr="001B5DFF">
        <w:rPr>
          <w:rFonts w:ascii="Times New Roman" w:eastAsia="SimSun" w:hAnsi="Times New Roman"/>
          <w:color w:val="000000"/>
          <w:sz w:val="24"/>
          <w:szCs w:val="24"/>
        </w:rPr>
        <w:t xml:space="preserve"> main experiments reported in the paper, as well as for the </w:t>
      </w:r>
      <w:r>
        <w:rPr>
          <w:rFonts w:ascii="Times New Roman" w:eastAsia="SimSun" w:hAnsi="Times New Roman"/>
          <w:color w:val="000000"/>
          <w:sz w:val="24"/>
          <w:szCs w:val="24"/>
        </w:rPr>
        <w:t>supplementary experiment</w:t>
      </w:r>
      <w:r w:rsidRPr="001B5DFF">
        <w:rPr>
          <w:rFonts w:ascii="Times New Roman" w:eastAsia="SimSun" w:hAnsi="Times New Roman"/>
          <w:color w:val="000000"/>
          <w:sz w:val="24"/>
          <w:szCs w:val="24"/>
        </w:rPr>
        <w:t xml:space="preserve"> published in the online supplementary material.</w:t>
      </w:r>
    </w:p>
    <w:p w:rsidR="009A7D9F" w:rsidRDefault="009A7D9F" w:rsidP="009A7D9F">
      <w:pPr>
        <w:tabs>
          <w:tab w:val="left" w:pos="567"/>
        </w:tabs>
        <w:spacing w:after="0" w:line="240" w:lineRule="auto"/>
        <w:ind w:left="426"/>
        <w:rPr>
          <w:rFonts w:ascii="Times New Roman" w:eastAsia="SimSun" w:hAnsi="Times New Roman"/>
          <w:color w:val="000000"/>
          <w:sz w:val="24"/>
          <w:szCs w:val="24"/>
        </w:rPr>
      </w:pPr>
    </w:p>
    <w:p w:rsidR="009A7D9F"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BF176C">
        <w:rPr>
          <w:rFonts w:ascii="Times New Roman" w:eastAsia="SimSun" w:hAnsi="Times New Roman"/>
          <w:color w:val="000000"/>
          <w:sz w:val="24"/>
          <w:szCs w:val="24"/>
        </w:rPr>
        <w:t xml:space="preserve">Bach, P. Fenton-Adams, W., Tipper, S.P. (2014). Can't touch this: the first-person perspective provides privileged access to predictions of sensory action outcomes. </w:t>
      </w:r>
      <w:r w:rsidRPr="00BF176C">
        <w:rPr>
          <w:rFonts w:ascii="Times New Roman" w:eastAsia="SimSun" w:hAnsi="Times New Roman"/>
          <w:i/>
          <w:iCs/>
          <w:color w:val="000000"/>
          <w:sz w:val="24"/>
          <w:szCs w:val="24"/>
        </w:rPr>
        <w:t>Journal of Experimental Psychology: Human Perception and Performance, 40(2)</w:t>
      </w:r>
      <w:r w:rsidRPr="00BF176C">
        <w:rPr>
          <w:rFonts w:ascii="Times New Roman" w:eastAsia="SimSun" w:hAnsi="Times New Roman"/>
          <w:color w:val="000000"/>
          <w:sz w:val="24"/>
          <w:szCs w:val="24"/>
        </w:rPr>
        <w:t>, 457-64.</w:t>
      </w:r>
      <w:r w:rsidR="006F663A">
        <w:rPr>
          <w:rFonts w:ascii="Times New Roman" w:eastAsia="SimSun" w:hAnsi="Times New Roman"/>
          <w:color w:val="000000"/>
          <w:sz w:val="24"/>
          <w:szCs w:val="24"/>
        </w:rPr>
        <w:t xml:space="preserve"> </w:t>
      </w:r>
    </w:p>
    <w:p w:rsidR="0066737C" w:rsidRDefault="0066737C" w:rsidP="0066737C">
      <w:pPr>
        <w:pStyle w:val="ListParagraph"/>
        <w:tabs>
          <w:tab w:val="left" w:pos="851"/>
        </w:tabs>
        <w:spacing w:before="120" w:after="0" w:line="240" w:lineRule="auto"/>
        <w:ind w:left="993"/>
        <w:rPr>
          <w:rFonts w:ascii="Times New Roman" w:eastAsia="SimSun" w:hAnsi="Times New Roman"/>
          <w:color w:val="000000"/>
          <w:sz w:val="24"/>
          <w:szCs w:val="24"/>
        </w:rPr>
      </w:pPr>
      <w:r w:rsidRPr="0066737C">
        <w:rPr>
          <w:rFonts w:ascii="Times New Roman" w:eastAsia="SimSun" w:hAnsi="Times New Roman"/>
          <w:color w:val="000000"/>
          <w:sz w:val="24"/>
          <w:szCs w:val="24"/>
        </w:rPr>
        <w:t>The zip file “</w:t>
      </w:r>
      <w:r w:rsidRPr="0066737C">
        <w:rPr>
          <w:rFonts w:ascii="Times New Roman" w:eastAsia="SimSun" w:hAnsi="Times New Roman"/>
          <w:b/>
          <w:bCs/>
          <w:color w:val="000000"/>
          <w:sz w:val="24"/>
          <w:szCs w:val="24"/>
        </w:rPr>
        <w:t>2014_Bach_Fenton-Adams_Tipper.zip</w:t>
      </w:r>
      <w:r w:rsidRPr="0066737C">
        <w:rPr>
          <w:rFonts w:ascii="Times New Roman" w:eastAsia="SimSun" w:hAnsi="Times New Roman"/>
          <w:color w:val="000000"/>
          <w:sz w:val="24"/>
          <w:szCs w:val="24"/>
        </w:rPr>
        <w:t xml:space="preserve">” contains data (and readme file) for the </w:t>
      </w:r>
      <w:r>
        <w:rPr>
          <w:rFonts w:ascii="Times New Roman" w:eastAsia="SimSun" w:hAnsi="Times New Roman"/>
          <w:color w:val="000000"/>
          <w:sz w:val="24"/>
          <w:szCs w:val="24"/>
        </w:rPr>
        <w:t>experiment</w:t>
      </w:r>
      <w:r w:rsidRPr="0066737C">
        <w:rPr>
          <w:rFonts w:ascii="Times New Roman" w:eastAsia="SimSun" w:hAnsi="Times New Roman"/>
          <w:color w:val="000000"/>
          <w:sz w:val="24"/>
          <w:szCs w:val="24"/>
        </w:rPr>
        <w:t xml:space="preserve"> reported in the paper</w:t>
      </w:r>
      <w:r>
        <w:rPr>
          <w:rFonts w:ascii="Times New Roman" w:eastAsia="SimSun" w:hAnsi="Times New Roman"/>
          <w:color w:val="000000"/>
          <w:sz w:val="24"/>
          <w:szCs w:val="24"/>
        </w:rPr>
        <w:t>.</w:t>
      </w:r>
    </w:p>
    <w:p w:rsidR="009A7D9F" w:rsidRPr="009A7D9F" w:rsidRDefault="009A7D9F" w:rsidP="009A7D9F">
      <w:pPr>
        <w:tabs>
          <w:tab w:val="left" w:pos="567"/>
        </w:tabs>
        <w:spacing w:after="0" w:line="240" w:lineRule="auto"/>
        <w:ind w:left="426"/>
        <w:rPr>
          <w:rFonts w:ascii="Times New Roman" w:eastAsia="SimSun" w:hAnsi="Times New Roman"/>
          <w:color w:val="000000"/>
          <w:sz w:val="24"/>
          <w:szCs w:val="24"/>
        </w:rPr>
      </w:pPr>
    </w:p>
    <w:p w:rsidR="00BF176C"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907F20">
        <w:rPr>
          <w:rFonts w:ascii="Times New Roman" w:eastAsia="SimSun" w:hAnsi="Times New Roman"/>
          <w:color w:val="000000"/>
          <w:sz w:val="24"/>
          <w:szCs w:val="24"/>
        </w:rPr>
        <w:t xml:space="preserve">Joyce, K., Schenke, K., Bayliss, A. &amp; Bach, P. (2015). </w:t>
      </w:r>
      <w:r w:rsidRPr="009A7D9F">
        <w:rPr>
          <w:rFonts w:ascii="Times New Roman" w:eastAsia="SimSun" w:hAnsi="Times New Roman"/>
          <w:color w:val="000000"/>
          <w:sz w:val="24"/>
          <w:szCs w:val="24"/>
        </w:rPr>
        <w:t xml:space="preserve">Looking ahead: Anticipatory cuing of attention to objects others will look at. </w:t>
      </w:r>
      <w:r w:rsidRPr="009A7D9F">
        <w:rPr>
          <w:rFonts w:ascii="Times New Roman" w:eastAsia="SimSun" w:hAnsi="Times New Roman"/>
          <w:i/>
          <w:iCs/>
          <w:color w:val="000000"/>
          <w:sz w:val="24"/>
          <w:szCs w:val="24"/>
        </w:rPr>
        <w:t>Cognitive Neuroscience, 1-8</w:t>
      </w:r>
      <w:r w:rsidRPr="009A7D9F">
        <w:rPr>
          <w:rFonts w:ascii="Times New Roman" w:eastAsia="SimSun" w:hAnsi="Times New Roman"/>
          <w:color w:val="000000"/>
          <w:sz w:val="24"/>
          <w:szCs w:val="24"/>
        </w:rPr>
        <w:t xml:space="preserve">. </w:t>
      </w:r>
    </w:p>
    <w:p w:rsidR="006F663A" w:rsidRPr="006F663A" w:rsidRDefault="006F663A" w:rsidP="006F663A">
      <w:pPr>
        <w:tabs>
          <w:tab w:val="left" w:pos="851"/>
        </w:tabs>
        <w:spacing w:before="120" w:after="0" w:line="240" w:lineRule="auto"/>
        <w:ind w:left="992"/>
        <w:rPr>
          <w:rFonts w:ascii="Times New Roman" w:eastAsia="SimSun" w:hAnsi="Times New Roman"/>
          <w:color w:val="000000"/>
          <w:sz w:val="24"/>
          <w:szCs w:val="24"/>
        </w:rPr>
      </w:pPr>
      <w:r w:rsidRPr="006F663A">
        <w:rPr>
          <w:rFonts w:ascii="Times New Roman" w:eastAsia="SimSun" w:hAnsi="Times New Roman"/>
          <w:color w:val="000000"/>
          <w:sz w:val="24"/>
          <w:szCs w:val="24"/>
        </w:rPr>
        <w:t>The zip file “</w:t>
      </w:r>
      <w:r w:rsidRPr="006F663A">
        <w:rPr>
          <w:rFonts w:ascii="Times New Roman" w:eastAsia="SimSun" w:hAnsi="Times New Roman"/>
          <w:b/>
          <w:bCs/>
          <w:color w:val="000000"/>
          <w:sz w:val="24"/>
          <w:szCs w:val="24"/>
        </w:rPr>
        <w:t>2014_Joyce_Schenke_Bach.zip</w:t>
      </w:r>
      <w:r w:rsidRPr="006F663A">
        <w:rPr>
          <w:rFonts w:ascii="Times New Roman" w:eastAsia="SimSun" w:hAnsi="Times New Roman"/>
          <w:color w:val="000000"/>
          <w:sz w:val="24"/>
          <w:szCs w:val="24"/>
        </w:rPr>
        <w:t xml:space="preserve">” contains data (and readme files) for the </w:t>
      </w:r>
      <w:r>
        <w:rPr>
          <w:rFonts w:ascii="Times New Roman" w:eastAsia="SimSun" w:hAnsi="Times New Roman"/>
          <w:color w:val="000000"/>
          <w:sz w:val="24"/>
          <w:szCs w:val="24"/>
        </w:rPr>
        <w:t>two groups of the main</w:t>
      </w:r>
      <w:r w:rsidRPr="006F663A">
        <w:rPr>
          <w:rFonts w:ascii="Times New Roman" w:eastAsia="SimSun" w:hAnsi="Times New Roman"/>
          <w:color w:val="000000"/>
          <w:sz w:val="24"/>
          <w:szCs w:val="24"/>
        </w:rPr>
        <w:t xml:space="preserve"> experiments reported in the paper, as well as for the supplementary experiment published in the online supplementary material.</w:t>
      </w:r>
    </w:p>
    <w:p w:rsidR="009A7D9F" w:rsidRPr="009A7D9F" w:rsidRDefault="009A7D9F" w:rsidP="009A7D9F">
      <w:pPr>
        <w:tabs>
          <w:tab w:val="left" w:pos="567"/>
        </w:tabs>
        <w:spacing w:after="0" w:line="240" w:lineRule="auto"/>
        <w:ind w:left="426"/>
        <w:rPr>
          <w:rFonts w:ascii="Times New Roman" w:eastAsia="SimSun" w:hAnsi="Times New Roman"/>
          <w:color w:val="000000"/>
          <w:sz w:val="24"/>
          <w:szCs w:val="24"/>
        </w:rPr>
      </w:pPr>
    </w:p>
    <w:p w:rsidR="00BF176C" w:rsidRPr="00BF176C" w:rsidRDefault="00BF176C" w:rsidP="00B22686">
      <w:pPr>
        <w:numPr>
          <w:ilvl w:val="0"/>
          <w:numId w:val="3"/>
        </w:numPr>
        <w:tabs>
          <w:tab w:val="left" w:pos="567"/>
        </w:tabs>
        <w:spacing w:before="120" w:after="0" w:line="240" w:lineRule="auto"/>
        <w:ind w:left="425" w:hanging="425"/>
        <w:rPr>
          <w:rFonts w:ascii="Times New Roman" w:eastAsia="SimSun" w:hAnsi="Times New Roman"/>
          <w:color w:val="000000"/>
          <w:sz w:val="24"/>
          <w:szCs w:val="24"/>
        </w:rPr>
      </w:pPr>
      <w:r w:rsidRPr="00BF176C">
        <w:rPr>
          <w:rFonts w:ascii="Times New Roman" w:eastAsia="SimSun" w:hAnsi="Times New Roman"/>
          <w:color w:val="000000"/>
          <w:sz w:val="24"/>
          <w:szCs w:val="24"/>
          <w:lang w:val="sv-SE"/>
        </w:rPr>
        <w:t xml:space="preserve">Hudson, M. &amp; Skarratt, P.A. (2016). </w:t>
      </w:r>
      <w:r w:rsidRPr="00BF176C">
        <w:rPr>
          <w:rFonts w:ascii="Times New Roman" w:eastAsia="SimSun" w:hAnsi="Times New Roman"/>
          <w:color w:val="000000"/>
          <w:sz w:val="24"/>
          <w:szCs w:val="24"/>
        </w:rPr>
        <w:t xml:space="preserve">Peripheral cues and gaze direction jointly focus attention and inhibition of return. </w:t>
      </w:r>
      <w:r w:rsidRPr="00BF176C">
        <w:rPr>
          <w:rFonts w:ascii="Times New Roman" w:eastAsia="SimSun" w:hAnsi="Times New Roman"/>
          <w:i/>
          <w:iCs/>
          <w:color w:val="000000"/>
          <w:sz w:val="24"/>
          <w:szCs w:val="24"/>
          <w:lang w:val="de-DE"/>
        </w:rPr>
        <w:t>Cognitive Neuroscience, 7,</w:t>
      </w:r>
      <w:r w:rsidRPr="00BF176C">
        <w:rPr>
          <w:rFonts w:ascii="Times New Roman" w:eastAsia="SimSun" w:hAnsi="Times New Roman"/>
          <w:color w:val="000000"/>
          <w:sz w:val="24"/>
          <w:szCs w:val="24"/>
          <w:lang w:val="de-DE"/>
        </w:rPr>
        <w:t xml:space="preserve"> 67-73.</w:t>
      </w:r>
    </w:p>
    <w:p w:rsidR="006E78B9" w:rsidRPr="006E78B9" w:rsidRDefault="006E78B9" w:rsidP="00DF3C26">
      <w:pPr>
        <w:tabs>
          <w:tab w:val="left" w:pos="851"/>
        </w:tabs>
        <w:spacing w:before="120" w:after="0" w:line="240" w:lineRule="auto"/>
        <w:ind w:left="992"/>
        <w:rPr>
          <w:rFonts w:ascii="Times New Roman" w:eastAsia="SimSun" w:hAnsi="Times New Roman"/>
          <w:color w:val="000000"/>
          <w:sz w:val="24"/>
          <w:szCs w:val="24"/>
        </w:rPr>
      </w:pPr>
      <w:r w:rsidRPr="006E78B9">
        <w:rPr>
          <w:rFonts w:ascii="Times New Roman" w:eastAsia="SimSun" w:hAnsi="Times New Roman"/>
          <w:color w:val="000000"/>
          <w:sz w:val="24"/>
          <w:szCs w:val="24"/>
        </w:rPr>
        <w:t>The zip file “</w:t>
      </w:r>
      <w:r w:rsidRPr="006E78B9">
        <w:rPr>
          <w:rFonts w:ascii="Times New Roman" w:eastAsia="SimSun" w:hAnsi="Times New Roman"/>
          <w:b/>
          <w:bCs/>
          <w:color w:val="000000"/>
          <w:sz w:val="24"/>
          <w:szCs w:val="24"/>
        </w:rPr>
        <w:t>2014_Hudson_Skarratt.zip</w:t>
      </w:r>
      <w:r w:rsidRPr="006E78B9">
        <w:rPr>
          <w:rFonts w:ascii="Times New Roman" w:eastAsia="SimSun" w:hAnsi="Times New Roman"/>
          <w:color w:val="000000"/>
          <w:sz w:val="24"/>
          <w:szCs w:val="24"/>
        </w:rPr>
        <w:t>” contains data (and readme files) for the main experiment reported in the paper</w:t>
      </w:r>
      <w:r w:rsidR="00DF3C26">
        <w:rPr>
          <w:rFonts w:ascii="Times New Roman" w:eastAsia="SimSun" w:hAnsi="Times New Roman"/>
          <w:color w:val="000000"/>
          <w:sz w:val="24"/>
          <w:szCs w:val="24"/>
        </w:rPr>
        <w:t>.</w:t>
      </w:r>
    </w:p>
    <w:p w:rsidR="00BF176C" w:rsidRPr="006E78B9" w:rsidRDefault="00BF176C" w:rsidP="006E78B9">
      <w:pPr>
        <w:tabs>
          <w:tab w:val="left" w:pos="851"/>
        </w:tabs>
        <w:spacing w:before="120" w:after="0" w:line="240" w:lineRule="auto"/>
        <w:ind w:left="992"/>
        <w:rPr>
          <w:rFonts w:ascii="Times New Roman" w:eastAsia="SimSun" w:hAnsi="Times New Roman"/>
          <w:color w:val="000000"/>
          <w:sz w:val="24"/>
          <w:szCs w:val="24"/>
        </w:rPr>
      </w:pPr>
    </w:p>
    <w:p w:rsidR="00BF176C" w:rsidRPr="00907F20" w:rsidRDefault="00907F20" w:rsidP="00907F20">
      <w:pPr>
        <w:numPr>
          <w:ilvl w:val="0"/>
          <w:numId w:val="3"/>
        </w:numPr>
        <w:tabs>
          <w:tab w:val="left" w:pos="567"/>
        </w:tabs>
        <w:spacing w:before="120" w:after="0" w:line="240" w:lineRule="auto"/>
        <w:ind w:left="425" w:hanging="425"/>
        <w:rPr>
          <w:rFonts w:ascii="Times New Roman" w:eastAsia="SimSun" w:hAnsi="Times New Roman"/>
          <w:color w:val="000000"/>
          <w:sz w:val="24"/>
          <w:szCs w:val="24"/>
          <w:lang w:val="sv-SE"/>
        </w:rPr>
      </w:pPr>
      <w:r w:rsidRPr="00907F20">
        <w:rPr>
          <w:rFonts w:ascii="Times New Roman" w:eastAsia="SimSun" w:hAnsi="Times New Roman"/>
          <w:color w:val="000000"/>
          <w:sz w:val="24"/>
          <w:szCs w:val="24"/>
          <w:lang w:val="sv-SE"/>
        </w:rPr>
        <w:t xml:space="preserve">Hudson, M., Nicholson, T., &amp; Bach, P. (2018). You Said You Would! The Predictability of Other's </w:t>
      </w:r>
      <w:proofErr w:type="spellStart"/>
      <w:r w:rsidRPr="00907F20">
        <w:rPr>
          <w:rFonts w:ascii="Times New Roman" w:eastAsia="SimSun" w:hAnsi="Times New Roman"/>
          <w:color w:val="000000"/>
          <w:sz w:val="24"/>
          <w:szCs w:val="24"/>
          <w:lang w:val="sv-SE"/>
        </w:rPr>
        <w:t>Behavior</w:t>
      </w:r>
      <w:proofErr w:type="spellEnd"/>
      <w:r w:rsidRPr="00907F20">
        <w:rPr>
          <w:rFonts w:ascii="Times New Roman" w:eastAsia="SimSun" w:hAnsi="Times New Roman"/>
          <w:color w:val="000000"/>
          <w:sz w:val="24"/>
          <w:szCs w:val="24"/>
          <w:lang w:val="sv-SE"/>
        </w:rPr>
        <w:t xml:space="preserve"> from their Intentions Determines Predictive Biases in Action Perception. Journal of Experimental Psychology: Human Perception and Performance.</w:t>
      </w:r>
    </w:p>
    <w:p w:rsidR="007E111C" w:rsidRPr="00CE5B5C" w:rsidRDefault="00907F20" w:rsidP="00CE5B5C">
      <w:pPr>
        <w:tabs>
          <w:tab w:val="left" w:pos="851"/>
        </w:tabs>
        <w:spacing w:before="120" w:after="0" w:line="240" w:lineRule="auto"/>
        <w:ind w:left="992"/>
        <w:rPr>
          <w:rFonts w:ascii="Times New Roman" w:eastAsia="SimSun" w:hAnsi="Times New Roman"/>
          <w:color w:val="000000"/>
          <w:sz w:val="24"/>
          <w:szCs w:val="24"/>
        </w:rPr>
      </w:pPr>
      <w:r w:rsidRPr="00907F20">
        <w:rPr>
          <w:rFonts w:ascii="Times New Roman" w:eastAsia="SimSun" w:hAnsi="Times New Roman"/>
          <w:color w:val="000000"/>
          <w:sz w:val="24"/>
          <w:szCs w:val="24"/>
        </w:rPr>
        <w:t>The zip file “</w:t>
      </w:r>
      <w:r w:rsidRPr="00907F20">
        <w:rPr>
          <w:rFonts w:ascii="Times New Roman" w:eastAsia="SimSun" w:hAnsi="Times New Roman"/>
          <w:b/>
          <w:color w:val="000000"/>
          <w:sz w:val="24"/>
          <w:szCs w:val="24"/>
        </w:rPr>
        <w:t>2017_Hudson_et_al_JEP-HPP.zip</w:t>
      </w:r>
      <w:r w:rsidRPr="00907F20">
        <w:rPr>
          <w:rFonts w:ascii="Times New Roman" w:eastAsia="SimSun" w:hAnsi="Times New Roman"/>
          <w:color w:val="000000"/>
          <w:sz w:val="24"/>
          <w:szCs w:val="24"/>
        </w:rPr>
        <w:t>” contains data (and readme files) for the main experiment reported in the paper.</w:t>
      </w:r>
      <w:bookmarkStart w:id="0" w:name="_GoBack"/>
      <w:bookmarkEnd w:id="0"/>
    </w:p>
    <w:sectPr w:rsidR="007E111C" w:rsidRPr="00CE5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5E7"/>
    <w:multiLevelType w:val="hybridMultilevel"/>
    <w:tmpl w:val="C898F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34BE"/>
    <w:multiLevelType w:val="hybridMultilevel"/>
    <w:tmpl w:val="C1EC08E8"/>
    <w:lvl w:ilvl="0" w:tplc="000F0409">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B56C9"/>
    <w:multiLevelType w:val="multilevel"/>
    <w:tmpl w:val="3DB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AD"/>
    <w:rsid w:val="001B5DFF"/>
    <w:rsid w:val="002F6B74"/>
    <w:rsid w:val="00600369"/>
    <w:rsid w:val="0066737C"/>
    <w:rsid w:val="006E0424"/>
    <w:rsid w:val="006E78B9"/>
    <w:rsid w:val="006F663A"/>
    <w:rsid w:val="007E111C"/>
    <w:rsid w:val="00907F20"/>
    <w:rsid w:val="009A78F9"/>
    <w:rsid w:val="009A7D9F"/>
    <w:rsid w:val="00AA02AD"/>
    <w:rsid w:val="00B22686"/>
    <w:rsid w:val="00BF176C"/>
    <w:rsid w:val="00CE5B5C"/>
    <w:rsid w:val="00DC53FA"/>
    <w:rsid w:val="00DF3C26"/>
    <w:rsid w:val="00E231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33FA"/>
  <w15:docId w15:val="{3E27E316-86B3-439D-B382-650FC0B8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17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7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176C"/>
    <w:rPr>
      <w:color w:val="0000FF"/>
      <w:u w:val="single"/>
    </w:rPr>
  </w:style>
  <w:style w:type="paragraph" w:customStyle="1" w:styleId="berschrift">
    <w:name w:val="Überschrift"/>
    <w:basedOn w:val="Normal"/>
    <w:rsid w:val="00BF176C"/>
    <w:pPr>
      <w:tabs>
        <w:tab w:val="left" w:pos="2540"/>
      </w:tabs>
      <w:spacing w:after="80" w:line="240" w:lineRule="auto"/>
    </w:pPr>
    <w:rPr>
      <w:rFonts w:ascii="Helvetica" w:eastAsia="Times New Roman" w:hAnsi="Helvetica" w:cs="Times New Roman"/>
      <w:sz w:val="24"/>
      <w:szCs w:val="20"/>
      <w:u w:val="single"/>
      <w:lang w:val="de-DE" w:eastAsia="en-US"/>
    </w:rPr>
  </w:style>
  <w:style w:type="paragraph" w:styleId="ListParagraph">
    <w:name w:val="List Paragraph"/>
    <w:basedOn w:val="Normal"/>
    <w:uiPriority w:val="34"/>
    <w:qFormat/>
    <w:rsid w:val="00BF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2473">
      <w:bodyDiv w:val="1"/>
      <w:marLeft w:val="0"/>
      <w:marRight w:val="0"/>
      <w:marTop w:val="0"/>
      <w:marBottom w:val="0"/>
      <w:divBdr>
        <w:top w:val="none" w:sz="0" w:space="0" w:color="auto"/>
        <w:left w:val="none" w:sz="0" w:space="0" w:color="auto"/>
        <w:bottom w:val="none" w:sz="0" w:space="0" w:color="auto"/>
        <w:right w:val="none" w:sz="0" w:space="0" w:color="auto"/>
      </w:divBdr>
    </w:div>
    <w:div w:id="6671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Bach</dc:creator>
  <cp:keywords/>
  <dc:description/>
  <cp:lastModifiedBy>Patric Bach</cp:lastModifiedBy>
  <cp:revision>2</cp:revision>
  <dcterms:created xsi:type="dcterms:W3CDTF">2019-07-01T12:00:00Z</dcterms:created>
  <dcterms:modified xsi:type="dcterms:W3CDTF">2019-07-01T12:00:00Z</dcterms:modified>
</cp:coreProperties>
</file>