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AB4940">
        <w:rPr>
          <w:b/>
          <w:noProof/>
          <w:lang w:eastAsia="en-GB"/>
        </w:rPr>
        <w:t xml:space="preserve">: </w:t>
      </w:r>
      <w:r w:rsidR="00AB4940" w:rsidRPr="00AB4940">
        <w:rPr>
          <w:b/>
          <w:noProof/>
          <w:lang w:eastAsia="en-GB"/>
        </w:rPr>
        <w:t>ES/M011933/1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AB4940">
        <w:rPr>
          <w:b/>
        </w:rPr>
        <w:t>University of Roehampton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AB4940" w:rsidRPr="00AB4940">
        <w:t>Effectiveness and cost-effectiveness of humanistic counselling in schools for young people with emotional distress (ETHOS)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4962"/>
      </w:tblGrid>
      <w:tr w:rsidR="000F06C6" w:rsidTr="009B1D30">
        <w:tc>
          <w:tcPr>
            <w:tcW w:w="4054" w:type="dxa"/>
          </w:tcPr>
          <w:p w:rsidR="000F06C6" w:rsidRDefault="000F06C6" w:rsidP="00AB4940">
            <w:r>
              <w:t>File name</w:t>
            </w:r>
          </w:p>
        </w:tc>
        <w:tc>
          <w:tcPr>
            <w:tcW w:w="4962" w:type="dxa"/>
          </w:tcPr>
          <w:p w:rsidR="000F06C6" w:rsidRDefault="000F06C6" w:rsidP="00AB4940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RPr="00AB4940" w:rsidTr="009B1D30">
        <w:trPr>
          <w:trHeight w:val="397"/>
        </w:trPr>
        <w:tc>
          <w:tcPr>
            <w:tcW w:w="4054" w:type="dxa"/>
          </w:tcPr>
          <w:p w:rsidR="000F06C6" w:rsidRPr="00AB4940" w:rsidRDefault="00AB4940" w:rsidP="00AB4940">
            <w:pPr>
              <w:rPr>
                <w:b/>
              </w:rPr>
            </w:pPr>
            <w:r w:rsidRPr="00AB4940">
              <w:rPr>
                <w:b/>
              </w:rPr>
              <w:t xml:space="preserve">1 ETHOS Trials Unit </w:t>
            </w:r>
          </w:p>
        </w:tc>
        <w:tc>
          <w:tcPr>
            <w:tcW w:w="4962" w:type="dxa"/>
          </w:tcPr>
          <w:p w:rsidR="000F06C6" w:rsidRPr="00AB4940" w:rsidRDefault="00AB4940" w:rsidP="00AB4940">
            <w:r>
              <w:t>Quantitative data collected by the ETHOS Clinical Trials Unit</w:t>
            </w:r>
            <w:r w:rsidR="00355C72">
              <w:t>. Excel Format</w:t>
            </w:r>
            <w:r w:rsidR="00C317E2">
              <w:t>, 329 participants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Pr="00AB4940" w:rsidRDefault="00AB4940" w:rsidP="00AB4940">
            <w:pPr>
              <w:rPr>
                <w:i/>
              </w:rPr>
            </w:pPr>
            <w:r w:rsidRPr="00AB4940">
              <w:rPr>
                <w:i/>
              </w:rPr>
              <w:t>Main</w:t>
            </w:r>
          </w:p>
        </w:tc>
        <w:tc>
          <w:tcPr>
            <w:tcW w:w="4962" w:type="dxa"/>
          </w:tcPr>
          <w:p w:rsidR="00AB4940" w:rsidRDefault="00355C72" w:rsidP="00355C72">
            <w:r>
              <w:t>Main client/demographic, outcome, and process data, by measure</w:t>
            </w:r>
          </w:p>
        </w:tc>
      </w:tr>
      <w:tr w:rsidR="008D0AB0" w:rsidTr="009B1D30">
        <w:trPr>
          <w:trHeight w:val="397"/>
        </w:trPr>
        <w:tc>
          <w:tcPr>
            <w:tcW w:w="4054" w:type="dxa"/>
          </w:tcPr>
          <w:p w:rsidR="008D0AB0" w:rsidRPr="008D0AB0" w:rsidRDefault="008D0AB0" w:rsidP="00AB4940">
            <w:r w:rsidRPr="008D0AB0">
              <w:t>_DBS Database Table and Index Summary</w:t>
            </w:r>
          </w:p>
        </w:tc>
        <w:tc>
          <w:tcPr>
            <w:tcW w:w="4962" w:type="dxa"/>
          </w:tcPr>
          <w:p w:rsidR="008D0AB0" w:rsidRDefault="008D0AB0" w:rsidP="00355C72">
            <w:r>
              <w:t>Summary of data for this folder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01 Eligibility</w:t>
            </w:r>
          </w:p>
        </w:tc>
        <w:tc>
          <w:tcPr>
            <w:tcW w:w="4962" w:type="dxa"/>
          </w:tcPr>
          <w:p w:rsidR="00355C72" w:rsidRPr="009A703E" w:rsidRDefault="005B16A8" w:rsidP="00AB4940">
            <w:r>
              <w:t>Eligibility of participants for study at assessment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02 Demographics</w:t>
            </w:r>
          </w:p>
        </w:tc>
        <w:tc>
          <w:tcPr>
            <w:tcW w:w="4962" w:type="dxa"/>
          </w:tcPr>
          <w:p w:rsidR="00355C72" w:rsidRPr="009A703E" w:rsidRDefault="00355C72" w:rsidP="00AB4940"/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03 YP-CORE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Young Person’s CORE,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04 SDQ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Strengths and Difficulties Questionnaire, outcome scores – all data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05 SDQ Baseline</w:t>
            </w:r>
          </w:p>
        </w:tc>
        <w:tc>
          <w:tcPr>
            <w:tcW w:w="4962" w:type="dxa"/>
          </w:tcPr>
          <w:p w:rsidR="00355C72" w:rsidRPr="009A703E" w:rsidRDefault="00355C72" w:rsidP="00AB4940"/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355C72" w:rsidP="00AB4940">
            <w:r w:rsidRPr="009A703E">
              <w:t>06 SDQ Follow up</w:t>
            </w:r>
          </w:p>
        </w:tc>
        <w:tc>
          <w:tcPr>
            <w:tcW w:w="4962" w:type="dxa"/>
          </w:tcPr>
          <w:p w:rsidR="00355C72" w:rsidRPr="009A703E" w:rsidRDefault="00355C72" w:rsidP="00AB4940"/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07 RCADS</w:t>
            </w:r>
            <w:r w:rsidR="00C317E2">
              <w:t>-25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Revised Child Anxiety and Depression Scale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08 RSES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Rosenberg Self-Esteem Inventory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09 WEMWBS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Warwick and Edinburgh Mental Wellbeing Being Scale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10 SES-BE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School Engagement Scale – Behavioural Engagement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11 CSRI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Client Service Receipt Inventory outcome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12 GBO – Items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Goal Based Outcomes – goals’ text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13 GBO – Scores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Goal Based Outcomes – goals scores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14 ESQ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Experience of Service Questionnaire outcomes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15 Blind Test</w:t>
            </w:r>
          </w:p>
        </w:tc>
        <w:tc>
          <w:tcPr>
            <w:tcW w:w="4962" w:type="dxa"/>
          </w:tcPr>
          <w:p w:rsidR="00355C72" w:rsidRPr="009A703E" w:rsidRDefault="009A703E" w:rsidP="00AB4940">
            <w:r w:rsidRPr="009A703E">
              <w:t>Data on whether the tester was blind or not at follow up testing points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16 BLRI</w:t>
            </w:r>
          </w:p>
        </w:tc>
        <w:tc>
          <w:tcPr>
            <w:tcW w:w="4962" w:type="dxa"/>
          </w:tcPr>
          <w:p w:rsidR="00355C72" w:rsidRPr="009A703E" w:rsidRDefault="00C317E2" w:rsidP="00C317E2">
            <w:r>
              <w:t>Barrett-Lennard Relationship Inventory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lastRenderedPageBreak/>
              <w:t>17 WAI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Working Alliance Inventory, SBHC group only, n = 151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18 ORS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Outcome Rating Scale, scores by session, SBHC group only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20 Pastoral care log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Pastoral care service, by service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21 Ending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Completion of study data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22 Adverse events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Adverse events and serious adverse events</w:t>
            </w:r>
          </w:p>
        </w:tc>
      </w:tr>
      <w:tr w:rsidR="00355C72" w:rsidRPr="009A703E" w:rsidTr="009B1D30">
        <w:trPr>
          <w:trHeight w:val="397"/>
        </w:trPr>
        <w:tc>
          <w:tcPr>
            <w:tcW w:w="4054" w:type="dxa"/>
          </w:tcPr>
          <w:p w:rsidR="00355C72" w:rsidRPr="009A703E" w:rsidRDefault="009A703E" w:rsidP="00AB4940">
            <w:r w:rsidRPr="009A703E">
              <w:t>23 Randomisation</w:t>
            </w:r>
          </w:p>
        </w:tc>
        <w:tc>
          <w:tcPr>
            <w:tcW w:w="4962" w:type="dxa"/>
          </w:tcPr>
          <w:p w:rsidR="00355C72" w:rsidRPr="009A703E" w:rsidRDefault="00C317E2" w:rsidP="00AB4940">
            <w:r>
              <w:t>Randomisation condition of clients: A = SBHC, B = PCAU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Pr="00AB4940" w:rsidRDefault="00AB4940" w:rsidP="00AB4940">
            <w:pPr>
              <w:rPr>
                <w:i/>
              </w:rPr>
            </w:pPr>
            <w:r w:rsidRPr="00AB4940">
              <w:rPr>
                <w:i/>
              </w:rPr>
              <w:t>Professional Demographics</w:t>
            </w:r>
          </w:p>
        </w:tc>
        <w:tc>
          <w:tcPr>
            <w:tcW w:w="4962" w:type="dxa"/>
          </w:tcPr>
          <w:p w:rsidR="00AB4940" w:rsidRDefault="00AB4940" w:rsidP="00AB4940"/>
        </w:tc>
      </w:tr>
      <w:tr w:rsidR="008D0AB0" w:rsidTr="00376534">
        <w:trPr>
          <w:trHeight w:val="397"/>
        </w:trPr>
        <w:tc>
          <w:tcPr>
            <w:tcW w:w="4054" w:type="dxa"/>
          </w:tcPr>
          <w:p w:rsidR="008D0AB0" w:rsidRPr="008D0AB0" w:rsidRDefault="008D0AB0" w:rsidP="008D0AB0">
            <w:r w:rsidRPr="008D0AB0">
              <w:t>_DBS Database Table and Index Summary</w:t>
            </w:r>
            <w:r>
              <w:t xml:space="preserve"> - Demographics</w:t>
            </w:r>
          </w:p>
        </w:tc>
        <w:tc>
          <w:tcPr>
            <w:tcW w:w="4962" w:type="dxa"/>
          </w:tcPr>
          <w:p w:rsidR="008D0AB0" w:rsidRDefault="008D0AB0" w:rsidP="00376534">
            <w:r>
              <w:t>Summary of data for this folder</w:t>
            </w:r>
          </w:p>
        </w:tc>
      </w:tr>
      <w:tr w:rsidR="009A703E" w:rsidTr="009B1D30">
        <w:trPr>
          <w:trHeight w:val="397"/>
        </w:trPr>
        <w:tc>
          <w:tcPr>
            <w:tcW w:w="4054" w:type="dxa"/>
          </w:tcPr>
          <w:p w:rsidR="009A703E" w:rsidRPr="009A703E" w:rsidRDefault="009A703E" w:rsidP="00AB4940">
            <w:r w:rsidRPr="009A703E">
              <w:t>Counsellor and Supervisor Demographics</w:t>
            </w:r>
          </w:p>
        </w:tc>
        <w:tc>
          <w:tcPr>
            <w:tcW w:w="4962" w:type="dxa"/>
          </w:tcPr>
          <w:p w:rsidR="009A703E" w:rsidRDefault="009A703E" w:rsidP="00AB4940"/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Pr="00AB4940" w:rsidRDefault="00AB4940" w:rsidP="00AB4940">
            <w:pPr>
              <w:rPr>
                <w:i/>
              </w:rPr>
            </w:pPr>
            <w:r w:rsidRPr="00AB4940">
              <w:rPr>
                <w:i/>
              </w:rPr>
              <w:t>School Demographics</w:t>
            </w:r>
          </w:p>
        </w:tc>
        <w:tc>
          <w:tcPr>
            <w:tcW w:w="4962" w:type="dxa"/>
          </w:tcPr>
          <w:p w:rsidR="00AB4940" w:rsidRDefault="00AB4940" w:rsidP="00AB4940"/>
        </w:tc>
      </w:tr>
      <w:tr w:rsidR="008D0AB0" w:rsidTr="00376534">
        <w:trPr>
          <w:trHeight w:val="397"/>
        </w:trPr>
        <w:tc>
          <w:tcPr>
            <w:tcW w:w="4054" w:type="dxa"/>
          </w:tcPr>
          <w:p w:rsidR="008D0AB0" w:rsidRPr="008D0AB0" w:rsidRDefault="008D0AB0" w:rsidP="008D0AB0">
            <w:r w:rsidRPr="008D0AB0">
              <w:t>_DBS Database Table and Index Summary</w:t>
            </w:r>
            <w:r>
              <w:t xml:space="preserve"> - Schools</w:t>
            </w:r>
          </w:p>
        </w:tc>
        <w:tc>
          <w:tcPr>
            <w:tcW w:w="4962" w:type="dxa"/>
          </w:tcPr>
          <w:p w:rsidR="008D0AB0" w:rsidRDefault="008D0AB0" w:rsidP="00376534">
            <w:r>
              <w:t>Summary of data for this folder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AB4940">
            <w:r>
              <w:t>Schools</w:t>
            </w:r>
          </w:p>
        </w:tc>
        <w:tc>
          <w:tcPr>
            <w:tcW w:w="4962" w:type="dxa"/>
          </w:tcPr>
          <w:p w:rsidR="00AB4940" w:rsidRPr="009B1D30" w:rsidRDefault="00AB4940" w:rsidP="00AB4940"/>
        </w:tc>
      </w:tr>
      <w:tr w:rsidR="009A703E" w:rsidRPr="00AB4940" w:rsidTr="009B1D30">
        <w:trPr>
          <w:trHeight w:val="397"/>
        </w:trPr>
        <w:tc>
          <w:tcPr>
            <w:tcW w:w="4054" w:type="dxa"/>
          </w:tcPr>
          <w:p w:rsidR="009A703E" w:rsidRPr="00AB4940" w:rsidRDefault="009A703E" w:rsidP="00AB4940">
            <w:pPr>
              <w:rPr>
                <w:b/>
              </w:rPr>
            </w:pPr>
            <w:r w:rsidRPr="00AB4940">
              <w:rPr>
                <w:b/>
              </w:rPr>
              <w:t>2 ETHOS Session N</w:t>
            </w:r>
          </w:p>
        </w:tc>
        <w:tc>
          <w:tcPr>
            <w:tcW w:w="4962" w:type="dxa"/>
          </w:tcPr>
          <w:p w:rsidR="009A703E" w:rsidRPr="009B1D30" w:rsidRDefault="009A703E" w:rsidP="009B1D30">
            <w:r w:rsidRPr="009B1D30">
              <w:t>Number of sessions</w:t>
            </w:r>
            <w:r w:rsidR="009B1D30" w:rsidRPr="009B1D30">
              <w:t>, Excel format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9A703E">
            <w:r>
              <w:t>ETHOS_Session totals for SBHC</w:t>
            </w:r>
          </w:p>
        </w:tc>
        <w:tc>
          <w:tcPr>
            <w:tcW w:w="4962" w:type="dxa"/>
          </w:tcPr>
          <w:p w:rsidR="00AB4940" w:rsidRPr="009B1D30" w:rsidRDefault="00AB4940" w:rsidP="00AB4940"/>
        </w:tc>
      </w:tr>
      <w:tr w:rsidR="009A703E" w:rsidRPr="00AB4940" w:rsidTr="009B1D30">
        <w:trPr>
          <w:trHeight w:val="397"/>
        </w:trPr>
        <w:tc>
          <w:tcPr>
            <w:tcW w:w="4054" w:type="dxa"/>
          </w:tcPr>
          <w:p w:rsidR="009A703E" w:rsidRPr="00AB4940" w:rsidRDefault="009A703E" w:rsidP="00AB4940">
            <w:pPr>
              <w:rPr>
                <w:b/>
              </w:rPr>
            </w:pPr>
            <w:r w:rsidRPr="00AB4940">
              <w:rPr>
                <w:b/>
              </w:rPr>
              <w:t>3 ETHOS Educational</w:t>
            </w:r>
          </w:p>
        </w:tc>
        <w:tc>
          <w:tcPr>
            <w:tcW w:w="4962" w:type="dxa"/>
          </w:tcPr>
          <w:p w:rsidR="009A703E" w:rsidRPr="009B1D30" w:rsidRDefault="009A703E" w:rsidP="009A703E">
            <w:r w:rsidRPr="009B1D30">
              <w:t>Educational outcomes</w:t>
            </w:r>
            <w:r w:rsidR="009B1D30" w:rsidRPr="009B1D30">
              <w:t>, Excel format</w:t>
            </w:r>
          </w:p>
        </w:tc>
      </w:tr>
      <w:tr w:rsidR="008D0AB0" w:rsidRPr="00AB4940" w:rsidTr="009B1D30">
        <w:trPr>
          <w:trHeight w:val="397"/>
        </w:trPr>
        <w:tc>
          <w:tcPr>
            <w:tcW w:w="4054" w:type="dxa"/>
          </w:tcPr>
          <w:p w:rsidR="008D0AB0" w:rsidRPr="008D0AB0" w:rsidRDefault="008D0AB0" w:rsidP="00AB4940">
            <w:r>
              <w:t>ReadMe_ETHOS_educational_data</w:t>
            </w:r>
          </w:p>
        </w:tc>
        <w:tc>
          <w:tcPr>
            <w:tcW w:w="4962" w:type="dxa"/>
          </w:tcPr>
          <w:p w:rsidR="008D0AB0" w:rsidRPr="009B1D30" w:rsidRDefault="008D0AB0" w:rsidP="009A703E">
            <w:r>
              <w:t>Read me file for educational data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AB4940">
            <w:r>
              <w:t>ETHOS_attendance_behaviour_grades</w:t>
            </w:r>
          </w:p>
        </w:tc>
        <w:tc>
          <w:tcPr>
            <w:tcW w:w="4962" w:type="dxa"/>
          </w:tcPr>
          <w:p w:rsidR="00AB4940" w:rsidRPr="009B1D30" w:rsidRDefault="00AB4940" w:rsidP="00AB4940"/>
        </w:tc>
      </w:tr>
      <w:tr w:rsidR="009A703E" w:rsidRPr="00AB4940" w:rsidTr="009B1D30">
        <w:trPr>
          <w:trHeight w:val="397"/>
        </w:trPr>
        <w:tc>
          <w:tcPr>
            <w:tcW w:w="4054" w:type="dxa"/>
          </w:tcPr>
          <w:p w:rsidR="009A703E" w:rsidRPr="00AB4940" w:rsidRDefault="009A703E" w:rsidP="00AB4940">
            <w:pPr>
              <w:rPr>
                <w:b/>
              </w:rPr>
            </w:pPr>
            <w:r w:rsidRPr="00AB4940">
              <w:rPr>
                <w:b/>
              </w:rPr>
              <w:t>4 ETHOS Adherence</w:t>
            </w:r>
          </w:p>
        </w:tc>
        <w:tc>
          <w:tcPr>
            <w:tcW w:w="4962" w:type="dxa"/>
          </w:tcPr>
          <w:p w:rsidR="009A703E" w:rsidRPr="009B1D30" w:rsidRDefault="009A703E" w:rsidP="00AB4940">
            <w:r w:rsidRPr="009B1D30">
              <w:t>Adherence ratings of intervention and supervision</w:t>
            </w:r>
            <w:r w:rsidR="009B1D30" w:rsidRPr="009B1D30">
              <w:t>, Excel format</w:t>
            </w:r>
          </w:p>
        </w:tc>
      </w:tr>
      <w:tr w:rsidR="008D0AB0" w:rsidRPr="00AB4940" w:rsidTr="009B1D30">
        <w:trPr>
          <w:trHeight w:val="397"/>
        </w:trPr>
        <w:tc>
          <w:tcPr>
            <w:tcW w:w="4054" w:type="dxa"/>
          </w:tcPr>
          <w:p w:rsidR="008D0AB0" w:rsidRPr="008D0AB0" w:rsidRDefault="008D0AB0" w:rsidP="00AB4940">
            <w:r>
              <w:t>Read me for Adherence</w:t>
            </w:r>
          </w:p>
        </w:tc>
        <w:tc>
          <w:tcPr>
            <w:tcW w:w="4962" w:type="dxa"/>
          </w:tcPr>
          <w:p w:rsidR="008D0AB0" w:rsidRPr="009B1D30" w:rsidRDefault="008D0AB0" w:rsidP="00AB4940">
            <w:r>
              <w:t>Read me file for this folder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9A703E">
            <w:r>
              <w:t xml:space="preserve">ETHOS_Rating_for_Counsellor_Adherence </w:t>
            </w:r>
          </w:p>
        </w:tc>
        <w:tc>
          <w:tcPr>
            <w:tcW w:w="4962" w:type="dxa"/>
          </w:tcPr>
          <w:p w:rsidR="00AB4940" w:rsidRDefault="009A703E" w:rsidP="00AB4940">
            <w:r>
              <w:t>Formal adherence ratings on PCEPS-YP by independent raters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9A703E">
            <w:r>
              <w:t>ETHOS_Rating_for_Supervisor_Adherence</w:t>
            </w:r>
          </w:p>
        </w:tc>
        <w:tc>
          <w:tcPr>
            <w:tcW w:w="4962" w:type="dxa"/>
          </w:tcPr>
          <w:p w:rsidR="00AB4940" w:rsidRDefault="009A703E" w:rsidP="00AB4940">
            <w:r>
              <w:t>Formal adherence ratings on our Supervision Adherence Scale by independent raters</w:t>
            </w: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Default="009A703E" w:rsidP="00AB4940">
            <w:r>
              <w:t>ETHOS_SupervisorsRatings_of_Counsellors</w:t>
            </w:r>
          </w:p>
        </w:tc>
        <w:tc>
          <w:tcPr>
            <w:tcW w:w="4962" w:type="dxa"/>
          </w:tcPr>
          <w:p w:rsidR="00AB4940" w:rsidRDefault="009A703E" w:rsidP="009A703E">
            <w:r>
              <w:t>Ratings of counsellor adnerence on the PCEPS-YP-S by supervisors and counsellors</w:t>
            </w:r>
          </w:p>
        </w:tc>
      </w:tr>
      <w:tr w:rsidR="009A703E" w:rsidRPr="00AB4940" w:rsidTr="009B1D30">
        <w:trPr>
          <w:trHeight w:val="397"/>
        </w:trPr>
        <w:tc>
          <w:tcPr>
            <w:tcW w:w="4054" w:type="dxa"/>
          </w:tcPr>
          <w:p w:rsidR="009A703E" w:rsidRPr="00AB4940" w:rsidRDefault="009A703E" w:rsidP="00AB4940">
            <w:pPr>
              <w:rPr>
                <w:b/>
              </w:rPr>
            </w:pPr>
            <w:r w:rsidRPr="00AB4940">
              <w:rPr>
                <w:b/>
              </w:rPr>
              <w:t xml:space="preserve">5 ETHOS Qualitative </w:t>
            </w:r>
          </w:p>
        </w:tc>
        <w:tc>
          <w:tcPr>
            <w:tcW w:w="4962" w:type="dxa"/>
          </w:tcPr>
          <w:p w:rsidR="009A703E" w:rsidRPr="00AB4940" w:rsidRDefault="009A703E" w:rsidP="00AB4940">
            <w:pPr>
              <w:rPr>
                <w:b/>
              </w:rPr>
            </w:pPr>
          </w:p>
        </w:tc>
      </w:tr>
      <w:tr w:rsidR="00AB4940" w:rsidTr="009B1D30">
        <w:trPr>
          <w:trHeight w:val="397"/>
        </w:trPr>
        <w:tc>
          <w:tcPr>
            <w:tcW w:w="4054" w:type="dxa"/>
          </w:tcPr>
          <w:p w:rsidR="00AB4940" w:rsidRPr="009B1D30" w:rsidRDefault="009A703E" w:rsidP="00AB4940">
            <w:pPr>
              <w:rPr>
                <w:i/>
              </w:rPr>
            </w:pPr>
            <w:r w:rsidRPr="009B1D30">
              <w:rPr>
                <w:i/>
              </w:rPr>
              <w:t>Parent or Carer Interviews</w:t>
            </w:r>
          </w:p>
        </w:tc>
        <w:tc>
          <w:tcPr>
            <w:tcW w:w="4962" w:type="dxa"/>
          </w:tcPr>
          <w:p w:rsidR="00AB4940" w:rsidRDefault="009B1D30" w:rsidP="00AB4940">
            <w:r>
              <w:t>Transcripts of interviews with participants’ parents/carers, Word format</w:t>
            </w:r>
          </w:p>
        </w:tc>
      </w:tr>
      <w:tr w:rsidR="001830A6" w:rsidTr="009B1D30">
        <w:trPr>
          <w:trHeight w:val="397"/>
        </w:trPr>
        <w:tc>
          <w:tcPr>
            <w:tcW w:w="4054" w:type="dxa"/>
          </w:tcPr>
          <w:p w:rsidR="001830A6" w:rsidRPr="001830A6" w:rsidRDefault="001830A6" w:rsidP="00AB4940">
            <w:r>
              <w:t>ETHOS parent carer - Datalist</w:t>
            </w:r>
          </w:p>
        </w:tc>
        <w:tc>
          <w:tcPr>
            <w:tcW w:w="4962" w:type="dxa"/>
          </w:tcPr>
          <w:p w:rsidR="001830A6" w:rsidRDefault="001830A6" w:rsidP="00AB4940"/>
        </w:tc>
      </w:tr>
      <w:tr w:rsidR="00E46604" w:rsidTr="00C227C1">
        <w:trPr>
          <w:trHeight w:val="397"/>
        </w:trPr>
        <w:tc>
          <w:tcPr>
            <w:tcW w:w="4054" w:type="dxa"/>
          </w:tcPr>
          <w:p w:rsidR="00E46604" w:rsidRPr="001830A6" w:rsidRDefault="00E46604" w:rsidP="00E46604">
            <w:r>
              <w:t xml:space="preserve">ETHOS </w:t>
            </w:r>
            <w:r>
              <w:t>parent carer</w:t>
            </w:r>
            <w:bookmarkStart w:id="0" w:name="_GoBack"/>
            <w:bookmarkEnd w:id="0"/>
            <w:r>
              <w:t xml:space="preserve">  – intv schedule</w:t>
            </w:r>
          </w:p>
        </w:tc>
        <w:tc>
          <w:tcPr>
            <w:tcW w:w="4962" w:type="dxa"/>
          </w:tcPr>
          <w:p w:rsidR="00E46604" w:rsidRDefault="00E46604" w:rsidP="00C227C1">
            <w:r>
              <w:t>Schedule for interviews</w:t>
            </w:r>
          </w:p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QLPR01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QLPR02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QLPR03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QLPR04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lastRenderedPageBreak/>
              <w:t>QLPR05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QLPR06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QLPR07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QLPR08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QLPR09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QLPR10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QLPR11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QLPR12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QLPR13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QLPR14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F05675" w:rsidRDefault="009B1D30" w:rsidP="009B1D30">
            <w:r w:rsidRPr="00F05675">
              <w:t>QLPR15</w:t>
            </w:r>
          </w:p>
        </w:tc>
        <w:tc>
          <w:tcPr>
            <w:tcW w:w="4962" w:type="dxa"/>
          </w:tcPr>
          <w:p w:rsidR="009B1D30" w:rsidRDefault="009B1D30" w:rsidP="009B1D30"/>
        </w:tc>
      </w:tr>
      <w:tr w:rsidR="00EF4A14" w:rsidTr="009B1D30">
        <w:trPr>
          <w:trHeight w:val="397"/>
        </w:trPr>
        <w:tc>
          <w:tcPr>
            <w:tcW w:w="4054" w:type="dxa"/>
          </w:tcPr>
          <w:p w:rsidR="00EF4A14" w:rsidRDefault="009B1D30" w:rsidP="00AB4940">
            <w:r>
              <w:t>QLPR16</w:t>
            </w:r>
          </w:p>
        </w:tc>
        <w:tc>
          <w:tcPr>
            <w:tcW w:w="4962" w:type="dxa"/>
          </w:tcPr>
          <w:p w:rsidR="00EF4A14" w:rsidRDefault="00EF4A14" w:rsidP="00AB4940"/>
        </w:tc>
      </w:tr>
      <w:tr w:rsidR="00EF4A14" w:rsidTr="009B1D30">
        <w:trPr>
          <w:trHeight w:val="397"/>
        </w:trPr>
        <w:tc>
          <w:tcPr>
            <w:tcW w:w="4054" w:type="dxa"/>
          </w:tcPr>
          <w:p w:rsidR="00EF4A14" w:rsidRDefault="009B1D30" w:rsidP="00AB4940">
            <w:r>
              <w:t>QLPR17</w:t>
            </w:r>
          </w:p>
        </w:tc>
        <w:tc>
          <w:tcPr>
            <w:tcW w:w="4962" w:type="dxa"/>
          </w:tcPr>
          <w:p w:rsidR="00EF4A14" w:rsidRDefault="00EF4A14" w:rsidP="00AB4940"/>
        </w:tc>
      </w:tr>
      <w:tr w:rsidR="009B1D30" w:rsidTr="009B1D30">
        <w:trPr>
          <w:trHeight w:val="397"/>
        </w:trPr>
        <w:tc>
          <w:tcPr>
            <w:tcW w:w="4054" w:type="dxa"/>
          </w:tcPr>
          <w:p w:rsidR="009B1D30" w:rsidRPr="009B1D30" w:rsidRDefault="009B1D30" w:rsidP="009B1D30">
            <w:pPr>
              <w:rPr>
                <w:i/>
              </w:rPr>
            </w:pPr>
            <w:r w:rsidRPr="009B1D30">
              <w:rPr>
                <w:i/>
              </w:rPr>
              <w:t>Pastoral care interviews</w:t>
            </w:r>
          </w:p>
        </w:tc>
        <w:tc>
          <w:tcPr>
            <w:tcW w:w="4962" w:type="dxa"/>
          </w:tcPr>
          <w:p w:rsidR="009B1D30" w:rsidRDefault="009B1D30" w:rsidP="009B1D30">
            <w:r>
              <w:t>Transcripts of interviews with participants’ pastoral care teachers, Word format</w:t>
            </w:r>
          </w:p>
        </w:tc>
      </w:tr>
      <w:tr w:rsidR="001830A6" w:rsidTr="00376534">
        <w:trPr>
          <w:trHeight w:val="397"/>
        </w:trPr>
        <w:tc>
          <w:tcPr>
            <w:tcW w:w="4054" w:type="dxa"/>
          </w:tcPr>
          <w:p w:rsidR="001830A6" w:rsidRPr="001830A6" w:rsidRDefault="001830A6" w:rsidP="001830A6">
            <w:r>
              <w:t>ETHOS pastoral care - Datalist</w:t>
            </w:r>
          </w:p>
        </w:tc>
        <w:tc>
          <w:tcPr>
            <w:tcW w:w="4962" w:type="dxa"/>
          </w:tcPr>
          <w:p w:rsidR="001830A6" w:rsidRDefault="001830A6" w:rsidP="00376534"/>
        </w:tc>
      </w:tr>
      <w:tr w:rsidR="00E46604" w:rsidTr="00376534">
        <w:trPr>
          <w:trHeight w:val="397"/>
        </w:trPr>
        <w:tc>
          <w:tcPr>
            <w:tcW w:w="4054" w:type="dxa"/>
          </w:tcPr>
          <w:p w:rsidR="00E46604" w:rsidRPr="001830A6" w:rsidRDefault="00E46604" w:rsidP="00E46604">
            <w:r>
              <w:t xml:space="preserve">ETHOS pastoral care </w:t>
            </w:r>
            <w:r>
              <w:t>–</w:t>
            </w:r>
            <w:r>
              <w:t xml:space="preserve"> </w:t>
            </w:r>
            <w:r>
              <w:t>intv schedule</w:t>
            </w:r>
          </w:p>
        </w:tc>
        <w:tc>
          <w:tcPr>
            <w:tcW w:w="4962" w:type="dxa"/>
          </w:tcPr>
          <w:p w:rsidR="00E46604" w:rsidRDefault="00E46604" w:rsidP="00E46604">
            <w:r>
              <w:t>Schedule for interviews</w:t>
            </w:r>
          </w:p>
        </w:tc>
      </w:tr>
      <w:tr w:rsidR="00E46604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QLPC03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QLPC04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QLPC05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QLPC06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QLPC07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QLPC08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002E2" w:rsidRDefault="00E46604" w:rsidP="00E46604">
            <w:r w:rsidRPr="004002E2">
              <w:t>QLPC09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Default="00E46604" w:rsidP="00E46604">
            <w:r w:rsidRPr="004002E2">
              <w:t>QLPC10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pPr>
              <w:rPr>
                <w:i/>
              </w:rPr>
            </w:pPr>
            <w:r w:rsidRPr="009B1D30">
              <w:rPr>
                <w:i/>
              </w:rPr>
              <w:t>Young Persons Interviews</w:t>
            </w:r>
          </w:p>
        </w:tc>
        <w:tc>
          <w:tcPr>
            <w:tcW w:w="4962" w:type="dxa"/>
          </w:tcPr>
          <w:p w:rsidR="00E46604" w:rsidRDefault="00E46604" w:rsidP="00E46604">
            <w:r>
              <w:t>Transcripts of interviews with participants, Word format</w:t>
            </w:r>
          </w:p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1830A6" w:rsidRDefault="00E46604" w:rsidP="00E46604">
            <w:r>
              <w:t>ETHOS young people datalist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Tr="00C227C1">
        <w:trPr>
          <w:trHeight w:val="397"/>
        </w:trPr>
        <w:tc>
          <w:tcPr>
            <w:tcW w:w="4054" w:type="dxa"/>
          </w:tcPr>
          <w:p w:rsidR="00E46604" w:rsidRPr="001830A6" w:rsidRDefault="00E46604" w:rsidP="00E46604">
            <w:r>
              <w:t xml:space="preserve">ETHOS </w:t>
            </w:r>
            <w:r>
              <w:t xml:space="preserve">young people </w:t>
            </w:r>
            <w:r>
              <w:t xml:space="preserve"> – intv schedule</w:t>
            </w:r>
          </w:p>
        </w:tc>
        <w:tc>
          <w:tcPr>
            <w:tcW w:w="4962" w:type="dxa"/>
          </w:tcPr>
          <w:p w:rsidR="00E46604" w:rsidRDefault="00E46604" w:rsidP="00C227C1">
            <w:r>
              <w:t>Schedule for interviews</w:t>
            </w:r>
          </w:p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QLYP03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QLYP04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lastRenderedPageBreak/>
              <w:t>QLYP05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QLYP06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QLYP07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QLYP08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QLYP09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QLYP10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QLYP13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QLYP14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QLYP15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QLYP16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QLYP17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QLYP18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QLYP19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QLYP20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QLYP23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QLYP24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QLYP25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QLYP26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QLYP27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QLYP28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QLYP29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QLYP30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QLYP33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QLYP34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QLYP35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QLYP36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QLYP37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QLYP38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lastRenderedPageBreak/>
              <w:t>QLYP39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QLYP40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QLYP41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QLYP42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QLYP43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QLYP44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QLYP45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QLYP46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QLYP47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QLYP48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Pr="00461110" w:rsidRDefault="00E46604" w:rsidP="00E46604">
            <w:r w:rsidRPr="00461110">
              <w:t>QLYP49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9B1D30" w:rsidTr="009B1D30">
        <w:trPr>
          <w:trHeight w:val="397"/>
        </w:trPr>
        <w:tc>
          <w:tcPr>
            <w:tcW w:w="4054" w:type="dxa"/>
          </w:tcPr>
          <w:p w:rsidR="00E46604" w:rsidRDefault="00E46604" w:rsidP="00E46604">
            <w:r w:rsidRPr="00461110">
              <w:t>QLYP50</w:t>
            </w:r>
          </w:p>
        </w:tc>
        <w:tc>
          <w:tcPr>
            <w:tcW w:w="4962" w:type="dxa"/>
          </w:tcPr>
          <w:p w:rsidR="00E46604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AB4940" w:rsidRDefault="00E46604" w:rsidP="00E46604">
            <w:pPr>
              <w:rPr>
                <w:b/>
              </w:rPr>
            </w:pPr>
            <w:r w:rsidRPr="00AB4940">
              <w:rPr>
                <w:b/>
              </w:rPr>
              <w:t>X ETHOS Consent Forms</w:t>
            </w:r>
          </w:p>
        </w:tc>
        <w:tc>
          <w:tcPr>
            <w:tcW w:w="4962" w:type="dxa"/>
          </w:tcPr>
          <w:p w:rsidR="00E46604" w:rsidRPr="009B1D30" w:rsidRDefault="00E46604" w:rsidP="00E46604">
            <w:r w:rsidRPr="009B1D30">
              <w:t>Consent forms for all participants and stakeholders</w:t>
            </w:r>
            <w:r>
              <w:t>, Word format</w:t>
            </w:r>
          </w:p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>c</w:t>
            </w:r>
            <w:r w:rsidRPr="009B1D30">
              <w:t xml:space="preserve">ounsellor 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>c</w:t>
            </w:r>
            <w:r w:rsidRPr="009B1D30">
              <w:t xml:space="preserve">ounsellor – </w:t>
            </w:r>
            <w:r>
              <w:t>information sheet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headteacher </w:t>
            </w:r>
            <w:r w:rsidRPr="009B1D30">
              <w:t xml:space="preserve">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headteacher </w:t>
            </w:r>
            <w:r w:rsidRPr="009B1D30">
              <w:t xml:space="preserve">– </w:t>
            </w:r>
            <w:r>
              <w:t>information sheet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parent carer </w:t>
            </w:r>
            <w:r w:rsidRPr="009B1D30">
              <w:t xml:space="preserve">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>parent carer</w:t>
            </w:r>
            <w:r w:rsidRPr="009B1D30">
              <w:t xml:space="preserve"> – </w:t>
            </w:r>
            <w:r>
              <w:t>information sheet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pastoral care </w:t>
            </w:r>
            <w:r w:rsidRPr="009B1D30">
              <w:t xml:space="preserve">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pastoral care </w:t>
            </w:r>
            <w:r w:rsidRPr="009B1D30">
              <w:t xml:space="preserve">– </w:t>
            </w:r>
            <w:r>
              <w:t>information sheet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supervisor </w:t>
            </w:r>
            <w:r w:rsidRPr="009B1D30">
              <w:t xml:space="preserve">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supervisor </w:t>
            </w:r>
            <w:r w:rsidRPr="009B1D30">
              <w:t xml:space="preserve">– </w:t>
            </w:r>
            <w:r>
              <w:t xml:space="preserve">information sheet 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RPr="00AB4940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young people </w:t>
            </w:r>
            <w:r w:rsidRPr="009B1D30">
              <w:t xml:space="preserve">– </w:t>
            </w:r>
            <w:r>
              <w:t>c</w:t>
            </w:r>
            <w:r w:rsidRPr="009B1D30">
              <w:t xml:space="preserve">onsent </w:t>
            </w:r>
            <w:r>
              <w:t>f</w:t>
            </w:r>
            <w:r w:rsidRPr="009B1D30">
              <w:t>orm</w:t>
            </w:r>
          </w:p>
        </w:tc>
        <w:tc>
          <w:tcPr>
            <w:tcW w:w="4962" w:type="dxa"/>
          </w:tcPr>
          <w:p w:rsidR="00E46604" w:rsidRPr="009B1D30" w:rsidRDefault="00E46604" w:rsidP="00E46604"/>
        </w:tc>
      </w:tr>
      <w:tr w:rsidR="00E46604" w:rsidTr="009B1D30">
        <w:trPr>
          <w:trHeight w:val="397"/>
        </w:trPr>
        <w:tc>
          <w:tcPr>
            <w:tcW w:w="4054" w:type="dxa"/>
          </w:tcPr>
          <w:p w:rsidR="00E46604" w:rsidRPr="009B1D30" w:rsidRDefault="00E46604" w:rsidP="00E46604">
            <w:r w:rsidRPr="009B1D30">
              <w:t xml:space="preserve">ETHOS </w:t>
            </w:r>
            <w:r>
              <w:t xml:space="preserve">young people </w:t>
            </w:r>
            <w:r w:rsidRPr="009B1D30">
              <w:t xml:space="preserve">– </w:t>
            </w:r>
            <w:r>
              <w:t>information sheet</w:t>
            </w:r>
          </w:p>
        </w:tc>
        <w:tc>
          <w:tcPr>
            <w:tcW w:w="4962" w:type="dxa"/>
          </w:tcPr>
          <w:p w:rsidR="00E46604" w:rsidRDefault="00E46604" w:rsidP="00E46604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AB4940" w:rsidRDefault="00AB4940">
      <w:r w:rsidRPr="00AB4940">
        <w:t>Stafford, M. R., Cooper, M., Barkham, M., Beecham, J., Bower, P., Cromarty, K., . . . Street, C. (2018). Effectiveness and cost-effectiveness of humanistic counselling in schools for young people with emotional distress (ETHOS): study protocol for a randomised controlled trial. [journal article]. Trials, 19(1), 175. doi: 10.1186/s13063-018-2538-2</w:t>
      </w:r>
    </w:p>
    <w:p w:rsidR="00C12F9B" w:rsidRDefault="00C12F9B"/>
    <w:sectPr w:rsidR="00C12F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A6" w:rsidRDefault="00C302A6" w:rsidP="009B1D30">
      <w:pPr>
        <w:spacing w:after="0" w:line="240" w:lineRule="auto"/>
      </w:pPr>
      <w:r>
        <w:separator/>
      </w:r>
    </w:p>
  </w:endnote>
  <w:endnote w:type="continuationSeparator" w:id="0">
    <w:p w:rsidR="00C302A6" w:rsidRDefault="00C302A6" w:rsidP="009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25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D30" w:rsidRDefault="009B1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A6" w:rsidRDefault="00C302A6" w:rsidP="009B1D30">
      <w:pPr>
        <w:spacing w:after="0" w:line="240" w:lineRule="auto"/>
      </w:pPr>
      <w:r>
        <w:separator/>
      </w:r>
    </w:p>
  </w:footnote>
  <w:footnote w:type="continuationSeparator" w:id="0">
    <w:p w:rsidR="00C302A6" w:rsidRDefault="00C302A6" w:rsidP="009B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830A6"/>
    <w:rsid w:val="001D3D77"/>
    <w:rsid w:val="00355C72"/>
    <w:rsid w:val="00377F0F"/>
    <w:rsid w:val="003B3C82"/>
    <w:rsid w:val="00414A0E"/>
    <w:rsid w:val="005B16A8"/>
    <w:rsid w:val="005D6D58"/>
    <w:rsid w:val="00684A3C"/>
    <w:rsid w:val="008D0AB0"/>
    <w:rsid w:val="008F5FCB"/>
    <w:rsid w:val="009A703E"/>
    <w:rsid w:val="009B1D30"/>
    <w:rsid w:val="009D076B"/>
    <w:rsid w:val="009F4AF9"/>
    <w:rsid w:val="00AB4940"/>
    <w:rsid w:val="00AB5DC8"/>
    <w:rsid w:val="00C12F9B"/>
    <w:rsid w:val="00C302A6"/>
    <w:rsid w:val="00C317E2"/>
    <w:rsid w:val="00DD1FA8"/>
    <w:rsid w:val="00E010CB"/>
    <w:rsid w:val="00E07FD4"/>
    <w:rsid w:val="00E46604"/>
    <w:rsid w:val="00ED418E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AD34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30"/>
  </w:style>
  <w:style w:type="paragraph" w:styleId="Footer">
    <w:name w:val="footer"/>
    <w:basedOn w:val="Normal"/>
    <w:link w:val="FooterChar"/>
    <w:uiPriority w:val="99"/>
    <w:unhideWhenUsed/>
    <w:rsid w:val="009B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Mick Cooper</cp:lastModifiedBy>
  <cp:revision>3</cp:revision>
  <dcterms:created xsi:type="dcterms:W3CDTF">2019-07-04T16:51:00Z</dcterms:created>
  <dcterms:modified xsi:type="dcterms:W3CDTF">2019-07-04T16:53:00Z</dcterms:modified>
</cp:coreProperties>
</file>