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5C3A4" w14:textId="77777777" w:rsidR="00964698" w:rsidRDefault="00C571B9">
      <w:pPr>
        <w:rPr>
          <w:b/>
        </w:rPr>
      </w:pPr>
      <w:r>
        <w:rPr>
          <w:b/>
        </w:rPr>
        <w:t>Human Rights Law Implementation Project</w:t>
      </w:r>
    </w:p>
    <w:p w14:paraId="7DCF295D" w14:textId="5FCFC73B" w:rsidR="00C571B9" w:rsidRDefault="00C571B9">
      <w:pPr>
        <w:rPr>
          <w:b/>
        </w:rPr>
      </w:pPr>
      <w:r>
        <w:rPr>
          <w:b/>
        </w:rPr>
        <w:t>List of Interviews</w:t>
      </w:r>
      <w:r w:rsidR="00E34814">
        <w:rPr>
          <w:b/>
        </w:rPr>
        <w:t xml:space="preserve"> by sector</w:t>
      </w:r>
    </w:p>
    <w:p w14:paraId="411B17B2" w14:textId="77777777" w:rsidR="00E34814" w:rsidRDefault="00E34814">
      <w:pPr>
        <w:rPr>
          <w:b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BA01E1" w14:paraId="7DB388C9" w14:textId="77777777" w:rsidTr="00C571B9">
        <w:tc>
          <w:tcPr>
            <w:tcW w:w="3005" w:type="dxa"/>
          </w:tcPr>
          <w:p w14:paraId="0F72DD3C" w14:textId="77777777" w:rsidR="00BA01E1" w:rsidRDefault="00BA01E1">
            <w:r>
              <w:t>SECTOR</w:t>
            </w:r>
          </w:p>
        </w:tc>
        <w:tc>
          <w:tcPr>
            <w:tcW w:w="3005" w:type="dxa"/>
          </w:tcPr>
          <w:p w14:paraId="449E085C" w14:textId="77777777" w:rsidR="00BA01E1" w:rsidRDefault="00BA01E1">
            <w:r>
              <w:t>NUMBER OF INTERVIEWS</w:t>
            </w:r>
          </w:p>
        </w:tc>
      </w:tr>
      <w:tr w:rsidR="00BA01E1" w14:paraId="0EE0D52B" w14:textId="77777777" w:rsidTr="00C571B9">
        <w:tc>
          <w:tcPr>
            <w:tcW w:w="3005" w:type="dxa"/>
          </w:tcPr>
          <w:p w14:paraId="6B937F47" w14:textId="77777777" w:rsidR="00BA01E1" w:rsidRDefault="00BA01E1"/>
        </w:tc>
        <w:tc>
          <w:tcPr>
            <w:tcW w:w="3005" w:type="dxa"/>
          </w:tcPr>
          <w:p w14:paraId="1486B52A" w14:textId="77777777" w:rsidR="00BA01E1" w:rsidRDefault="00BA01E1"/>
        </w:tc>
      </w:tr>
      <w:tr w:rsidR="00BA01E1" w14:paraId="3D917444" w14:textId="77777777" w:rsidTr="00C571B9">
        <w:tc>
          <w:tcPr>
            <w:tcW w:w="3005" w:type="dxa"/>
          </w:tcPr>
          <w:p w14:paraId="625E7BFB" w14:textId="77777777" w:rsidR="00BA01E1" w:rsidRDefault="00BA01E1">
            <w:r>
              <w:t>Government representatives</w:t>
            </w:r>
          </w:p>
        </w:tc>
        <w:tc>
          <w:tcPr>
            <w:tcW w:w="3005" w:type="dxa"/>
          </w:tcPr>
          <w:p w14:paraId="5DC73036" w14:textId="4F93EED1" w:rsidR="00BA01E1" w:rsidRDefault="00C71FEA">
            <w:r>
              <w:t>46</w:t>
            </w:r>
          </w:p>
        </w:tc>
      </w:tr>
      <w:tr w:rsidR="00BA01E1" w14:paraId="29692DC8" w14:textId="77777777" w:rsidTr="00C571B9">
        <w:tc>
          <w:tcPr>
            <w:tcW w:w="3005" w:type="dxa"/>
          </w:tcPr>
          <w:p w14:paraId="102616B8" w14:textId="77777777" w:rsidR="00BA01E1" w:rsidRDefault="00BA01E1">
            <w:r>
              <w:t>Parliamentarians</w:t>
            </w:r>
          </w:p>
        </w:tc>
        <w:tc>
          <w:tcPr>
            <w:tcW w:w="3005" w:type="dxa"/>
          </w:tcPr>
          <w:p w14:paraId="2042454C" w14:textId="4E4838CB" w:rsidR="00BA01E1" w:rsidRDefault="00C71FEA">
            <w:r>
              <w:t>7</w:t>
            </w:r>
          </w:p>
        </w:tc>
      </w:tr>
      <w:tr w:rsidR="00BA01E1" w14:paraId="59560370" w14:textId="77777777" w:rsidTr="00C571B9">
        <w:tc>
          <w:tcPr>
            <w:tcW w:w="3005" w:type="dxa"/>
          </w:tcPr>
          <w:p w14:paraId="430E1BD6" w14:textId="77777777" w:rsidR="00BA01E1" w:rsidRDefault="00BA01E1">
            <w:r>
              <w:t>Judiciary and prosecutors</w:t>
            </w:r>
          </w:p>
        </w:tc>
        <w:tc>
          <w:tcPr>
            <w:tcW w:w="3005" w:type="dxa"/>
          </w:tcPr>
          <w:p w14:paraId="0F4EB3D7" w14:textId="08EAC6C1" w:rsidR="00BA01E1" w:rsidRDefault="00C71FEA">
            <w:r>
              <w:t>17</w:t>
            </w:r>
          </w:p>
        </w:tc>
      </w:tr>
      <w:tr w:rsidR="00BA01E1" w14:paraId="0D40DE23" w14:textId="77777777" w:rsidTr="00C571B9">
        <w:tc>
          <w:tcPr>
            <w:tcW w:w="3005" w:type="dxa"/>
          </w:tcPr>
          <w:p w14:paraId="53CED2B4" w14:textId="77777777" w:rsidR="00BA01E1" w:rsidRDefault="00BA01E1">
            <w:r>
              <w:t>National human rights institutions and other statutory bodies</w:t>
            </w:r>
          </w:p>
        </w:tc>
        <w:tc>
          <w:tcPr>
            <w:tcW w:w="3005" w:type="dxa"/>
          </w:tcPr>
          <w:p w14:paraId="40761643" w14:textId="1891B5C0" w:rsidR="00BA01E1" w:rsidRDefault="00C71FEA">
            <w:r>
              <w:t>12</w:t>
            </w:r>
          </w:p>
        </w:tc>
      </w:tr>
      <w:tr w:rsidR="00BA01E1" w14:paraId="2AF6AB8D" w14:textId="77777777" w:rsidTr="00C571B9">
        <w:tc>
          <w:tcPr>
            <w:tcW w:w="3005" w:type="dxa"/>
          </w:tcPr>
          <w:p w14:paraId="0C96975F" w14:textId="77777777" w:rsidR="00BA01E1" w:rsidRDefault="00BA01E1">
            <w:r>
              <w:t>Civil society organisations</w:t>
            </w:r>
          </w:p>
        </w:tc>
        <w:tc>
          <w:tcPr>
            <w:tcW w:w="3005" w:type="dxa"/>
          </w:tcPr>
          <w:p w14:paraId="0839C2E6" w14:textId="10949407" w:rsidR="00BA01E1" w:rsidRDefault="00C71FEA">
            <w:r>
              <w:t>44</w:t>
            </w:r>
          </w:p>
        </w:tc>
      </w:tr>
      <w:tr w:rsidR="00BA01E1" w14:paraId="6273F665" w14:textId="77777777" w:rsidTr="00C571B9">
        <w:tc>
          <w:tcPr>
            <w:tcW w:w="3005" w:type="dxa"/>
          </w:tcPr>
          <w:p w14:paraId="54200A53" w14:textId="4D2937E7" w:rsidR="00BA01E1" w:rsidRDefault="00C71FEA">
            <w:r>
              <w:t>Victims and legal representatives</w:t>
            </w:r>
          </w:p>
        </w:tc>
        <w:tc>
          <w:tcPr>
            <w:tcW w:w="3005" w:type="dxa"/>
          </w:tcPr>
          <w:p w14:paraId="6C3904A4" w14:textId="11B61D69" w:rsidR="00BA01E1" w:rsidRDefault="00C71FEA">
            <w:r>
              <w:t>27</w:t>
            </w:r>
          </w:p>
        </w:tc>
      </w:tr>
      <w:tr w:rsidR="00BA01E1" w14:paraId="37FA69DA" w14:textId="77777777" w:rsidTr="00C571B9">
        <w:tc>
          <w:tcPr>
            <w:tcW w:w="3005" w:type="dxa"/>
          </w:tcPr>
          <w:p w14:paraId="4EB94393" w14:textId="77777777" w:rsidR="00BA01E1" w:rsidRDefault="00BA01E1">
            <w:r>
              <w:t>Members of treaty bodies and their secretariats</w:t>
            </w:r>
          </w:p>
        </w:tc>
        <w:tc>
          <w:tcPr>
            <w:tcW w:w="3005" w:type="dxa"/>
          </w:tcPr>
          <w:p w14:paraId="34623E3D" w14:textId="7BECC789" w:rsidR="00BA01E1" w:rsidRDefault="00C71FEA">
            <w:r>
              <w:t>52</w:t>
            </w:r>
          </w:p>
        </w:tc>
      </w:tr>
      <w:tr w:rsidR="00BA01E1" w14:paraId="722878D5" w14:textId="77777777" w:rsidTr="00C571B9">
        <w:tc>
          <w:tcPr>
            <w:tcW w:w="3005" w:type="dxa"/>
          </w:tcPr>
          <w:p w14:paraId="1CBB92CF" w14:textId="77777777" w:rsidR="00BA01E1" w:rsidRDefault="00BA01E1">
            <w:r>
              <w:t>Representatives of regional and international policy organs</w:t>
            </w:r>
          </w:p>
        </w:tc>
        <w:tc>
          <w:tcPr>
            <w:tcW w:w="3005" w:type="dxa"/>
          </w:tcPr>
          <w:p w14:paraId="62FBD508" w14:textId="1C686EA2" w:rsidR="00BA01E1" w:rsidRDefault="00C71FEA">
            <w:r>
              <w:t>14</w:t>
            </w:r>
          </w:p>
        </w:tc>
      </w:tr>
      <w:tr w:rsidR="00BA01E1" w14:paraId="7745B614" w14:textId="77777777" w:rsidTr="00C571B9">
        <w:tc>
          <w:tcPr>
            <w:tcW w:w="3005" w:type="dxa"/>
          </w:tcPr>
          <w:p w14:paraId="15B076EC" w14:textId="77777777" w:rsidR="00BA01E1" w:rsidRDefault="00BA01E1">
            <w:r>
              <w:t>Academics and other experts</w:t>
            </w:r>
          </w:p>
        </w:tc>
        <w:tc>
          <w:tcPr>
            <w:tcW w:w="3005" w:type="dxa"/>
          </w:tcPr>
          <w:p w14:paraId="2DCEF2CF" w14:textId="40A2682C" w:rsidR="00BA01E1" w:rsidRDefault="00C71FEA">
            <w:r>
              <w:t>21</w:t>
            </w:r>
          </w:p>
        </w:tc>
      </w:tr>
    </w:tbl>
    <w:p w14:paraId="48671706" w14:textId="77777777" w:rsidR="00C571B9" w:rsidRDefault="00C571B9"/>
    <w:p w14:paraId="186F955E" w14:textId="12931219" w:rsidR="00127617" w:rsidRPr="00C571B9" w:rsidRDefault="00127617"/>
    <w:sectPr w:rsidR="00127617" w:rsidRPr="00C571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7019"/>
    <w:multiLevelType w:val="hybridMultilevel"/>
    <w:tmpl w:val="992245AA"/>
    <w:lvl w:ilvl="0" w:tplc="8F2E67EA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64380"/>
    <w:multiLevelType w:val="hybridMultilevel"/>
    <w:tmpl w:val="B4F83AF8"/>
    <w:lvl w:ilvl="0" w:tplc="D7D2508A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554EE"/>
    <w:multiLevelType w:val="hybridMultilevel"/>
    <w:tmpl w:val="C8CA77D4"/>
    <w:lvl w:ilvl="0" w:tplc="C97AEDA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F7045"/>
    <w:multiLevelType w:val="hybridMultilevel"/>
    <w:tmpl w:val="C38EA61A"/>
    <w:lvl w:ilvl="0" w:tplc="39D8819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04FB6"/>
    <w:multiLevelType w:val="hybridMultilevel"/>
    <w:tmpl w:val="6A8A880E"/>
    <w:lvl w:ilvl="0" w:tplc="C7D27F9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47F5"/>
    <w:multiLevelType w:val="hybridMultilevel"/>
    <w:tmpl w:val="98C2D87A"/>
    <w:lvl w:ilvl="0" w:tplc="B7C20BF6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06C6E"/>
    <w:multiLevelType w:val="hybridMultilevel"/>
    <w:tmpl w:val="E972619E"/>
    <w:lvl w:ilvl="0" w:tplc="C8D0666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65237"/>
    <w:multiLevelType w:val="hybridMultilevel"/>
    <w:tmpl w:val="9522A08C"/>
    <w:lvl w:ilvl="0" w:tplc="F3940D08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722F9"/>
    <w:multiLevelType w:val="hybridMultilevel"/>
    <w:tmpl w:val="CBCA923E"/>
    <w:lvl w:ilvl="0" w:tplc="3A66BF58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513139"/>
    <w:multiLevelType w:val="hybridMultilevel"/>
    <w:tmpl w:val="36861798"/>
    <w:lvl w:ilvl="0" w:tplc="A5BA4A42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978D2"/>
    <w:multiLevelType w:val="hybridMultilevel"/>
    <w:tmpl w:val="C2DAD314"/>
    <w:lvl w:ilvl="0" w:tplc="835856D4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856B9"/>
    <w:multiLevelType w:val="hybridMultilevel"/>
    <w:tmpl w:val="A3DEF894"/>
    <w:lvl w:ilvl="0" w:tplc="915261B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86F68"/>
    <w:multiLevelType w:val="multilevel"/>
    <w:tmpl w:val="5CFEEEB2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BE6353F"/>
    <w:multiLevelType w:val="hybridMultilevel"/>
    <w:tmpl w:val="ECCC0EA0"/>
    <w:lvl w:ilvl="0" w:tplc="942C065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87216"/>
    <w:multiLevelType w:val="hybridMultilevel"/>
    <w:tmpl w:val="178A7C2E"/>
    <w:lvl w:ilvl="0" w:tplc="AADAF96E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14849"/>
    <w:multiLevelType w:val="multilevel"/>
    <w:tmpl w:val="A6EE7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7C753FD"/>
    <w:multiLevelType w:val="hybridMultilevel"/>
    <w:tmpl w:val="A39E60C8"/>
    <w:lvl w:ilvl="0" w:tplc="0A92C06C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7BAE"/>
    <w:multiLevelType w:val="multilevel"/>
    <w:tmpl w:val="486CD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2346694"/>
    <w:multiLevelType w:val="hybridMultilevel"/>
    <w:tmpl w:val="1E8E9978"/>
    <w:lvl w:ilvl="0" w:tplc="3BBE4286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F5A57"/>
    <w:multiLevelType w:val="multilevel"/>
    <w:tmpl w:val="2A08E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5526313"/>
    <w:multiLevelType w:val="hybridMultilevel"/>
    <w:tmpl w:val="1510872E"/>
    <w:lvl w:ilvl="0" w:tplc="B5425C76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265CA"/>
    <w:multiLevelType w:val="hybridMultilevel"/>
    <w:tmpl w:val="9FB0C7A0"/>
    <w:lvl w:ilvl="0" w:tplc="614ABB3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B1193"/>
    <w:multiLevelType w:val="hybridMultilevel"/>
    <w:tmpl w:val="181C54C4"/>
    <w:lvl w:ilvl="0" w:tplc="F5C8B4A4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71528"/>
    <w:multiLevelType w:val="hybridMultilevel"/>
    <w:tmpl w:val="B46ADB98"/>
    <w:lvl w:ilvl="0" w:tplc="E0909B3C">
      <w:start w:val="1"/>
      <w:numFmt w:val="decimal"/>
      <w:pStyle w:val="Heading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149E5"/>
    <w:multiLevelType w:val="hybridMultilevel"/>
    <w:tmpl w:val="3CC49E3A"/>
    <w:lvl w:ilvl="0" w:tplc="FBB2A0D8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4"/>
  </w:num>
  <w:num w:numId="4">
    <w:abstractNumId w:val="1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14"/>
  </w:num>
  <w:num w:numId="10">
    <w:abstractNumId w:val="1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3"/>
  </w:num>
  <w:num w:numId="15">
    <w:abstractNumId w:val="0"/>
  </w:num>
  <w:num w:numId="16">
    <w:abstractNumId w:val="23"/>
  </w:num>
  <w:num w:numId="17">
    <w:abstractNumId w:val="13"/>
  </w:num>
  <w:num w:numId="18">
    <w:abstractNumId w:val="22"/>
  </w:num>
  <w:num w:numId="19">
    <w:abstractNumId w:val="21"/>
  </w:num>
  <w:num w:numId="20">
    <w:abstractNumId w:val="7"/>
  </w:num>
  <w:num w:numId="21">
    <w:abstractNumId w:val="3"/>
  </w:num>
  <w:num w:numId="22">
    <w:abstractNumId w:val="9"/>
  </w:num>
  <w:num w:numId="23">
    <w:abstractNumId w:val="8"/>
  </w:num>
  <w:num w:numId="24">
    <w:abstractNumId w:val="15"/>
  </w:num>
  <w:num w:numId="25">
    <w:abstractNumId w:val="16"/>
  </w:num>
  <w:num w:numId="26">
    <w:abstractNumId w:val="12"/>
  </w:num>
  <w:num w:numId="27">
    <w:abstractNumId w:val="11"/>
  </w:num>
  <w:num w:numId="28">
    <w:abstractNumId w:val="20"/>
  </w:num>
  <w:num w:numId="29">
    <w:abstractNumId w:val="18"/>
  </w:num>
  <w:num w:numId="30">
    <w:abstractNumId w:val="6"/>
  </w:num>
  <w:num w:numId="31">
    <w:abstractNumId w:val="10"/>
  </w:num>
  <w:num w:numId="32">
    <w:abstractNumId w:val="23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B9"/>
    <w:rsid w:val="0008613B"/>
    <w:rsid w:val="001025BD"/>
    <w:rsid w:val="00117891"/>
    <w:rsid w:val="00127617"/>
    <w:rsid w:val="002E34CB"/>
    <w:rsid w:val="00366CBF"/>
    <w:rsid w:val="003B7628"/>
    <w:rsid w:val="00440D0A"/>
    <w:rsid w:val="00475CC2"/>
    <w:rsid w:val="004B0B68"/>
    <w:rsid w:val="0057593B"/>
    <w:rsid w:val="00633177"/>
    <w:rsid w:val="007D3EF6"/>
    <w:rsid w:val="007D7917"/>
    <w:rsid w:val="008826B9"/>
    <w:rsid w:val="008E514E"/>
    <w:rsid w:val="008E5917"/>
    <w:rsid w:val="00912941"/>
    <w:rsid w:val="00964698"/>
    <w:rsid w:val="009C5DAC"/>
    <w:rsid w:val="009D55BC"/>
    <w:rsid w:val="00B000BF"/>
    <w:rsid w:val="00BA01E1"/>
    <w:rsid w:val="00BD339F"/>
    <w:rsid w:val="00BD4C91"/>
    <w:rsid w:val="00C571B9"/>
    <w:rsid w:val="00C71FEA"/>
    <w:rsid w:val="00E27084"/>
    <w:rsid w:val="00E34814"/>
    <w:rsid w:val="00E6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29C23"/>
  <w15:chartTrackingRefBased/>
  <w15:docId w15:val="{62191A78-2FEC-46EA-9004-B2D9F350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12941"/>
    <w:pPr>
      <w:keepNext/>
      <w:keepLines/>
      <w:spacing w:before="240" w:after="0"/>
      <w:ind w:left="720" w:hanging="360"/>
      <w:outlineLvl w:val="0"/>
    </w:pPr>
    <w:rPr>
      <w:rFonts w:ascii="Calisto MT" w:eastAsiaTheme="majorEastAsia" w:hAnsi="Calisto MT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000BF"/>
    <w:pPr>
      <w:keepNext/>
      <w:keepLines/>
      <w:numPr>
        <w:numId w:val="16"/>
      </w:numPr>
      <w:spacing w:before="40" w:after="0"/>
      <w:outlineLvl w:val="1"/>
    </w:pPr>
    <w:rPr>
      <w:rFonts w:ascii="Calisto MT" w:eastAsiaTheme="majorEastAsia" w:hAnsi="Calisto MT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000BF"/>
    <w:pPr>
      <w:keepNext/>
      <w:keepLines/>
      <w:numPr>
        <w:numId w:val="18"/>
      </w:numPr>
      <w:spacing w:before="40" w:after="0"/>
      <w:outlineLvl w:val="2"/>
    </w:pPr>
    <w:rPr>
      <w:rFonts w:asciiTheme="majorHAnsi" w:eastAsiaTheme="majorEastAsia" w:hAnsiTheme="majorHAnsi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7D7917"/>
    <w:pPr>
      <w:keepNext/>
      <w:keepLines/>
      <w:numPr>
        <w:numId w:val="26"/>
      </w:numPr>
      <w:spacing w:before="40" w:after="0"/>
      <w:ind w:hanging="36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941"/>
    <w:rPr>
      <w:rFonts w:ascii="Calisto MT" w:eastAsiaTheme="majorEastAsia" w:hAnsi="Calisto MT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00BF"/>
    <w:rPr>
      <w:rFonts w:ascii="Calisto MT" w:eastAsiaTheme="majorEastAsia" w:hAnsi="Calisto MT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00BF"/>
    <w:rPr>
      <w:rFonts w:asciiTheme="majorHAnsi" w:eastAsiaTheme="majorEastAsia" w:hAnsiTheme="majorHAnsi" w:cstheme="majorBidi"/>
      <w:b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7917"/>
    <w:rPr>
      <w:rFonts w:asciiTheme="majorHAnsi" w:eastAsiaTheme="majorEastAsia" w:hAnsiTheme="majorHAnsi" w:cstheme="majorBidi"/>
      <w:i/>
      <w:iCs/>
    </w:rPr>
  </w:style>
  <w:style w:type="table" w:styleId="TableGrid">
    <w:name w:val="Table Grid"/>
    <w:basedOn w:val="TableNormal"/>
    <w:uiPriority w:val="39"/>
    <w:rsid w:val="00C57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Murray</dc:creator>
  <cp:keywords/>
  <dc:description/>
  <cp:lastModifiedBy>RH Murray</cp:lastModifiedBy>
  <cp:revision>14</cp:revision>
  <dcterms:created xsi:type="dcterms:W3CDTF">2020-05-29T09:30:00Z</dcterms:created>
  <dcterms:modified xsi:type="dcterms:W3CDTF">2020-06-04T10:11:00Z</dcterms:modified>
</cp:coreProperties>
</file>