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A54D8" w14:textId="77777777" w:rsidR="00E010CB" w:rsidRPr="00187ACF" w:rsidRDefault="00AB5DC8">
      <w:pPr>
        <w:rPr>
          <w:rFonts w:ascii="Arial" w:hAnsi="Arial" w:cs="Arial"/>
          <w:b/>
          <w:noProof/>
          <w:lang w:eastAsia="en-GB"/>
        </w:rPr>
      </w:pPr>
      <w:r w:rsidRPr="00187ACF">
        <w:rPr>
          <w:rFonts w:ascii="Arial" w:hAnsi="Arial" w:cs="Arial"/>
          <w:noProof/>
          <w:lang w:val="en-US"/>
        </w:rPr>
        <w:drawing>
          <wp:anchor distT="0" distB="0" distL="114300" distR="114300" simplePos="0" relativeHeight="251660288" behindDoc="0" locked="0" layoutInCell="1" allowOverlap="1" wp14:anchorId="4C25012E" wp14:editId="42AB1D0C">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14:paraId="0A95CF91" w14:textId="77777777" w:rsidR="00E010CB" w:rsidRPr="00187ACF" w:rsidRDefault="00E010CB">
      <w:pPr>
        <w:rPr>
          <w:rFonts w:ascii="Arial" w:hAnsi="Arial" w:cs="Arial"/>
          <w:b/>
        </w:rPr>
      </w:pPr>
    </w:p>
    <w:p w14:paraId="3048B323" w14:textId="77777777" w:rsidR="00E010CB" w:rsidRPr="00187ACF" w:rsidRDefault="00E010CB">
      <w:pPr>
        <w:rPr>
          <w:rFonts w:ascii="Arial" w:hAnsi="Arial" w:cs="Arial"/>
          <w:b/>
        </w:rPr>
      </w:pPr>
    </w:p>
    <w:p w14:paraId="700D07CD" w14:textId="77777777" w:rsidR="00E010CB" w:rsidRPr="00187ACF" w:rsidRDefault="00E010CB">
      <w:pPr>
        <w:rPr>
          <w:rFonts w:ascii="Arial" w:hAnsi="Arial" w:cs="Arial"/>
          <w:b/>
        </w:rPr>
      </w:pPr>
    </w:p>
    <w:p w14:paraId="3EF12541" w14:textId="77777777" w:rsidR="00121130" w:rsidRPr="00187ACF" w:rsidRDefault="00C12F9B" w:rsidP="00990958">
      <w:pPr>
        <w:spacing w:before="240" w:after="240"/>
        <w:rPr>
          <w:rFonts w:ascii="Arial" w:eastAsia="Times New Roman" w:hAnsi="Arial" w:cs="Arial"/>
        </w:rPr>
      </w:pPr>
      <w:r w:rsidRPr="00187ACF">
        <w:rPr>
          <w:rFonts w:ascii="Arial" w:hAnsi="Arial" w:cs="Arial"/>
          <w:b/>
        </w:rPr>
        <w:t>Grant Number</w:t>
      </w:r>
      <w:r w:rsidRPr="00187ACF">
        <w:rPr>
          <w:rFonts w:ascii="Arial" w:hAnsi="Arial" w:cs="Arial"/>
        </w:rPr>
        <w:t xml:space="preserve">: </w:t>
      </w:r>
      <w:r w:rsidR="00990958" w:rsidRPr="00187ACF">
        <w:rPr>
          <w:rFonts w:ascii="Arial" w:eastAsia="Times New Roman" w:hAnsi="Arial" w:cs="Arial"/>
        </w:rPr>
        <w:t>ES/N01667X/1</w:t>
      </w:r>
    </w:p>
    <w:p w14:paraId="442F0A1A" w14:textId="77777777" w:rsidR="00C12F9B" w:rsidRPr="00187ACF" w:rsidRDefault="00C12F9B">
      <w:pPr>
        <w:rPr>
          <w:rFonts w:ascii="Arial" w:hAnsi="Arial" w:cs="Arial"/>
          <w:b/>
        </w:rPr>
      </w:pPr>
      <w:r w:rsidRPr="00187ACF">
        <w:rPr>
          <w:rFonts w:ascii="Arial" w:hAnsi="Arial" w:cs="Arial"/>
          <w:b/>
        </w:rPr>
        <w:t xml:space="preserve">Sponsor: </w:t>
      </w:r>
      <w:r w:rsidR="00990958" w:rsidRPr="00187ACF">
        <w:rPr>
          <w:rFonts w:ascii="Arial" w:hAnsi="Arial" w:cs="Arial"/>
        </w:rPr>
        <w:t>ESRC</w:t>
      </w:r>
    </w:p>
    <w:p w14:paraId="5BA358F7" w14:textId="77777777" w:rsidR="00990958" w:rsidRPr="00187ACF" w:rsidRDefault="000F06C6" w:rsidP="00990958">
      <w:pPr>
        <w:spacing w:before="240" w:after="240"/>
        <w:rPr>
          <w:rFonts w:ascii="Arial" w:eastAsia="Times New Roman" w:hAnsi="Arial" w:cs="Arial"/>
        </w:rPr>
      </w:pPr>
      <w:r w:rsidRPr="00187ACF">
        <w:rPr>
          <w:rFonts w:ascii="Arial" w:hAnsi="Arial" w:cs="Arial"/>
          <w:b/>
        </w:rPr>
        <w:t>Project title</w:t>
      </w:r>
      <w:r w:rsidRPr="00187ACF">
        <w:rPr>
          <w:rFonts w:ascii="Arial" w:hAnsi="Arial" w:cs="Arial"/>
        </w:rPr>
        <w:t xml:space="preserve">: </w:t>
      </w:r>
      <w:r w:rsidR="00990958" w:rsidRPr="00187ACF">
        <w:rPr>
          <w:rFonts w:ascii="Arial" w:eastAsia="Times New Roman" w:hAnsi="Arial" w:cs="Arial"/>
        </w:rPr>
        <w:t>Renewing Party Politics? Digital Innovations in Political Campaigning</w:t>
      </w:r>
    </w:p>
    <w:p w14:paraId="2498ED8C" w14:textId="77777777" w:rsidR="000F06C6" w:rsidRPr="00187ACF" w:rsidRDefault="000F06C6">
      <w:pPr>
        <w:rPr>
          <w:rFonts w:ascii="Arial" w:hAnsi="Arial" w:cs="Arial"/>
        </w:rPr>
      </w:pPr>
    </w:p>
    <w:p w14:paraId="19DDEA54" w14:textId="77777777" w:rsidR="000F06C6" w:rsidRPr="00187ACF" w:rsidRDefault="000F06C6">
      <w:pPr>
        <w:rPr>
          <w:rFonts w:ascii="Arial" w:hAnsi="Arial" w:cs="Arial"/>
        </w:rPr>
      </w:pPr>
      <w:r w:rsidRPr="00187ACF">
        <w:rPr>
          <w:rFonts w:ascii="Arial" w:hAnsi="Arial" w:cs="Arial"/>
        </w:rPr>
        <w:t>The following files have been archived:</w:t>
      </w:r>
    </w:p>
    <w:tbl>
      <w:tblPr>
        <w:tblStyle w:val="TableGrid"/>
        <w:tblW w:w="0" w:type="auto"/>
        <w:tblLook w:val="04A0" w:firstRow="1" w:lastRow="0" w:firstColumn="1" w:lastColumn="0" w:noHBand="0" w:noVBand="1"/>
      </w:tblPr>
      <w:tblGrid>
        <w:gridCol w:w="4508"/>
        <w:gridCol w:w="4508"/>
      </w:tblGrid>
      <w:tr w:rsidR="000F06C6" w:rsidRPr="00187ACF" w14:paraId="73559EF8" w14:textId="77777777" w:rsidTr="000B032B">
        <w:trPr>
          <w:trHeight w:val="1158"/>
        </w:trPr>
        <w:tc>
          <w:tcPr>
            <w:tcW w:w="4508" w:type="dxa"/>
          </w:tcPr>
          <w:p w14:paraId="71736384" w14:textId="77777777" w:rsidR="000F06C6" w:rsidRPr="00187ACF" w:rsidRDefault="000F06C6">
            <w:pPr>
              <w:rPr>
                <w:rFonts w:ascii="Arial" w:hAnsi="Arial" w:cs="Arial"/>
              </w:rPr>
            </w:pPr>
            <w:r w:rsidRPr="00187ACF">
              <w:rPr>
                <w:rFonts w:ascii="Arial" w:hAnsi="Arial" w:cs="Arial"/>
              </w:rPr>
              <w:t>File name</w:t>
            </w:r>
          </w:p>
        </w:tc>
        <w:tc>
          <w:tcPr>
            <w:tcW w:w="4508" w:type="dxa"/>
          </w:tcPr>
          <w:p w14:paraId="72BDB856" w14:textId="77777777" w:rsidR="000F06C6" w:rsidRPr="00187ACF" w:rsidRDefault="000F06C6">
            <w:pPr>
              <w:rPr>
                <w:rFonts w:ascii="Arial" w:hAnsi="Arial" w:cs="Arial"/>
              </w:rPr>
            </w:pPr>
            <w:r w:rsidRPr="00187ACF">
              <w:rPr>
                <w:rFonts w:ascii="Arial" w:hAnsi="Arial" w:cs="Arial"/>
              </w:rPr>
              <w:t>File description (Short description of c</w:t>
            </w:r>
            <w:r w:rsidR="00377F0F" w:rsidRPr="00187ACF">
              <w:rPr>
                <w:rFonts w:ascii="Arial" w:hAnsi="Arial" w:cs="Arial"/>
              </w:rPr>
              <w:t xml:space="preserve">ontent, sample size, format, any linking between different types of data, </w:t>
            </w:r>
            <w:r w:rsidR="003B3C82" w:rsidRPr="00187ACF">
              <w:rPr>
                <w:rFonts w:ascii="Arial" w:hAnsi="Arial" w:cs="Arial"/>
              </w:rPr>
              <w:t>i.e.</w:t>
            </w:r>
            <w:r w:rsidR="00377F0F" w:rsidRPr="00187ACF">
              <w:rPr>
                <w:rFonts w:ascii="Arial" w:hAnsi="Arial" w:cs="Arial"/>
              </w:rPr>
              <w:t xml:space="preserve"> survey and </w:t>
            </w:r>
            <w:r w:rsidR="003B3C82" w:rsidRPr="00187ACF">
              <w:rPr>
                <w:rFonts w:ascii="Arial" w:hAnsi="Arial" w:cs="Arial"/>
              </w:rPr>
              <w:t>interviews/focus groups</w:t>
            </w:r>
            <w:r w:rsidRPr="00187ACF">
              <w:rPr>
                <w:rFonts w:ascii="Arial" w:hAnsi="Arial" w:cs="Arial"/>
              </w:rPr>
              <w:t>)</w:t>
            </w:r>
          </w:p>
        </w:tc>
      </w:tr>
      <w:tr w:rsidR="000F06C6" w:rsidRPr="00187ACF" w14:paraId="71433189" w14:textId="77777777" w:rsidTr="009D076B">
        <w:trPr>
          <w:trHeight w:val="397"/>
        </w:trPr>
        <w:tc>
          <w:tcPr>
            <w:tcW w:w="4508" w:type="dxa"/>
          </w:tcPr>
          <w:p w14:paraId="36C0874E" w14:textId="08E44B29" w:rsidR="000F06C6" w:rsidRPr="00187ACF" w:rsidRDefault="00AC1B21">
            <w:pPr>
              <w:rPr>
                <w:rFonts w:ascii="Arial" w:hAnsi="Arial" w:cs="Arial"/>
              </w:rPr>
            </w:pPr>
            <w:r w:rsidRPr="00187ACF">
              <w:rPr>
                <w:rFonts w:ascii="Arial" w:hAnsi="Arial" w:cs="Arial"/>
              </w:rPr>
              <w:t>Survey 1 data</w:t>
            </w:r>
          </w:p>
        </w:tc>
        <w:tc>
          <w:tcPr>
            <w:tcW w:w="4508" w:type="dxa"/>
          </w:tcPr>
          <w:p w14:paraId="131394E1" w14:textId="2178CA29" w:rsidR="000F06C6" w:rsidRPr="00187ACF" w:rsidRDefault="00AC1B21">
            <w:pPr>
              <w:rPr>
                <w:rFonts w:ascii="Arial" w:hAnsi="Arial" w:cs="Arial"/>
              </w:rPr>
            </w:pPr>
            <w:r w:rsidRPr="00187ACF">
              <w:rPr>
                <w:rFonts w:ascii="Arial" w:hAnsi="Arial" w:cs="Arial"/>
              </w:rPr>
              <w:t xml:space="preserve">The main survey conducted for the project. Composed of 45 questions that focus on attitudes towards parties, views of party representation, participation and governance, and data on demographics and political attitudes. </w:t>
            </w:r>
          </w:p>
        </w:tc>
      </w:tr>
      <w:tr w:rsidR="000F06C6" w:rsidRPr="00187ACF" w14:paraId="6DF5B5D4" w14:textId="77777777" w:rsidTr="009D076B">
        <w:trPr>
          <w:trHeight w:val="397"/>
        </w:trPr>
        <w:tc>
          <w:tcPr>
            <w:tcW w:w="4508" w:type="dxa"/>
          </w:tcPr>
          <w:p w14:paraId="39D03EA5" w14:textId="1D3903DC" w:rsidR="000F06C6" w:rsidRPr="00187ACF" w:rsidRDefault="00AC1B21">
            <w:pPr>
              <w:rPr>
                <w:rFonts w:ascii="Arial" w:hAnsi="Arial" w:cs="Arial"/>
              </w:rPr>
            </w:pPr>
            <w:r w:rsidRPr="00187ACF">
              <w:rPr>
                <w:rFonts w:ascii="Arial" w:hAnsi="Arial" w:cs="Arial"/>
              </w:rPr>
              <w:t>Survey 2 data</w:t>
            </w:r>
          </w:p>
        </w:tc>
        <w:tc>
          <w:tcPr>
            <w:tcW w:w="4508" w:type="dxa"/>
          </w:tcPr>
          <w:p w14:paraId="05000CBF" w14:textId="7BC469F5" w:rsidR="000F06C6" w:rsidRPr="00187ACF" w:rsidRDefault="00AC1B21">
            <w:pPr>
              <w:rPr>
                <w:rFonts w:ascii="Arial" w:hAnsi="Arial" w:cs="Arial"/>
              </w:rPr>
            </w:pPr>
            <w:r w:rsidRPr="00187ACF">
              <w:rPr>
                <w:rFonts w:ascii="Arial" w:hAnsi="Arial" w:cs="Arial"/>
              </w:rPr>
              <w:t>The second sur</w:t>
            </w:r>
            <w:r w:rsidR="00B11E8B" w:rsidRPr="00187ACF">
              <w:rPr>
                <w:rFonts w:ascii="Arial" w:hAnsi="Arial" w:cs="Arial"/>
              </w:rPr>
              <w:t>v</w:t>
            </w:r>
            <w:r w:rsidRPr="00187ACF">
              <w:rPr>
                <w:rFonts w:ascii="Arial" w:hAnsi="Arial" w:cs="Arial"/>
              </w:rPr>
              <w:t xml:space="preserve">ey conducted for the project. Composed of 10 questions, the survey collected demographic and attitudinal data and </w:t>
            </w:r>
            <w:r w:rsidR="00B11E8B" w:rsidRPr="00187ACF">
              <w:rPr>
                <w:rFonts w:ascii="Arial" w:hAnsi="Arial" w:cs="Arial"/>
              </w:rPr>
              <w:t>tested views of specific political parties</w:t>
            </w:r>
          </w:p>
        </w:tc>
      </w:tr>
      <w:tr w:rsidR="000F06C6" w:rsidRPr="00187ACF" w14:paraId="1B7950A6" w14:textId="77777777" w:rsidTr="009D076B">
        <w:trPr>
          <w:trHeight w:val="397"/>
        </w:trPr>
        <w:tc>
          <w:tcPr>
            <w:tcW w:w="4508" w:type="dxa"/>
          </w:tcPr>
          <w:p w14:paraId="064D79EF" w14:textId="6CD027AF" w:rsidR="000F06C6" w:rsidRPr="00187ACF" w:rsidRDefault="00AC1B21">
            <w:pPr>
              <w:rPr>
                <w:rFonts w:ascii="Arial" w:hAnsi="Arial" w:cs="Arial"/>
              </w:rPr>
            </w:pPr>
            <w:r w:rsidRPr="00187ACF">
              <w:rPr>
                <w:rFonts w:ascii="Arial" w:hAnsi="Arial" w:cs="Arial"/>
              </w:rPr>
              <w:t>Code Book f</w:t>
            </w:r>
            <w:r w:rsidR="00B11E8B" w:rsidRPr="00187ACF">
              <w:rPr>
                <w:rFonts w:ascii="Arial" w:hAnsi="Arial" w:cs="Arial"/>
              </w:rPr>
              <w:t>or survey 1</w:t>
            </w:r>
          </w:p>
        </w:tc>
        <w:tc>
          <w:tcPr>
            <w:tcW w:w="4508" w:type="dxa"/>
          </w:tcPr>
          <w:p w14:paraId="654B794C" w14:textId="088F47DC" w:rsidR="000F06C6" w:rsidRPr="00187ACF" w:rsidRDefault="00B11E8B">
            <w:pPr>
              <w:rPr>
                <w:rFonts w:ascii="Arial" w:hAnsi="Arial" w:cs="Arial"/>
              </w:rPr>
            </w:pPr>
            <w:r w:rsidRPr="00187ACF">
              <w:rPr>
                <w:rFonts w:ascii="Arial" w:hAnsi="Arial" w:cs="Arial"/>
              </w:rPr>
              <w:t>Code book for survey 1</w:t>
            </w:r>
          </w:p>
        </w:tc>
      </w:tr>
      <w:tr w:rsidR="000F06C6" w:rsidRPr="00187ACF" w14:paraId="38E05190" w14:textId="77777777" w:rsidTr="009D076B">
        <w:trPr>
          <w:trHeight w:val="397"/>
        </w:trPr>
        <w:tc>
          <w:tcPr>
            <w:tcW w:w="4508" w:type="dxa"/>
          </w:tcPr>
          <w:p w14:paraId="1817A355" w14:textId="2635170B" w:rsidR="000F06C6" w:rsidRPr="00187ACF" w:rsidRDefault="00187ACF">
            <w:pPr>
              <w:rPr>
                <w:rFonts w:ascii="Arial" w:hAnsi="Arial" w:cs="Arial"/>
              </w:rPr>
            </w:pPr>
            <w:r w:rsidRPr="00187ACF">
              <w:rPr>
                <w:rFonts w:ascii="Arial" w:hAnsi="Arial" w:cs="Arial"/>
              </w:rPr>
              <w:t>Code Book for survey 2</w:t>
            </w:r>
          </w:p>
        </w:tc>
        <w:tc>
          <w:tcPr>
            <w:tcW w:w="4508" w:type="dxa"/>
          </w:tcPr>
          <w:p w14:paraId="5DE1C21A" w14:textId="5DC1BE83" w:rsidR="000F06C6" w:rsidRPr="00187ACF" w:rsidRDefault="00187ACF">
            <w:pPr>
              <w:rPr>
                <w:rFonts w:ascii="Arial" w:hAnsi="Arial" w:cs="Arial"/>
              </w:rPr>
            </w:pPr>
            <w:r w:rsidRPr="00187ACF">
              <w:rPr>
                <w:rFonts w:ascii="Arial" w:hAnsi="Arial" w:cs="Arial"/>
              </w:rPr>
              <w:t>Code book for survey 2</w:t>
            </w:r>
          </w:p>
        </w:tc>
      </w:tr>
    </w:tbl>
    <w:p w14:paraId="56BD3F77" w14:textId="77777777" w:rsidR="000F06C6" w:rsidRPr="00187ACF" w:rsidRDefault="000F06C6">
      <w:pPr>
        <w:rPr>
          <w:rFonts w:ascii="Arial" w:hAnsi="Arial" w:cs="Arial"/>
        </w:rPr>
      </w:pPr>
    </w:p>
    <w:p w14:paraId="353894B1" w14:textId="77777777" w:rsidR="00C12F9B" w:rsidRPr="00187ACF" w:rsidRDefault="00C12F9B">
      <w:pPr>
        <w:rPr>
          <w:rFonts w:ascii="Arial" w:hAnsi="Arial" w:cs="Arial"/>
        </w:rPr>
      </w:pPr>
      <w:r w:rsidRPr="00187ACF">
        <w:rPr>
          <w:rFonts w:ascii="Arial" w:hAnsi="Arial" w:cs="Arial"/>
          <w:b/>
        </w:rPr>
        <w:t>Publications</w:t>
      </w:r>
      <w:r w:rsidRPr="00187ACF">
        <w:rPr>
          <w:rFonts w:ascii="Arial" w:hAnsi="Arial" w:cs="Arial"/>
        </w:rPr>
        <w:t>: (based on this data, if any)</w:t>
      </w:r>
    </w:p>
    <w:p w14:paraId="56AD29AF" w14:textId="7075345C" w:rsidR="00C12F9B" w:rsidRPr="00187ACF" w:rsidRDefault="00187ACF" w:rsidP="00187ACF">
      <w:pPr>
        <w:pStyle w:val="ListParagraph"/>
        <w:numPr>
          <w:ilvl w:val="0"/>
          <w:numId w:val="1"/>
        </w:numPr>
        <w:rPr>
          <w:rFonts w:ascii="Arial" w:eastAsia="Times New Roman" w:hAnsi="Arial" w:cs="Arial"/>
          <w:u w:val="single"/>
        </w:rPr>
      </w:pPr>
      <w:r w:rsidRPr="00187ACF">
        <w:rPr>
          <w:rFonts w:ascii="Arial" w:hAnsi="Arial" w:cs="Arial"/>
        </w:rPr>
        <w:t xml:space="preserve">Dommett, K. and Temple, L. (2018) </w:t>
      </w:r>
      <w:r w:rsidRPr="00187ACF">
        <w:rPr>
          <w:rFonts w:ascii="Arial" w:hAnsi="Arial" w:cs="Arial"/>
          <w:i/>
        </w:rPr>
        <w:t>What People Want to See in Parties Today</w:t>
      </w:r>
      <w:r w:rsidRPr="00187ACF">
        <w:rPr>
          <w:rFonts w:ascii="Arial" w:hAnsi="Arial" w:cs="Arial"/>
        </w:rPr>
        <w:t xml:space="preserve">, available here: </w:t>
      </w:r>
      <w:hyperlink r:id="rId7" w:history="1">
        <w:r w:rsidRPr="00187ACF">
          <w:rPr>
            <w:rStyle w:val="Hyperlink"/>
            <w:rFonts w:ascii="Arial" w:eastAsia="Times New Roman" w:hAnsi="Arial" w:cs="Arial"/>
            <w:color w:val="auto"/>
          </w:rPr>
          <w:t>https://www.involve.org.uk/sites/default/files/field/attachemnt/final_-_what_people_want_from_parties_today.pdf</w:t>
        </w:r>
      </w:hyperlink>
      <w:r w:rsidRPr="00187ACF">
        <w:rPr>
          <w:rFonts w:ascii="Arial" w:eastAsia="Times New Roman" w:hAnsi="Arial" w:cs="Arial"/>
          <w:u w:val="single"/>
        </w:rPr>
        <w:t>.</w:t>
      </w:r>
    </w:p>
    <w:p w14:paraId="71931E35" w14:textId="77777777" w:rsidR="00187ACF" w:rsidRPr="00187ACF" w:rsidRDefault="00187ACF">
      <w:pPr>
        <w:rPr>
          <w:rFonts w:ascii="Arial" w:eastAsia="Times New Roman" w:hAnsi="Arial" w:cs="Arial"/>
          <w:u w:val="single"/>
        </w:rPr>
      </w:pPr>
    </w:p>
    <w:p w14:paraId="17CC917A" w14:textId="38830981" w:rsidR="00187ACF" w:rsidRPr="00187ACF" w:rsidRDefault="00187ACF" w:rsidP="00187ACF">
      <w:pPr>
        <w:pStyle w:val="ListParagraph"/>
        <w:numPr>
          <w:ilvl w:val="0"/>
          <w:numId w:val="1"/>
        </w:numPr>
        <w:rPr>
          <w:rFonts w:ascii="Arial" w:eastAsia="Times New Roman" w:hAnsi="Arial" w:cs="Arial"/>
        </w:rPr>
      </w:pPr>
      <w:r w:rsidRPr="00187ACF">
        <w:rPr>
          <w:rFonts w:ascii="Arial" w:eastAsia="Times New Roman" w:hAnsi="Arial" w:cs="Arial"/>
          <w:u w:val="single"/>
        </w:rPr>
        <w:t>Dommett, K. and Temple, L. (2019) ‘</w:t>
      </w:r>
      <w:r w:rsidRPr="00187ACF">
        <w:rPr>
          <w:rFonts w:ascii="Arial" w:eastAsia="Times New Roman" w:hAnsi="Arial" w:cs="Arial"/>
        </w:rPr>
        <w:t xml:space="preserve">The Expert Cure? Exploring the Restorative Potential of Expertise for Public Satisfaction With Parties’, Political Studies. Available here: </w:t>
      </w:r>
      <w:hyperlink r:id="rId8" w:history="1">
        <w:r w:rsidRPr="00187ACF">
          <w:rPr>
            <w:rFonts w:ascii="Arial" w:eastAsia="Times New Roman" w:hAnsi="Arial" w:cs="Arial"/>
            <w:u w:val="single"/>
          </w:rPr>
          <w:t>https://journals.sagepub.com/doi/full/10.1177/0032321719844122</w:t>
        </w:r>
      </w:hyperlink>
      <w:r>
        <w:rPr>
          <w:rFonts w:ascii="Arial" w:eastAsia="Times New Roman" w:hAnsi="Arial" w:cs="Arial"/>
        </w:rPr>
        <w:t>.</w:t>
      </w:r>
      <w:bookmarkStart w:id="0" w:name="_GoBack"/>
      <w:bookmarkEnd w:id="0"/>
    </w:p>
    <w:p w14:paraId="5E63BE2F" w14:textId="1DF5BCE1" w:rsidR="00187ACF" w:rsidRPr="00187ACF" w:rsidRDefault="00187ACF" w:rsidP="00187ACF">
      <w:pPr>
        <w:pStyle w:val="Heading1"/>
        <w:shd w:val="clear" w:color="auto" w:fill="FFFFFF"/>
        <w:spacing w:before="0" w:beforeAutospacing="0" w:after="0" w:afterAutospacing="0" w:line="360" w:lineRule="atLeast"/>
        <w:rPr>
          <w:rFonts w:ascii="Arial" w:eastAsia="Times New Roman" w:hAnsi="Arial" w:cs="Arial"/>
          <w:sz w:val="22"/>
          <w:szCs w:val="22"/>
        </w:rPr>
      </w:pPr>
      <w:r w:rsidRPr="00187ACF">
        <w:rPr>
          <w:rFonts w:ascii="Arial" w:eastAsia="Times New Roman" w:hAnsi="Arial" w:cs="Arial"/>
          <w:sz w:val="22"/>
          <w:szCs w:val="22"/>
        </w:rPr>
        <w:t xml:space="preserve"> </w:t>
      </w:r>
    </w:p>
    <w:p w14:paraId="5B66993E" w14:textId="0B6AEA2A" w:rsidR="00187ACF" w:rsidRPr="00187ACF" w:rsidRDefault="00187ACF">
      <w:pPr>
        <w:rPr>
          <w:rFonts w:ascii="Arial" w:eastAsia="Times New Roman" w:hAnsi="Arial" w:cs="Arial"/>
        </w:rPr>
      </w:pPr>
    </w:p>
    <w:sectPr w:rsidR="00187ACF" w:rsidRPr="00187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A173F"/>
    <w:multiLevelType w:val="hybridMultilevel"/>
    <w:tmpl w:val="F7BE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FA8"/>
    <w:rsid w:val="000B032B"/>
    <w:rsid w:val="000F06C6"/>
    <w:rsid w:val="00121130"/>
    <w:rsid w:val="00187ACF"/>
    <w:rsid w:val="001D3D77"/>
    <w:rsid w:val="00377F0F"/>
    <w:rsid w:val="003B3C82"/>
    <w:rsid w:val="00414A0E"/>
    <w:rsid w:val="00684A3C"/>
    <w:rsid w:val="00990958"/>
    <w:rsid w:val="009D076B"/>
    <w:rsid w:val="00AB5DC8"/>
    <w:rsid w:val="00AC1B21"/>
    <w:rsid w:val="00B11E8B"/>
    <w:rsid w:val="00C12F9B"/>
    <w:rsid w:val="00DD1FA8"/>
    <w:rsid w:val="00E010CB"/>
    <w:rsid w:val="00E07F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37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7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7ACF"/>
    <w:rPr>
      <w:color w:val="0000FF"/>
      <w:u w:val="single"/>
    </w:rPr>
  </w:style>
  <w:style w:type="character" w:customStyle="1" w:styleId="Heading1Char">
    <w:name w:val="Heading 1 Char"/>
    <w:basedOn w:val="DefaultParagraphFont"/>
    <w:link w:val="Heading1"/>
    <w:uiPriority w:val="9"/>
    <w:rsid w:val="00187ACF"/>
    <w:rPr>
      <w:rFonts w:ascii="Times New Roman" w:hAnsi="Times New Roman" w:cs="Times New Roman"/>
      <w:b/>
      <w:bCs/>
      <w:kern w:val="36"/>
      <w:sz w:val="48"/>
      <w:szCs w:val="48"/>
    </w:rPr>
  </w:style>
  <w:style w:type="paragraph" w:styleId="ListParagraph">
    <w:name w:val="List Paragraph"/>
    <w:basedOn w:val="Normal"/>
    <w:uiPriority w:val="34"/>
    <w:qFormat/>
    <w:rsid w:val="00187AC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7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7ACF"/>
    <w:rPr>
      <w:color w:val="0000FF"/>
      <w:u w:val="single"/>
    </w:rPr>
  </w:style>
  <w:style w:type="character" w:customStyle="1" w:styleId="Heading1Char">
    <w:name w:val="Heading 1 Char"/>
    <w:basedOn w:val="DefaultParagraphFont"/>
    <w:link w:val="Heading1"/>
    <w:uiPriority w:val="9"/>
    <w:rsid w:val="00187ACF"/>
    <w:rPr>
      <w:rFonts w:ascii="Times New Roman" w:hAnsi="Times New Roman" w:cs="Times New Roman"/>
      <w:b/>
      <w:bCs/>
      <w:kern w:val="36"/>
      <w:sz w:val="48"/>
      <w:szCs w:val="48"/>
    </w:rPr>
  </w:style>
  <w:style w:type="paragraph" w:styleId="ListParagraph">
    <w:name w:val="List Paragraph"/>
    <w:basedOn w:val="Normal"/>
    <w:uiPriority w:val="34"/>
    <w:qFormat/>
    <w:rsid w:val="00187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745433">
      <w:bodyDiv w:val="1"/>
      <w:marLeft w:val="0"/>
      <w:marRight w:val="0"/>
      <w:marTop w:val="0"/>
      <w:marBottom w:val="0"/>
      <w:divBdr>
        <w:top w:val="none" w:sz="0" w:space="0" w:color="auto"/>
        <w:left w:val="none" w:sz="0" w:space="0" w:color="auto"/>
        <w:bottom w:val="none" w:sz="0" w:space="0" w:color="auto"/>
        <w:right w:val="none" w:sz="0" w:space="0" w:color="auto"/>
      </w:divBdr>
    </w:div>
    <w:div w:id="1173300782">
      <w:bodyDiv w:val="1"/>
      <w:marLeft w:val="0"/>
      <w:marRight w:val="0"/>
      <w:marTop w:val="0"/>
      <w:marBottom w:val="0"/>
      <w:divBdr>
        <w:top w:val="none" w:sz="0" w:space="0" w:color="auto"/>
        <w:left w:val="none" w:sz="0" w:space="0" w:color="auto"/>
        <w:bottom w:val="none" w:sz="0" w:space="0" w:color="auto"/>
        <w:right w:val="none" w:sz="0" w:space="0" w:color="auto"/>
      </w:divBdr>
    </w:div>
    <w:div w:id="1215193754">
      <w:bodyDiv w:val="1"/>
      <w:marLeft w:val="0"/>
      <w:marRight w:val="0"/>
      <w:marTop w:val="0"/>
      <w:marBottom w:val="0"/>
      <w:divBdr>
        <w:top w:val="none" w:sz="0" w:space="0" w:color="auto"/>
        <w:left w:val="none" w:sz="0" w:space="0" w:color="auto"/>
        <w:bottom w:val="none" w:sz="0" w:space="0" w:color="auto"/>
        <w:right w:val="none" w:sz="0" w:space="0" w:color="auto"/>
      </w:divBdr>
    </w:div>
    <w:div w:id="1311862044">
      <w:bodyDiv w:val="1"/>
      <w:marLeft w:val="0"/>
      <w:marRight w:val="0"/>
      <w:marTop w:val="0"/>
      <w:marBottom w:val="0"/>
      <w:divBdr>
        <w:top w:val="none" w:sz="0" w:space="0" w:color="auto"/>
        <w:left w:val="none" w:sz="0" w:space="0" w:color="auto"/>
        <w:bottom w:val="none" w:sz="0" w:space="0" w:color="auto"/>
        <w:right w:val="none" w:sz="0" w:space="0" w:color="auto"/>
      </w:divBdr>
    </w:div>
    <w:div w:id="16909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www.involve.org.uk/sites/default/files/field/attachemnt/final_-_what_people_want_from_parties_today.pdf" TargetMode="External"/><Relationship Id="rId8" Type="http://schemas.openxmlformats.org/officeDocument/2006/relationships/hyperlink" Target="https://journals.sagepub.com/doi/full/10.1177/0032321719844122"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admin Department of Politics</cp:lastModifiedBy>
  <cp:revision>2</cp:revision>
  <dcterms:created xsi:type="dcterms:W3CDTF">2019-05-13T12:23:00Z</dcterms:created>
  <dcterms:modified xsi:type="dcterms:W3CDTF">2019-05-13T12:23:00Z</dcterms:modified>
</cp:coreProperties>
</file>