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BA0B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1665BFA" wp14:editId="1EE333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128A7" w14:textId="77777777" w:rsidR="00E010CB" w:rsidRDefault="00E010CB">
      <w:pPr>
        <w:rPr>
          <w:b/>
        </w:rPr>
      </w:pPr>
    </w:p>
    <w:p w14:paraId="78D173E5" w14:textId="77777777" w:rsidR="00E010CB" w:rsidRDefault="00E010CB">
      <w:pPr>
        <w:rPr>
          <w:b/>
        </w:rPr>
      </w:pPr>
    </w:p>
    <w:p w14:paraId="1658013E" w14:textId="77777777" w:rsidR="00E010CB" w:rsidRDefault="00E010CB">
      <w:pPr>
        <w:rPr>
          <w:b/>
        </w:rPr>
      </w:pPr>
    </w:p>
    <w:p w14:paraId="49347479" w14:textId="556A6113" w:rsidR="00121130" w:rsidRPr="00E80E59" w:rsidRDefault="00C12F9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2F9B">
        <w:rPr>
          <w:b/>
        </w:rPr>
        <w:t>Grant Number</w:t>
      </w:r>
      <w:r>
        <w:t xml:space="preserve">: </w:t>
      </w:r>
      <w:r w:rsidR="00E80E59" w:rsidRPr="00E80E59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zh-CN"/>
        </w:rPr>
        <w:t>ES/M00659X/1</w:t>
      </w:r>
    </w:p>
    <w:p w14:paraId="7C6534B3" w14:textId="53A9AECE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80E59">
        <w:rPr>
          <w:b/>
        </w:rPr>
        <w:t>ESRC</w:t>
      </w:r>
    </w:p>
    <w:p w14:paraId="51A3A2B3" w14:textId="4B35A063" w:rsidR="000F06C6" w:rsidRPr="00E80E59" w:rsidRDefault="000F06C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2F9B">
        <w:rPr>
          <w:b/>
        </w:rPr>
        <w:t>Project title</w:t>
      </w:r>
      <w:r>
        <w:t xml:space="preserve">: </w:t>
      </w:r>
      <w:r w:rsidR="00E80E59" w:rsidRPr="00E80E59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zh-CN"/>
        </w:rPr>
        <w:t>Natural Resources, Rural Poverty and China-Africa Trade: Equity and Sustainability in Informal Commodities Value Chains</w:t>
      </w:r>
    </w:p>
    <w:p w14:paraId="0DA5879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387"/>
      </w:tblGrid>
      <w:tr w:rsidR="000F06C6" w14:paraId="1DBB6FF7" w14:textId="77777777" w:rsidTr="000F06C6">
        <w:tc>
          <w:tcPr>
            <w:tcW w:w="4508" w:type="dxa"/>
          </w:tcPr>
          <w:p w14:paraId="2250830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5BF7A1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6B71578" w14:textId="77777777" w:rsidTr="009D076B">
        <w:trPr>
          <w:trHeight w:val="397"/>
        </w:trPr>
        <w:tc>
          <w:tcPr>
            <w:tcW w:w="4508" w:type="dxa"/>
          </w:tcPr>
          <w:p w14:paraId="3AC325A1" w14:textId="7CE525A9" w:rsidR="000F06C6" w:rsidRDefault="00E55DEC">
            <w:proofErr w:type="spellStart"/>
            <w:r>
              <w:t>Dataset_HH_surveys_mining_ACIRT_anonymized</w:t>
            </w:r>
            <w:proofErr w:type="spellEnd"/>
          </w:p>
        </w:tc>
        <w:tc>
          <w:tcPr>
            <w:tcW w:w="4508" w:type="dxa"/>
          </w:tcPr>
          <w:p w14:paraId="6B877597" w14:textId="4186219C" w:rsidR="000F06C6" w:rsidRDefault="00E55DEC">
            <w:r>
              <w:t>Results from household surveys, 150 samples</w:t>
            </w:r>
          </w:p>
        </w:tc>
      </w:tr>
      <w:tr w:rsidR="000F06C6" w14:paraId="54EB65DE" w14:textId="77777777" w:rsidTr="009D076B">
        <w:trPr>
          <w:trHeight w:val="397"/>
        </w:trPr>
        <w:tc>
          <w:tcPr>
            <w:tcW w:w="4508" w:type="dxa"/>
          </w:tcPr>
          <w:p w14:paraId="78BF80EB" w14:textId="77777777" w:rsidR="000F06C6" w:rsidRDefault="000F06C6"/>
        </w:tc>
        <w:tc>
          <w:tcPr>
            <w:tcW w:w="4508" w:type="dxa"/>
          </w:tcPr>
          <w:p w14:paraId="65C1BFE3" w14:textId="77777777" w:rsidR="000F06C6" w:rsidRDefault="000F06C6"/>
        </w:tc>
      </w:tr>
      <w:tr w:rsidR="000F06C6" w14:paraId="0E8D5514" w14:textId="77777777" w:rsidTr="009D076B">
        <w:trPr>
          <w:trHeight w:val="397"/>
        </w:trPr>
        <w:tc>
          <w:tcPr>
            <w:tcW w:w="4508" w:type="dxa"/>
          </w:tcPr>
          <w:p w14:paraId="65AFDFE5" w14:textId="77777777" w:rsidR="000F06C6" w:rsidRDefault="000F06C6"/>
        </w:tc>
        <w:tc>
          <w:tcPr>
            <w:tcW w:w="4508" w:type="dxa"/>
          </w:tcPr>
          <w:p w14:paraId="272D43C3" w14:textId="77777777" w:rsidR="000F06C6" w:rsidRDefault="000F06C6"/>
        </w:tc>
      </w:tr>
      <w:tr w:rsidR="000F06C6" w14:paraId="50F0143D" w14:textId="77777777" w:rsidTr="009D076B">
        <w:trPr>
          <w:trHeight w:val="397"/>
        </w:trPr>
        <w:tc>
          <w:tcPr>
            <w:tcW w:w="4508" w:type="dxa"/>
          </w:tcPr>
          <w:p w14:paraId="5F058D72" w14:textId="77777777" w:rsidR="000F06C6" w:rsidRDefault="000F06C6"/>
        </w:tc>
        <w:tc>
          <w:tcPr>
            <w:tcW w:w="4508" w:type="dxa"/>
          </w:tcPr>
          <w:p w14:paraId="73103C8E" w14:textId="77777777" w:rsidR="000F06C6" w:rsidRDefault="000F06C6"/>
        </w:tc>
      </w:tr>
      <w:tr w:rsidR="000F06C6" w14:paraId="43E1B9A7" w14:textId="77777777" w:rsidTr="009D076B">
        <w:trPr>
          <w:trHeight w:val="397"/>
        </w:trPr>
        <w:tc>
          <w:tcPr>
            <w:tcW w:w="4508" w:type="dxa"/>
          </w:tcPr>
          <w:p w14:paraId="25453D5B" w14:textId="77777777" w:rsidR="000F06C6" w:rsidRDefault="000F06C6"/>
        </w:tc>
        <w:tc>
          <w:tcPr>
            <w:tcW w:w="4508" w:type="dxa"/>
          </w:tcPr>
          <w:p w14:paraId="6C4F93B0" w14:textId="77777777" w:rsidR="000F06C6" w:rsidRDefault="000F06C6"/>
        </w:tc>
      </w:tr>
      <w:tr w:rsidR="000F06C6" w14:paraId="7C7444B1" w14:textId="77777777" w:rsidTr="009D076B">
        <w:trPr>
          <w:trHeight w:val="397"/>
        </w:trPr>
        <w:tc>
          <w:tcPr>
            <w:tcW w:w="4508" w:type="dxa"/>
          </w:tcPr>
          <w:p w14:paraId="459C191B" w14:textId="77777777" w:rsidR="000F06C6" w:rsidRDefault="000F06C6"/>
        </w:tc>
        <w:tc>
          <w:tcPr>
            <w:tcW w:w="4508" w:type="dxa"/>
          </w:tcPr>
          <w:p w14:paraId="107BE7B2" w14:textId="77777777" w:rsidR="000F06C6" w:rsidRDefault="000F06C6"/>
        </w:tc>
      </w:tr>
      <w:tr w:rsidR="000F06C6" w14:paraId="222FE1DE" w14:textId="77777777" w:rsidTr="009D076B">
        <w:trPr>
          <w:trHeight w:val="397"/>
        </w:trPr>
        <w:tc>
          <w:tcPr>
            <w:tcW w:w="4508" w:type="dxa"/>
          </w:tcPr>
          <w:p w14:paraId="137C40E0" w14:textId="77777777" w:rsidR="000F06C6" w:rsidRDefault="000F06C6"/>
        </w:tc>
        <w:tc>
          <w:tcPr>
            <w:tcW w:w="4508" w:type="dxa"/>
          </w:tcPr>
          <w:p w14:paraId="20D18D8B" w14:textId="77777777" w:rsidR="000F06C6" w:rsidRDefault="000F06C6"/>
        </w:tc>
      </w:tr>
    </w:tbl>
    <w:p w14:paraId="21F8C95B" w14:textId="77777777" w:rsidR="000F06C6" w:rsidRDefault="000F06C6"/>
    <w:p w14:paraId="60517B61" w14:textId="572BEF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B8E8DD5" w14:textId="77777777" w:rsidR="00484BA4" w:rsidRDefault="00484BA4"/>
    <w:p w14:paraId="642B9C80" w14:textId="72230D3B" w:rsid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Rasmus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Hundsbæk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Pedersen, Willison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Mutagwaba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Jesper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Bosse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Jønsson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George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Schoneveld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Thabit Jacob,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Maisory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Chacha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Xiaoxue Weng, Maria G.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Njau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Mining-sector dynamics in an era of resurgent resource nationalism: Changing relations between large-scale mining and artisanal and small-scale mining in Tanzania,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Resources Policy,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Volume 62,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2019,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Pages 339-346,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ISSN 0301-4207,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5" w:history="1">
        <w:r w:rsidRPr="004B0F8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https://doi.org/10.1016/j.resourpol.2019.04.009</w:t>
        </w:r>
      </w:hyperlink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A9F2A70" w14:textId="45BF932F" w:rsid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6" w:history="1">
        <w:r w:rsidRPr="00484B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https://www.sciencedirect.com/science/article/abs/pii/S0301420718307189</w:t>
        </w:r>
      </w:hyperlink>
    </w:p>
    <w:p w14:paraId="617E4A90" w14:textId="4AE36052" w:rsid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F30F52" w14:textId="7A9F74FB" w:rsid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3EA052" w14:textId="77777777" w:rsidR="00484BA4" w:rsidRP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Schoneveld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G,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Chacha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M,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Njau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M, Jonsson J, </w:t>
      </w:r>
      <w:proofErr w:type="spell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Cerutti</w:t>
      </w:r>
      <w:proofErr w:type="spell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PO, Weng X. (2018). The new face of informality in the Tanzanian mineral economy: Transforming artisanal mining through foreign </w:t>
      </w:r>
      <w:proofErr w:type="gram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investment?.</w:t>
      </w:r>
      <w:proofErr w:type="gram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>London :</w:t>
      </w:r>
      <w:proofErr w:type="gramEnd"/>
      <w:r w:rsidRPr="00484B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IIED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7" w:history="1">
        <w:r w:rsidRPr="00484B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https://pubs.iied.org/17614IIED/</w:t>
        </w:r>
      </w:hyperlink>
    </w:p>
    <w:p w14:paraId="5257CA3A" w14:textId="70993550" w:rsidR="00484BA4" w:rsidRPr="00484BA4" w:rsidRDefault="00484BA4" w:rsidP="00484BA4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F7117B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84BA4"/>
    <w:rsid w:val="00684A3C"/>
    <w:rsid w:val="009D076B"/>
    <w:rsid w:val="00AB5DC8"/>
    <w:rsid w:val="00C12F9B"/>
    <w:rsid w:val="00DD1FA8"/>
    <w:rsid w:val="00E010CB"/>
    <w:rsid w:val="00E07FD4"/>
    <w:rsid w:val="00E55DEC"/>
    <w:rsid w:val="00E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621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B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s.iied.org/17614II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301420718307189" TargetMode="External"/><Relationship Id="rId5" Type="http://schemas.openxmlformats.org/officeDocument/2006/relationships/hyperlink" Target="https://doi.org/10.1016/j.resourpol.2019.04.00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Weng, Xue (CIFOR)</cp:lastModifiedBy>
  <cp:revision>11</cp:revision>
  <dcterms:created xsi:type="dcterms:W3CDTF">2019-03-05T13:58:00Z</dcterms:created>
  <dcterms:modified xsi:type="dcterms:W3CDTF">2020-05-12T12:19:00Z</dcterms:modified>
</cp:coreProperties>
</file>