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gjdgxs" w:colFirst="0" w:colLast="0" w:displacedByCustomXml="next"/>
    <w:bookmarkEnd w:id="1" w:displacedByCustomXml="next"/>
    <w:sdt>
      <w:sdtPr>
        <w:rPr>
          <w:rFonts w:ascii="Times New Roman" w:eastAsia="Calibri" w:hAnsi="Times New Roman" w:cs="Times New Roman"/>
          <w:color w:val="auto"/>
          <w:sz w:val="24"/>
          <w:szCs w:val="24"/>
          <w:lang w:val="en-GB" w:eastAsia="en-GB"/>
        </w:rPr>
        <w:id w:val="-1404915156"/>
        <w:docPartObj>
          <w:docPartGallery w:val="Table of Contents"/>
          <w:docPartUnique/>
        </w:docPartObj>
      </w:sdtPr>
      <w:sdtEndPr>
        <w:rPr>
          <w:b/>
          <w:bCs/>
          <w:noProof/>
        </w:rPr>
      </w:sdtEndPr>
      <w:sdtContent>
        <w:p w:rsidR="00ED70C0" w:rsidRPr="00085688" w:rsidRDefault="00ED70C0" w:rsidP="0057426C">
          <w:pPr>
            <w:pStyle w:val="TOCHeading"/>
            <w:spacing w:line="360" w:lineRule="auto"/>
            <w:jc w:val="center"/>
            <w:rPr>
              <w:rFonts w:ascii="Times New Roman" w:hAnsi="Times New Roman" w:cs="Times New Roman"/>
              <w:b/>
              <w:color w:val="auto"/>
              <w:sz w:val="24"/>
              <w:szCs w:val="24"/>
            </w:rPr>
          </w:pPr>
          <w:r w:rsidRPr="00085688">
            <w:rPr>
              <w:rFonts w:ascii="Times New Roman" w:hAnsi="Times New Roman" w:cs="Times New Roman"/>
              <w:b/>
              <w:color w:val="auto"/>
              <w:sz w:val="24"/>
              <w:szCs w:val="24"/>
            </w:rPr>
            <w:t>Contents</w:t>
          </w:r>
        </w:p>
        <w:p w:rsidR="00085688" w:rsidRPr="005D54AD" w:rsidRDefault="006045FC">
          <w:pPr>
            <w:pStyle w:val="TOC1"/>
            <w:tabs>
              <w:tab w:val="left" w:pos="440"/>
              <w:tab w:val="right" w:leader="dot" w:pos="9016"/>
            </w:tabs>
            <w:rPr>
              <w:rFonts w:ascii="Times New Roman" w:eastAsiaTheme="minorEastAsia" w:hAnsi="Times New Roman" w:cs="Times New Roman"/>
              <w:noProof/>
              <w:sz w:val="24"/>
              <w:szCs w:val="24"/>
            </w:rPr>
          </w:pPr>
          <w:r w:rsidRPr="005D54AD">
            <w:rPr>
              <w:rFonts w:ascii="Times New Roman" w:hAnsi="Times New Roman" w:cs="Times New Roman"/>
              <w:sz w:val="24"/>
              <w:szCs w:val="24"/>
            </w:rPr>
            <w:fldChar w:fldCharType="begin"/>
          </w:r>
          <w:r w:rsidR="00ED70C0" w:rsidRPr="00085688">
            <w:rPr>
              <w:rFonts w:ascii="Times New Roman" w:hAnsi="Times New Roman" w:cs="Times New Roman"/>
              <w:sz w:val="24"/>
              <w:szCs w:val="24"/>
            </w:rPr>
            <w:instrText xml:space="preserve"> TOC \o "1-3" \h \z \u </w:instrText>
          </w:r>
          <w:r w:rsidRPr="005D54AD">
            <w:rPr>
              <w:rFonts w:ascii="Times New Roman" w:hAnsi="Times New Roman" w:cs="Times New Roman"/>
              <w:sz w:val="24"/>
              <w:szCs w:val="24"/>
            </w:rPr>
            <w:fldChar w:fldCharType="separate"/>
          </w:r>
          <w:hyperlink w:anchor="_Toc520986225" w:history="1">
            <w:r w:rsidR="00085688" w:rsidRPr="005D54AD">
              <w:rPr>
                <w:rStyle w:val="Hyperlink"/>
                <w:rFonts w:ascii="Times New Roman" w:hAnsi="Times New Roman" w:cs="Times New Roman"/>
                <w:noProof/>
                <w:sz w:val="24"/>
                <w:szCs w:val="24"/>
              </w:rPr>
              <w:t>1</w:t>
            </w:r>
            <w:r w:rsidR="00085688" w:rsidRPr="005D54AD">
              <w:rPr>
                <w:rFonts w:ascii="Times New Roman" w:eastAsiaTheme="minorEastAsia" w:hAnsi="Times New Roman" w:cs="Times New Roman"/>
                <w:noProof/>
                <w:sz w:val="24"/>
                <w:szCs w:val="24"/>
              </w:rPr>
              <w:tab/>
            </w:r>
            <w:r w:rsidR="00085688" w:rsidRPr="005D54AD">
              <w:rPr>
                <w:rStyle w:val="Hyperlink"/>
                <w:rFonts w:ascii="Times New Roman" w:hAnsi="Times New Roman" w:cs="Times New Roman"/>
                <w:noProof/>
                <w:sz w:val="24"/>
                <w:szCs w:val="24"/>
              </w:rPr>
              <w:t>Background</w:t>
            </w:r>
            <w:r w:rsidR="00085688" w:rsidRPr="005D54AD">
              <w:rPr>
                <w:rFonts w:ascii="Times New Roman" w:hAnsi="Times New Roman" w:cs="Times New Roman"/>
                <w:noProof/>
                <w:webHidden/>
                <w:sz w:val="24"/>
                <w:szCs w:val="24"/>
              </w:rPr>
              <w:tab/>
            </w:r>
            <w:r w:rsidR="00085688" w:rsidRPr="005D54AD">
              <w:rPr>
                <w:rFonts w:ascii="Times New Roman" w:hAnsi="Times New Roman" w:cs="Times New Roman"/>
                <w:noProof/>
                <w:webHidden/>
                <w:sz w:val="24"/>
                <w:szCs w:val="24"/>
              </w:rPr>
              <w:fldChar w:fldCharType="begin"/>
            </w:r>
            <w:r w:rsidR="00085688" w:rsidRPr="005D54AD">
              <w:rPr>
                <w:rFonts w:ascii="Times New Roman" w:hAnsi="Times New Roman" w:cs="Times New Roman"/>
                <w:noProof/>
                <w:webHidden/>
                <w:sz w:val="24"/>
                <w:szCs w:val="24"/>
              </w:rPr>
              <w:instrText xml:space="preserve"> PAGEREF _Toc520986225 \h </w:instrText>
            </w:r>
            <w:r w:rsidR="00085688" w:rsidRPr="005D54AD">
              <w:rPr>
                <w:rFonts w:ascii="Times New Roman" w:hAnsi="Times New Roman" w:cs="Times New Roman"/>
                <w:noProof/>
                <w:webHidden/>
                <w:sz w:val="24"/>
                <w:szCs w:val="24"/>
              </w:rPr>
            </w:r>
            <w:r w:rsidR="00085688" w:rsidRPr="005D54AD">
              <w:rPr>
                <w:rFonts w:ascii="Times New Roman" w:hAnsi="Times New Roman" w:cs="Times New Roman"/>
                <w:noProof/>
                <w:webHidden/>
                <w:sz w:val="24"/>
                <w:szCs w:val="24"/>
              </w:rPr>
              <w:fldChar w:fldCharType="separate"/>
            </w:r>
            <w:r w:rsidR="00085688" w:rsidRPr="005D54AD">
              <w:rPr>
                <w:rFonts w:ascii="Times New Roman" w:hAnsi="Times New Roman" w:cs="Times New Roman"/>
                <w:noProof/>
                <w:webHidden/>
                <w:sz w:val="24"/>
                <w:szCs w:val="24"/>
              </w:rPr>
              <w:t>1</w:t>
            </w:r>
            <w:r w:rsidR="00085688" w:rsidRPr="005D54AD">
              <w:rPr>
                <w:rFonts w:ascii="Times New Roman" w:hAnsi="Times New Roman" w:cs="Times New Roman"/>
                <w:noProof/>
                <w:webHidden/>
                <w:sz w:val="24"/>
                <w:szCs w:val="24"/>
              </w:rPr>
              <w:fldChar w:fldCharType="end"/>
            </w:r>
          </w:hyperlink>
        </w:p>
        <w:p w:rsidR="00085688" w:rsidRPr="005D54AD" w:rsidRDefault="00085688">
          <w:pPr>
            <w:pStyle w:val="TOC1"/>
            <w:tabs>
              <w:tab w:val="left" w:pos="440"/>
              <w:tab w:val="right" w:leader="dot" w:pos="9016"/>
            </w:tabs>
            <w:rPr>
              <w:rFonts w:ascii="Times New Roman" w:eastAsiaTheme="minorEastAsia" w:hAnsi="Times New Roman" w:cs="Times New Roman"/>
              <w:noProof/>
              <w:sz w:val="24"/>
              <w:szCs w:val="24"/>
            </w:rPr>
          </w:pPr>
          <w:hyperlink w:anchor="_Toc520986226" w:history="1">
            <w:r w:rsidRPr="005D54AD">
              <w:rPr>
                <w:rStyle w:val="Hyperlink"/>
                <w:rFonts w:ascii="Times New Roman" w:hAnsi="Times New Roman" w:cs="Times New Roman"/>
                <w:noProof/>
                <w:sz w:val="24"/>
                <w:szCs w:val="24"/>
              </w:rPr>
              <w:t>2</w:t>
            </w:r>
            <w:r w:rsidRPr="005D54AD">
              <w:rPr>
                <w:rFonts w:ascii="Times New Roman" w:eastAsiaTheme="minorEastAsia" w:hAnsi="Times New Roman" w:cs="Times New Roman"/>
                <w:noProof/>
                <w:sz w:val="24"/>
                <w:szCs w:val="24"/>
              </w:rPr>
              <w:tab/>
            </w:r>
            <w:r w:rsidRPr="005D54AD">
              <w:rPr>
                <w:rStyle w:val="Hyperlink"/>
                <w:rFonts w:ascii="Times New Roman" w:hAnsi="Times New Roman" w:cs="Times New Roman"/>
                <w:noProof/>
                <w:sz w:val="24"/>
                <w:szCs w:val="24"/>
              </w:rPr>
              <w:t>Study Design</w:t>
            </w:r>
            <w:r w:rsidRPr="005D54AD">
              <w:rPr>
                <w:rFonts w:ascii="Times New Roman" w:hAnsi="Times New Roman" w:cs="Times New Roman"/>
                <w:noProof/>
                <w:webHidden/>
                <w:sz w:val="24"/>
                <w:szCs w:val="24"/>
              </w:rPr>
              <w:tab/>
            </w:r>
            <w:r w:rsidRPr="005D54AD">
              <w:rPr>
                <w:rFonts w:ascii="Times New Roman" w:hAnsi="Times New Roman" w:cs="Times New Roman"/>
                <w:noProof/>
                <w:webHidden/>
                <w:sz w:val="24"/>
                <w:szCs w:val="24"/>
              </w:rPr>
              <w:fldChar w:fldCharType="begin"/>
            </w:r>
            <w:r w:rsidRPr="005D54AD">
              <w:rPr>
                <w:rFonts w:ascii="Times New Roman" w:hAnsi="Times New Roman" w:cs="Times New Roman"/>
                <w:noProof/>
                <w:webHidden/>
                <w:sz w:val="24"/>
                <w:szCs w:val="24"/>
              </w:rPr>
              <w:instrText xml:space="preserve"> PAGEREF _Toc520986226 \h </w:instrText>
            </w:r>
            <w:r w:rsidRPr="005D54AD">
              <w:rPr>
                <w:rFonts w:ascii="Times New Roman" w:hAnsi="Times New Roman" w:cs="Times New Roman"/>
                <w:noProof/>
                <w:webHidden/>
                <w:sz w:val="24"/>
                <w:szCs w:val="24"/>
              </w:rPr>
            </w:r>
            <w:r w:rsidRPr="005D54AD">
              <w:rPr>
                <w:rFonts w:ascii="Times New Roman" w:hAnsi="Times New Roman" w:cs="Times New Roman"/>
                <w:noProof/>
                <w:webHidden/>
                <w:sz w:val="24"/>
                <w:szCs w:val="24"/>
              </w:rPr>
              <w:fldChar w:fldCharType="separate"/>
            </w:r>
            <w:r w:rsidRPr="005D54AD">
              <w:rPr>
                <w:rFonts w:ascii="Times New Roman" w:hAnsi="Times New Roman" w:cs="Times New Roman"/>
                <w:noProof/>
                <w:webHidden/>
                <w:sz w:val="24"/>
                <w:szCs w:val="24"/>
              </w:rPr>
              <w:t>2</w:t>
            </w:r>
            <w:r w:rsidRPr="005D54AD">
              <w:rPr>
                <w:rFonts w:ascii="Times New Roman" w:hAnsi="Times New Roman" w:cs="Times New Roman"/>
                <w:noProof/>
                <w:webHidden/>
                <w:sz w:val="24"/>
                <w:szCs w:val="24"/>
              </w:rPr>
              <w:fldChar w:fldCharType="end"/>
            </w:r>
          </w:hyperlink>
        </w:p>
        <w:p w:rsidR="00085688" w:rsidRPr="005D54AD" w:rsidRDefault="00085688">
          <w:pPr>
            <w:pStyle w:val="TOC2"/>
            <w:tabs>
              <w:tab w:val="left" w:pos="880"/>
              <w:tab w:val="right" w:leader="dot" w:pos="9016"/>
            </w:tabs>
            <w:rPr>
              <w:rFonts w:ascii="Times New Roman" w:eastAsiaTheme="minorEastAsia" w:hAnsi="Times New Roman" w:cs="Times New Roman"/>
              <w:noProof/>
              <w:sz w:val="24"/>
              <w:szCs w:val="24"/>
            </w:rPr>
          </w:pPr>
          <w:hyperlink w:anchor="_Toc520986227" w:history="1">
            <w:r w:rsidRPr="005D54AD">
              <w:rPr>
                <w:rStyle w:val="Hyperlink"/>
                <w:rFonts w:ascii="Times New Roman" w:hAnsi="Times New Roman" w:cs="Times New Roman"/>
                <w:noProof/>
                <w:sz w:val="24"/>
                <w:szCs w:val="24"/>
              </w:rPr>
              <w:t>2.1</w:t>
            </w:r>
            <w:r w:rsidRPr="005D54AD">
              <w:rPr>
                <w:rFonts w:ascii="Times New Roman" w:eastAsiaTheme="minorEastAsia" w:hAnsi="Times New Roman" w:cs="Times New Roman"/>
                <w:noProof/>
                <w:sz w:val="24"/>
                <w:szCs w:val="24"/>
              </w:rPr>
              <w:tab/>
            </w:r>
            <w:r w:rsidRPr="005D54AD">
              <w:rPr>
                <w:rStyle w:val="Hyperlink"/>
                <w:rFonts w:ascii="Times New Roman" w:hAnsi="Times New Roman" w:cs="Times New Roman"/>
                <w:noProof/>
                <w:sz w:val="24"/>
                <w:szCs w:val="24"/>
              </w:rPr>
              <w:t>Participants</w:t>
            </w:r>
            <w:r w:rsidRPr="005D54AD">
              <w:rPr>
                <w:rFonts w:ascii="Times New Roman" w:hAnsi="Times New Roman" w:cs="Times New Roman"/>
                <w:noProof/>
                <w:webHidden/>
                <w:sz w:val="24"/>
                <w:szCs w:val="24"/>
              </w:rPr>
              <w:tab/>
            </w:r>
            <w:r w:rsidRPr="005D54AD">
              <w:rPr>
                <w:rFonts w:ascii="Times New Roman" w:hAnsi="Times New Roman" w:cs="Times New Roman"/>
                <w:noProof/>
                <w:webHidden/>
                <w:sz w:val="24"/>
                <w:szCs w:val="24"/>
              </w:rPr>
              <w:fldChar w:fldCharType="begin"/>
            </w:r>
            <w:r w:rsidRPr="005D54AD">
              <w:rPr>
                <w:rFonts w:ascii="Times New Roman" w:hAnsi="Times New Roman" w:cs="Times New Roman"/>
                <w:noProof/>
                <w:webHidden/>
                <w:sz w:val="24"/>
                <w:szCs w:val="24"/>
              </w:rPr>
              <w:instrText xml:space="preserve"> PAGEREF _Toc520986227 \h </w:instrText>
            </w:r>
            <w:r w:rsidRPr="005D54AD">
              <w:rPr>
                <w:rFonts w:ascii="Times New Roman" w:hAnsi="Times New Roman" w:cs="Times New Roman"/>
                <w:noProof/>
                <w:webHidden/>
                <w:sz w:val="24"/>
                <w:szCs w:val="24"/>
              </w:rPr>
            </w:r>
            <w:r w:rsidRPr="005D54AD">
              <w:rPr>
                <w:rFonts w:ascii="Times New Roman" w:hAnsi="Times New Roman" w:cs="Times New Roman"/>
                <w:noProof/>
                <w:webHidden/>
                <w:sz w:val="24"/>
                <w:szCs w:val="24"/>
              </w:rPr>
              <w:fldChar w:fldCharType="separate"/>
            </w:r>
            <w:r w:rsidRPr="005D54AD">
              <w:rPr>
                <w:rFonts w:ascii="Times New Roman" w:hAnsi="Times New Roman" w:cs="Times New Roman"/>
                <w:noProof/>
                <w:webHidden/>
                <w:sz w:val="24"/>
                <w:szCs w:val="24"/>
              </w:rPr>
              <w:t>2</w:t>
            </w:r>
            <w:r w:rsidRPr="005D54AD">
              <w:rPr>
                <w:rFonts w:ascii="Times New Roman" w:hAnsi="Times New Roman" w:cs="Times New Roman"/>
                <w:noProof/>
                <w:webHidden/>
                <w:sz w:val="24"/>
                <w:szCs w:val="24"/>
              </w:rPr>
              <w:fldChar w:fldCharType="end"/>
            </w:r>
          </w:hyperlink>
        </w:p>
        <w:p w:rsidR="00085688" w:rsidRPr="005D54AD" w:rsidRDefault="00085688">
          <w:pPr>
            <w:pStyle w:val="TOC2"/>
            <w:tabs>
              <w:tab w:val="left" w:pos="880"/>
              <w:tab w:val="right" w:leader="dot" w:pos="9016"/>
            </w:tabs>
            <w:rPr>
              <w:rFonts w:ascii="Times New Roman" w:eastAsiaTheme="minorEastAsia" w:hAnsi="Times New Roman" w:cs="Times New Roman"/>
              <w:noProof/>
              <w:sz w:val="24"/>
              <w:szCs w:val="24"/>
            </w:rPr>
          </w:pPr>
          <w:hyperlink w:anchor="_Toc520986228" w:history="1">
            <w:r w:rsidRPr="005D54AD">
              <w:rPr>
                <w:rStyle w:val="Hyperlink"/>
                <w:rFonts w:ascii="Times New Roman" w:hAnsi="Times New Roman" w:cs="Times New Roman"/>
                <w:noProof/>
                <w:sz w:val="24"/>
                <w:szCs w:val="24"/>
              </w:rPr>
              <w:t>2.2</w:t>
            </w:r>
            <w:r w:rsidRPr="005D54AD">
              <w:rPr>
                <w:rFonts w:ascii="Times New Roman" w:eastAsiaTheme="minorEastAsia" w:hAnsi="Times New Roman" w:cs="Times New Roman"/>
                <w:noProof/>
                <w:sz w:val="24"/>
                <w:szCs w:val="24"/>
              </w:rPr>
              <w:tab/>
            </w:r>
            <w:r w:rsidRPr="005D54AD">
              <w:rPr>
                <w:rStyle w:val="Hyperlink"/>
                <w:rFonts w:ascii="Times New Roman" w:hAnsi="Times New Roman" w:cs="Times New Roman"/>
                <w:noProof/>
                <w:sz w:val="24"/>
                <w:szCs w:val="24"/>
              </w:rPr>
              <w:t>Materials</w:t>
            </w:r>
            <w:r w:rsidRPr="005D54AD">
              <w:rPr>
                <w:rFonts w:ascii="Times New Roman" w:hAnsi="Times New Roman" w:cs="Times New Roman"/>
                <w:noProof/>
                <w:webHidden/>
                <w:sz w:val="24"/>
                <w:szCs w:val="24"/>
              </w:rPr>
              <w:tab/>
            </w:r>
            <w:r w:rsidRPr="005D54AD">
              <w:rPr>
                <w:rFonts w:ascii="Times New Roman" w:hAnsi="Times New Roman" w:cs="Times New Roman"/>
                <w:noProof/>
                <w:webHidden/>
                <w:sz w:val="24"/>
                <w:szCs w:val="24"/>
              </w:rPr>
              <w:fldChar w:fldCharType="begin"/>
            </w:r>
            <w:r w:rsidRPr="005D54AD">
              <w:rPr>
                <w:rFonts w:ascii="Times New Roman" w:hAnsi="Times New Roman" w:cs="Times New Roman"/>
                <w:noProof/>
                <w:webHidden/>
                <w:sz w:val="24"/>
                <w:szCs w:val="24"/>
              </w:rPr>
              <w:instrText xml:space="preserve"> PAGEREF _Toc520986228 \h </w:instrText>
            </w:r>
            <w:r w:rsidRPr="005D54AD">
              <w:rPr>
                <w:rFonts w:ascii="Times New Roman" w:hAnsi="Times New Roman" w:cs="Times New Roman"/>
                <w:noProof/>
                <w:webHidden/>
                <w:sz w:val="24"/>
                <w:szCs w:val="24"/>
              </w:rPr>
            </w:r>
            <w:r w:rsidRPr="005D54AD">
              <w:rPr>
                <w:rFonts w:ascii="Times New Roman" w:hAnsi="Times New Roman" w:cs="Times New Roman"/>
                <w:noProof/>
                <w:webHidden/>
                <w:sz w:val="24"/>
                <w:szCs w:val="24"/>
              </w:rPr>
              <w:fldChar w:fldCharType="separate"/>
            </w:r>
            <w:r w:rsidRPr="005D54AD">
              <w:rPr>
                <w:rFonts w:ascii="Times New Roman" w:hAnsi="Times New Roman" w:cs="Times New Roman"/>
                <w:noProof/>
                <w:webHidden/>
                <w:sz w:val="24"/>
                <w:szCs w:val="24"/>
              </w:rPr>
              <w:t>3</w:t>
            </w:r>
            <w:r w:rsidRPr="005D54AD">
              <w:rPr>
                <w:rFonts w:ascii="Times New Roman" w:hAnsi="Times New Roman" w:cs="Times New Roman"/>
                <w:noProof/>
                <w:webHidden/>
                <w:sz w:val="24"/>
                <w:szCs w:val="24"/>
              </w:rPr>
              <w:fldChar w:fldCharType="end"/>
            </w:r>
          </w:hyperlink>
        </w:p>
        <w:p w:rsidR="00085688" w:rsidRPr="005D54AD" w:rsidRDefault="00085688">
          <w:pPr>
            <w:pStyle w:val="TOC2"/>
            <w:tabs>
              <w:tab w:val="left" w:pos="880"/>
              <w:tab w:val="right" w:leader="dot" w:pos="9016"/>
            </w:tabs>
            <w:rPr>
              <w:rFonts w:ascii="Times New Roman" w:eastAsiaTheme="minorEastAsia" w:hAnsi="Times New Roman" w:cs="Times New Roman"/>
              <w:noProof/>
              <w:sz w:val="24"/>
              <w:szCs w:val="24"/>
            </w:rPr>
          </w:pPr>
          <w:hyperlink w:anchor="_Toc520986229" w:history="1">
            <w:r w:rsidRPr="005D54AD">
              <w:rPr>
                <w:rStyle w:val="Hyperlink"/>
                <w:rFonts w:ascii="Times New Roman" w:hAnsi="Times New Roman" w:cs="Times New Roman"/>
                <w:noProof/>
                <w:sz w:val="24"/>
                <w:szCs w:val="24"/>
              </w:rPr>
              <w:t>2.3</w:t>
            </w:r>
            <w:r w:rsidRPr="005D54AD">
              <w:rPr>
                <w:rFonts w:ascii="Times New Roman" w:eastAsiaTheme="minorEastAsia" w:hAnsi="Times New Roman" w:cs="Times New Roman"/>
                <w:noProof/>
                <w:sz w:val="24"/>
                <w:szCs w:val="24"/>
              </w:rPr>
              <w:tab/>
            </w:r>
            <w:r w:rsidRPr="005D54AD">
              <w:rPr>
                <w:rStyle w:val="Hyperlink"/>
                <w:rFonts w:ascii="Times New Roman" w:hAnsi="Times New Roman" w:cs="Times New Roman"/>
                <w:noProof/>
                <w:sz w:val="24"/>
                <w:szCs w:val="24"/>
              </w:rPr>
              <w:t>Procedure</w:t>
            </w:r>
            <w:r w:rsidRPr="005D54AD">
              <w:rPr>
                <w:rFonts w:ascii="Times New Roman" w:hAnsi="Times New Roman" w:cs="Times New Roman"/>
                <w:noProof/>
                <w:webHidden/>
                <w:sz w:val="24"/>
                <w:szCs w:val="24"/>
              </w:rPr>
              <w:tab/>
            </w:r>
            <w:r w:rsidRPr="005D54AD">
              <w:rPr>
                <w:rFonts w:ascii="Times New Roman" w:hAnsi="Times New Roman" w:cs="Times New Roman"/>
                <w:noProof/>
                <w:webHidden/>
                <w:sz w:val="24"/>
                <w:szCs w:val="24"/>
              </w:rPr>
              <w:fldChar w:fldCharType="begin"/>
            </w:r>
            <w:r w:rsidRPr="005D54AD">
              <w:rPr>
                <w:rFonts w:ascii="Times New Roman" w:hAnsi="Times New Roman" w:cs="Times New Roman"/>
                <w:noProof/>
                <w:webHidden/>
                <w:sz w:val="24"/>
                <w:szCs w:val="24"/>
              </w:rPr>
              <w:instrText xml:space="preserve"> PAGEREF _Toc520986229 \h </w:instrText>
            </w:r>
            <w:r w:rsidRPr="005D54AD">
              <w:rPr>
                <w:rFonts w:ascii="Times New Roman" w:hAnsi="Times New Roman" w:cs="Times New Roman"/>
                <w:noProof/>
                <w:webHidden/>
                <w:sz w:val="24"/>
                <w:szCs w:val="24"/>
              </w:rPr>
            </w:r>
            <w:r w:rsidRPr="005D54AD">
              <w:rPr>
                <w:rFonts w:ascii="Times New Roman" w:hAnsi="Times New Roman" w:cs="Times New Roman"/>
                <w:noProof/>
                <w:webHidden/>
                <w:sz w:val="24"/>
                <w:szCs w:val="24"/>
              </w:rPr>
              <w:fldChar w:fldCharType="separate"/>
            </w:r>
            <w:r w:rsidRPr="005D54AD">
              <w:rPr>
                <w:rFonts w:ascii="Times New Roman" w:hAnsi="Times New Roman" w:cs="Times New Roman"/>
                <w:noProof/>
                <w:webHidden/>
                <w:sz w:val="24"/>
                <w:szCs w:val="24"/>
              </w:rPr>
              <w:t>4</w:t>
            </w:r>
            <w:r w:rsidRPr="005D54AD">
              <w:rPr>
                <w:rFonts w:ascii="Times New Roman" w:hAnsi="Times New Roman" w:cs="Times New Roman"/>
                <w:noProof/>
                <w:webHidden/>
                <w:sz w:val="24"/>
                <w:szCs w:val="24"/>
              </w:rPr>
              <w:fldChar w:fldCharType="end"/>
            </w:r>
          </w:hyperlink>
        </w:p>
        <w:p w:rsidR="00085688" w:rsidRPr="005D54AD" w:rsidRDefault="00085688">
          <w:pPr>
            <w:pStyle w:val="TOC1"/>
            <w:tabs>
              <w:tab w:val="left" w:pos="440"/>
              <w:tab w:val="right" w:leader="dot" w:pos="9016"/>
            </w:tabs>
            <w:rPr>
              <w:rFonts w:ascii="Times New Roman" w:eastAsiaTheme="minorEastAsia" w:hAnsi="Times New Roman" w:cs="Times New Roman"/>
              <w:noProof/>
              <w:sz w:val="24"/>
              <w:szCs w:val="24"/>
            </w:rPr>
          </w:pPr>
          <w:hyperlink w:anchor="_Toc520986230" w:history="1">
            <w:r w:rsidRPr="005D54AD">
              <w:rPr>
                <w:rStyle w:val="Hyperlink"/>
                <w:rFonts w:ascii="Times New Roman" w:hAnsi="Times New Roman" w:cs="Times New Roman"/>
                <w:noProof/>
                <w:sz w:val="24"/>
                <w:szCs w:val="24"/>
              </w:rPr>
              <w:t>3</w:t>
            </w:r>
            <w:r w:rsidRPr="005D54AD">
              <w:rPr>
                <w:rFonts w:ascii="Times New Roman" w:eastAsiaTheme="minorEastAsia" w:hAnsi="Times New Roman" w:cs="Times New Roman"/>
                <w:noProof/>
                <w:sz w:val="24"/>
                <w:szCs w:val="24"/>
              </w:rPr>
              <w:tab/>
            </w:r>
            <w:r w:rsidRPr="005D54AD">
              <w:rPr>
                <w:rStyle w:val="Hyperlink"/>
                <w:rFonts w:ascii="Times New Roman" w:hAnsi="Times New Roman" w:cs="Times New Roman"/>
                <w:noProof/>
                <w:sz w:val="24"/>
                <w:szCs w:val="24"/>
              </w:rPr>
              <w:t>Documentation</w:t>
            </w:r>
            <w:r w:rsidRPr="005D54AD">
              <w:rPr>
                <w:rFonts w:ascii="Times New Roman" w:hAnsi="Times New Roman" w:cs="Times New Roman"/>
                <w:noProof/>
                <w:webHidden/>
                <w:sz w:val="24"/>
                <w:szCs w:val="24"/>
              </w:rPr>
              <w:tab/>
            </w:r>
            <w:r w:rsidRPr="005D54AD">
              <w:rPr>
                <w:rFonts w:ascii="Times New Roman" w:hAnsi="Times New Roman" w:cs="Times New Roman"/>
                <w:noProof/>
                <w:webHidden/>
                <w:sz w:val="24"/>
                <w:szCs w:val="24"/>
              </w:rPr>
              <w:fldChar w:fldCharType="begin"/>
            </w:r>
            <w:r w:rsidRPr="005D54AD">
              <w:rPr>
                <w:rFonts w:ascii="Times New Roman" w:hAnsi="Times New Roman" w:cs="Times New Roman"/>
                <w:noProof/>
                <w:webHidden/>
                <w:sz w:val="24"/>
                <w:szCs w:val="24"/>
              </w:rPr>
              <w:instrText xml:space="preserve"> PAGEREF _Toc520986230 \h </w:instrText>
            </w:r>
            <w:r w:rsidRPr="005D54AD">
              <w:rPr>
                <w:rFonts w:ascii="Times New Roman" w:hAnsi="Times New Roman" w:cs="Times New Roman"/>
                <w:noProof/>
                <w:webHidden/>
                <w:sz w:val="24"/>
                <w:szCs w:val="24"/>
              </w:rPr>
            </w:r>
            <w:r w:rsidRPr="005D54AD">
              <w:rPr>
                <w:rFonts w:ascii="Times New Roman" w:hAnsi="Times New Roman" w:cs="Times New Roman"/>
                <w:noProof/>
                <w:webHidden/>
                <w:sz w:val="24"/>
                <w:szCs w:val="24"/>
              </w:rPr>
              <w:fldChar w:fldCharType="separate"/>
            </w:r>
            <w:r w:rsidRPr="005D54AD">
              <w:rPr>
                <w:rFonts w:ascii="Times New Roman" w:hAnsi="Times New Roman" w:cs="Times New Roman"/>
                <w:noProof/>
                <w:webHidden/>
                <w:sz w:val="24"/>
                <w:szCs w:val="24"/>
              </w:rPr>
              <w:t>7</w:t>
            </w:r>
            <w:r w:rsidRPr="005D54AD">
              <w:rPr>
                <w:rFonts w:ascii="Times New Roman" w:hAnsi="Times New Roman" w:cs="Times New Roman"/>
                <w:noProof/>
                <w:webHidden/>
                <w:sz w:val="24"/>
                <w:szCs w:val="24"/>
              </w:rPr>
              <w:fldChar w:fldCharType="end"/>
            </w:r>
          </w:hyperlink>
        </w:p>
        <w:p w:rsidR="00085688" w:rsidRPr="005D54AD" w:rsidRDefault="00085688">
          <w:pPr>
            <w:pStyle w:val="TOC1"/>
            <w:tabs>
              <w:tab w:val="left" w:pos="440"/>
              <w:tab w:val="right" w:leader="dot" w:pos="9016"/>
            </w:tabs>
            <w:rPr>
              <w:rFonts w:ascii="Times New Roman" w:eastAsiaTheme="minorEastAsia" w:hAnsi="Times New Roman" w:cs="Times New Roman"/>
              <w:noProof/>
              <w:sz w:val="24"/>
              <w:szCs w:val="24"/>
            </w:rPr>
          </w:pPr>
          <w:hyperlink w:anchor="_Toc520986231" w:history="1">
            <w:r w:rsidRPr="005D54AD">
              <w:rPr>
                <w:rStyle w:val="Hyperlink"/>
                <w:rFonts w:ascii="Times New Roman" w:hAnsi="Times New Roman" w:cs="Times New Roman"/>
                <w:noProof/>
                <w:sz w:val="24"/>
                <w:szCs w:val="24"/>
              </w:rPr>
              <w:t>4</w:t>
            </w:r>
            <w:r w:rsidRPr="005D54AD">
              <w:rPr>
                <w:rFonts w:ascii="Times New Roman" w:eastAsiaTheme="minorEastAsia" w:hAnsi="Times New Roman" w:cs="Times New Roman"/>
                <w:noProof/>
                <w:sz w:val="24"/>
                <w:szCs w:val="24"/>
              </w:rPr>
              <w:tab/>
            </w:r>
            <w:r w:rsidRPr="005D54AD">
              <w:rPr>
                <w:rStyle w:val="Hyperlink"/>
                <w:rFonts w:ascii="Times New Roman" w:hAnsi="Times New Roman" w:cs="Times New Roman"/>
                <w:noProof/>
                <w:sz w:val="24"/>
                <w:szCs w:val="24"/>
              </w:rPr>
              <w:t>Notes on Individual Variables:</w:t>
            </w:r>
            <w:r w:rsidRPr="005D54AD">
              <w:rPr>
                <w:rFonts w:ascii="Times New Roman" w:hAnsi="Times New Roman" w:cs="Times New Roman"/>
                <w:noProof/>
                <w:webHidden/>
                <w:sz w:val="24"/>
                <w:szCs w:val="24"/>
              </w:rPr>
              <w:tab/>
            </w:r>
            <w:r w:rsidRPr="005D54AD">
              <w:rPr>
                <w:rFonts w:ascii="Times New Roman" w:hAnsi="Times New Roman" w:cs="Times New Roman"/>
                <w:noProof/>
                <w:webHidden/>
                <w:sz w:val="24"/>
                <w:szCs w:val="24"/>
              </w:rPr>
              <w:fldChar w:fldCharType="begin"/>
            </w:r>
            <w:r w:rsidRPr="005D54AD">
              <w:rPr>
                <w:rFonts w:ascii="Times New Roman" w:hAnsi="Times New Roman" w:cs="Times New Roman"/>
                <w:noProof/>
                <w:webHidden/>
                <w:sz w:val="24"/>
                <w:szCs w:val="24"/>
              </w:rPr>
              <w:instrText xml:space="preserve"> PAGEREF _Toc520986231 \h </w:instrText>
            </w:r>
            <w:r w:rsidRPr="005D54AD">
              <w:rPr>
                <w:rFonts w:ascii="Times New Roman" w:hAnsi="Times New Roman" w:cs="Times New Roman"/>
                <w:noProof/>
                <w:webHidden/>
                <w:sz w:val="24"/>
                <w:szCs w:val="24"/>
              </w:rPr>
            </w:r>
            <w:r w:rsidRPr="005D54AD">
              <w:rPr>
                <w:rFonts w:ascii="Times New Roman" w:hAnsi="Times New Roman" w:cs="Times New Roman"/>
                <w:noProof/>
                <w:webHidden/>
                <w:sz w:val="24"/>
                <w:szCs w:val="24"/>
              </w:rPr>
              <w:fldChar w:fldCharType="separate"/>
            </w:r>
            <w:r w:rsidRPr="005D54AD">
              <w:rPr>
                <w:rFonts w:ascii="Times New Roman" w:hAnsi="Times New Roman" w:cs="Times New Roman"/>
                <w:noProof/>
                <w:webHidden/>
                <w:sz w:val="24"/>
                <w:szCs w:val="24"/>
              </w:rPr>
              <w:t>8</w:t>
            </w:r>
            <w:r w:rsidRPr="005D54AD">
              <w:rPr>
                <w:rFonts w:ascii="Times New Roman" w:hAnsi="Times New Roman" w:cs="Times New Roman"/>
                <w:noProof/>
                <w:webHidden/>
                <w:sz w:val="24"/>
                <w:szCs w:val="24"/>
              </w:rPr>
              <w:fldChar w:fldCharType="end"/>
            </w:r>
          </w:hyperlink>
        </w:p>
        <w:p w:rsidR="00085688" w:rsidRPr="005D54AD" w:rsidRDefault="00085688">
          <w:pPr>
            <w:pStyle w:val="TOC1"/>
            <w:tabs>
              <w:tab w:val="left" w:pos="440"/>
              <w:tab w:val="right" w:leader="dot" w:pos="9016"/>
            </w:tabs>
            <w:rPr>
              <w:rFonts w:ascii="Times New Roman" w:eastAsiaTheme="minorEastAsia" w:hAnsi="Times New Roman" w:cs="Times New Roman"/>
              <w:noProof/>
              <w:sz w:val="24"/>
              <w:szCs w:val="24"/>
            </w:rPr>
          </w:pPr>
          <w:hyperlink w:anchor="_Toc520986232" w:history="1">
            <w:r w:rsidRPr="005D54AD">
              <w:rPr>
                <w:rStyle w:val="Hyperlink"/>
                <w:rFonts w:ascii="Times New Roman" w:hAnsi="Times New Roman" w:cs="Times New Roman"/>
                <w:noProof/>
                <w:sz w:val="24"/>
                <w:szCs w:val="24"/>
              </w:rPr>
              <w:t>5</w:t>
            </w:r>
            <w:r w:rsidRPr="005D54AD">
              <w:rPr>
                <w:rFonts w:ascii="Times New Roman" w:eastAsiaTheme="minorEastAsia" w:hAnsi="Times New Roman" w:cs="Times New Roman"/>
                <w:noProof/>
                <w:sz w:val="24"/>
                <w:szCs w:val="24"/>
              </w:rPr>
              <w:tab/>
            </w:r>
            <w:r w:rsidRPr="005D54AD">
              <w:rPr>
                <w:rStyle w:val="Hyperlink"/>
                <w:rFonts w:ascii="Times New Roman" w:hAnsi="Times New Roman" w:cs="Times New Roman"/>
                <w:noProof/>
                <w:sz w:val="24"/>
                <w:szCs w:val="24"/>
              </w:rPr>
              <w:t>References</w:t>
            </w:r>
            <w:r w:rsidRPr="005D54AD">
              <w:rPr>
                <w:rFonts w:ascii="Times New Roman" w:hAnsi="Times New Roman" w:cs="Times New Roman"/>
                <w:noProof/>
                <w:webHidden/>
                <w:sz w:val="24"/>
                <w:szCs w:val="24"/>
              </w:rPr>
              <w:tab/>
            </w:r>
            <w:r w:rsidRPr="005D54AD">
              <w:rPr>
                <w:rFonts w:ascii="Times New Roman" w:hAnsi="Times New Roman" w:cs="Times New Roman"/>
                <w:noProof/>
                <w:webHidden/>
                <w:sz w:val="24"/>
                <w:szCs w:val="24"/>
              </w:rPr>
              <w:fldChar w:fldCharType="begin"/>
            </w:r>
            <w:r w:rsidRPr="005D54AD">
              <w:rPr>
                <w:rFonts w:ascii="Times New Roman" w:hAnsi="Times New Roman" w:cs="Times New Roman"/>
                <w:noProof/>
                <w:webHidden/>
                <w:sz w:val="24"/>
                <w:szCs w:val="24"/>
              </w:rPr>
              <w:instrText xml:space="preserve"> PAGEREF _Toc520986232 \h </w:instrText>
            </w:r>
            <w:r w:rsidRPr="005D54AD">
              <w:rPr>
                <w:rFonts w:ascii="Times New Roman" w:hAnsi="Times New Roman" w:cs="Times New Roman"/>
                <w:noProof/>
                <w:webHidden/>
                <w:sz w:val="24"/>
                <w:szCs w:val="24"/>
              </w:rPr>
            </w:r>
            <w:r w:rsidRPr="005D54AD">
              <w:rPr>
                <w:rFonts w:ascii="Times New Roman" w:hAnsi="Times New Roman" w:cs="Times New Roman"/>
                <w:noProof/>
                <w:webHidden/>
                <w:sz w:val="24"/>
                <w:szCs w:val="24"/>
              </w:rPr>
              <w:fldChar w:fldCharType="separate"/>
            </w:r>
            <w:r w:rsidRPr="005D54AD">
              <w:rPr>
                <w:rFonts w:ascii="Times New Roman" w:hAnsi="Times New Roman" w:cs="Times New Roman"/>
                <w:noProof/>
                <w:webHidden/>
                <w:sz w:val="24"/>
                <w:szCs w:val="24"/>
              </w:rPr>
              <w:t>10</w:t>
            </w:r>
            <w:r w:rsidRPr="005D54AD">
              <w:rPr>
                <w:rFonts w:ascii="Times New Roman" w:hAnsi="Times New Roman" w:cs="Times New Roman"/>
                <w:noProof/>
                <w:webHidden/>
                <w:sz w:val="24"/>
                <w:szCs w:val="24"/>
              </w:rPr>
              <w:fldChar w:fldCharType="end"/>
            </w:r>
          </w:hyperlink>
        </w:p>
        <w:p w:rsidR="00ED70C0" w:rsidRPr="00085688" w:rsidRDefault="006045FC" w:rsidP="0057426C">
          <w:pPr>
            <w:spacing w:line="360" w:lineRule="auto"/>
            <w:rPr>
              <w:rFonts w:ascii="Times New Roman" w:hAnsi="Times New Roman" w:cs="Times New Roman"/>
              <w:sz w:val="24"/>
              <w:szCs w:val="24"/>
            </w:rPr>
          </w:pPr>
          <w:r w:rsidRPr="005D54AD">
            <w:rPr>
              <w:rFonts w:ascii="Times New Roman" w:hAnsi="Times New Roman" w:cs="Times New Roman"/>
              <w:b/>
              <w:bCs/>
              <w:noProof/>
              <w:sz w:val="24"/>
              <w:szCs w:val="24"/>
            </w:rPr>
            <w:fldChar w:fldCharType="end"/>
          </w:r>
        </w:p>
      </w:sdtContent>
    </w:sdt>
    <w:p w:rsidR="000F682F" w:rsidRPr="00D418E2" w:rsidRDefault="00E83091" w:rsidP="0057426C">
      <w:pPr>
        <w:pStyle w:val="Heading1"/>
        <w:spacing w:line="360" w:lineRule="auto"/>
        <w:rPr>
          <w:sz w:val="24"/>
          <w:szCs w:val="24"/>
        </w:rPr>
      </w:pPr>
      <w:bookmarkStart w:id="2" w:name="_Toc520986225"/>
      <w:r w:rsidRPr="00D418E2">
        <w:rPr>
          <w:sz w:val="24"/>
          <w:szCs w:val="24"/>
        </w:rPr>
        <w:t>B</w:t>
      </w:r>
      <w:r w:rsidR="00E6447B" w:rsidRPr="00D418E2">
        <w:rPr>
          <w:sz w:val="24"/>
          <w:szCs w:val="24"/>
        </w:rPr>
        <w:t>ackground</w:t>
      </w:r>
      <w:bookmarkEnd w:id="2"/>
    </w:p>
    <w:p w:rsidR="000F682F" w:rsidRPr="00D418E2" w:rsidRDefault="00E83091" w:rsidP="000F4964">
      <w:pPr>
        <w:spacing w:line="360" w:lineRule="auto"/>
        <w:ind w:firstLine="432"/>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The most cost-effective way to tackle the root causes of many social and educational problems is to intervene early in children's lives, before the problems have had a chance to entrench. Key to this strategy is improving children's language development in the early years. Children who enter school with good language skills have better chances in school, better chances of entering higher education, and better economic success in adulthood. </w:t>
      </w:r>
    </w:p>
    <w:p w:rsidR="000F682F" w:rsidRPr="00D418E2" w:rsidRDefault="00E83091" w:rsidP="000F4964">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Reading is very effective at boosting children's language. Children who read regularly with their parents or carers tend to learn language faster, enter school with a larger vocabulary and become more successful readers in school. Because of this, local authorities often commission services to promote family-based shared book reading (e.g. Bookstart). </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However, recent studies suggest that shared book reading interventions work less effectively for children from disadvantaged backgrounds than originally thought, particularly when their parents have lower levels of education. This means that there is a danger that the benefits of shared reading will be restricted to children from more affluent homes</w:t>
      </w:r>
      <w:r w:rsidR="000F4964">
        <w:rPr>
          <w:rFonts w:ascii="Times New Roman" w:eastAsia="Times New Roman" w:hAnsi="Times New Roman" w:cs="Times New Roman"/>
          <w:sz w:val="24"/>
          <w:szCs w:val="24"/>
        </w:rPr>
        <w:t>.</w:t>
      </w:r>
      <w:r w:rsidRPr="00D418E2">
        <w:rPr>
          <w:rFonts w:ascii="Times New Roman" w:eastAsia="Times New Roman" w:hAnsi="Times New Roman" w:cs="Times New Roman"/>
          <w:sz w:val="24"/>
          <w:szCs w:val="24"/>
        </w:rPr>
        <w:t xml:space="preserve"> </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To solve this problem, we need to develop a better understanding of how reading interventions work, and of how parents use them. We need to identify what parents do and say when reading aloud with their children and why this makes reading so effective at boosting children's language. We need to find out whether differences in how parents read mean that parents from disadvantaged backgrounds use these language boosting behaviours </w:t>
      </w:r>
      <w:r w:rsidRPr="00D418E2">
        <w:rPr>
          <w:rFonts w:ascii="Times New Roman" w:eastAsia="Times New Roman" w:hAnsi="Times New Roman" w:cs="Times New Roman"/>
          <w:sz w:val="24"/>
          <w:szCs w:val="24"/>
        </w:rPr>
        <w:lastRenderedPageBreak/>
        <w:t xml:space="preserve">less frequently. We need to determine how to design interventions that increase the use of these behaviours in all parents, especially those with lower levels of education. Then, once we have identified how reading interventions work, we need to determine how to help parents use them successfully in their daily lives. </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The aim of this project, across 3 work packages and 7 studies, is to determine how shared reading promotes child language development, and use this knowledge to make it an effective language boosting tool for children from all social and economic backgrounds. </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This study (</w:t>
      </w:r>
      <w:r w:rsidRPr="00D418E2">
        <w:rPr>
          <w:rFonts w:ascii="Times New Roman" w:eastAsia="Times New Roman" w:hAnsi="Times New Roman" w:cs="Times New Roman"/>
          <w:i/>
          <w:sz w:val="24"/>
          <w:szCs w:val="24"/>
        </w:rPr>
        <w:t>Work Package 2, Study 6</w:t>
      </w:r>
      <w:r w:rsidRPr="00D418E2">
        <w:rPr>
          <w:rFonts w:ascii="Times New Roman" w:eastAsia="Times New Roman" w:hAnsi="Times New Roman" w:cs="Times New Roman"/>
          <w:sz w:val="24"/>
          <w:szCs w:val="24"/>
        </w:rPr>
        <w:t xml:space="preserve">) will target the effect of inference-generating language on inferential understanding. We </w:t>
      </w:r>
      <w:r w:rsidR="00A33D61">
        <w:rPr>
          <w:rFonts w:ascii="Times New Roman" w:eastAsia="Times New Roman" w:hAnsi="Times New Roman" w:cs="Times New Roman"/>
          <w:sz w:val="24"/>
          <w:szCs w:val="24"/>
        </w:rPr>
        <w:t>taught</w:t>
      </w:r>
      <w:r w:rsidRPr="00D418E2">
        <w:rPr>
          <w:rFonts w:ascii="Times New Roman" w:eastAsia="Times New Roman" w:hAnsi="Times New Roman" w:cs="Times New Roman"/>
          <w:sz w:val="24"/>
          <w:szCs w:val="24"/>
        </w:rPr>
        <w:t xml:space="preserve"> parents of 4-year-olds to promote inference-making during reading by providing inferential information (e.g. “Look! She’s wearing a swimsuit and sunglasses so she must be going to the beach”) and eliciting it from the child (e.g. “Look! She’s wearing a swimsuit and sunglasses. Where’s she going?”). We hypothesised that the intervention would improve children’s inferential understanding. </w:t>
      </w:r>
    </w:p>
    <w:p w:rsidR="000F682F" w:rsidRPr="00D418E2" w:rsidRDefault="00E83091" w:rsidP="0057426C">
      <w:pPr>
        <w:pStyle w:val="Heading1"/>
        <w:spacing w:line="360" w:lineRule="auto"/>
        <w:rPr>
          <w:sz w:val="24"/>
          <w:szCs w:val="24"/>
        </w:rPr>
      </w:pPr>
      <w:bookmarkStart w:id="3" w:name="_Toc520986226"/>
      <w:r w:rsidRPr="00D418E2">
        <w:rPr>
          <w:sz w:val="24"/>
          <w:szCs w:val="24"/>
        </w:rPr>
        <w:t>S</w:t>
      </w:r>
      <w:r w:rsidR="00E6447B" w:rsidRPr="00D418E2">
        <w:rPr>
          <w:sz w:val="24"/>
          <w:szCs w:val="24"/>
        </w:rPr>
        <w:t>tudy Design</w:t>
      </w:r>
      <w:bookmarkEnd w:id="3"/>
    </w:p>
    <w:p w:rsidR="000F682F" w:rsidRPr="00D418E2" w:rsidRDefault="00E83091" w:rsidP="000F4964">
      <w:pPr>
        <w:spacing w:line="360" w:lineRule="auto"/>
        <w:ind w:firstLine="432"/>
        <w:jc w:val="both"/>
        <w:rPr>
          <w:rFonts w:ascii="Times New Roman" w:eastAsia="Times New Roman" w:hAnsi="Times New Roman" w:cs="Times New Roman"/>
          <w:sz w:val="24"/>
          <w:szCs w:val="24"/>
        </w:rPr>
      </w:pPr>
      <w:bookmarkStart w:id="4" w:name="_30j0zll" w:colFirst="0" w:colLast="0"/>
      <w:bookmarkEnd w:id="4"/>
      <w:r w:rsidRPr="00D418E2">
        <w:rPr>
          <w:rFonts w:ascii="Times New Roman" w:eastAsia="Times New Roman" w:hAnsi="Times New Roman" w:cs="Times New Roman"/>
          <w:sz w:val="24"/>
          <w:szCs w:val="24"/>
        </w:rPr>
        <w:t>This study (</w:t>
      </w:r>
      <w:r w:rsidRPr="000F4964">
        <w:rPr>
          <w:rFonts w:ascii="Times New Roman" w:eastAsia="Times New Roman" w:hAnsi="Times New Roman" w:cs="Times New Roman"/>
          <w:i/>
          <w:sz w:val="24"/>
          <w:szCs w:val="24"/>
        </w:rPr>
        <w:t>Work package 2, Study 6</w:t>
      </w:r>
      <w:r w:rsidRPr="00D418E2">
        <w:rPr>
          <w:rFonts w:ascii="Times New Roman" w:eastAsia="Times New Roman" w:hAnsi="Times New Roman" w:cs="Times New Roman"/>
          <w:sz w:val="24"/>
          <w:szCs w:val="24"/>
        </w:rPr>
        <w:t xml:space="preserve">) is an educational intervention developed to promote caregiver-child inference based dialogue during shared booking reading and to establish whether an increase in this type of talk will have a causal relationship with the child’s later inferencing ability. The study was pre-registered at </w:t>
      </w:r>
      <w:hyperlink r:id="rId8">
        <w:r w:rsidRPr="00D418E2">
          <w:rPr>
            <w:rFonts w:ascii="Times New Roman" w:eastAsia="Times New Roman" w:hAnsi="Times New Roman" w:cs="Times New Roman"/>
            <w:sz w:val="24"/>
            <w:szCs w:val="24"/>
            <w:u w:val="single"/>
          </w:rPr>
          <w:t>https://clinicaltrials.gov/ct2/home</w:t>
        </w:r>
      </w:hyperlink>
      <w:r w:rsidRPr="00D418E2">
        <w:rPr>
          <w:rFonts w:ascii="Times New Roman" w:eastAsia="Times New Roman" w:hAnsi="Times New Roman" w:cs="Times New Roman"/>
          <w:sz w:val="24"/>
          <w:szCs w:val="24"/>
        </w:rPr>
        <w:t xml:space="preserve"> (</w:t>
      </w:r>
      <w:r w:rsidRPr="00D418E2">
        <w:rPr>
          <w:rFonts w:ascii="Times New Roman" w:eastAsia="Times New Roman" w:hAnsi="Times New Roman" w:cs="Times New Roman"/>
          <w:sz w:val="24"/>
          <w:szCs w:val="24"/>
          <w:highlight w:val="white"/>
        </w:rPr>
        <w:t xml:space="preserve">NCT02854462, Appendix A). </w:t>
      </w:r>
      <w:r w:rsidRPr="00D418E2">
        <w:rPr>
          <w:rFonts w:ascii="Times New Roman" w:eastAsia="Times New Roman" w:hAnsi="Times New Roman" w:cs="Times New Roman"/>
          <w:sz w:val="24"/>
          <w:szCs w:val="24"/>
        </w:rPr>
        <w:t xml:space="preserve">Ethical approval was granted by the Ethics </w:t>
      </w:r>
      <w:r w:rsidR="00634F20">
        <w:rPr>
          <w:rFonts w:ascii="Times New Roman" w:eastAsia="Times New Roman" w:hAnsi="Times New Roman" w:cs="Times New Roman"/>
          <w:sz w:val="24"/>
          <w:szCs w:val="24"/>
        </w:rPr>
        <w:t>Sub-</w:t>
      </w:r>
      <w:r w:rsidRPr="00D418E2">
        <w:rPr>
          <w:rFonts w:ascii="Times New Roman" w:eastAsia="Times New Roman" w:hAnsi="Times New Roman" w:cs="Times New Roman"/>
          <w:sz w:val="24"/>
          <w:szCs w:val="24"/>
        </w:rPr>
        <w:t xml:space="preserve">committee in the Psychology department at the University of Sheffield.  </w:t>
      </w:r>
      <w:bookmarkStart w:id="5" w:name="1fob9te" w:colFirst="0" w:colLast="0"/>
      <w:bookmarkEnd w:id="5"/>
    </w:p>
    <w:p w:rsidR="000F682F" w:rsidRPr="00D418E2" w:rsidRDefault="00E83091" w:rsidP="0057426C">
      <w:pPr>
        <w:pStyle w:val="Heading2"/>
        <w:spacing w:line="360" w:lineRule="auto"/>
        <w:jc w:val="left"/>
        <w:rPr>
          <w:sz w:val="24"/>
          <w:szCs w:val="24"/>
        </w:rPr>
      </w:pPr>
      <w:bookmarkStart w:id="6" w:name="_Toc520986227"/>
      <w:r w:rsidRPr="00D418E2">
        <w:rPr>
          <w:sz w:val="24"/>
          <w:szCs w:val="24"/>
        </w:rPr>
        <w:t>Participants</w:t>
      </w:r>
      <w:bookmarkEnd w:id="6"/>
    </w:p>
    <w:p w:rsidR="000F682F" w:rsidRPr="00D418E2" w:rsidRDefault="00E83091" w:rsidP="000F4964">
      <w:pPr>
        <w:spacing w:line="360" w:lineRule="auto"/>
        <w:ind w:firstLine="576"/>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100 four-year olds were recruited from South Yorkshire and North Derbyshire. 83 participants had previously taken part in a randomised control</w:t>
      </w:r>
      <w:r w:rsidR="00D418E2" w:rsidRPr="00D418E2">
        <w:rPr>
          <w:rFonts w:ascii="Times New Roman" w:eastAsia="Times New Roman" w:hAnsi="Times New Roman" w:cs="Times New Roman"/>
          <w:sz w:val="24"/>
          <w:szCs w:val="24"/>
        </w:rPr>
        <w:t>led</w:t>
      </w:r>
      <w:r w:rsidRPr="00D418E2">
        <w:rPr>
          <w:rFonts w:ascii="Times New Roman" w:eastAsia="Times New Roman" w:hAnsi="Times New Roman" w:cs="Times New Roman"/>
          <w:sz w:val="24"/>
          <w:szCs w:val="24"/>
        </w:rPr>
        <w:t xml:space="preserve"> trial investigating the role of caregiver contingent talk on early language development</w:t>
      </w:r>
      <w:r w:rsidR="00A85B6C" w:rsidRPr="00D418E2">
        <w:rPr>
          <w:rFonts w:ascii="Times New Roman" w:eastAsia="Times New Roman" w:hAnsi="Times New Roman" w:cs="Times New Roman"/>
          <w:sz w:val="24"/>
          <w:szCs w:val="24"/>
        </w:rPr>
        <w:t xml:space="preserve"> </w:t>
      </w:r>
      <w:r w:rsidR="006045FC" w:rsidRPr="00D418E2">
        <w:rPr>
          <w:rFonts w:ascii="Times New Roman" w:eastAsia="Times New Roman" w:hAnsi="Times New Roman" w:cs="Times New Roman"/>
          <w:sz w:val="24"/>
          <w:szCs w:val="24"/>
        </w:rPr>
        <w:fldChar w:fldCharType="begin"/>
      </w:r>
      <w:r w:rsidR="00A85B6C" w:rsidRPr="00D418E2">
        <w:rPr>
          <w:rFonts w:ascii="Times New Roman" w:eastAsia="Times New Roman" w:hAnsi="Times New Roman" w:cs="Times New Roman"/>
          <w:sz w:val="24"/>
          <w:szCs w:val="24"/>
        </w:rPr>
        <w:instrText xml:space="preserve"> ADDIN ZOTERO_ITEM CSL_CITATION {"citationID":"bRAWdq2k","properties":{"formattedCitation":"(McGillion, Pine, Herbert, &amp; Matthews, 2017)","plainCitation":"(McGillion, Pine, Herbert, &amp; Matthews, 2017)","noteIndex":0},"citationItems":[{"id":21,"uris":["http://zotero.org/users/4538483/items/844V6UJG"],"uri":["http://zotero.org/users/4538483/items/844V6UJG"],"itemData":{"id":21,"type":"article-journal","title":"A randomised controlled trial to test the effect of promoting caregiver contingent talk on language development in infants from diverse socioeconomic status backgrounds","container-title":"Journal of Child Psychology and Psychiatry","source":"Google Scholar","author":[{"family":"McGillion","given":"Michelle"},{"family":"Pine","given":"Julian M."},{"family":"Herbert","given":"Jane S."},{"family":"Matthews","given":"Danielle"}],"issued":{"date-parts":[["2017"]]}}}],"schema":"https://github.com/citation-style-language/schema/raw/master/csl-citation.json"} </w:instrText>
      </w:r>
      <w:r w:rsidR="006045FC" w:rsidRPr="00D418E2">
        <w:rPr>
          <w:rFonts w:ascii="Times New Roman" w:eastAsia="Times New Roman" w:hAnsi="Times New Roman" w:cs="Times New Roman"/>
          <w:sz w:val="24"/>
          <w:szCs w:val="24"/>
        </w:rPr>
        <w:fldChar w:fldCharType="separate"/>
      </w:r>
      <w:r w:rsidR="00A85B6C" w:rsidRPr="00D418E2">
        <w:rPr>
          <w:rFonts w:ascii="Times New Roman" w:hAnsi="Times New Roman" w:cs="Times New Roman"/>
          <w:sz w:val="24"/>
          <w:szCs w:val="24"/>
        </w:rPr>
        <w:t>(McGillion, Pine, Herbert, &amp; Matthews, 2017)</w:t>
      </w:r>
      <w:r w:rsidR="006045FC" w:rsidRPr="00D418E2">
        <w:rPr>
          <w:rFonts w:ascii="Times New Roman" w:eastAsia="Times New Roman" w:hAnsi="Times New Roman" w:cs="Times New Roman"/>
          <w:sz w:val="24"/>
          <w:szCs w:val="24"/>
        </w:rPr>
        <w:fldChar w:fldCharType="end"/>
      </w:r>
      <w:r w:rsidR="00A85B6C" w:rsidRPr="00D418E2">
        <w:rPr>
          <w:rFonts w:ascii="Times New Roman" w:eastAsia="Times New Roman" w:hAnsi="Times New Roman" w:cs="Times New Roman"/>
          <w:sz w:val="24"/>
          <w:szCs w:val="24"/>
        </w:rPr>
        <w:t xml:space="preserve">. </w:t>
      </w:r>
      <w:r w:rsidRPr="00D418E2">
        <w:rPr>
          <w:rFonts w:ascii="Times New Roman" w:eastAsia="Times New Roman" w:hAnsi="Times New Roman" w:cs="Times New Roman"/>
          <w:sz w:val="24"/>
          <w:szCs w:val="24"/>
        </w:rPr>
        <w:t xml:space="preserve">2017). 89 participants gave permission of their data to be uploaded to the UK Data Archive (Appendix B).  </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lastRenderedPageBreak/>
        <w:t xml:space="preserve">Inclusion criteria: </w:t>
      </w:r>
      <w:r w:rsidR="009A7C38">
        <w:rPr>
          <w:rFonts w:ascii="Times New Roman" w:eastAsia="Times New Roman" w:hAnsi="Times New Roman" w:cs="Times New Roman"/>
          <w:sz w:val="24"/>
          <w:szCs w:val="24"/>
        </w:rPr>
        <w:t xml:space="preserve">All </w:t>
      </w:r>
      <w:r w:rsidR="001C3F69">
        <w:rPr>
          <w:rFonts w:ascii="Times New Roman" w:eastAsia="Times New Roman" w:hAnsi="Times New Roman" w:cs="Times New Roman"/>
          <w:sz w:val="24"/>
          <w:szCs w:val="24"/>
        </w:rPr>
        <w:t>c</w:t>
      </w:r>
      <w:r w:rsidRPr="00D418E2">
        <w:rPr>
          <w:rFonts w:ascii="Times New Roman" w:eastAsia="Times New Roman" w:hAnsi="Times New Roman" w:cs="Times New Roman"/>
          <w:sz w:val="24"/>
          <w:szCs w:val="24"/>
        </w:rPr>
        <w:t>hildren were</w:t>
      </w:r>
      <w:r w:rsidR="009A7C38">
        <w:rPr>
          <w:rFonts w:ascii="Times New Roman" w:eastAsia="Times New Roman" w:hAnsi="Times New Roman" w:cs="Times New Roman"/>
          <w:sz w:val="24"/>
          <w:szCs w:val="24"/>
        </w:rPr>
        <w:t xml:space="preserve"> firstborn,</w:t>
      </w:r>
      <w:r w:rsidRPr="00D418E2">
        <w:rPr>
          <w:rFonts w:ascii="Times New Roman" w:eastAsia="Times New Roman" w:hAnsi="Times New Roman" w:cs="Times New Roman"/>
          <w:sz w:val="24"/>
          <w:szCs w:val="24"/>
        </w:rPr>
        <w:t xml:space="preserve"> full term (i.e. born no more than 3 weeks prematurely) and with birth weight over 2.5 kg and were monolingual English speakers; Exclusion criteria: Neither caregivers nor infants had any significant known physical, mental or learning disability.</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Participants were given a small cuddly toy and the materials required to complete the intervention at baseline visits and a second cuddly toy and a £40 gift voucher at post-test.</w:t>
      </w:r>
    </w:p>
    <w:p w:rsidR="000F682F" w:rsidRPr="00D418E2" w:rsidRDefault="000F682F" w:rsidP="0057426C">
      <w:pPr>
        <w:spacing w:line="360" w:lineRule="auto"/>
        <w:jc w:val="both"/>
        <w:rPr>
          <w:rFonts w:ascii="Times New Roman" w:eastAsia="Times New Roman" w:hAnsi="Times New Roman" w:cs="Times New Roman"/>
          <w:i/>
          <w:sz w:val="24"/>
          <w:szCs w:val="24"/>
        </w:rPr>
      </w:pPr>
    </w:p>
    <w:p w:rsidR="000F682F" w:rsidRPr="00D418E2" w:rsidRDefault="00E83091" w:rsidP="0057426C">
      <w:pPr>
        <w:pStyle w:val="Heading2"/>
        <w:spacing w:line="360" w:lineRule="auto"/>
        <w:jc w:val="both"/>
        <w:rPr>
          <w:sz w:val="24"/>
          <w:szCs w:val="24"/>
        </w:rPr>
      </w:pPr>
      <w:bookmarkStart w:id="7" w:name="3znysh7" w:colFirst="0" w:colLast="0"/>
      <w:bookmarkStart w:id="8" w:name="_2et92p0" w:colFirst="0" w:colLast="0"/>
      <w:bookmarkStart w:id="9" w:name="_Toc520986228"/>
      <w:bookmarkEnd w:id="7"/>
      <w:bookmarkEnd w:id="8"/>
      <w:r w:rsidRPr="00D418E2">
        <w:rPr>
          <w:sz w:val="24"/>
          <w:szCs w:val="24"/>
        </w:rPr>
        <w:t>Materials</w:t>
      </w:r>
      <w:bookmarkEnd w:id="9"/>
    </w:p>
    <w:p w:rsidR="000F682F" w:rsidRPr="00D418E2" w:rsidRDefault="00E83091" w:rsidP="0057426C">
      <w:pPr>
        <w:spacing w:line="360" w:lineRule="auto"/>
        <w:jc w:val="both"/>
        <w:rPr>
          <w:rFonts w:ascii="Times New Roman" w:eastAsia="Times New Roman" w:hAnsi="Times New Roman" w:cs="Times New Roman"/>
          <w:i/>
          <w:sz w:val="24"/>
          <w:szCs w:val="24"/>
        </w:rPr>
      </w:pPr>
      <w:r w:rsidRPr="00D418E2">
        <w:rPr>
          <w:rFonts w:ascii="Times New Roman" w:eastAsia="Times New Roman" w:hAnsi="Times New Roman" w:cs="Times New Roman"/>
          <w:i/>
          <w:sz w:val="24"/>
          <w:szCs w:val="24"/>
        </w:rPr>
        <w:t>Intervention videos</w:t>
      </w:r>
    </w:p>
    <w:p w:rsidR="000F682F" w:rsidRPr="00D418E2" w:rsidRDefault="00E83091" w:rsidP="000F4964">
      <w:pPr>
        <w:spacing w:after="240" w:line="360" w:lineRule="auto"/>
        <w:ind w:firstLine="720"/>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A short video was used to deliver the </w:t>
      </w:r>
      <w:r w:rsidRPr="00D418E2">
        <w:rPr>
          <w:rFonts w:ascii="Times New Roman" w:eastAsia="Times New Roman" w:hAnsi="Times New Roman" w:cs="Times New Roman"/>
          <w:i/>
          <w:sz w:val="24"/>
          <w:szCs w:val="24"/>
        </w:rPr>
        <w:t xml:space="preserve">Inferencing Training </w:t>
      </w:r>
      <w:r w:rsidRPr="00D418E2">
        <w:rPr>
          <w:rFonts w:ascii="Times New Roman" w:eastAsia="Times New Roman" w:hAnsi="Times New Roman" w:cs="Times New Roman"/>
          <w:sz w:val="24"/>
          <w:szCs w:val="24"/>
        </w:rPr>
        <w:t>Intervention</w:t>
      </w:r>
      <w:r w:rsidRPr="00D418E2">
        <w:rPr>
          <w:rFonts w:ascii="Times New Roman" w:eastAsia="Times New Roman" w:hAnsi="Times New Roman" w:cs="Times New Roman"/>
          <w:i/>
          <w:sz w:val="24"/>
          <w:szCs w:val="24"/>
        </w:rPr>
        <w:t>.</w:t>
      </w:r>
      <w:r w:rsidRPr="00D418E2">
        <w:rPr>
          <w:rFonts w:ascii="Times New Roman" w:eastAsia="Times New Roman" w:hAnsi="Times New Roman" w:cs="Times New Roman"/>
          <w:sz w:val="24"/>
          <w:szCs w:val="24"/>
        </w:rPr>
        <w:t xml:space="preserve"> The script explained what inferencing was and why it might be important for language and reading comprehension and by extension success in school (Appendix C). Stills and video clips illustrated how caregivers and their children engaged in inference-eliciting dialogues while book reading. A second video (matched in length and format to the training condition) introduced caregivers to the </w:t>
      </w:r>
      <w:r w:rsidRPr="00D418E2">
        <w:rPr>
          <w:rFonts w:ascii="Times New Roman" w:eastAsia="Times New Roman" w:hAnsi="Times New Roman" w:cs="Times New Roman"/>
          <w:i/>
          <w:sz w:val="24"/>
          <w:szCs w:val="24"/>
        </w:rPr>
        <w:t xml:space="preserve">Mathematical Control </w:t>
      </w:r>
      <w:r w:rsidRPr="00D418E2">
        <w:rPr>
          <w:rFonts w:ascii="Times New Roman" w:eastAsia="Times New Roman" w:hAnsi="Times New Roman" w:cs="Times New Roman"/>
          <w:sz w:val="24"/>
          <w:szCs w:val="24"/>
        </w:rPr>
        <w:t xml:space="preserve">Intervention. This video explained how using maths workbooks to practise basic mathematical concepts might help children prepare for starting school (Appendix D). All caregivers appearing in these videos gave permission for their recordings to be used in this way. </w:t>
      </w:r>
    </w:p>
    <w:p w:rsidR="000F682F" w:rsidRPr="00D418E2" w:rsidRDefault="00E83091" w:rsidP="0057426C">
      <w:pPr>
        <w:spacing w:line="360" w:lineRule="auto"/>
        <w:jc w:val="both"/>
        <w:rPr>
          <w:rFonts w:ascii="Times New Roman" w:eastAsia="Times New Roman" w:hAnsi="Times New Roman" w:cs="Times New Roman"/>
          <w:i/>
          <w:sz w:val="24"/>
          <w:szCs w:val="24"/>
        </w:rPr>
      </w:pPr>
      <w:r w:rsidRPr="00D418E2">
        <w:rPr>
          <w:rFonts w:ascii="Times New Roman" w:eastAsia="Times New Roman" w:hAnsi="Times New Roman" w:cs="Times New Roman"/>
          <w:i/>
          <w:sz w:val="24"/>
          <w:szCs w:val="24"/>
        </w:rPr>
        <w:t>Intervention Support Materials</w:t>
      </w:r>
    </w:p>
    <w:p w:rsidR="000F682F" w:rsidRPr="00D418E2" w:rsidRDefault="00E83091" w:rsidP="000F4964">
      <w:pPr>
        <w:spacing w:after="240" w:line="360" w:lineRule="auto"/>
        <w:ind w:firstLine="720"/>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Participants in the inferencing training condition w</w:t>
      </w:r>
      <w:r w:rsidR="00176B30" w:rsidRPr="00D418E2">
        <w:rPr>
          <w:rFonts w:ascii="Times New Roman" w:eastAsia="Times New Roman" w:hAnsi="Times New Roman" w:cs="Times New Roman"/>
          <w:sz w:val="24"/>
          <w:szCs w:val="24"/>
        </w:rPr>
        <w:t>ere given 10 books (R.R.P £43.90</w:t>
      </w:r>
      <w:r w:rsidRPr="00D418E2">
        <w:rPr>
          <w:rFonts w:ascii="Times New Roman" w:eastAsia="Times New Roman" w:hAnsi="Times New Roman" w:cs="Times New Roman"/>
          <w:sz w:val="24"/>
          <w:szCs w:val="24"/>
        </w:rPr>
        <w:t xml:space="preserve">). Inference-making questions were pasted alongside the text of these books to elicit inferencing </w:t>
      </w:r>
      <w:r w:rsidR="00176B30" w:rsidRPr="00D418E2">
        <w:rPr>
          <w:rFonts w:ascii="Times New Roman" w:eastAsia="Times New Roman" w:hAnsi="Times New Roman" w:cs="Times New Roman"/>
          <w:sz w:val="24"/>
          <w:szCs w:val="24"/>
        </w:rPr>
        <w:t>during book reading</w:t>
      </w:r>
      <w:r w:rsidRPr="00D418E2">
        <w:rPr>
          <w:rFonts w:ascii="Times New Roman" w:eastAsia="Times New Roman" w:hAnsi="Times New Roman" w:cs="Times New Roman"/>
          <w:sz w:val="24"/>
          <w:szCs w:val="24"/>
        </w:rPr>
        <w:t xml:space="preserve">. Each question label included a picture of a tiger. The tiger was introduced on the front cover of every book. Caregivers explained that </w:t>
      </w:r>
      <w:r w:rsidR="00FC4A02">
        <w:rPr>
          <w:rFonts w:ascii="Times New Roman" w:eastAsia="Times New Roman" w:hAnsi="Times New Roman" w:cs="Times New Roman"/>
          <w:sz w:val="24"/>
          <w:szCs w:val="24"/>
        </w:rPr>
        <w:t>the tiger</w:t>
      </w:r>
      <w:r w:rsidRPr="00D418E2">
        <w:rPr>
          <w:rFonts w:ascii="Times New Roman" w:eastAsia="Times New Roman" w:hAnsi="Times New Roman" w:cs="Times New Roman"/>
          <w:sz w:val="24"/>
          <w:szCs w:val="24"/>
        </w:rPr>
        <w:t xml:space="preserve"> might need some help to understand the story and that they could do this by answering the questions beside his picture throughout the </w:t>
      </w:r>
      <w:r w:rsidR="00FC4A02">
        <w:rPr>
          <w:rFonts w:ascii="Times New Roman" w:eastAsia="Times New Roman" w:hAnsi="Times New Roman" w:cs="Times New Roman"/>
          <w:sz w:val="24"/>
          <w:szCs w:val="24"/>
        </w:rPr>
        <w:t>book</w:t>
      </w:r>
      <w:r w:rsidRPr="00D418E2">
        <w:rPr>
          <w:rFonts w:ascii="Times New Roman" w:eastAsia="Times New Roman" w:hAnsi="Times New Roman" w:cs="Times New Roman"/>
          <w:sz w:val="24"/>
          <w:szCs w:val="24"/>
        </w:rPr>
        <w:t xml:space="preserve">. </w:t>
      </w:r>
      <w:r w:rsidR="00176B30" w:rsidRPr="00D418E2">
        <w:rPr>
          <w:rFonts w:ascii="Times New Roman" w:eastAsia="Times New Roman" w:hAnsi="Times New Roman" w:cs="Times New Roman"/>
          <w:sz w:val="24"/>
          <w:szCs w:val="24"/>
        </w:rPr>
        <w:t>Caregivers were encouraged to provide supportive feedback for correct responses. Model answers and feedback were included for cases where the child refused to respond or responded incorrectly (see Appendix E for book titles, inferencing questions and model responses</w:t>
      </w:r>
      <w:r w:rsidR="000F4964">
        <w:rPr>
          <w:rFonts w:ascii="Times New Roman" w:eastAsia="Times New Roman" w:hAnsi="Times New Roman" w:cs="Times New Roman"/>
          <w:sz w:val="24"/>
          <w:szCs w:val="24"/>
        </w:rPr>
        <w:t>)</w:t>
      </w:r>
      <w:r w:rsidR="00176B30" w:rsidRPr="00D418E2">
        <w:rPr>
          <w:rFonts w:ascii="Times New Roman" w:eastAsia="Times New Roman" w:hAnsi="Times New Roman" w:cs="Times New Roman"/>
          <w:sz w:val="24"/>
          <w:szCs w:val="24"/>
        </w:rPr>
        <w:t xml:space="preserve">. </w:t>
      </w:r>
      <w:r w:rsidRPr="00D418E2">
        <w:rPr>
          <w:rFonts w:ascii="Times New Roman" w:eastAsia="Times New Roman" w:hAnsi="Times New Roman" w:cs="Times New Roman"/>
          <w:sz w:val="24"/>
          <w:szCs w:val="24"/>
        </w:rPr>
        <w:t>Participants in the control condition were given a commercially-available maths workbook called “At Hom</w:t>
      </w:r>
      <w:r w:rsidR="00A85B6C" w:rsidRPr="00D418E2">
        <w:rPr>
          <w:rFonts w:ascii="Times New Roman" w:eastAsia="Times New Roman" w:hAnsi="Times New Roman" w:cs="Times New Roman"/>
          <w:sz w:val="24"/>
          <w:szCs w:val="24"/>
        </w:rPr>
        <w:t xml:space="preserve">e with Counting” </w:t>
      </w:r>
      <w:r w:rsidR="006045FC" w:rsidRPr="00D418E2">
        <w:rPr>
          <w:rFonts w:ascii="Times New Roman" w:eastAsia="Times New Roman" w:hAnsi="Times New Roman" w:cs="Times New Roman"/>
          <w:sz w:val="24"/>
          <w:szCs w:val="24"/>
        </w:rPr>
        <w:fldChar w:fldCharType="begin"/>
      </w:r>
      <w:r w:rsidR="00A85B6C" w:rsidRPr="00D418E2">
        <w:rPr>
          <w:rFonts w:ascii="Times New Roman" w:eastAsia="Times New Roman" w:hAnsi="Times New Roman" w:cs="Times New Roman"/>
          <w:sz w:val="24"/>
          <w:szCs w:val="24"/>
        </w:rPr>
        <w:instrText xml:space="preserve"> ADDIN ZOTERO_ITEM CSL_CITATION {"citationID":"ymjmQPpS","properties":{"formattedCitation":"(Ackland, 2012)","plainCitation":"(Ackland, 2012)","noteIndex":0},"citationItems":[{"id":223,"uris":["http://zotero.org/users/4538483/items/G2JDDJRD"],"uri":["http://zotero.org/users/4538483/items/G2JDDJRD"],"itemData":{"id":223,"type":"book","title":"At Home With Counting","publisher":"OUP Oxford","publisher-place":"Oxford","number-of-pages":"32","source":"Amazon","event-place":"Oxford","ISBN":"978-0-19-273324-5","language":"English","author":[{"family":"Ackland","given":"Jenny"}],"issued":{"date-parts":[["2012",7,12]]}}}],"schema":"https://github.com/citation-style-language/schema/raw/master/csl-citation.json"} </w:instrText>
      </w:r>
      <w:r w:rsidR="006045FC" w:rsidRPr="00D418E2">
        <w:rPr>
          <w:rFonts w:ascii="Times New Roman" w:eastAsia="Times New Roman" w:hAnsi="Times New Roman" w:cs="Times New Roman"/>
          <w:sz w:val="24"/>
          <w:szCs w:val="24"/>
        </w:rPr>
        <w:fldChar w:fldCharType="separate"/>
      </w:r>
      <w:r w:rsidR="00A85B6C" w:rsidRPr="00D418E2">
        <w:rPr>
          <w:rFonts w:ascii="Times New Roman" w:hAnsi="Times New Roman" w:cs="Times New Roman"/>
          <w:sz w:val="24"/>
          <w:szCs w:val="24"/>
        </w:rPr>
        <w:t>(Ackland, 2012)</w:t>
      </w:r>
      <w:r w:rsidR="006045FC" w:rsidRPr="00D418E2">
        <w:rPr>
          <w:rFonts w:ascii="Times New Roman" w:eastAsia="Times New Roman" w:hAnsi="Times New Roman" w:cs="Times New Roman"/>
          <w:sz w:val="24"/>
          <w:szCs w:val="24"/>
        </w:rPr>
        <w:fldChar w:fldCharType="end"/>
      </w:r>
      <w:r w:rsidRPr="00D418E2">
        <w:rPr>
          <w:rFonts w:ascii="Times New Roman" w:eastAsia="Times New Roman" w:hAnsi="Times New Roman" w:cs="Times New Roman"/>
          <w:sz w:val="24"/>
          <w:szCs w:val="24"/>
        </w:rPr>
        <w:t xml:space="preserve">. Families in both conditions were given an intervention diary to record each time they read a </w:t>
      </w:r>
      <w:r w:rsidRPr="00D418E2">
        <w:rPr>
          <w:rFonts w:ascii="Times New Roman" w:eastAsia="Times New Roman" w:hAnsi="Times New Roman" w:cs="Times New Roman"/>
          <w:sz w:val="24"/>
          <w:szCs w:val="24"/>
        </w:rPr>
        <w:lastRenderedPageBreak/>
        <w:t>particular book (training condition, Appendix F) or completed a page in the maths workbook (control condition, Appendix G). In addition, families in the intervention condition received a leaflet summarising the main points in the intervention (Appendix H)</w:t>
      </w:r>
      <w:r w:rsidR="000F4964">
        <w:rPr>
          <w:rFonts w:ascii="Times New Roman" w:eastAsia="Times New Roman" w:hAnsi="Times New Roman" w:cs="Times New Roman"/>
          <w:sz w:val="24"/>
          <w:szCs w:val="24"/>
        </w:rPr>
        <w:t>.</w:t>
      </w:r>
    </w:p>
    <w:p w:rsidR="000F682F" w:rsidRPr="00D418E2" w:rsidRDefault="00E83091" w:rsidP="0057426C">
      <w:pPr>
        <w:spacing w:after="0" w:line="360" w:lineRule="auto"/>
        <w:jc w:val="both"/>
        <w:rPr>
          <w:rFonts w:ascii="Times New Roman" w:eastAsia="Times New Roman" w:hAnsi="Times New Roman" w:cs="Times New Roman"/>
          <w:i/>
          <w:sz w:val="24"/>
          <w:szCs w:val="24"/>
        </w:rPr>
      </w:pPr>
      <w:r w:rsidRPr="00D418E2">
        <w:rPr>
          <w:rFonts w:ascii="Times New Roman" w:eastAsia="Times New Roman" w:hAnsi="Times New Roman" w:cs="Times New Roman"/>
          <w:i/>
          <w:sz w:val="24"/>
          <w:szCs w:val="24"/>
        </w:rPr>
        <w:t xml:space="preserve">Measures of inference making </w:t>
      </w:r>
    </w:p>
    <w:p w:rsidR="000F682F" w:rsidRPr="00D418E2" w:rsidRDefault="00E83091" w:rsidP="000F4964">
      <w:pPr>
        <w:spacing w:after="240" w:line="360" w:lineRule="auto"/>
        <w:ind w:firstLine="576"/>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Age-appropriate vignettes and questions were used to measure child inference-making ability at baseline and post-test. Inferencing story/vignettes for pre-schoolers taken from the </w:t>
      </w:r>
      <w:r w:rsidR="00A11B6F" w:rsidRPr="00D418E2">
        <w:rPr>
          <w:rFonts w:ascii="Times New Roman" w:eastAsia="Times New Roman" w:hAnsi="Times New Roman" w:cs="Times New Roman"/>
          <w:sz w:val="24"/>
          <w:szCs w:val="24"/>
        </w:rPr>
        <w:t xml:space="preserve">LARRC - </w:t>
      </w:r>
      <w:r w:rsidRPr="00D418E2">
        <w:rPr>
          <w:rFonts w:ascii="Times New Roman" w:eastAsia="Times New Roman" w:hAnsi="Times New Roman" w:cs="Times New Roman"/>
          <w:sz w:val="24"/>
          <w:szCs w:val="24"/>
        </w:rPr>
        <w:t xml:space="preserve">Language and Reading Research Consortium </w:t>
      </w:r>
      <w:r w:rsidR="006045FC" w:rsidRPr="00D418E2">
        <w:rPr>
          <w:rFonts w:ascii="Times New Roman" w:eastAsia="Times New Roman" w:hAnsi="Times New Roman" w:cs="Times New Roman"/>
          <w:sz w:val="24"/>
          <w:szCs w:val="24"/>
        </w:rPr>
        <w:fldChar w:fldCharType="begin"/>
      </w:r>
      <w:r w:rsidR="00A11B6F" w:rsidRPr="00D418E2">
        <w:rPr>
          <w:rFonts w:ascii="Times New Roman" w:eastAsia="Times New Roman" w:hAnsi="Times New Roman" w:cs="Times New Roman"/>
          <w:sz w:val="24"/>
          <w:szCs w:val="24"/>
        </w:rPr>
        <w:instrText xml:space="preserve"> ADDIN ZOTERO_ITEM CSL_CITATION {"citationID":"SeeAeDmT","properties":{"formattedCitation":"(Currie &amp; Cain, 2015; Language and Reading Research Consortium, 2015)","plainCitation":"(Currie &amp; Cain, 2015; Language and Reading Research Consortium, 2015)","noteIndex":0},"citationItems":[{"id":225,"uris":["http://zotero.org/users/4538483/items/L3FDVE5C"],"uri":["http://zotero.org/users/4538483/items/L3FDVE5C"],"itemData":{"id":225,"type":"article-journal","title":"Children's inference generation: The role of vocabulary and working memory","container-title":"Journal of Experimental Child Psychology","page":"57-75","volume":"137","source":"PubMed","abstract":"Inferences are crucial to successful discourse comprehension. We assessed the contributions of vocabulary and working memory to inference making in children aged 5 and 6years (n=44), 7 and 8years (n=43), and 9 and 10years (n=43). Children listened to short narratives and answered questions to assess local and global coherence inferences after each one. Analysis of variance (ANOVA) confirmed developmental improvements on both types of inference. Although standardized measures of both vocabulary and working memory were correlated with inference making, multiple regression analyses determined that vocabulary was the key predictor. For local coherence inferences, only vocabulary predicted unique variance for the 6- and 8-year-olds; in contrast, none of the variables predicted performance for the 10-year-olds. For global coherence inferences, vocabulary was the only unique predictor for each age group. Mediation analysis confirmed that although working memory was associated with the ability to generate local and global coherence inferences in 6- to 10-year-olds, the effect was mediated by vocabulary. We conclude that vocabulary knowledge supports inference making in two ways: through knowledge of word meanings required to generate inferences and through its contribution to memory processes.","DOI":"10.1016/j.jecp.2015.03.005","ISSN":"1096-0457","note":"PMID: 25930678","shortTitle":"Children's inference generation","journalAbbreviation":"J Exp Child Psychol","language":"eng","author":[{"family":"Currie","given":"Nicola Kate"},{"family":"Cain","given":"Kate"}],"issued":{"date-parts":[["2015",9]]}}},{"id":227,"uris":["http://zotero.org/users/4538483/items/SDFSR9EC"],"uri":["http://zotero.org/users/4538483/items/SDFSR9EC"],"itemData":{"id":227,"type":"article-journal","title":"The Dimensionality of Language Ability in Young Children","container-title":"Child Development","page":"1948-1965","volume":"86","issue":"6","source":"Wiley Online Library","DOI":"10.1111/cdev.12450","ISSN":"1467-8624","language":"en","author":[{"literal":"Language and Reading Research Consortium"}],"issued":{"date-parts":[["2015"]]}}}],"schema":"https://github.com/citation-style-language/schema/raw/master/csl-citation.json"} </w:instrText>
      </w:r>
      <w:r w:rsidR="006045FC" w:rsidRPr="00D418E2">
        <w:rPr>
          <w:rFonts w:ascii="Times New Roman" w:eastAsia="Times New Roman" w:hAnsi="Times New Roman" w:cs="Times New Roman"/>
          <w:sz w:val="24"/>
          <w:szCs w:val="24"/>
        </w:rPr>
        <w:fldChar w:fldCharType="separate"/>
      </w:r>
      <w:r w:rsidR="00A11B6F" w:rsidRPr="00D418E2">
        <w:rPr>
          <w:rFonts w:ascii="Times New Roman" w:hAnsi="Times New Roman" w:cs="Times New Roman"/>
          <w:sz w:val="24"/>
          <w:szCs w:val="24"/>
        </w:rPr>
        <w:t>(Currie &amp; Cain, 2015; Language and Reading Research Consortium, 2015)</w:t>
      </w:r>
      <w:r w:rsidR="006045FC" w:rsidRPr="00D418E2">
        <w:rPr>
          <w:rFonts w:ascii="Times New Roman" w:eastAsia="Times New Roman" w:hAnsi="Times New Roman" w:cs="Times New Roman"/>
          <w:sz w:val="24"/>
          <w:szCs w:val="24"/>
        </w:rPr>
        <w:fldChar w:fldCharType="end"/>
      </w:r>
      <w:r w:rsidR="00311270" w:rsidRPr="00D418E2">
        <w:rPr>
          <w:rFonts w:ascii="Times New Roman" w:eastAsia="Times New Roman" w:hAnsi="Times New Roman" w:cs="Times New Roman"/>
          <w:sz w:val="24"/>
          <w:szCs w:val="24"/>
        </w:rPr>
        <w:t xml:space="preserve"> </w:t>
      </w:r>
      <w:r w:rsidRPr="00D418E2">
        <w:rPr>
          <w:rFonts w:ascii="Times New Roman" w:eastAsia="Times New Roman" w:hAnsi="Times New Roman" w:cs="Times New Roman"/>
          <w:sz w:val="24"/>
          <w:szCs w:val="24"/>
        </w:rPr>
        <w:t>were administered at baseline (</w:t>
      </w:r>
      <w:r w:rsidRPr="000F4964">
        <w:rPr>
          <w:rFonts w:ascii="Times New Roman" w:eastAsia="Times New Roman" w:hAnsi="Times New Roman" w:cs="Times New Roman"/>
          <w:i/>
          <w:sz w:val="24"/>
          <w:szCs w:val="24"/>
        </w:rPr>
        <w:t>Birthday</w:t>
      </w:r>
      <w:r w:rsidRPr="00D418E2">
        <w:rPr>
          <w:rFonts w:ascii="Times New Roman" w:eastAsia="Times New Roman" w:hAnsi="Times New Roman" w:cs="Times New Roman"/>
          <w:sz w:val="24"/>
          <w:szCs w:val="24"/>
        </w:rPr>
        <w:t>) and at post-test (</w:t>
      </w:r>
      <w:r w:rsidRPr="000F4964">
        <w:rPr>
          <w:rFonts w:ascii="Times New Roman" w:eastAsia="Times New Roman" w:hAnsi="Times New Roman" w:cs="Times New Roman"/>
          <w:i/>
          <w:sz w:val="24"/>
          <w:szCs w:val="24"/>
        </w:rPr>
        <w:t>A New Pet, A Family Day Out Part 1</w:t>
      </w:r>
      <w:r w:rsidRPr="00D418E2">
        <w:rPr>
          <w:rFonts w:ascii="Times New Roman" w:eastAsia="Times New Roman" w:hAnsi="Times New Roman" w:cs="Times New Roman"/>
          <w:sz w:val="24"/>
          <w:szCs w:val="24"/>
        </w:rPr>
        <w:t xml:space="preserve">). Author-designed vignettes followed the LARRC template (baseline n = 1; post-test n = 1; see Appendix I).  Each vignette was administered orally followed by between 4 and 8 questions to assess inferencing ability.  Bespoke vignettes, which were administered first at both time points, included pictorial supports to identify characters in the story. </w:t>
      </w:r>
    </w:p>
    <w:p w:rsidR="000F682F" w:rsidRPr="00D418E2" w:rsidRDefault="000F682F" w:rsidP="0057426C">
      <w:pPr>
        <w:spacing w:after="240" w:line="360" w:lineRule="auto"/>
        <w:jc w:val="both"/>
        <w:rPr>
          <w:rFonts w:ascii="Times New Roman" w:eastAsia="Times New Roman" w:hAnsi="Times New Roman" w:cs="Times New Roman"/>
          <w:sz w:val="24"/>
          <w:szCs w:val="24"/>
        </w:rPr>
      </w:pPr>
    </w:p>
    <w:p w:rsidR="000F682F" w:rsidRPr="00D418E2" w:rsidRDefault="00E83091" w:rsidP="0057426C">
      <w:pPr>
        <w:pStyle w:val="Heading2"/>
        <w:spacing w:line="360" w:lineRule="auto"/>
        <w:jc w:val="left"/>
        <w:rPr>
          <w:sz w:val="24"/>
          <w:szCs w:val="24"/>
        </w:rPr>
      </w:pPr>
      <w:bookmarkStart w:id="10" w:name="_Toc520986229"/>
      <w:r w:rsidRPr="00D418E2">
        <w:rPr>
          <w:sz w:val="24"/>
          <w:szCs w:val="24"/>
        </w:rPr>
        <w:t>Procedure</w:t>
      </w:r>
      <w:bookmarkEnd w:id="10"/>
    </w:p>
    <w:p w:rsidR="000F682F" w:rsidRPr="00D418E2" w:rsidRDefault="00E83091" w:rsidP="0057426C">
      <w:pPr>
        <w:spacing w:line="360" w:lineRule="auto"/>
        <w:ind w:firstLine="720"/>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Families were sent a letter and information sheet (Appendix J) inviting them to take part in a study investigating factors that impact on school readiness. Caregivers who were interested in taking part then contacted the </w:t>
      </w:r>
      <w:r w:rsidR="00634F20">
        <w:rPr>
          <w:rFonts w:ascii="Times New Roman" w:eastAsia="Times New Roman" w:hAnsi="Times New Roman" w:cs="Times New Roman"/>
          <w:sz w:val="24"/>
          <w:szCs w:val="24"/>
        </w:rPr>
        <w:t>research team</w:t>
      </w:r>
      <w:r w:rsidRPr="00D418E2">
        <w:rPr>
          <w:rFonts w:ascii="Times New Roman" w:eastAsia="Times New Roman" w:hAnsi="Times New Roman" w:cs="Times New Roman"/>
          <w:sz w:val="24"/>
          <w:szCs w:val="24"/>
        </w:rPr>
        <w:t xml:space="preserve"> to make an appointment. Prior to this appointment, participants completed a Family Questionnaire to measure demographic information (Appendix K) and a Home Life Questionnaire (Appendix L) to collect information about family routines and activities.</w:t>
      </w:r>
    </w:p>
    <w:p w:rsidR="000F682F" w:rsidRPr="00D418E2" w:rsidRDefault="00E83091" w:rsidP="0057426C">
      <w:pPr>
        <w:spacing w:line="360" w:lineRule="auto"/>
        <w:rPr>
          <w:rFonts w:ascii="Times New Roman" w:hAnsi="Times New Roman" w:cs="Times New Roman"/>
          <w:i/>
          <w:sz w:val="24"/>
          <w:szCs w:val="24"/>
        </w:rPr>
      </w:pPr>
      <w:r w:rsidRPr="00D418E2">
        <w:rPr>
          <w:rFonts w:ascii="Times New Roman" w:hAnsi="Times New Roman" w:cs="Times New Roman"/>
          <w:i/>
          <w:sz w:val="24"/>
          <w:szCs w:val="24"/>
        </w:rPr>
        <w:t>Randomisation</w:t>
      </w:r>
    </w:p>
    <w:p w:rsidR="000F682F" w:rsidRPr="00D418E2" w:rsidRDefault="00E83091" w:rsidP="000F4964">
      <w:pPr>
        <w:spacing w:after="240" w:line="360" w:lineRule="auto"/>
        <w:ind w:firstLine="720"/>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Participants were randomised to either the inferencing training or mathematical control condition according to the Consolidated Standards of Reporting Trials (CONSORT) 2010 guidelines</w:t>
      </w:r>
      <w:r w:rsidR="00A11B6F" w:rsidRPr="00D418E2">
        <w:rPr>
          <w:rFonts w:ascii="Times New Roman" w:eastAsia="Times New Roman" w:hAnsi="Times New Roman" w:cs="Times New Roman"/>
          <w:sz w:val="24"/>
          <w:szCs w:val="24"/>
        </w:rPr>
        <w:t xml:space="preserve"> </w:t>
      </w:r>
      <w:r w:rsidR="006045FC" w:rsidRPr="00D418E2">
        <w:rPr>
          <w:rFonts w:ascii="Times New Roman" w:eastAsia="Times New Roman" w:hAnsi="Times New Roman" w:cs="Times New Roman"/>
          <w:sz w:val="24"/>
          <w:szCs w:val="24"/>
        </w:rPr>
        <w:fldChar w:fldCharType="begin"/>
      </w:r>
      <w:r w:rsidR="00A11B6F" w:rsidRPr="00D418E2">
        <w:rPr>
          <w:rFonts w:ascii="Times New Roman" w:eastAsia="Times New Roman" w:hAnsi="Times New Roman" w:cs="Times New Roman"/>
          <w:sz w:val="24"/>
          <w:szCs w:val="24"/>
        </w:rPr>
        <w:instrText xml:space="preserve"> ADDIN ZOTERO_ITEM CSL_CITATION {"citationID":"ywRmVMj7","properties":{"formattedCitation":"(Schulz, Altman, &amp; Moher, 2010)","plainCitation":"(Schulz, Altman, &amp; Moher, 2010)","noteIndex":0},"citationItems":[{"id":203,"uris":["http://zotero.org/users/4538483/items/HUSTT8XQ"],"uri":["http://zotero.org/users/4538483/items/HUSTT8XQ"],"itemData":{"id":203,"type":"article-journal","title":"CONSORT 2010 Statement: updated guidelines for reporting parallel group randomised trials","container-title":"BMJ","page":"c332","volume":"340","source":"www.bmj.com","abstract":"&lt;p&gt;The CONSORT statement is used worldwide to improve the reporting of randomised controlled trials. &lt;b&gt;Kenneth Schulz and colleagues&lt;/b&gt; describe the latest version, CONSORT 2010, which updates the reporting guideline based on new methodological evidence and accumulating experience&lt;/p&gt;","DOI":"10.1136/bmj.c332","ISSN":"0959-8138, 1468-5833","note":"PMID: 20332509","shortTitle":"CONSORT 2010 Statement","journalAbbreviation":"BMJ","language":"en","author":[{"family":"Schulz","given":"Kenneth F."},{"family":"Altman","given":"Douglas G."},{"family":"Moher","given":"David"}],"issued":{"date-parts":[["2010",3,24]]}}}],"schema":"https://github.com/citation-style-language/schema/raw/master/csl-citation.json"} </w:instrText>
      </w:r>
      <w:r w:rsidR="006045FC" w:rsidRPr="00D418E2">
        <w:rPr>
          <w:rFonts w:ascii="Times New Roman" w:eastAsia="Times New Roman" w:hAnsi="Times New Roman" w:cs="Times New Roman"/>
          <w:sz w:val="24"/>
          <w:szCs w:val="24"/>
        </w:rPr>
        <w:fldChar w:fldCharType="separate"/>
      </w:r>
      <w:r w:rsidR="00A11B6F" w:rsidRPr="00D418E2">
        <w:rPr>
          <w:rFonts w:ascii="Times New Roman" w:hAnsi="Times New Roman" w:cs="Times New Roman"/>
          <w:sz w:val="24"/>
          <w:szCs w:val="24"/>
        </w:rPr>
        <w:t>(Schulz, Altman, &amp; Moher, 2010)</w:t>
      </w:r>
      <w:r w:rsidR="006045FC" w:rsidRPr="00D418E2">
        <w:rPr>
          <w:rFonts w:ascii="Times New Roman" w:eastAsia="Times New Roman" w:hAnsi="Times New Roman" w:cs="Times New Roman"/>
          <w:sz w:val="24"/>
          <w:szCs w:val="24"/>
        </w:rPr>
        <w:fldChar w:fldCharType="end"/>
      </w:r>
      <w:r w:rsidRPr="00D418E2">
        <w:rPr>
          <w:rFonts w:ascii="Times New Roman" w:eastAsia="Times New Roman" w:hAnsi="Times New Roman" w:cs="Times New Roman"/>
          <w:sz w:val="24"/>
          <w:szCs w:val="24"/>
        </w:rPr>
        <w:t>. Randomisation was conducted by a statistician, Dr Tim Heaton, at the University of Sheffield’s School of Maths and Statistics. Randomisation was stratified by household education (degree or no degree) and the condition participants had been allocated in the previous intervention study</w:t>
      </w:r>
      <w:r w:rsidR="00A11B6F" w:rsidRPr="00D418E2">
        <w:rPr>
          <w:rFonts w:ascii="Times New Roman" w:eastAsia="Times New Roman" w:hAnsi="Times New Roman" w:cs="Times New Roman"/>
          <w:sz w:val="24"/>
          <w:szCs w:val="24"/>
        </w:rPr>
        <w:t xml:space="preserve"> </w:t>
      </w:r>
      <w:r w:rsidR="006045FC" w:rsidRPr="00D418E2">
        <w:rPr>
          <w:rFonts w:ascii="Times New Roman" w:eastAsia="Times New Roman" w:hAnsi="Times New Roman" w:cs="Times New Roman"/>
          <w:sz w:val="24"/>
          <w:szCs w:val="24"/>
        </w:rPr>
        <w:fldChar w:fldCharType="begin"/>
      </w:r>
      <w:r w:rsidR="00A11B6F" w:rsidRPr="00D418E2">
        <w:rPr>
          <w:rFonts w:ascii="Times New Roman" w:eastAsia="Times New Roman" w:hAnsi="Times New Roman" w:cs="Times New Roman"/>
          <w:sz w:val="24"/>
          <w:szCs w:val="24"/>
        </w:rPr>
        <w:instrText xml:space="preserve"> ADDIN ZOTERO_ITEM CSL_CITATION {"citationID":"qU6XHOx2","properties":{"formattedCitation":"(McGillion et al., 2017)","plainCitation":"(McGillion et al., 2017)","noteIndex":0},"citationItems":[{"id":21,"uris":["http://zotero.org/users/4538483/items/844V6UJG"],"uri":["http://zotero.org/users/4538483/items/844V6UJG"],"itemData":{"id":21,"type":"article-journal","title":"A randomised controlled trial to test the effect of promoting caregiver contingent talk on language development in infants from diverse socioeconomic status backgrounds","container-title":"Journal of Child Psychology and Psychiatry","source":"Google Scholar","author":[{"family":"McGillion","given":"Michelle"},{"family":"Pine","given":"Julian M."},{"family":"Herbert","given":"Jane S."},{"family":"Matthews","given":"Danielle"}],"issued":{"date-parts":[["2017"]]}}}],"schema":"https://github.com/citation-style-language/schema/raw/master/csl-citation.json"} </w:instrText>
      </w:r>
      <w:r w:rsidR="006045FC" w:rsidRPr="00D418E2">
        <w:rPr>
          <w:rFonts w:ascii="Times New Roman" w:eastAsia="Times New Roman" w:hAnsi="Times New Roman" w:cs="Times New Roman"/>
          <w:sz w:val="24"/>
          <w:szCs w:val="24"/>
        </w:rPr>
        <w:fldChar w:fldCharType="separate"/>
      </w:r>
      <w:r w:rsidR="00A11B6F" w:rsidRPr="00D418E2">
        <w:rPr>
          <w:rFonts w:ascii="Times New Roman" w:hAnsi="Times New Roman" w:cs="Times New Roman"/>
          <w:sz w:val="24"/>
          <w:szCs w:val="24"/>
        </w:rPr>
        <w:t>(McGillion et al., 2017)</w:t>
      </w:r>
      <w:r w:rsidR="006045FC" w:rsidRPr="00D418E2">
        <w:rPr>
          <w:rFonts w:ascii="Times New Roman" w:eastAsia="Times New Roman" w:hAnsi="Times New Roman" w:cs="Times New Roman"/>
          <w:sz w:val="24"/>
          <w:szCs w:val="24"/>
        </w:rPr>
        <w:fldChar w:fldCharType="end"/>
      </w:r>
      <w:r w:rsidRPr="00D418E2">
        <w:rPr>
          <w:rFonts w:ascii="Times New Roman" w:eastAsia="Times New Roman" w:hAnsi="Times New Roman" w:cs="Times New Roman"/>
          <w:sz w:val="24"/>
          <w:szCs w:val="24"/>
        </w:rPr>
        <w:t xml:space="preserve">. For each participant number, condition allocations were placed in a sealed envelope, identified only by participant number, by a research assistant not involved in any other aspect </w:t>
      </w:r>
      <w:r w:rsidRPr="00D418E2">
        <w:rPr>
          <w:rFonts w:ascii="Times New Roman" w:eastAsia="Times New Roman" w:hAnsi="Times New Roman" w:cs="Times New Roman"/>
          <w:sz w:val="24"/>
          <w:szCs w:val="24"/>
        </w:rPr>
        <w:lastRenderedPageBreak/>
        <w:t>of the project. Participants (n = 17) who had not taken part in the previous study were allocated a condition envelope from a previous participant (who chose not to take part in this study), matched for SES</w:t>
      </w:r>
      <w:r w:rsidR="00634F20">
        <w:rPr>
          <w:rFonts w:ascii="Times New Roman" w:eastAsia="Times New Roman" w:hAnsi="Times New Roman" w:cs="Times New Roman"/>
          <w:sz w:val="24"/>
          <w:szCs w:val="24"/>
        </w:rPr>
        <w:t xml:space="preserve"> (degree level education or not)</w:t>
      </w:r>
      <w:r w:rsidRPr="00D418E2">
        <w:rPr>
          <w:rFonts w:ascii="Times New Roman" w:eastAsia="Times New Roman" w:hAnsi="Times New Roman" w:cs="Times New Roman"/>
          <w:sz w:val="24"/>
          <w:szCs w:val="24"/>
        </w:rPr>
        <w:t xml:space="preserve">.  Another researcher who collected a subset of the baseline measures and administered the intervention became aware of condition allocation as follows. During the baseline visit, once the final measure had been collected, the research assistant opened the envelope with the appropriate participant number to find out which condition the participant had been randomised to and then administered the relevant intervention.   </w:t>
      </w:r>
    </w:p>
    <w:p w:rsidR="000F682F" w:rsidRPr="00D418E2" w:rsidRDefault="00E83091" w:rsidP="0057426C">
      <w:pPr>
        <w:spacing w:line="360" w:lineRule="auto"/>
        <w:rPr>
          <w:rFonts w:ascii="Times New Roman" w:hAnsi="Times New Roman" w:cs="Times New Roman"/>
          <w:i/>
          <w:sz w:val="24"/>
          <w:szCs w:val="24"/>
        </w:rPr>
      </w:pPr>
      <w:r w:rsidRPr="00D418E2">
        <w:rPr>
          <w:rFonts w:ascii="Times New Roman" w:hAnsi="Times New Roman" w:cs="Times New Roman"/>
          <w:i/>
          <w:sz w:val="24"/>
          <w:szCs w:val="24"/>
        </w:rPr>
        <w:t>Baseline Data Collection</w:t>
      </w:r>
    </w:p>
    <w:p w:rsidR="000F682F" w:rsidRPr="00D418E2" w:rsidRDefault="00E83091" w:rsidP="000F4964">
      <w:pPr>
        <w:pBdr>
          <w:top w:val="nil"/>
          <w:left w:val="nil"/>
          <w:bottom w:val="nil"/>
          <w:right w:val="nil"/>
          <w:between w:val="nil"/>
        </w:pBdr>
        <w:spacing w:after="240" w:line="360" w:lineRule="auto"/>
        <w:ind w:firstLine="720"/>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Participants completed two baseline visits. On the first visit, at the university, participants completed several measures of mathematical ability as part of another study on mathematical development</w:t>
      </w:r>
      <w:r w:rsidR="00A11B6F" w:rsidRPr="00D418E2">
        <w:rPr>
          <w:rFonts w:ascii="Times New Roman" w:eastAsia="Times New Roman" w:hAnsi="Times New Roman" w:cs="Times New Roman"/>
          <w:sz w:val="24"/>
          <w:szCs w:val="24"/>
        </w:rPr>
        <w:t xml:space="preserve"> </w:t>
      </w:r>
      <w:r w:rsidR="006045FC" w:rsidRPr="00D418E2">
        <w:rPr>
          <w:rFonts w:ascii="Times New Roman" w:eastAsia="Times New Roman" w:hAnsi="Times New Roman" w:cs="Times New Roman"/>
          <w:sz w:val="24"/>
          <w:szCs w:val="24"/>
        </w:rPr>
        <w:fldChar w:fldCharType="begin"/>
      </w:r>
      <w:r w:rsidR="00A11B6F" w:rsidRPr="00D418E2">
        <w:rPr>
          <w:rFonts w:ascii="Times New Roman" w:eastAsia="Times New Roman" w:hAnsi="Times New Roman" w:cs="Times New Roman"/>
          <w:sz w:val="24"/>
          <w:szCs w:val="24"/>
        </w:rPr>
        <w:instrText xml:space="preserve"> ADDIN ZOTERO_ITEM CSL_CITATION {"citationID":"vnKig3Nl","properties":{"formattedCitation":"(Yanez Diaz Barriga, in prep)","plainCitation":"(Yanez Diaz Barriga, in prep)","noteIndex":0},"citationItems":[{"id":230,"uris":["http://zotero.org/users/4538483/items/FBFU6SH9"],"uri":["http://zotero.org/users/4538483/items/FBFU6SH9"],"itemData":{"id":230,"type":"thesis","title":"Cognitive Predictors of Early Mathematics Skills: Executive Functions, Vocabulary, and Early Exposure to Language","publisher":"University of Sheffield","publisher-place":"Sheffield","event-place":"Sheffield","author":[{"family":"Yanez Diaz Barriga","given":"A"}],"issued":{"literal":"in prep"}}}],"schema":"https://github.com/citation-style-language/schema/raw/master/csl-citation.json"} </w:instrText>
      </w:r>
      <w:r w:rsidR="006045FC" w:rsidRPr="00D418E2">
        <w:rPr>
          <w:rFonts w:ascii="Times New Roman" w:eastAsia="Times New Roman" w:hAnsi="Times New Roman" w:cs="Times New Roman"/>
          <w:sz w:val="24"/>
          <w:szCs w:val="24"/>
        </w:rPr>
        <w:fldChar w:fldCharType="separate"/>
      </w:r>
      <w:r w:rsidR="00A11B6F" w:rsidRPr="00D418E2">
        <w:rPr>
          <w:rFonts w:ascii="Times New Roman" w:hAnsi="Times New Roman" w:cs="Times New Roman"/>
          <w:sz w:val="24"/>
          <w:szCs w:val="24"/>
        </w:rPr>
        <w:t>(Yanez Diaz Barriga, in prep)</w:t>
      </w:r>
      <w:r w:rsidR="006045FC" w:rsidRPr="00D418E2">
        <w:rPr>
          <w:rFonts w:ascii="Times New Roman" w:eastAsia="Times New Roman" w:hAnsi="Times New Roman" w:cs="Times New Roman"/>
          <w:sz w:val="24"/>
          <w:szCs w:val="24"/>
        </w:rPr>
        <w:fldChar w:fldCharType="end"/>
      </w:r>
      <w:r w:rsidRPr="00D418E2">
        <w:rPr>
          <w:rFonts w:ascii="Times New Roman" w:eastAsia="Times New Roman" w:hAnsi="Times New Roman" w:cs="Times New Roman"/>
          <w:sz w:val="24"/>
          <w:szCs w:val="24"/>
        </w:rPr>
        <w:t>. Visit two took place in the participant’s home. Consent forms, Family and Home Life questionnaires were collected.</w:t>
      </w:r>
      <w:r w:rsidRPr="00D418E2">
        <w:rPr>
          <w:rFonts w:ascii="Times New Roman" w:eastAsia="Times New Roman" w:hAnsi="Times New Roman" w:cs="Times New Roman"/>
          <w:i/>
          <w:sz w:val="24"/>
          <w:szCs w:val="24"/>
        </w:rPr>
        <w:t xml:space="preserve"> </w:t>
      </w:r>
      <w:r w:rsidRPr="00D418E2">
        <w:rPr>
          <w:rFonts w:ascii="Times New Roman" w:eastAsia="Times New Roman" w:hAnsi="Times New Roman" w:cs="Times New Roman"/>
          <w:sz w:val="24"/>
          <w:szCs w:val="24"/>
        </w:rPr>
        <w:t>Caregivers and their child then spent approximately 10 minutes participating in a</w:t>
      </w:r>
      <w:r w:rsidR="00634F20">
        <w:rPr>
          <w:rFonts w:ascii="Times New Roman" w:eastAsia="Times New Roman" w:hAnsi="Times New Roman" w:cs="Times New Roman"/>
          <w:sz w:val="24"/>
          <w:szCs w:val="24"/>
        </w:rPr>
        <w:t xml:space="preserve"> warm up</w:t>
      </w:r>
      <w:r w:rsidRPr="00D418E2">
        <w:rPr>
          <w:rFonts w:ascii="Times New Roman" w:eastAsia="Times New Roman" w:hAnsi="Times New Roman" w:cs="Times New Roman"/>
          <w:sz w:val="24"/>
          <w:szCs w:val="24"/>
        </w:rPr>
        <w:t xml:space="preserve"> </w:t>
      </w:r>
      <w:r w:rsidRPr="00D418E2">
        <w:rPr>
          <w:rFonts w:ascii="Times New Roman" w:eastAsia="Times New Roman" w:hAnsi="Times New Roman" w:cs="Times New Roman"/>
          <w:i/>
          <w:sz w:val="24"/>
          <w:szCs w:val="24"/>
        </w:rPr>
        <w:t>Book Reading Session</w:t>
      </w:r>
      <w:r w:rsidRPr="00D418E2">
        <w:rPr>
          <w:rFonts w:ascii="Times New Roman" w:eastAsia="Times New Roman" w:hAnsi="Times New Roman" w:cs="Times New Roman"/>
          <w:sz w:val="24"/>
          <w:szCs w:val="24"/>
        </w:rPr>
        <w:t xml:space="preserve">. After two cameras had been set up (Sony HDR-PJ810E and Sony HDR-PJ220E), the researcher gave each participant the same book </w:t>
      </w:r>
      <w:r w:rsidR="000F4964">
        <w:rPr>
          <w:rFonts w:ascii="Times New Roman" w:eastAsia="Times New Roman" w:hAnsi="Times New Roman" w:cs="Times New Roman"/>
          <w:i/>
          <w:sz w:val="24"/>
          <w:szCs w:val="24"/>
        </w:rPr>
        <w:t xml:space="preserve"> </w:t>
      </w:r>
      <w:r w:rsidR="006045FC">
        <w:rPr>
          <w:rFonts w:ascii="Times New Roman" w:eastAsia="Times New Roman" w:hAnsi="Times New Roman" w:cs="Times New Roman"/>
          <w:i/>
          <w:sz w:val="24"/>
          <w:szCs w:val="24"/>
        </w:rPr>
        <w:fldChar w:fldCharType="begin"/>
      </w:r>
      <w:r w:rsidR="000F4964">
        <w:rPr>
          <w:rFonts w:ascii="Times New Roman" w:eastAsia="Times New Roman" w:hAnsi="Times New Roman" w:cs="Times New Roman"/>
          <w:i/>
          <w:sz w:val="24"/>
          <w:szCs w:val="24"/>
        </w:rPr>
        <w:instrText xml:space="preserve"> ADDIN ZOTERO_ITEM CSL_CITATION {"citationID":"GHuzBbPK","properties":{"formattedCitation":"(Butterworth, 2011)","plainCitation":"(Butterworth, 2011)","noteIndex":0},"citationItems":[{"id":217,"uris":["http://zotero.org/users/4538483/items/TY8CGGU2"],"uri":["http://zotero.org/users/4538483/items/TY8CGGU2"],"itemData":{"id":217,"type":"book","title":"One Snowy Night","publisher":"Harper Collins","publisher-place":"London","number-of-pages":"32","event-place":"London","ISBN":"978-0-00-714693-2","language":"English","author":[{"family":"Butterworth","given":"Nick"}],"issued":{"date-parts":[["2011",9,1]]}}}],"schema":"https://github.com/citation-style-language/schema/raw/master/csl-citation.json"} </w:instrText>
      </w:r>
      <w:r w:rsidR="006045FC">
        <w:rPr>
          <w:rFonts w:ascii="Times New Roman" w:eastAsia="Times New Roman" w:hAnsi="Times New Roman" w:cs="Times New Roman"/>
          <w:i/>
          <w:sz w:val="24"/>
          <w:szCs w:val="24"/>
        </w:rPr>
        <w:fldChar w:fldCharType="separate"/>
      </w:r>
      <w:r w:rsidR="000F4964" w:rsidRPr="000F4964">
        <w:rPr>
          <w:rFonts w:ascii="Times New Roman" w:hAnsi="Times New Roman" w:cs="Times New Roman"/>
          <w:sz w:val="24"/>
        </w:rPr>
        <w:t>(Butterworth, 2011)</w:t>
      </w:r>
      <w:r w:rsidR="006045FC">
        <w:rPr>
          <w:rFonts w:ascii="Times New Roman" w:eastAsia="Times New Roman" w:hAnsi="Times New Roman" w:cs="Times New Roman"/>
          <w:i/>
          <w:sz w:val="24"/>
          <w:szCs w:val="24"/>
        </w:rPr>
        <w:fldChar w:fldCharType="end"/>
      </w:r>
      <w:r w:rsidR="000F4964">
        <w:rPr>
          <w:rFonts w:ascii="Times New Roman" w:eastAsia="Times New Roman" w:hAnsi="Times New Roman" w:cs="Times New Roman"/>
          <w:i/>
          <w:sz w:val="24"/>
          <w:szCs w:val="24"/>
        </w:rPr>
        <w:t xml:space="preserve"> </w:t>
      </w:r>
      <w:r w:rsidRPr="00D418E2">
        <w:rPr>
          <w:rFonts w:ascii="Times New Roman" w:eastAsia="Times New Roman" w:hAnsi="Times New Roman" w:cs="Times New Roman"/>
          <w:sz w:val="24"/>
          <w:szCs w:val="24"/>
        </w:rPr>
        <w:t xml:space="preserve"> and left the room for the duration of the recording</w:t>
      </w:r>
      <w:r w:rsidR="00D418E2" w:rsidRPr="00D418E2">
        <w:rPr>
          <w:rFonts w:ascii="Times New Roman" w:eastAsia="Times New Roman" w:hAnsi="Times New Roman" w:cs="Times New Roman"/>
          <w:sz w:val="24"/>
          <w:szCs w:val="24"/>
        </w:rPr>
        <w:t xml:space="preserve">. </w:t>
      </w:r>
      <w:r w:rsidRPr="00D418E2">
        <w:rPr>
          <w:rFonts w:ascii="Times New Roman" w:eastAsia="Times New Roman" w:hAnsi="Times New Roman" w:cs="Times New Roman"/>
          <w:sz w:val="24"/>
          <w:szCs w:val="24"/>
        </w:rPr>
        <w:t xml:space="preserve">Two vignettes were then administered to measure baseline </w:t>
      </w:r>
      <w:r w:rsidRPr="00D418E2">
        <w:rPr>
          <w:rFonts w:ascii="Times New Roman" w:eastAsia="Times New Roman" w:hAnsi="Times New Roman" w:cs="Times New Roman"/>
          <w:i/>
          <w:sz w:val="24"/>
          <w:szCs w:val="24"/>
        </w:rPr>
        <w:t>inferencing ability</w:t>
      </w:r>
      <w:r w:rsidRPr="00D418E2">
        <w:rPr>
          <w:rFonts w:ascii="Times New Roman" w:eastAsia="Times New Roman" w:hAnsi="Times New Roman" w:cs="Times New Roman"/>
          <w:sz w:val="24"/>
          <w:szCs w:val="24"/>
        </w:rPr>
        <w:t xml:space="preserve"> (primary outcome, Appendix I). Finally, child </w:t>
      </w:r>
      <w:r w:rsidRPr="00D418E2">
        <w:rPr>
          <w:rFonts w:ascii="Times New Roman" w:eastAsia="Times New Roman" w:hAnsi="Times New Roman" w:cs="Times New Roman"/>
          <w:i/>
          <w:sz w:val="24"/>
          <w:szCs w:val="24"/>
        </w:rPr>
        <w:t>language and communication</w:t>
      </w:r>
      <w:r w:rsidRPr="00D418E2">
        <w:rPr>
          <w:rFonts w:ascii="Times New Roman" w:eastAsia="Times New Roman" w:hAnsi="Times New Roman" w:cs="Times New Roman"/>
          <w:sz w:val="24"/>
          <w:szCs w:val="24"/>
        </w:rPr>
        <w:t xml:space="preserve"> wa</w:t>
      </w:r>
      <w:r w:rsidR="00311270" w:rsidRPr="00D418E2">
        <w:rPr>
          <w:rFonts w:ascii="Times New Roman" w:eastAsia="Times New Roman" w:hAnsi="Times New Roman" w:cs="Times New Roman"/>
          <w:sz w:val="24"/>
          <w:szCs w:val="24"/>
        </w:rPr>
        <w:t xml:space="preserve">s measured (secondary outcome) </w:t>
      </w:r>
      <w:r w:rsidRPr="00D418E2">
        <w:rPr>
          <w:rFonts w:ascii="Times New Roman" w:eastAsia="Times New Roman" w:hAnsi="Times New Roman" w:cs="Times New Roman"/>
          <w:sz w:val="24"/>
          <w:szCs w:val="24"/>
        </w:rPr>
        <w:t>using the NFER Baseline Reception Assessment Languag</w:t>
      </w:r>
      <w:r w:rsidR="00D418E2" w:rsidRPr="00D418E2">
        <w:rPr>
          <w:rFonts w:ascii="Times New Roman" w:eastAsia="Times New Roman" w:hAnsi="Times New Roman" w:cs="Times New Roman"/>
          <w:sz w:val="24"/>
          <w:szCs w:val="24"/>
        </w:rPr>
        <w:t xml:space="preserve">e and Communication scale </w:t>
      </w:r>
      <w:r w:rsidR="006045FC" w:rsidRPr="00D418E2">
        <w:rPr>
          <w:rFonts w:ascii="Times New Roman" w:eastAsia="Times New Roman" w:hAnsi="Times New Roman" w:cs="Times New Roman"/>
          <w:sz w:val="24"/>
          <w:szCs w:val="24"/>
        </w:rPr>
        <w:fldChar w:fldCharType="begin"/>
      </w:r>
      <w:r w:rsidR="00A40469">
        <w:rPr>
          <w:rFonts w:ascii="Times New Roman" w:eastAsia="Times New Roman" w:hAnsi="Times New Roman" w:cs="Times New Roman"/>
          <w:sz w:val="24"/>
          <w:szCs w:val="24"/>
        </w:rPr>
        <w:instrText xml:space="preserve"> ADDIN ZOTERO_ITEM CSL_CITATION {"citationID":"C0s8YjEO","properties":{"formattedCitation":"(National Foundation for Educational Research, 2015)","plainCitation":"(National Foundation for Educational Research, 2015)","dontUpdate":true,"noteIndex":0},"citationItems":[{"id":231,"uris":["http://zotero.org/users/4538483/items/F4VZRCEF"],"uri":["http://zotero.org/users/4538483/items/F4VZRCEF"],"itemData":{"id":231,"type":"report","title":"NFER Reception Baseline Assessment","publisher":"National Foundation for Educational Research","publisher-place":"Slough, Berkshire","event-place":"Slough, Berkshire","author":[{"family":"National Foundation for Educational Research","given":""}],"issued":{"date-parts":[["2015"]]}}}],"schema":"https://github.com/citation-style-language/schema/raw/master/csl-citation.json"} </w:instrText>
      </w:r>
      <w:r w:rsidR="006045FC" w:rsidRPr="00D418E2">
        <w:rPr>
          <w:rFonts w:ascii="Times New Roman" w:eastAsia="Times New Roman" w:hAnsi="Times New Roman" w:cs="Times New Roman"/>
          <w:sz w:val="24"/>
          <w:szCs w:val="24"/>
        </w:rPr>
        <w:fldChar w:fldCharType="separate"/>
      </w:r>
      <w:r w:rsidR="00A11B6F" w:rsidRPr="00D418E2">
        <w:rPr>
          <w:rFonts w:ascii="Times New Roman" w:hAnsi="Times New Roman" w:cs="Times New Roman"/>
          <w:sz w:val="24"/>
          <w:szCs w:val="24"/>
        </w:rPr>
        <w:t>(</w:t>
      </w:r>
      <w:r w:rsidR="00D418E2" w:rsidRPr="00D418E2">
        <w:rPr>
          <w:rFonts w:ascii="Times New Roman" w:hAnsi="Times New Roman" w:cs="Times New Roman"/>
          <w:sz w:val="24"/>
          <w:szCs w:val="24"/>
        </w:rPr>
        <w:t xml:space="preserve">NFERL; </w:t>
      </w:r>
      <w:r w:rsidR="00A11B6F" w:rsidRPr="00D418E2">
        <w:rPr>
          <w:rFonts w:ascii="Times New Roman" w:hAnsi="Times New Roman" w:cs="Times New Roman"/>
          <w:sz w:val="24"/>
          <w:szCs w:val="24"/>
        </w:rPr>
        <w:t>National Foundation for Educational Research, 2015)</w:t>
      </w:r>
      <w:r w:rsidR="006045FC" w:rsidRPr="00D418E2">
        <w:rPr>
          <w:rFonts w:ascii="Times New Roman" w:eastAsia="Times New Roman" w:hAnsi="Times New Roman" w:cs="Times New Roman"/>
          <w:sz w:val="24"/>
          <w:szCs w:val="24"/>
        </w:rPr>
        <w:fldChar w:fldCharType="end"/>
      </w:r>
      <w:r w:rsidR="00A11B6F" w:rsidRPr="00D418E2">
        <w:rPr>
          <w:rFonts w:ascii="Times New Roman" w:eastAsia="Times New Roman" w:hAnsi="Times New Roman" w:cs="Times New Roman"/>
          <w:sz w:val="24"/>
          <w:szCs w:val="24"/>
        </w:rPr>
        <w:t xml:space="preserve"> </w:t>
      </w:r>
      <w:r w:rsidRPr="00D418E2">
        <w:rPr>
          <w:rFonts w:ascii="Times New Roman" w:eastAsia="Times New Roman" w:hAnsi="Times New Roman" w:cs="Times New Roman"/>
          <w:sz w:val="24"/>
          <w:szCs w:val="24"/>
        </w:rPr>
        <w:t>and the Language Content index of the Clinical Evaluation of Languag</w:t>
      </w:r>
      <w:r w:rsidR="00D418E2" w:rsidRPr="00D418E2">
        <w:rPr>
          <w:rFonts w:ascii="Times New Roman" w:eastAsia="Times New Roman" w:hAnsi="Times New Roman" w:cs="Times New Roman"/>
          <w:sz w:val="24"/>
          <w:szCs w:val="24"/>
        </w:rPr>
        <w:t xml:space="preserve">e Fundamentals Preschool 2 UK </w:t>
      </w:r>
      <w:r w:rsidR="006045FC" w:rsidRPr="00D418E2">
        <w:rPr>
          <w:rFonts w:ascii="Times New Roman" w:eastAsia="Times New Roman" w:hAnsi="Times New Roman" w:cs="Times New Roman"/>
          <w:sz w:val="24"/>
          <w:szCs w:val="24"/>
        </w:rPr>
        <w:fldChar w:fldCharType="begin"/>
      </w:r>
      <w:r w:rsidR="00A40469">
        <w:rPr>
          <w:rFonts w:ascii="Times New Roman" w:eastAsia="Times New Roman" w:hAnsi="Times New Roman" w:cs="Times New Roman"/>
          <w:sz w:val="24"/>
          <w:szCs w:val="24"/>
        </w:rPr>
        <w:instrText xml:space="preserve"> ADDIN ZOTERO_ITEM CSL_CITATION {"citationID":"8v9RWN95","properties":{"formattedCitation":"(Wiig, Second, &amp; Semel, 2006)","plainCitation":"(Wiig, Second, &amp; Semel, 2006)","dontUpdate":true,"noteIndex":0},"citationItems":[{"id":232,"uris":["http://zotero.org/users/4538483/items/8R7BZAER"],"uri":["http://zotero.org/users/4538483/items/8R7BZAER"],"itemData":{"id":232,"type":"report","title":"Clinical Evaluation of Language Fundamentals Preschool  2 UK","publisher":"Pearson","author":[{"family":"Wiig","given":"E"},{"family":"Second","given":"W"},{"family":"Semel","given":"E"}],"issued":{"date-parts":[["2006"]]}}}],"schema":"https://github.com/citation-style-language/schema/raw/master/csl-citation.json"} </w:instrText>
      </w:r>
      <w:r w:rsidR="006045FC" w:rsidRPr="00D418E2">
        <w:rPr>
          <w:rFonts w:ascii="Times New Roman" w:eastAsia="Times New Roman" w:hAnsi="Times New Roman" w:cs="Times New Roman"/>
          <w:sz w:val="24"/>
          <w:szCs w:val="24"/>
        </w:rPr>
        <w:fldChar w:fldCharType="separate"/>
      </w:r>
      <w:r w:rsidR="00A11B6F" w:rsidRPr="00D418E2">
        <w:rPr>
          <w:rFonts w:ascii="Times New Roman" w:hAnsi="Times New Roman" w:cs="Times New Roman"/>
          <w:sz w:val="24"/>
          <w:szCs w:val="24"/>
        </w:rPr>
        <w:t>(</w:t>
      </w:r>
      <w:r w:rsidR="00D418E2" w:rsidRPr="00D418E2">
        <w:rPr>
          <w:rFonts w:ascii="Times New Roman" w:hAnsi="Times New Roman" w:cs="Times New Roman"/>
          <w:sz w:val="24"/>
          <w:szCs w:val="24"/>
        </w:rPr>
        <w:t xml:space="preserve">CELF; </w:t>
      </w:r>
      <w:r w:rsidR="00A11B6F" w:rsidRPr="00D418E2">
        <w:rPr>
          <w:rFonts w:ascii="Times New Roman" w:hAnsi="Times New Roman" w:cs="Times New Roman"/>
          <w:sz w:val="24"/>
          <w:szCs w:val="24"/>
        </w:rPr>
        <w:t>Wiig, Second, &amp; Semel, 2006)</w:t>
      </w:r>
      <w:r w:rsidR="006045FC" w:rsidRPr="00D418E2">
        <w:rPr>
          <w:rFonts w:ascii="Times New Roman" w:eastAsia="Times New Roman" w:hAnsi="Times New Roman" w:cs="Times New Roman"/>
          <w:sz w:val="24"/>
          <w:szCs w:val="24"/>
        </w:rPr>
        <w:fldChar w:fldCharType="end"/>
      </w:r>
      <w:r w:rsidR="00176B30" w:rsidRPr="00D418E2">
        <w:rPr>
          <w:rFonts w:ascii="Times New Roman" w:eastAsia="Times New Roman" w:hAnsi="Times New Roman" w:cs="Times New Roman"/>
          <w:sz w:val="24"/>
          <w:szCs w:val="24"/>
        </w:rPr>
        <w:t>.</w:t>
      </w:r>
      <w:r w:rsidRPr="00D418E2">
        <w:rPr>
          <w:rFonts w:ascii="Times New Roman" w:eastAsia="Times New Roman" w:hAnsi="Times New Roman" w:cs="Times New Roman"/>
          <w:sz w:val="24"/>
          <w:szCs w:val="24"/>
        </w:rPr>
        <w:t xml:space="preserve"> The NFERL assessed phonics, picture sequencing, story prediction, word re</w:t>
      </w:r>
      <w:r w:rsidR="000F4964">
        <w:rPr>
          <w:rFonts w:ascii="Times New Roman" w:eastAsia="Times New Roman" w:hAnsi="Times New Roman" w:cs="Times New Roman"/>
          <w:sz w:val="24"/>
          <w:szCs w:val="24"/>
        </w:rPr>
        <w:t xml:space="preserve">ading, simple sentence reading </w:t>
      </w:r>
      <w:r w:rsidRPr="00D418E2">
        <w:rPr>
          <w:rFonts w:ascii="Times New Roman" w:eastAsia="Times New Roman" w:hAnsi="Times New Roman" w:cs="Times New Roman"/>
          <w:sz w:val="24"/>
          <w:szCs w:val="24"/>
        </w:rPr>
        <w:t xml:space="preserve">and name writing. The Language Content index of the CELF is a measure of vocabulary, concept development, comprehension of simple and complex sentences, and comprehension of associations and relationships among words. </w:t>
      </w:r>
    </w:p>
    <w:p w:rsidR="000F682F" w:rsidRPr="00D418E2" w:rsidRDefault="00E83091" w:rsidP="0057426C">
      <w:pPr>
        <w:spacing w:line="360" w:lineRule="auto"/>
        <w:rPr>
          <w:rFonts w:ascii="Times New Roman" w:hAnsi="Times New Roman" w:cs="Times New Roman"/>
          <w:i/>
          <w:sz w:val="24"/>
          <w:szCs w:val="24"/>
        </w:rPr>
      </w:pPr>
      <w:r w:rsidRPr="00D418E2">
        <w:rPr>
          <w:rFonts w:ascii="Times New Roman" w:hAnsi="Times New Roman" w:cs="Times New Roman"/>
          <w:i/>
          <w:sz w:val="24"/>
          <w:szCs w:val="24"/>
        </w:rPr>
        <w:t>The Intervention</w:t>
      </w:r>
    </w:p>
    <w:p w:rsidR="000F682F" w:rsidRPr="00D418E2" w:rsidRDefault="00E83091" w:rsidP="000F4964">
      <w:pPr>
        <w:spacing w:after="240" w:line="360" w:lineRule="auto"/>
        <w:ind w:firstLine="720"/>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After all baseline measures were collected, the researcher opened the envelope containing the participant’s condition allocation and administered the appropriate intervention. </w:t>
      </w:r>
    </w:p>
    <w:p w:rsidR="000F682F" w:rsidRPr="00D418E2" w:rsidRDefault="00E83091" w:rsidP="0057426C">
      <w:pPr>
        <w:keepNext/>
        <w:keepLines/>
        <w:pBdr>
          <w:top w:val="nil"/>
          <w:left w:val="nil"/>
          <w:bottom w:val="nil"/>
          <w:right w:val="nil"/>
          <w:between w:val="nil"/>
        </w:pBdr>
        <w:spacing w:before="40" w:after="240" w:line="360" w:lineRule="auto"/>
        <w:jc w:val="both"/>
        <w:rPr>
          <w:rFonts w:ascii="Times New Roman" w:eastAsia="Times New Roman" w:hAnsi="Times New Roman" w:cs="Times New Roman"/>
          <w:i/>
          <w:sz w:val="24"/>
          <w:szCs w:val="24"/>
        </w:rPr>
      </w:pPr>
      <w:r w:rsidRPr="00D418E2">
        <w:rPr>
          <w:rFonts w:ascii="Times New Roman" w:eastAsia="Times New Roman" w:hAnsi="Times New Roman" w:cs="Times New Roman"/>
          <w:i/>
          <w:sz w:val="24"/>
          <w:szCs w:val="24"/>
        </w:rPr>
        <w:lastRenderedPageBreak/>
        <w:t>Inference Training Condition</w:t>
      </w:r>
    </w:p>
    <w:p w:rsidR="000F682F" w:rsidRPr="00D418E2" w:rsidRDefault="00E83091" w:rsidP="000F4964">
      <w:pPr>
        <w:spacing w:after="240" w:line="360" w:lineRule="auto"/>
        <w:ind w:firstLine="720"/>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The researcher explained that the study was investigating whether asking questions during shared book reading could help language comprehension before children start school. Participants were shown the intervention materials, watched the intervention video and were asked to read each book (with inferencing questions included) at least twice over the course of the following month.</w:t>
      </w:r>
    </w:p>
    <w:p w:rsidR="000F682F" w:rsidRPr="00D418E2" w:rsidRDefault="00E83091" w:rsidP="0057426C">
      <w:pPr>
        <w:keepNext/>
        <w:keepLines/>
        <w:pBdr>
          <w:top w:val="nil"/>
          <w:left w:val="nil"/>
          <w:bottom w:val="nil"/>
          <w:right w:val="nil"/>
          <w:between w:val="nil"/>
        </w:pBdr>
        <w:spacing w:before="40" w:after="240" w:line="360" w:lineRule="auto"/>
        <w:jc w:val="both"/>
        <w:rPr>
          <w:rFonts w:ascii="Times New Roman" w:eastAsia="Times New Roman" w:hAnsi="Times New Roman" w:cs="Times New Roman"/>
          <w:i/>
          <w:sz w:val="24"/>
          <w:szCs w:val="24"/>
        </w:rPr>
      </w:pPr>
      <w:r w:rsidRPr="00D418E2">
        <w:rPr>
          <w:rFonts w:ascii="Times New Roman" w:eastAsia="Times New Roman" w:hAnsi="Times New Roman" w:cs="Times New Roman"/>
          <w:i/>
          <w:sz w:val="24"/>
          <w:szCs w:val="24"/>
        </w:rPr>
        <w:t>Mathematical Control Condition</w:t>
      </w:r>
    </w:p>
    <w:p w:rsidR="000F682F" w:rsidRPr="00D418E2" w:rsidRDefault="00E83091" w:rsidP="000F4964">
      <w:pPr>
        <w:spacing w:after="240" w:line="360" w:lineRule="auto"/>
        <w:ind w:firstLine="720"/>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The researcher explained that the study was investigating whether completing daily maths activities could help children get ready for school. Participants watched a video explaining what the intervention involved, were shown the maths workbook and asked to try and complete one or two pages a day over the course of the following month.</w:t>
      </w:r>
    </w:p>
    <w:p w:rsidR="000F682F" w:rsidRPr="00D418E2" w:rsidRDefault="00E83091" w:rsidP="0057426C">
      <w:pPr>
        <w:spacing w:after="240"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Participants in both conditions were given an information leaflet, to recap the main intervention message and an intervention diary to record how often they completed the relevant intervention activities.</w:t>
      </w:r>
    </w:p>
    <w:p w:rsidR="000F682F" w:rsidRPr="00D418E2" w:rsidRDefault="00E83091" w:rsidP="0057426C">
      <w:pPr>
        <w:spacing w:line="360" w:lineRule="auto"/>
        <w:rPr>
          <w:rFonts w:ascii="Times New Roman" w:hAnsi="Times New Roman" w:cs="Times New Roman"/>
          <w:i/>
          <w:sz w:val="24"/>
          <w:szCs w:val="24"/>
        </w:rPr>
      </w:pPr>
      <w:r w:rsidRPr="00D418E2">
        <w:rPr>
          <w:rFonts w:ascii="Times New Roman" w:hAnsi="Times New Roman" w:cs="Times New Roman"/>
          <w:i/>
          <w:sz w:val="24"/>
          <w:szCs w:val="24"/>
        </w:rPr>
        <w:t>Post</w:t>
      </w:r>
      <w:r w:rsidR="004172E2" w:rsidRPr="00D418E2">
        <w:rPr>
          <w:rFonts w:ascii="Times New Roman" w:hAnsi="Times New Roman" w:cs="Times New Roman"/>
          <w:i/>
          <w:sz w:val="24"/>
          <w:szCs w:val="24"/>
        </w:rPr>
        <w:t>-</w:t>
      </w:r>
      <w:r w:rsidRPr="00D418E2">
        <w:rPr>
          <w:rFonts w:ascii="Times New Roman" w:hAnsi="Times New Roman" w:cs="Times New Roman"/>
          <w:i/>
          <w:sz w:val="24"/>
          <w:szCs w:val="24"/>
        </w:rPr>
        <w:t>test Data Collection</w:t>
      </w:r>
    </w:p>
    <w:p w:rsidR="0057426C" w:rsidRPr="00D418E2" w:rsidRDefault="00E83091" w:rsidP="000F4964">
      <w:pPr>
        <w:spacing w:after="240" w:line="360" w:lineRule="auto"/>
        <w:ind w:firstLine="720"/>
        <w:jc w:val="both"/>
        <w:rPr>
          <w:rFonts w:ascii="Times New Roman" w:eastAsia="Times New Roman" w:hAnsi="Times New Roman" w:cs="Times New Roman"/>
          <w:i/>
          <w:sz w:val="24"/>
          <w:szCs w:val="24"/>
        </w:rPr>
      </w:pPr>
      <w:r w:rsidRPr="00D418E2">
        <w:rPr>
          <w:rFonts w:ascii="Times New Roman" w:eastAsia="Times New Roman" w:hAnsi="Times New Roman" w:cs="Times New Roman"/>
          <w:sz w:val="24"/>
          <w:szCs w:val="24"/>
        </w:rPr>
        <w:t>Approximately one month later, participants visited the university for post-test data collection. An adapted version of the Home Life questionnaire, including questions about the experience of taking part in the study, was posted to participants in advance of this visit.  Caregivers were asked to complete this questionnaire and to bring it and their completed intervention diary to the university in a sealed envelope. The researcher who conducted this visit was blind to condition except on occasions where the caregiver revealed condition allocation through the course of the testing session (</w:t>
      </w:r>
      <w:r w:rsidRPr="00D418E2">
        <w:rPr>
          <w:rFonts w:ascii="Times New Roman" w:eastAsia="Times New Roman" w:hAnsi="Times New Roman" w:cs="Times New Roman"/>
          <w:i/>
          <w:sz w:val="24"/>
          <w:szCs w:val="24"/>
        </w:rPr>
        <w:t>n</w:t>
      </w:r>
      <w:r w:rsidRPr="00D418E2">
        <w:rPr>
          <w:rFonts w:ascii="Times New Roman" w:eastAsia="Times New Roman" w:hAnsi="Times New Roman" w:cs="Times New Roman"/>
          <w:sz w:val="24"/>
          <w:szCs w:val="24"/>
        </w:rPr>
        <w:t>=20)</w:t>
      </w:r>
      <w:r w:rsidR="0057426C" w:rsidRPr="00D418E2">
        <w:rPr>
          <w:rFonts w:ascii="Times New Roman" w:eastAsia="Times New Roman" w:hAnsi="Times New Roman" w:cs="Times New Roman"/>
          <w:sz w:val="24"/>
          <w:szCs w:val="24"/>
        </w:rPr>
        <w:t>.</w:t>
      </w:r>
      <w:r w:rsidRPr="00D418E2">
        <w:rPr>
          <w:rFonts w:ascii="Times New Roman" w:eastAsia="Times New Roman" w:hAnsi="Times New Roman" w:cs="Times New Roman"/>
          <w:sz w:val="24"/>
          <w:szCs w:val="24"/>
        </w:rPr>
        <w:t xml:space="preserve"> </w:t>
      </w:r>
      <w:r w:rsidR="0057426C" w:rsidRPr="00D418E2">
        <w:rPr>
          <w:rFonts w:ascii="Times New Roman" w:eastAsia="Times New Roman" w:hAnsi="Times New Roman" w:cs="Times New Roman"/>
          <w:sz w:val="24"/>
          <w:szCs w:val="24"/>
        </w:rPr>
        <w:t xml:space="preserve"> 10% of inferencing vignette responses,</w:t>
      </w:r>
      <w:r w:rsidR="000F4964">
        <w:rPr>
          <w:rFonts w:ascii="Times New Roman" w:eastAsia="Times New Roman" w:hAnsi="Times New Roman" w:cs="Times New Roman"/>
          <w:sz w:val="24"/>
          <w:szCs w:val="24"/>
        </w:rPr>
        <w:t xml:space="preserve"> our primary outcome, </w:t>
      </w:r>
      <w:r w:rsidR="0057426C" w:rsidRPr="00D418E2">
        <w:rPr>
          <w:rFonts w:ascii="Times New Roman" w:eastAsia="Times New Roman" w:hAnsi="Times New Roman" w:cs="Times New Roman"/>
          <w:sz w:val="24"/>
          <w:szCs w:val="24"/>
        </w:rPr>
        <w:t>randomly selected were double coded by a researcher blind to condition allocation at baseline (</w:t>
      </w:r>
      <w:r w:rsidR="0057426C" w:rsidRPr="00A33D61">
        <w:rPr>
          <w:rFonts w:ascii="Times New Roman" w:eastAsia="Times New Roman" w:hAnsi="Times New Roman" w:cs="Times New Roman"/>
          <w:i/>
          <w:sz w:val="24"/>
          <w:szCs w:val="24"/>
        </w:rPr>
        <w:t>n</w:t>
      </w:r>
      <w:r w:rsidR="0057426C" w:rsidRPr="00D418E2">
        <w:rPr>
          <w:rFonts w:ascii="Times New Roman" w:eastAsia="Times New Roman" w:hAnsi="Times New Roman" w:cs="Times New Roman"/>
          <w:sz w:val="24"/>
          <w:szCs w:val="24"/>
        </w:rPr>
        <w:t xml:space="preserve"> = 10) and post-test (</w:t>
      </w:r>
      <w:r w:rsidR="0057426C" w:rsidRPr="00A33D61">
        <w:rPr>
          <w:rFonts w:ascii="Times New Roman" w:eastAsia="Times New Roman" w:hAnsi="Times New Roman" w:cs="Times New Roman"/>
          <w:i/>
          <w:sz w:val="24"/>
          <w:szCs w:val="24"/>
        </w:rPr>
        <w:t>n</w:t>
      </w:r>
      <w:r w:rsidR="0057426C" w:rsidRPr="00D418E2">
        <w:rPr>
          <w:rFonts w:ascii="Times New Roman" w:eastAsia="Times New Roman" w:hAnsi="Times New Roman" w:cs="Times New Roman"/>
          <w:sz w:val="24"/>
          <w:szCs w:val="24"/>
        </w:rPr>
        <w:t xml:space="preserve"> = 10).  Correlations between scorers indicated high levels of agreement at baseline (</w:t>
      </w:r>
      <w:r w:rsidR="0057426C" w:rsidRPr="00D418E2">
        <w:rPr>
          <w:rFonts w:ascii="Times New Roman" w:eastAsia="Times New Roman" w:hAnsi="Times New Roman" w:cs="Times New Roman"/>
          <w:i/>
          <w:sz w:val="24"/>
          <w:szCs w:val="24"/>
        </w:rPr>
        <w:t>r</w:t>
      </w:r>
      <w:r w:rsidR="0057426C" w:rsidRPr="00D418E2">
        <w:rPr>
          <w:rFonts w:ascii="Times New Roman" w:eastAsia="Times New Roman" w:hAnsi="Times New Roman" w:cs="Times New Roman"/>
          <w:sz w:val="24"/>
          <w:szCs w:val="24"/>
        </w:rPr>
        <w:t xml:space="preserve"> = .97). There was 100% agreement between coders at post-test.</w:t>
      </w:r>
    </w:p>
    <w:p w:rsidR="000F682F" w:rsidRPr="00D418E2" w:rsidRDefault="00E83091" w:rsidP="0057426C">
      <w:pPr>
        <w:spacing w:after="240" w:line="360" w:lineRule="auto"/>
        <w:jc w:val="both"/>
        <w:rPr>
          <w:rFonts w:ascii="Times New Roman" w:eastAsia="Times New Roman" w:hAnsi="Times New Roman" w:cs="Times New Roman"/>
          <w:b/>
          <w:sz w:val="24"/>
          <w:szCs w:val="24"/>
        </w:rPr>
      </w:pPr>
      <w:r w:rsidRPr="00D418E2">
        <w:rPr>
          <w:rFonts w:ascii="Times New Roman" w:eastAsia="Times New Roman" w:hAnsi="Times New Roman" w:cs="Times New Roman"/>
          <w:sz w:val="24"/>
          <w:szCs w:val="24"/>
        </w:rPr>
        <w:t xml:space="preserve">The researcher read 3 short vignettes (see Materials, two LARRC, one author-designed, Appendix I). After each story, the researcher asked a series of questions designed to measure the child’s </w:t>
      </w:r>
      <w:r w:rsidRPr="00D418E2">
        <w:rPr>
          <w:rFonts w:ascii="Times New Roman" w:eastAsia="Times New Roman" w:hAnsi="Times New Roman" w:cs="Times New Roman"/>
          <w:i/>
          <w:sz w:val="24"/>
          <w:szCs w:val="24"/>
        </w:rPr>
        <w:t>i</w:t>
      </w:r>
      <w:r w:rsidR="000F4964">
        <w:rPr>
          <w:rFonts w:ascii="Times New Roman" w:eastAsia="Times New Roman" w:hAnsi="Times New Roman" w:cs="Times New Roman"/>
          <w:i/>
          <w:sz w:val="24"/>
          <w:szCs w:val="24"/>
        </w:rPr>
        <w:t>nference making ability</w:t>
      </w:r>
      <w:r w:rsidRPr="00D418E2">
        <w:rPr>
          <w:rFonts w:ascii="Times New Roman" w:eastAsia="Times New Roman" w:hAnsi="Times New Roman" w:cs="Times New Roman"/>
          <w:sz w:val="24"/>
          <w:szCs w:val="24"/>
        </w:rPr>
        <w:t xml:space="preserve">. The Communication Language and Literacy and </w:t>
      </w:r>
      <w:r w:rsidRPr="00D418E2">
        <w:rPr>
          <w:rFonts w:ascii="Times New Roman" w:eastAsia="Times New Roman" w:hAnsi="Times New Roman" w:cs="Times New Roman"/>
          <w:sz w:val="24"/>
          <w:szCs w:val="24"/>
        </w:rPr>
        <w:lastRenderedPageBreak/>
        <w:t xml:space="preserve">Mathematical Literacy components of the NFER Baseline Reception Assessment were administered to measure </w:t>
      </w:r>
      <w:r w:rsidRPr="00D418E2">
        <w:rPr>
          <w:rFonts w:ascii="Times New Roman" w:eastAsia="Times New Roman" w:hAnsi="Times New Roman" w:cs="Times New Roman"/>
          <w:i/>
          <w:sz w:val="24"/>
          <w:szCs w:val="24"/>
        </w:rPr>
        <w:t>child language</w:t>
      </w:r>
      <w:r w:rsidRPr="00D418E2">
        <w:rPr>
          <w:rFonts w:ascii="Times New Roman" w:eastAsia="Times New Roman" w:hAnsi="Times New Roman" w:cs="Times New Roman"/>
          <w:sz w:val="24"/>
          <w:szCs w:val="24"/>
        </w:rPr>
        <w:t xml:space="preserve"> (secondary outcome) and mathematical ability.</w:t>
      </w:r>
    </w:p>
    <w:p w:rsidR="000F682F" w:rsidRPr="00D418E2" w:rsidRDefault="00E83091" w:rsidP="0057426C">
      <w:pPr>
        <w:spacing w:line="360" w:lineRule="auto"/>
        <w:rPr>
          <w:rFonts w:ascii="Times New Roman" w:hAnsi="Times New Roman" w:cs="Times New Roman"/>
          <w:i/>
          <w:sz w:val="24"/>
          <w:szCs w:val="24"/>
        </w:rPr>
      </w:pPr>
      <w:r w:rsidRPr="00D418E2">
        <w:rPr>
          <w:rFonts w:ascii="Times New Roman" w:hAnsi="Times New Roman" w:cs="Times New Roman"/>
          <w:i/>
          <w:sz w:val="24"/>
          <w:szCs w:val="24"/>
        </w:rPr>
        <w:t>Debrief</w:t>
      </w:r>
    </w:p>
    <w:p w:rsidR="00C4580B" w:rsidRPr="00D418E2" w:rsidRDefault="00E83091" w:rsidP="008A333F">
      <w:pPr>
        <w:spacing w:after="240" w:line="360" w:lineRule="auto"/>
        <w:ind w:firstLine="432"/>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In accordance with ethical guidelines laid down by the University of Sheffield Department of Psychology </w:t>
      </w:r>
      <w:r w:rsidR="00BB03C9">
        <w:rPr>
          <w:rFonts w:ascii="Times New Roman" w:eastAsia="Times New Roman" w:hAnsi="Times New Roman" w:cs="Times New Roman"/>
          <w:sz w:val="24"/>
          <w:szCs w:val="24"/>
        </w:rPr>
        <w:t>Ethics S</w:t>
      </w:r>
      <w:r w:rsidRPr="00D418E2">
        <w:rPr>
          <w:rFonts w:ascii="Times New Roman" w:eastAsia="Times New Roman" w:hAnsi="Times New Roman" w:cs="Times New Roman"/>
          <w:sz w:val="24"/>
          <w:szCs w:val="24"/>
        </w:rPr>
        <w:t>ub-committee, all participants were fully debriefed by email after all participants had completed the final outcome visit.</w:t>
      </w:r>
    </w:p>
    <w:p w:rsidR="000F682F" w:rsidRPr="00D418E2" w:rsidRDefault="00E83091" w:rsidP="0057426C">
      <w:pPr>
        <w:pStyle w:val="Heading1"/>
        <w:spacing w:line="360" w:lineRule="auto"/>
        <w:rPr>
          <w:sz w:val="24"/>
          <w:szCs w:val="24"/>
        </w:rPr>
      </w:pPr>
      <w:bookmarkStart w:id="11" w:name="_Toc520986230"/>
      <w:r w:rsidRPr="00D418E2">
        <w:rPr>
          <w:sz w:val="24"/>
          <w:szCs w:val="24"/>
        </w:rPr>
        <w:t>D</w:t>
      </w:r>
      <w:r w:rsidR="00E6447B" w:rsidRPr="00D418E2">
        <w:rPr>
          <w:sz w:val="24"/>
          <w:szCs w:val="24"/>
        </w:rPr>
        <w:t>ocumentation</w:t>
      </w:r>
      <w:bookmarkEnd w:id="11"/>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The documentation has been organised into the following sections </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Questionnaires &amp; Support Materials (contains questionnaires, intervention script</w:t>
      </w:r>
      <w:r w:rsidR="007F6048">
        <w:rPr>
          <w:rFonts w:ascii="Times New Roman" w:eastAsia="Times New Roman" w:hAnsi="Times New Roman" w:cs="Times New Roman"/>
          <w:sz w:val="24"/>
          <w:szCs w:val="24"/>
        </w:rPr>
        <w:t>s</w:t>
      </w:r>
      <w:r w:rsidRPr="00D418E2">
        <w:rPr>
          <w:rFonts w:ascii="Times New Roman" w:eastAsia="Times New Roman" w:hAnsi="Times New Roman" w:cs="Times New Roman"/>
          <w:sz w:val="24"/>
          <w:szCs w:val="24"/>
        </w:rPr>
        <w:t xml:space="preserve"> and diaries)</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 Data (contains the list of variables) </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Data is stored</w:t>
      </w:r>
      <w:r w:rsidR="00D418E2">
        <w:rPr>
          <w:rFonts w:ascii="Times New Roman" w:eastAsia="Times New Roman" w:hAnsi="Times New Roman" w:cs="Times New Roman"/>
          <w:sz w:val="24"/>
          <w:szCs w:val="24"/>
        </w:rPr>
        <w:t xml:space="preserve"> in</w:t>
      </w:r>
      <w:r w:rsidRPr="00D418E2">
        <w:rPr>
          <w:rFonts w:ascii="Times New Roman" w:eastAsia="Times New Roman" w:hAnsi="Times New Roman" w:cs="Times New Roman"/>
          <w:sz w:val="24"/>
          <w:szCs w:val="24"/>
        </w:rPr>
        <w:t xml:space="preserve"> this file: WP2_STUDY6_DATA. XLS (N=89). This file contains the following data:</w:t>
      </w:r>
    </w:p>
    <w:p w:rsidR="009A7C38" w:rsidRDefault="009A7C38" w:rsidP="009A7C38">
      <w:pPr>
        <w:pStyle w:val="ListParagraph"/>
        <w:numPr>
          <w:ilvl w:val="0"/>
          <w:numId w:val="6"/>
        </w:numPr>
        <w:spacing w:line="360" w:lineRule="auto"/>
        <w:jc w:val="both"/>
        <w:rPr>
          <w:rFonts w:ascii="Times New Roman" w:eastAsia="Times New Roman" w:hAnsi="Times New Roman" w:cs="Times New Roman"/>
          <w:sz w:val="24"/>
          <w:szCs w:val="24"/>
        </w:rPr>
      </w:pPr>
      <w:r w:rsidRPr="00FE234E">
        <w:rPr>
          <w:rFonts w:ascii="Times New Roman" w:hAnsi="Times New Roman" w:cs="Times New Roman"/>
          <w:sz w:val="24"/>
          <w:szCs w:val="24"/>
        </w:rPr>
        <w:t>Demographic information including gender, age, socio-economic status (parental education, household income a</w:t>
      </w:r>
      <w:r>
        <w:rPr>
          <w:rFonts w:ascii="Times New Roman" w:hAnsi="Times New Roman" w:cs="Times New Roman"/>
          <w:sz w:val="24"/>
          <w:szCs w:val="24"/>
        </w:rPr>
        <w:t>n</w:t>
      </w:r>
      <w:r w:rsidRPr="00FE234E">
        <w:rPr>
          <w:rFonts w:ascii="Times New Roman" w:hAnsi="Times New Roman" w:cs="Times New Roman"/>
          <w:sz w:val="24"/>
          <w:szCs w:val="24"/>
        </w:rPr>
        <w:t xml:space="preserve">d neighbourhood deprivation). </w:t>
      </w:r>
      <w:r w:rsidRPr="009A7C38">
        <w:rPr>
          <w:rFonts w:ascii="Times New Roman" w:hAnsi="Times New Roman" w:cs="Times New Roman"/>
          <w:sz w:val="24"/>
          <w:szCs w:val="24"/>
        </w:rPr>
        <w:t xml:space="preserve">Due to the homogeneity of the sample as described above (Section 2.1 Participants) information at the level of individuals has not been included for variables indexing gestation, birth weight/order, or home language (collected using the Family/Demographic Questionnaire). Furthermore, </w:t>
      </w:r>
      <w:r w:rsidRPr="009A7C38">
        <w:rPr>
          <w:rFonts w:ascii="Times New Roman" w:eastAsia="Times New Roman" w:hAnsi="Times New Roman" w:cs="Times New Roman"/>
          <w:sz w:val="24"/>
          <w:szCs w:val="24"/>
        </w:rPr>
        <w:t>any data that could be used to identify individual participants (either in isolation or in tandem with other variables) has been redacted.</w:t>
      </w:r>
    </w:p>
    <w:p w:rsidR="002B3BA2" w:rsidRPr="009A7C38" w:rsidRDefault="00E83091" w:rsidP="009A7C38">
      <w:pPr>
        <w:pStyle w:val="ListParagraph"/>
        <w:numPr>
          <w:ilvl w:val="0"/>
          <w:numId w:val="6"/>
        </w:numPr>
        <w:spacing w:line="360" w:lineRule="auto"/>
        <w:jc w:val="both"/>
        <w:rPr>
          <w:rFonts w:ascii="Times New Roman" w:eastAsia="Times New Roman" w:hAnsi="Times New Roman" w:cs="Times New Roman"/>
          <w:sz w:val="24"/>
          <w:szCs w:val="24"/>
        </w:rPr>
      </w:pPr>
      <w:r w:rsidRPr="009A7C38">
        <w:rPr>
          <w:rFonts w:ascii="Times New Roman" w:eastAsia="Times New Roman" w:hAnsi="Times New Roman" w:cs="Times New Roman"/>
          <w:sz w:val="24"/>
          <w:szCs w:val="24"/>
        </w:rPr>
        <w:t>Intervention information including condition allocation and dosage</w:t>
      </w:r>
    </w:p>
    <w:p w:rsidR="000F682F" w:rsidRPr="002B3BA2" w:rsidRDefault="00E83091" w:rsidP="002B3BA2">
      <w:pPr>
        <w:pStyle w:val="ListParagraph"/>
        <w:numPr>
          <w:ilvl w:val="0"/>
          <w:numId w:val="6"/>
        </w:numPr>
        <w:spacing w:line="360" w:lineRule="auto"/>
        <w:jc w:val="both"/>
        <w:rPr>
          <w:rFonts w:ascii="Times New Roman" w:eastAsia="Times New Roman" w:hAnsi="Times New Roman" w:cs="Times New Roman"/>
          <w:sz w:val="24"/>
          <w:szCs w:val="24"/>
        </w:rPr>
      </w:pPr>
      <w:r w:rsidRPr="002B3BA2">
        <w:rPr>
          <w:rFonts w:ascii="Times New Roman" w:eastAsia="Times New Roman" w:hAnsi="Times New Roman" w:cs="Times New Roman"/>
          <w:sz w:val="24"/>
          <w:szCs w:val="24"/>
        </w:rPr>
        <w:t xml:space="preserve">Outcome variables including </w:t>
      </w:r>
      <w:r w:rsidR="00D418E2" w:rsidRPr="002B3BA2">
        <w:rPr>
          <w:rFonts w:ascii="Times New Roman" w:eastAsia="Times New Roman" w:hAnsi="Times New Roman" w:cs="Times New Roman"/>
          <w:sz w:val="24"/>
          <w:szCs w:val="24"/>
        </w:rPr>
        <w:t>inferencing</w:t>
      </w:r>
      <w:r w:rsidRPr="002B3BA2">
        <w:rPr>
          <w:rFonts w:ascii="Times New Roman" w:eastAsia="Times New Roman" w:hAnsi="Times New Roman" w:cs="Times New Roman"/>
          <w:sz w:val="24"/>
          <w:szCs w:val="24"/>
        </w:rPr>
        <w:t xml:space="preserve"> and child language scores at baseline and post-test</w:t>
      </w:r>
    </w:p>
    <w:p w:rsidR="00D418E2" w:rsidRPr="00D418E2" w:rsidRDefault="00D418E2" w:rsidP="00D418E2">
      <w:pPr>
        <w:pBdr>
          <w:top w:val="nil"/>
          <w:left w:val="nil"/>
          <w:bottom w:val="nil"/>
          <w:right w:val="nil"/>
          <w:between w:val="nil"/>
        </w:pBdr>
        <w:spacing w:line="360" w:lineRule="auto"/>
        <w:ind w:left="720"/>
        <w:contextualSpacing/>
        <w:jc w:val="both"/>
        <w:rPr>
          <w:rFonts w:ascii="Times New Roman" w:eastAsia="Times New Roman" w:hAnsi="Times New Roman" w:cs="Times New Roman"/>
          <w:sz w:val="24"/>
          <w:szCs w:val="24"/>
        </w:rPr>
      </w:pP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Variables have been extracted from questionnaires and derived e.g., responses to inferencing vignettes and performance on standardised test</w:t>
      </w:r>
      <w:r w:rsidR="000F4964">
        <w:rPr>
          <w:rFonts w:ascii="Times New Roman" w:eastAsia="Times New Roman" w:hAnsi="Times New Roman" w:cs="Times New Roman"/>
          <w:sz w:val="24"/>
          <w:szCs w:val="24"/>
        </w:rPr>
        <w:t>s</w:t>
      </w:r>
      <w:r w:rsidRPr="00D418E2">
        <w:rPr>
          <w:rFonts w:ascii="Times New Roman" w:eastAsia="Times New Roman" w:hAnsi="Times New Roman" w:cs="Times New Roman"/>
          <w:sz w:val="24"/>
          <w:szCs w:val="24"/>
        </w:rPr>
        <w:t xml:space="preserve"> of language development.</w:t>
      </w:r>
      <w:r w:rsidR="006A64C0" w:rsidRPr="00D418E2">
        <w:rPr>
          <w:rFonts w:ascii="Times New Roman" w:eastAsia="Times New Roman" w:hAnsi="Times New Roman" w:cs="Times New Roman"/>
          <w:sz w:val="24"/>
          <w:szCs w:val="24"/>
        </w:rPr>
        <w:t xml:space="preserve"> Missing data is indexed with the code ‘999M’</w:t>
      </w:r>
    </w:p>
    <w:p w:rsidR="000F682F" w:rsidRPr="00D418E2" w:rsidRDefault="00E83091" w:rsidP="0057426C">
      <w:pPr>
        <w:pStyle w:val="Heading1"/>
        <w:spacing w:line="360" w:lineRule="auto"/>
        <w:rPr>
          <w:sz w:val="24"/>
          <w:szCs w:val="24"/>
        </w:rPr>
      </w:pPr>
      <w:bookmarkStart w:id="12" w:name="_Toc520986231"/>
      <w:r w:rsidRPr="00D418E2">
        <w:rPr>
          <w:sz w:val="24"/>
          <w:szCs w:val="24"/>
        </w:rPr>
        <w:lastRenderedPageBreak/>
        <w:t>Notes on Individual Variables:</w:t>
      </w:r>
      <w:bookmarkEnd w:id="12"/>
    </w:p>
    <w:p w:rsidR="000F682F" w:rsidRPr="00393918" w:rsidRDefault="00E83091" w:rsidP="00393918">
      <w:pPr>
        <w:pStyle w:val="ListParagraph"/>
        <w:numPr>
          <w:ilvl w:val="0"/>
          <w:numId w:val="1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93918">
        <w:rPr>
          <w:rFonts w:ascii="Times New Roman" w:eastAsia="Times New Roman" w:hAnsi="Times New Roman" w:cs="Times New Roman"/>
          <w:sz w:val="24"/>
          <w:szCs w:val="24"/>
        </w:rPr>
        <w:t>Study Site &amp; Study Number</w:t>
      </w:r>
    </w:p>
    <w:p w:rsidR="00D418E2" w:rsidRPr="00D418E2" w:rsidRDefault="00E83091" w:rsidP="0057426C">
      <w:pPr>
        <w:spacing w:line="360" w:lineRule="auto"/>
        <w:jc w:val="both"/>
        <w:rPr>
          <w:rFonts w:ascii="Times New Roman" w:eastAsia="Times New Roman" w:hAnsi="Times New Roman" w:cs="Times New Roman"/>
          <w:sz w:val="24"/>
          <w:szCs w:val="24"/>
        </w:rPr>
      </w:pPr>
      <w:bookmarkStart w:id="13" w:name="_tyjcwt" w:colFirst="0" w:colLast="0"/>
      <w:bookmarkEnd w:id="13"/>
      <w:r w:rsidRPr="00D418E2">
        <w:rPr>
          <w:rFonts w:ascii="Times New Roman" w:eastAsia="Times New Roman" w:hAnsi="Times New Roman" w:cs="Times New Roman"/>
          <w:sz w:val="24"/>
          <w:szCs w:val="24"/>
        </w:rPr>
        <w:t>This project was broken down into 3 work packages and 7 studies. All data for this study (Work package 2, Study 6) was collected in and around Sheffield, South Yorkshire by a team based at the Department of Psychology at the University of Sheffield</w:t>
      </w:r>
    </w:p>
    <w:p w:rsidR="000F682F" w:rsidRPr="00393918" w:rsidRDefault="00E83091" w:rsidP="00393918">
      <w:pPr>
        <w:pStyle w:val="ListParagraph"/>
        <w:numPr>
          <w:ilvl w:val="0"/>
          <w:numId w:val="1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93918">
        <w:rPr>
          <w:rFonts w:ascii="Times New Roman" w:eastAsia="Times New Roman" w:hAnsi="Times New Roman" w:cs="Times New Roman"/>
          <w:sz w:val="24"/>
          <w:szCs w:val="24"/>
        </w:rPr>
        <w:t>Participant Number</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100 participants took part in this study, of which 89 agreed for their data to be uploaded to the U</w:t>
      </w:r>
      <w:r w:rsidR="00176B30" w:rsidRPr="00D418E2">
        <w:rPr>
          <w:rFonts w:ascii="Times New Roman" w:eastAsia="Times New Roman" w:hAnsi="Times New Roman" w:cs="Times New Roman"/>
          <w:sz w:val="24"/>
          <w:szCs w:val="24"/>
        </w:rPr>
        <w:t xml:space="preserve">KData Archive. A subset of these </w:t>
      </w:r>
      <w:r w:rsidRPr="00D418E2">
        <w:rPr>
          <w:rFonts w:ascii="Times New Roman" w:eastAsia="Times New Roman" w:hAnsi="Times New Roman" w:cs="Times New Roman"/>
          <w:sz w:val="24"/>
          <w:szCs w:val="24"/>
        </w:rPr>
        <w:t>participants</w:t>
      </w:r>
      <w:r w:rsidR="00176B30" w:rsidRPr="00D418E2">
        <w:rPr>
          <w:rFonts w:ascii="Times New Roman" w:eastAsia="Times New Roman" w:hAnsi="Times New Roman" w:cs="Times New Roman"/>
          <w:sz w:val="24"/>
          <w:szCs w:val="24"/>
        </w:rPr>
        <w:t xml:space="preserve"> (n=79) </w:t>
      </w:r>
      <w:r w:rsidRPr="00D418E2">
        <w:rPr>
          <w:rFonts w:ascii="Times New Roman" w:eastAsia="Times New Roman" w:hAnsi="Times New Roman" w:cs="Times New Roman"/>
          <w:sz w:val="24"/>
          <w:szCs w:val="24"/>
        </w:rPr>
        <w:t xml:space="preserve">had taken part in a previous study </w:t>
      </w:r>
      <w:r w:rsidR="006045FC">
        <w:rPr>
          <w:rFonts w:ascii="Times New Roman" w:eastAsia="Times New Roman" w:hAnsi="Times New Roman" w:cs="Times New Roman"/>
          <w:sz w:val="24"/>
          <w:szCs w:val="24"/>
        </w:rPr>
        <w:fldChar w:fldCharType="begin"/>
      </w:r>
      <w:r w:rsidR="00D418E2">
        <w:rPr>
          <w:rFonts w:ascii="Times New Roman" w:eastAsia="Times New Roman" w:hAnsi="Times New Roman" w:cs="Times New Roman"/>
          <w:sz w:val="24"/>
          <w:szCs w:val="24"/>
        </w:rPr>
        <w:instrText xml:space="preserve"> ADDIN ZOTERO_ITEM CSL_CITATION {"citationID":"MHdzbitA","properties":{"formattedCitation":"(McGillion et al., 2017)","plainCitation":"(McGillion et al., 2017)","noteIndex":0},"citationItems":[{"id":21,"uris":["http://zotero.org/users/4538483/items/844V6UJG"],"uri":["http://zotero.org/users/4538483/items/844V6UJG"],"itemData":{"id":21,"type":"article-journal","title":"A randomised controlled trial to test the effect of promoting caregiver contingent talk on language development in infants from diverse socioeconomic status backgrounds","container-title":"Journal of Child Psychology and Psychiatry","source":"Google Scholar","author":[{"family":"McGillion","given":"Michelle"},{"family":"Pine","given":"Julian M."},{"family":"Herbert","given":"Jane S."},{"family":"Matthews","given":"Danielle"}],"issued":{"date-parts":[["2017"]]}}}],"schema":"https://github.com/citation-style-language/schema/raw/master/csl-citation.json"} </w:instrText>
      </w:r>
      <w:r w:rsidR="006045FC">
        <w:rPr>
          <w:rFonts w:ascii="Times New Roman" w:eastAsia="Times New Roman" w:hAnsi="Times New Roman" w:cs="Times New Roman"/>
          <w:sz w:val="24"/>
          <w:szCs w:val="24"/>
        </w:rPr>
        <w:fldChar w:fldCharType="separate"/>
      </w:r>
      <w:r w:rsidR="00D418E2" w:rsidRPr="00D418E2">
        <w:rPr>
          <w:rFonts w:ascii="Times New Roman" w:hAnsi="Times New Roman" w:cs="Times New Roman"/>
          <w:sz w:val="24"/>
        </w:rPr>
        <w:t>(McGillion et al., 2017)</w:t>
      </w:r>
      <w:r w:rsidR="006045FC">
        <w:rPr>
          <w:rFonts w:ascii="Times New Roman" w:eastAsia="Times New Roman" w:hAnsi="Times New Roman" w:cs="Times New Roman"/>
          <w:sz w:val="24"/>
          <w:szCs w:val="24"/>
        </w:rPr>
        <w:fldChar w:fldCharType="end"/>
      </w:r>
      <w:r w:rsidR="00D418E2">
        <w:rPr>
          <w:rFonts w:ascii="Times New Roman" w:eastAsia="Times New Roman" w:hAnsi="Times New Roman" w:cs="Times New Roman"/>
          <w:sz w:val="24"/>
          <w:szCs w:val="24"/>
        </w:rPr>
        <w:t xml:space="preserve">. </w:t>
      </w:r>
      <w:r w:rsidR="00176B30" w:rsidRPr="00D418E2">
        <w:rPr>
          <w:rFonts w:ascii="Times New Roman" w:eastAsia="Times New Roman" w:hAnsi="Times New Roman" w:cs="Times New Roman"/>
          <w:sz w:val="24"/>
          <w:szCs w:val="24"/>
        </w:rPr>
        <w:t>These participants, as part of a longitudinal cohort, retained their original participant numbers (from 1-148). Additional participants were numbered from 149, reflecting this, participant numbers run from 1 – 168.</w:t>
      </w:r>
    </w:p>
    <w:p w:rsidR="000F682F" w:rsidRPr="00393918" w:rsidRDefault="00E83091" w:rsidP="00393918">
      <w:pPr>
        <w:pStyle w:val="ListParagraph"/>
        <w:numPr>
          <w:ilvl w:val="0"/>
          <w:numId w:val="1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93918">
        <w:rPr>
          <w:rFonts w:ascii="Times New Roman" w:eastAsia="Times New Roman" w:hAnsi="Times New Roman" w:cs="Times New Roman"/>
          <w:sz w:val="24"/>
          <w:szCs w:val="24"/>
        </w:rPr>
        <w:t>Gender (v1_gender)</w:t>
      </w:r>
    </w:p>
    <w:p w:rsidR="00393918" w:rsidRDefault="00E83091" w:rsidP="00393918">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This variable records the </w:t>
      </w:r>
      <w:r w:rsidR="00D418E2">
        <w:rPr>
          <w:rFonts w:ascii="Times New Roman" w:eastAsia="Times New Roman" w:hAnsi="Times New Roman" w:cs="Times New Roman"/>
          <w:sz w:val="24"/>
          <w:szCs w:val="24"/>
        </w:rPr>
        <w:t>child’s gender</w:t>
      </w:r>
      <w:r w:rsidRPr="00D418E2">
        <w:rPr>
          <w:rFonts w:ascii="Times New Roman" w:eastAsia="Times New Roman" w:hAnsi="Times New Roman" w:cs="Times New Roman"/>
          <w:sz w:val="24"/>
          <w:szCs w:val="24"/>
        </w:rPr>
        <w:t xml:space="preserve">. </w:t>
      </w:r>
      <w:r w:rsidR="00393918">
        <w:rPr>
          <w:rFonts w:ascii="Times New Roman" w:eastAsia="Times New Roman" w:hAnsi="Times New Roman" w:cs="Times New Roman"/>
          <w:sz w:val="24"/>
          <w:szCs w:val="24"/>
        </w:rPr>
        <w:t>1 indicates f</w:t>
      </w:r>
      <w:r w:rsidRPr="00D418E2">
        <w:rPr>
          <w:rFonts w:ascii="Times New Roman" w:eastAsia="Times New Roman" w:hAnsi="Times New Roman" w:cs="Times New Roman"/>
          <w:sz w:val="24"/>
          <w:szCs w:val="24"/>
        </w:rPr>
        <w:t>emale</w:t>
      </w:r>
      <w:r w:rsidR="007F6048">
        <w:rPr>
          <w:rFonts w:ascii="Times New Roman" w:eastAsia="Times New Roman" w:hAnsi="Times New Roman" w:cs="Times New Roman"/>
          <w:sz w:val="24"/>
          <w:szCs w:val="24"/>
        </w:rPr>
        <w:t>;</w:t>
      </w:r>
      <w:r w:rsidR="00393918">
        <w:rPr>
          <w:rFonts w:ascii="Times New Roman" w:eastAsia="Times New Roman" w:hAnsi="Times New Roman" w:cs="Times New Roman"/>
          <w:sz w:val="24"/>
          <w:szCs w:val="24"/>
        </w:rPr>
        <w:t xml:space="preserve"> 2 indicates male.</w:t>
      </w:r>
    </w:p>
    <w:p w:rsidR="001C3F69" w:rsidRPr="00393918" w:rsidRDefault="001C3F69" w:rsidP="00393918">
      <w:pPr>
        <w:pStyle w:val="ListParagraph"/>
        <w:numPr>
          <w:ilvl w:val="0"/>
          <w:numId w:val="15"/>
        </w:numPr>
        <w:spacing w:line="360" w:lineRule="auto"/>
        <w:jc w:val="both"/>
        <w:rPr>
          <w:rFonts w:ascii="Times New Roman" w:eastAsia="Times New Roman" w:hAnsi="Times New Roman" w:cs="Times New Roman"/>
          <w:sz w:val="24"/>
          <w:szCs w:val="24"/>
        </w:rPr>
      </w:pPr>
      <w:r w:rsidRPr="00393918">
        <w:rPr>
          <w:rFonts w:ascii="Times New Roman" w:hAnsi="Times New Roman" w:cs="Times New Roman"/>
          <w:sz w:val="24"/>
          <w:szCs w:val="24"/>
        </w:rPr>
        <w:t>Number of Siblings (v2_siblings)</w:t>
      </w:r>
    </w:p>
    <w:p w:rsidR="001C3F69" w:rsidRPr="001C3F69" w:rsidRDefault="001C3F69" w:rsidP="0057426C">
      <w:pPr>
        <w:spacing w:line="360" w:lineRule="auto"/>
        <w:jc w:val="both"/>
        <w:rPr>
          <w:rFonts w:ascii="Times New Roman" w:hAnsi="Times New Roman" w:cs="Times New Roman"/>
          <w:sz w:val="24"/>
          <w:szCs w:val="24"/>
        </w:rPr>
      </w:pPr>
      <w:r>
        <w:rPr>
          <w:rFonts w:ascii="Times New Roman" w:hAnsi="Times New Roman" w:cs="Times New Roman"/>
          <w:sz w:val="24"/>
          <w:szCs w:val="24"/>
        </w:rPr>
        <w:t>All participants w</w:t>
      </w:r>
      <w:r w:rsidR="00A33D61">
        <w:rPr>
          <w:rFonts w:ascii="Times New Roman" w:hAnsi="Times New Roman" w:cs="Times New Roman"/>
          <w:sz w:val="24"/>
          <w:szCs w:val="24"/>
        </w:rPr>
        <w:t>ere first born, this variable</w:t>
      </w:r>
      <w:r>
        <w:rPr>
          <w:rFonts w:ascii="Times New Roman" w:hAnsi="Times New Roman" w:cs="Times New Roman"/>
          <w:sz w:val="24"/>
          <w:szCs w:val="24"/>
        </w:rPr>
        <w:t xml:space="preserve"> collected using the F</w:t>
      </w:r>
      <w:r w:rsidR="00A33D61">
        <w:rPr>
          <w:rFonts w:ascii="Times New Roman" w:hAnsi="Times New Roman" w:cs="Times New Roman"/>
          <w:sz w:val="24"/>
          <w:szCs w:val="24"/>
        </w:rPr>
        <w:t>amily Questionnaire records any</w:t>
      </w:r>
      <w:r>
        <w:rPr>
          <w:rFonts w:ascii="Times New Roman" w:hAnsi="Times New Roman" w:cs="Times New Roman"/>
          <w:sz w:val="24"/>
          <w:szCs w:val="24"/>
        </w:rPr>
        <w:t xml:space="preserve"> younger siblings on a scale of 0 to 4 (0 = no siblings, 4 = 4 or more siblings)</w:t>
      </w:r>
      <w:r w:rsidR="007F6048">
        <w:rPr>
          <w:rFonts w:ascii="Times New Roman" w:hAnsi="Times New Roman" w:cs="Times New Roman"/>
          <w:sz w:val="24"/>
          <w:szCs w:val="24"/>
        </w:rPr>
        <w:t>.</w:t>
      </w:r>
    </w:p>
    <w:p w:rsidR="000F682F" w:rsidRPr="00393918" w:rsidRDefault="00E83091" w:rsidP="00393918">
      <w:pPr>
        <w:pStyle w:val="ListParagraph"/>
        <w:numPr>
          <w:ilvl w:val="0"/>
          <w:numId w:val="1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93918">
        <w:rPr>
          <w:rFonts w:ascii="Times New Roman" w:eastAsia="Times New Roman" w:hAnsi="Times New Roman" w:cs="Times New Roman"/>
          <w:sz w:val="24"/>
          <w:szCs w:val="24"/>
        </w:rPr>
        <w:t>Indices of Multiple Deprivation (v</w:t>
      </w:r>
      <w:r w:rsidR="001C3F69" w:rsidRPr="00393918">
        <w:rPr>
          <w:rFonts w:ascii="Times New Roman" w:eastAsia="Times New Roman" w:hAnsi="Times New Roman" w:cs="Times New Roman"/>
          <w:sz w:val="24"/>
          <w:szCs w:val="24"/>
        </w:rPr>
        <w:t>3</w:t>
      </w:r>
      <w:r w:rsidRPr="00393918">
        <w:rPr>
          <w:rFonts w:ascii="Times New Roman" w:eastAsia="Times New Roman" w:hAnsi="Times New Roman" w:cs="Times New Roman"/>
          <w:sz w:val="24"/>
          <w:szCs w:val="24"/>
        </w:rPr>
        <w:t>_IMDD)</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This is a derived variable. The English Indices of Multiple Deprivation (IMD 2015) ranks every lower layer super output area (LSOA, n=32,844) or neighbourhood according to i</w:t>
      </w:r>
      <w:r w:rsidR="00871E8F">
        <w:rPr>
          <w:rFonts w:ascii="Times New Roman" w:eastAsia="Times New Roman" w:hAnsi="Times New Roman" w:cs="Times New Roman"/>
          <w:sz w:val="24"/>
          <w:szCs w:val="24"/>
        </w:rPr>
        <w:t>t</w:t>
      </w:r>
      <w:r w:rsidRPr="00D418E2">
        <w:rPr>
          <w:rFonts w:ascii="Times New Roman" w:eastAsia="Times New Roman" w:hAnsi="Times New Roman" w:cs="Times New Roman"/>
          <w:sz w:val="24"/>
          <w:szCs w:val="24"/>
        </w:rPr>
        <w:t>s level of deprivation relative to that of other areas</w:t>
      </w:r>
      <w:r w:rsidR="00B01366">
        <w:rPr>
          <w:rFonts w:ascii="Times New Roman" w:eastAsia="Times New Roman" w:hAnsi="Times New Roman" w:cs="Times New Roman"/>
          <w:sz w:val="24"/>
          <w:szCs w:val="24"/>
        </w:rPr>
        <w:t xml:space="preserve"> in England</w:t>
      </w:r>
      <w:r w:rsidRPr="00D418E2">
        <w:rPr>
          <w:rFonts w:ascii="Times New Roman" w:eastAsia="Times New Roman" w:hAnsi="Times New Roman" w:cs="Times New Roman"/>
          <w:sz w:val="24"/>
          <w:szCs w:val="24"/>
        </w:rPr>
        <w:t>. This statistic, produced by the ONS</w:t>
      </w:r>
      <w:r w:rsidR="008574A3" w:rsidRPr="00D418E2">
        <w:rPr>
          <w:rFonts w:ascii="Times New Roman" w:eastAsia="Times New Roman" w:hAnsi="Times New Roman" w:cs="Times New Roman"/>
          <w:sz w:val="24"/>
          <w:szCs w:val="24"/>
        </w:rPr>
        <w:t>,</w:t>
      </w:r>
      <w:r w:rsidRPr="00D418E2">
        <w:rPr>
          <w:rFonts w:ascii="Times New Roman" w:eastAsia="Times New Roman" w:hAnsi="Times New Roman" w:cs="Times New Roman"/>
          <w:sz w:val="24"/>
          <w:szCs w:val="24"/>
        </w:rPr>
        <w:t xml:space="preserve"> </w:t>
      </w:r>
      <w:r w:rsidR="00871E8F">
        <w:rPr>
          <w:rFonts w:ascii="Times New Roman" w:eastAsia="Times New Roman" w:hAnsi="Times New Roman" w:cs="Times New Roman"/>
          <w:sz w:val="24"/>
          <w:szCs w:val="24"/>
        </w:rPr>
        <w:t>is derived from</w:t>
      </w:r>
      <w:r w:rsidR="00871E8F" w:rsidRPr="00D418E2">
        <w:rPr>
          <w:rFonts w:ascii="Times New Roman" w:eastAsia="Times New Roman" w:hAnsi="Times New Roman" w:cs="Times New Roman"/>
          <w:sz w:val="24"/>
          <w:szCs w:val="24"/>
        </w:rPr>
        <w:t xml:space="preserve"> </w:t>
      </w:r>
      <w:r w:rsidRPr="00D418E2">
        <w:rPr>
          <w:rFonts w:ascii="Times New Roman" w:eastAsia="Times New Roman" w:hAnsi="Times New Roman" w:cs="Times New Roman"/>
          <w:sz w:val="24"/>
          <w:szCs w:val="24"/>
        </w:rPr>
        <w:t xml:space="preserve">Income; Employment; Health and Disability; Education, Skills and Training; Crime; Barriers to Housing and Services; and Living Environment </w:t>
      </w:r>
      <w:r w:rsidR="00871E8F">
        <w:rPr>
          <w:rFonts w:ascii="Times New Roman" w:eastAsia="Times New Roman" w:hAnsi="Times New Roman" w:cs="Times New Roman"/>
          <w:sz w:val="24"/>
          <w:szCs w:val="24"/>
        </w:rPr>
        <w:t>statistics</w:t>
      </w:r>
      <w:r w:rsidRPr="00D418E2">
        <w:rPr>
          <w:rFonts w:ascii="Times New Roman" w:eastAsia="Times New Roman" w:hAnsi="Times New Roman" w:cs="Times New Roman"/>
          <w:sz w:val="24"/>
          <w:szCs w:val="24"/>
        </w:rPr>
        <w:t xml:space="preserve">. </w:t>
      </w:r>
      <w:r w:rsidR="00B01366">
        <w:rPr>
          <w:rFonts w:ascii="Times New Roman" w:eastAsia="Times New Roman" w:hAnsi="Times New Roman" w:cs="Times New Roman"/>
          <w:sz w:val="24"/>
          <w:szCs w:val="24"/>
        </w:rPr>
        <w:t>IMD d</w:t>
      </w:r>
      <w:r w:rsidRPr="00D418E2">
        <w:rPr>
          <w:rFonts w:ascii="Times New Roman" w:eastAsia="Times New Roman" w:hAnsi="Times New Roman" w:cs="Times New Roman"/>
          <w:sz w:val="24"/>
          <w:szCs w:val="24"/>
        </w:rPr>
        <w:t xml:space="preserve">eciles are calculated by ranking </w:t>
      </w:r>
      <w:r w:rsidR="00871E8F">
        <w:rPr>
          <w:rFonts w:ascii="Times New Roman" w:eastAsia="Times New Roman" w:hAnsi="Times New Roman" w:cs="Times New Roman"/>
          <w:sz w:val="24"/>
          <w:szCs w:val="24"/>
        </w:rPr>
        <w:t>LSOAs</w:t>
      </w:r>
      <w:r w:rsidRPr="00D418E2">
        <w:rPr>
          <w:rFonts w:ascii="Times New Roman" w:eastAsia="Times New Roman" w:hAnsi="Times New Roman" w:cs="Times New Roman"/>
          <w:sz w:val="24"/>
          <w:szCs w:val="24"/>
        </w:rPr>
        <w:t xml:space="preserve"> from </w:t>
      </w:r>
      <w:r w:rsidR="00871E8F">
        <w:rPr>
          <w:rFonts w:ascii="Times New Roman" w:eastAsia="Times New Roman" w:hAnsi="Times New Roman" w:cs="Times New Roman"/>
          <w:sz w:val="24"/>
          <w:szCs w:val="24"/>
        </w:rPr>
        <w:t xml:space="preserve">the </w:t>
      </w:r>
      <w:r w:rsidRPr="00D418E2">
        <w:rPr>
          <w:rFonts w:ascii="Times New Roman" w:eastAsia="Times New Roman" w:hAnsi="Times New Roman" w:cs="Times New Roman"/>
          <w:sz w:val="24"/>
          <w:szCs w:val="24"/>
        </w:rPr>
        <w:t>most deprived</w:t>
      </w:r>
      <w:r w:rsidR="00B01366">
        <w:rPr>
          <w:rFonts w:ascii="Times New Roman" w:eastAsia="Times New Roman" w:hAnsi="Times New Roman" w:cs="Times New Roman"/>
          <w:sz w:val="24"/>
          <w:szCs w:val="24"/>
        </w:rPr>
        <w:t xml:space="preserve"> (1)</w:t>
      </w:r>
      <w:r w:rsidRPr="00D418E2">
        <w:rPr>
          <w:rFonts w:ascii="Times New Roman" w:eastAsia="Times New Roman" w:hAnsi="Times New Roman" w:cs="Times New Roman"/>
          <w:sz w:val="24"/>
          <w:szCs w:val="24"/>
        </w:rPr>
        <w:t xml:space="preserve"> to least deprived</w:t>
      </w:r>
      <w:r w:rsidR="00B01366">
        <w:rPr>
          <w:rFonts w:ascii="Times New Roman" w:eastAsia="Times New Roman" w:hAnsi="Times New Roman" w:cs="Times New Roman"/>
          <w:sz w:val="24"/>
          <w:szCs w:val="24"/>
        </w:rPr>
        <w:t xml:space="preserve"> (32844)</w:t>
      </w:r>
      <w:r w:rsidRPr="00D418E2">
        <w:rPr>
          <w:rFonts w:ascii="Times New Roman" w:eastAsia="Times New Roman" w:hAnsi="Times New Roman" w:cs="Times New Roman"/>
          <w:sz w:val="24"/>
          <w:szCs w:val="24"/>
        </w:rPr>
        <w:t xml:space="preserve"> and dividing them into 10 equal groups.  The Ministry of Housing, Communities and Local Government provide an interface to find IMD data for any English Postcode</w:t>
      </w:r>
      <w:r w:rsidR="00B01366">
        <w:rPr>
          <w:rFonts w:ascii="Times New Roman" w:eastAsia="Times New Roman" w:hAnsi="Times New Roman" w:cs="Times New Roman"/>
          <w:sz w:val="24"/>
          <w:szCs w:val="24"/>
        </w:rPr>
        <w:t xml:space="preserve">. </w:t>
      </w:r>
      <w:r w:rsidRPr="00D418E2">
        <w:rPr>
          <w:rFonts w:ascii="Times New Roman" w:eastAsia="Times New Roman" w:hAnsi="Times New Roman" w:cs="Times New Roman"/>
          <w:sz w:val="24"/>
          <w:szCs w:val="24"/>
        </w:rPr>
        <w:t>We used this tool (</w:t>
      </w:r>
      <w:hyperlink r:id="rId9">
        <w:r w:rsidRPr="00D418E2">
          <w:rPr>
            <w:rFonts w:ascii="Times New Roman" w:eastAsia="Times New Roman" w:hAnsi="Times New Roman" w:cs="Times New Roman"/>
            <w:sz w:val="24"/>
            <w:szCs w:val="24"/>
            <w:u w:val="single"/>
          </w:rPr>
          <w:t>http://imd-by-postcode.opendatacommunities.org/</w:t>
        </w:r>
      </w:hyperlink>
      <w:r w:rsidR="00A40469">
        <w:rPr>
          <w:rFonts w:ascii="Times New Roman" w:eastAsia="Times New Roman" w:hAnsi="Times New Roman" w:cs="Times New Roman"/>
          <w:sz w:val="24"/>
          <w:szCs w:val="24"/>
        </w:rPr>
        <w:t>) to find the IMD decile for each participant postcode</w:t>
      </w:r>
      <w:r w:rsidR="00B01366">
        <w:rPr>
          <w:rFonts w:ascii="Times New Roman" w:eastAsia="Times New Roman" w:hAnsi="Times New Roman" w:cs="Times New Roman"/>
          <w:sz w:val="24"/>
          <w:szCs w:val="24"/>
        </w:rPr>
        <w:t xml:space="preserve"> (collected using the Family Questionnaire)</w:t>
      </w:r>
      <w:r w:rsidR="00A40469">
        <w:rPr>
          <w:rFonts w:ascii="Times New Roman" w:eastAsia="Times New Roman" w:hAnsi="Times New Roman" w:cs="Times New Roman"/>
          <w:sz w:val="24"/>
          <w:szCs w:val="24"/>
        </w:rPr>
        <w:t>.</w:t>
      </w:r>
    </w:p>
    <w:p w:rsidR="000F682F" w:rsidRPr="00393918" w:rsidRDefault="00E83091" w:rsidP="00393918">
      <w:pPr>
        <w:pStyle w:val="ListParagraph"/>
        <w:numPr>
          <w:ilvl w:val="0"/>
          <w:numId w:val="1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393918">
        <w:rPr>
          <w:rFonts w:ascii="Times New Roman" w:eastAsia="Times New Roman" w:hAnsi="Times New Roman" w:cs="Times New Roman"/>
          <w:sz w:val="24"/>
          <w:szCs w:val="24"/>
        </w:rPr>
        <w:t>Maternal and Paternal Education (v</w:t>
      </w:r>
      <w:r w:rsidR="001C3F69" w:rsidRPr="00393918">
        <w:rPr>
          <w:rFonts w:ascii="Times New Roman" w:eastAsia="Times New Roman" w:hAnsi="Times New Roman" w:cs="Times New Roman"/>
          <w:sz w:val="24"/>
          <w:szCs w:val="24"/>
        </w:rPr>
        <w:t>4</w:t>
      </w:r>
      <w:r w:rsidRPr="00393918">
        <w:rPr>
          <w:rFonts w:ascii="Times New Roman" w:eastAsia="Times New Roman" w:hAnsi="Times New Roman" w:cs="Times New Roman"/>
          <w:sz w:val="24"/>
          <w:szCs w:val="24"/>
        </w:rPr>
        <w:t>_maternal_ed, v</w:t>
      </w:r>
      <w:r w:rsidR="001C3F69" w:rsidRPr="00393918">
        <w:rPr>
          <w:rFonts w:ascii="Times New Roman" w:eastAsia="Times New Roman" w:hAnsi="Times New Roman" w:cs="Times New Roman"/>
          <w:sz w:val="24"/>
          <w:szCs w:val="24"/>
        </w:rPr>
        <w:t>5</w:t>
      </w:r>
      <w:r w:rsidRPr="00393918">
        <w:rPr>
          <w:rFonts w:ascii="Times New Roman" w:eastAsia="Times New Roman" w:hAnsi="Times New Roman" w:cs="Times New Roman"/>
          <w:sz w:val="24"/>
          <w:szCs w:val="24"/>
        </w:rPr>
        <w:t>_paternal_ed)</w:t>
      </w:r>
    </w:p>
    <w:p w:rsidR="000F682F"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lastRenderedPageBreak/>
        <w:t>The highest level of education for both parents was collected using the Family Q</w:t>
      </w:r>
      <w:r w:rsidR="00A40469">
        <w:rPr>
          <w:rFonts w:ascii="Times New Roman" w:eastAsia="Times New Roman" w:hAnsi="Times New Roman" w:cs="Times New Roman"/>
          <w:sz w:val="24"/>
          <w:szCs w:val="24"/>
        </w:rPr>
        <w:t>uestionnaire</w:t>
      </w:r>
      <w:r w:rsidRPr="00D418E2">
        <w:rPr>
          <w:rFonts w:ascii="Times New Roman" w:eastAsia="Times New Roman" w:hAnsi="Times New Roman" w:cs="Times New Roman"/>
          <w:sz w:val="24"/>
          <w:szCs w:val="24"/>
        </w:rPr>
        <w:t xml:space="preserve"> during baseline data collection </w:t>
      </w:r>
      <w:r w:rsidR="00871E8F">
        <w:rPr>
          <w:rFonts w:ascii="Times New Roman" w:eastAsia="Times New Roman" w:hAnsi="Times New Roman" w:cs="Times New Roman"/>
          <w:sz w:val="24"/>
          <w:szCs w:val="24"/>
        </w:rPr>
        <w:t>on</w:t>
      </w:r>
      <w:r w:rsidRPr="00D418E2">
        <w:rPr>
          <w:rFonts w:ascii="Times New Roman" w:eastAsia="Times New Roman" w:hAnsi="Times New Roman" w:cs="Times New Roman"/>
          <w:sz w:val="24"/>
          <w:szCs w:val="24"/>
        </w:rPr>
        <w:t xml:space="preserve"> a 7-point scale (1 = no formal education, 7 = postgraduate level education).</w:t>
      </w:r>
    </w:p>
    <w:p w:rsidR="001C3F69" w:rsidRPr="00393918" w:rsidRDefault="001C3F69" w:rsidP="00393918">
      <w:pPr>
        <w:pStyle w:val="ListParagraph"/>
        <w:numPr>
          <w:ilvl w:val="0"/>
          <w:numId w:val="15"/>
        </w:numPr>
        <w:spacing w:line="360" w:lineRule="auto"/>
        <w:jc w:val="both"/>
        <w:rPr>
          <w:rFonts w:ascii="Times New Roman" w:eastAsia="Times New Roman" w:hAnsi="Times New Roman" w:cs="Times New Roman"/>
          <w:sz w:val="24"/>
          <w:szCs w:val="24"/>
        </w:rPr>
      </w:pPr>
      <w:r w:rsidRPr="00393918">
        <w:rPr>
          <w:rFonts w:ascii="Times New Roman" w:eastAsia="Times New Roman" w:hAnsi="Times New Roman" w:cs="Times New Roman"/>
          <w:sz w:val="24"/>
          <w:szCs w:val="24"/>
        </w:rPr>
        <w:t>Household Income (v6_income)</w:t>
      </w:r>
    </w:p>
    <w:p w:rsidR="00F435D3" w:rsidRPr="001C3F69" w:rsidRDefault="001C3F69" w:rsidP="00F435D3">
      <w:pPr>
        <w:spacing w:line="360" w:lineRule="auto"/>
        <w:jc w:val="both"/>
        <w:rPr>
          <w:rFonts w:ascii="Times New Roman" w:hAnsi="Times New Roman" w:cs="Times New Roman"/>
          <w:sz w:val="24"/>
          <w:szCs w:val="24"/>
        </w:rPr>
      </w:pPr>
      <w:r>
        <w:rPr>
          <w:rFonts w:ascii="Times New Roman" w:hAnsi="Times New Roman" w:cs="Times New Roman"/>
          <w:sz w:val="24"/>
          <w:szCs w:val="24"/>
        </w:rPr>
        <w:t>Household Income</w:t>
      </w:r>
      <w:r w:rsidRPr="00BF7C25">
        <w:rPr>
          <w:rFonts w:ascii="Times New Roman" w:hAnsi="Times New Roman" w:cs="Times New Roman"/>
          <w:sz w:val="24"/>
          <w:szCs w:val="24"/>
        </w:rPr>
        <w:t xml:space="preserve"> was collected using the Family Questionnaire during baseline dat</w:t>
      </w:r>
      <w:r>
        <w:rPr>
          <w:rFonts w:ascii="Times New Roman" w:hAnsi="Times New Roman" w:cs="Times New Roman"/>
          <w:sz w:val="24"/>
          <w:szCs w:val="24"/>
        </w:rPr>
        <w:t xml:space="preserve">a collection </w:t>
      </w:r>
      <w:r w:rsidR="00871E8F">
        <w:rPr>
          <w:rFonts w:ascii="Times New Roman" w:hAnsi="Times New Roman" w:cs="Times New Roman"/>
          <w:sz w:val="24"/>
          <w:szCs w:val="24"/>
        </w:rPr>
        <w:t>on</w:t>
      </w:r>
      <w:r w:rsidRPr="00BF7C25">
        <w:rPr>
          <w:rFonts w:ascii="Times New Roman" w:hAnsi="Times New Roman" w:cs="Times New Roman"/>
          <w:sz w:val="24"/>
          <w:szCs w:val="24"/>
        </w:rPr>
        <w:t xml:space="preserve"> a </w:t>
      </w:r>
      <w:r>
        <w:rPr>
          <w:rFonts w:ascii="Times New Roman" w:hAnsi="Times New Roman" w:cs="Times New Roman"/>
          <w:sz w:val="24"/>
          <w:szCs w:val="24"/>
        </w:rPr>
        <w:t>4</w:t>
      </w:r>
      <w:r w:rsidRPr="00BF7C25">
        <w:rPr>
          <w:rFonts w:ascii="Times New Roman" w:hAnsi="Times New Roman" w:cs="Times New Roman"/>
          <w:sz w:val="24"/>
          <w:szCs w:val="24"/>
        </w:rPr>
        <w:t>-point scale (1 =</w:t>
      </w:r>
      <w:r>
        <w:rPr>
          <w:rFonts w:ascii="Times New Roman" w:hAnsi="Times New Roman" w:cs="Times New Roman"/>
          <w:sz w:val="24"/>
          <w:szCs w:val="24"/>
        </w:rPr>
        <w:t>&lt;£14,000</w:t>
      </w:r>
      <w:r w:rsidRPr="00BF7C25">
        <w:rPr>
          <w:rFonts w:ascii="Times New Roman" w:hAnsi="Times New Roman" w:cs="Times New Roman"/>
          <w:sz w:val="24"/>
          <w:szCs w:val="24"/>
        </w:rPr>
        <w:t xml:space="preserve">, </w:t>
      </w:r>
      <w:r>
        <w:rPr>
          <w:rFonts w:ascii="Times New Roman" w:hAnsi="Times New Roman" w:cs="Times New Roman"/>
          <w:sz w:val="24"/>
          <w:szCs w:val="24"/>
        </w:rPr>
        <w:t>4</w:t>
      </w:r>
      <w:r w:rsidRPr="00BF7C25">
        <w:rPr>
          <w:rFonts w:ascii="Times New Roman" w:hAnsi="Times New Roman" w:cs="Times New Roman"/>
          <w:sz w:val="24"/>
          <w:szCs w:val="24"/>
        </w:rPr>
        <w:t xml:space="preserve"> = </w:t>
      </w:r>
      <w:r>
        <w:rPr>
          <w:rFonts w:ascii="Times New Roman" w:hAnsi="Times New Roman" w:cs="Times New Roman"/>
          <w:sz w:val="24"/>
          <w:szCs w:val="24"/>
        </w:rPr>
        <w:t>&gt;£42,000</w:t>
      </w:r>
      <w:r w:rsidRPr="00BF7C25">
        <w:rPr>
          <w:rFonts w:ascii="Times New Roman" w:hAnsi="Times New Roman" w:cs="Times New Roman"/>
          <w:sz w:val="24"/>
          <w:szCs w:val="24"/>
        </w:rPr>
        <w:t>).</w:t>
      </w:r>
    </w:p>
    <w:p w:rsidR="000F682F" w:rsidRPr="00F435D3" w:rsidRDefault="00E83091" w:rsidP="00F435D3">
      <w:pPr>
        <w:pStyle w:val="ListParagraph"/>
        <w:numPr>
          <w:ilvl w:val="0"/>
          <w:numId w:val="1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435D3">
        <w:rPr>
          <w:rFonts w:ascii="Times New Roman" w:eastAsia="Times New Roman" w:hAnsi="Times New Roman" w:cs="Times New Roman"/>
          <w:sz w:val="24"/>
          <w:szCs w:val="24"/>
        </w:rPr>
        <w:t>Participant Age at Baseline (v</w:t>
      </w:r>
      <w:r w:rsidR="001C3F69" w:rsidRPr="00F435D3">
        <w:rPr>
          <w:rFonts w:ascii="Times New Roman" w:eastAsia="Times New Roman" w:hAnsi="Times New Roman" w:cs="Times New Roman"/>
          <w:sz w:val="24"/>
          <w:szCs w:val="24"/>
        </w:rPr>
        <w:t>7</w:t>
      </w:r>
      <w:r w:rsidRPr="00F435D3">
        <w:rPr>
          <w:rFonts w:ascii="Times New Roman" w:eastAsia="Times New Roman" w:hAnsi="Times New Roman" w:cs="Times New Roman"/>
          <w:sz w:val="24"/>
          <w:szCs w:val="24"/>
        </w:rPr>
        <w:t>_bl_age_days, v</w:t>
      </w:r>
      <w:r w:rsidR="001C3F69" w:rsidRPr="00F435D3">
        <w:rPr>
          <w:rFonts w:ascii="Times New Roman" w:eastAsia="Times New Roman" w:hAnsi="Times New Roman" w:cs="Times New Roman"/>
          <w:sz w:val="24"/>
          <w:szCs w:val="24"/>
        </w:rPr>
        <w:t>8</w:t>
      </w:r>
      <w:r w:rsidRPr="00F435D3">
        <w:rPr>
          <w:rFonts w:ascii="Times New Roman" w:eastAsia="Times New Roman" w:hAnsi="Times New Roman" w:cs="Times New Roman"/>
          <w:sz w:val="24"/>
          <w:szCs w:val="24"/>
        </w:rPr>
        <w:t>_bl_age_months)</w:t>
      </w:r>
    </w:p>
    <w:p w:rsidR="000F682F" w:rsidRPr="00D418E2" w:rsidRDefault="00D418E2" w:rsidP="005742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age</w:t>
      </w:r>
      <w:r w:rsidR="00E83091" w:rsidRPr="00D418E2">
        <w:rPr>
          <w:rFonts w:ascii="Times New Roman" w:eastAsia="Times New Roman" w:hAnsi="Times New Roman" w:cs="Times New Roman"/>
          <w:sz w:val="24"/>
          <w:szCs w:val="24"/>
        </w:rPr>
        <w:t xml:space="preserve"> in days (v</w:t>
      </w:r>
      <w:r w:rsidR="001C3F69">
        <w:rPr>
          <w:rFonts w:ascii="Times New Roman" w:eastAsia="Times New Roman" w:hAnsi="Times New Roman" w:cs="Times New Roman"/>
          <w:sz w:val="24"/>
          <w:szCs w:val="24"/>
        </w:rPr>
        <w:t>7</w:t>
      </w:r>
      <w:r w:rsidR="00E83091" w:rsidRPr="00D418E2">
        <w:rPr>
          <w:rFonts w:ascii="Times New Roman" w:eastAsia="Times New Roman" w:hAnsi="Times New Roman" w:cs="Times New Roman"/>
          <w:sz w:val="24"/>
          <w:szCs w:val="24"/>
        </w:rPr>
        <w:t>_bl_age_days) and months (v</w:t>
      </w:r>
      <w:r w:rsidR="001C3F69">
        <w:rPr>
          <w:rFonts w:ascii="Times New Roman" w:eastAsia="Times New Roman" w:hAnsi="Times New Roman" w:cs="Times New Roman"/>
          <w:sz w:val="24"/>
          <w:szCs w:val="24"/>
        </w:rPr>
        <w:t>8</w:t>
      </w:r>
      <w:r w:rsidR="00E83091" w:rsidRPr="00D418E2">
        <w:rPr>
          <w:rFonts w:ascii="Times New Roman" w:eastAsia="Times New Roman" w:hAnsi="Times New Roman" w:cs="Times New Roman"/>
          <w:sz w:val="24"/>
          <w:szCs w:val="24"/>
        </w:rPr>
        <w:t xml:space="preserve">_bl_age_months) was calculated by subtracting their date of birth from the date of the baseline visit where they were visited at home. </w:t>
      </w:r>
    </w:p>
    <w:p w:rsidR="000F682F" w:rsidRPr="00F435D3" w:rsidRDefault="00E83091" w:rsidP="00F435D3">
      <w:pPr>
        <w:pStyle w:val="ListParagraph"/>
        <w:numPr>
          <w:ilvl w:val="0"/>
          <w:numId w:val="1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435D3">
        <w:rPr>
          <w:rFonts w:ascii="Times New Roman" w:eastAsia="Times New Roman" w:hAnsi="Times New Roman" w:cs="Times New Roman"/>
          <w:sz w:val="24"/>
          <w:szCs w:val="24"/>
        </w:rPr>
        <w:t>Language &amp; Communication Ability (v</w:t>
      </w:r>
      <w:r w:rsidR="001C3F69" w:rsidRPr="00F435D3">
        <w:rPr>
          <w:rFonts w:ascii="Times New Roman" w:eastAsia="Times New Roman" w:hAnsi="Times New Roman" w:cs="Times New Roman"/>
          <w:sz w:val="24"/>
          <w:szCs w:val="24"/>
        </w:rPr>
        <w:t>9</w:t>
      </w:r>
      <w:r w:rsidRPr="00F435D3">
        <w:rPr>
          <w:rFonts w:ascii="Times New Roman" w:eastAsia="Times New Roman" w:hAnsi="Times New Roman" w:cs="Times New Roman"/>
          <w:sz w:val="24"/>
          <w:szCs w:val="24"/>
        </w:rPr>
        <w:t>_bl_CELF_LCI, v</w:t>
      </w:r>
      <w:r w:rsidR="001C3F69" w:rsidRPr="00F435D3">
        <w:rPr>
          <w:rFonts w:ascii="Times New Roman" w:eastAsia="Times New Roman" w:hAnsi="Times New Roman" w:cs="Times New Roman"/>
          <w:sz w:val="24"/>
          <w:szCs w:val="24"/>
        </w:rPr>
        <w:t>10</w:t>
      </w:r>
      <w:r w:rsidRPr="00F435D3">
        <w:rPr>
          <w:rFonts w:ascii="Times New Roman" w:eastAsia="Times New Roman" w:hAnsi="Times New Roman" w:cs="Times New Roman"/>
          <w:sz w:val="24"/>
          <w:szCs w:val="24"/>
        </w:rPr>
        <w:t>_bl_CELF_BC,</w:t>
      </w:r>
      <w:r w:rsidR="00B02C34" w:rsidRPr="00F435D3">
        <w:rPr>
          <w:rFonts w:ascii="Times New Roman" w:eastAsia="Times New Roman" w:hAnsi="Times New Roman" w:cs="Times New Roman"/>
          <w:sz w:val="24"/>
          <w:szCs w:val="24"/>
        </w:rPr>
        <w:t xml:space="preserve"> </w:t>
      </w:r>
      <w:r w:rsidRPr="00F435D3">
        <w:rPr>
          <w:rFonts w:ascii="Times New Roman" w:eastAsia="Times New Roman" w:hAnsi="Times New Roman" w:cs="Times New Roman"/>
          <w:sz w:val="24"/>
          <w:szCs w:val="24"/>
        </w:rPr>
        <w:t>v</w:t>
      </w:r>
      <w:r w:rsidR="001C3F69" w:rsidRPr="00F435D3">
        <w:rPr>
          <w:rFonts w:ascii="Times New Roman" w:eastAsia="Times New Roman" w:hAnsi="Times New Roman" w:cs="Times New Roman"/>
          <w:sz w:val="24"/>
          <w:szCs w:val="24"/>
        </w:rPr>
        <w:t>11</w:t>
      </w:r>
      <w:r w:rsidRPr="00F435D3">
        <w:rPr>
          <w:rFonts w:ascii="Times New Roman" w:eastAsia="Times New Roman" w:hAnsi="Times New Roman" w:cs="Times New Roman"/>
          <w:sz w:val="24"/>
          <w:szCs w:val="24"/>
        </w:rPr>
        <w:t>_bl_CELF_EV,  v1</w:t>
      </w:r>
      <w:r w:rsidR="001C3F69" w:rsidRPr="00F435D3">
        <w:rPr>
          <w:rFonts w:ascii="Times New Roman" w:eastAsia="Times New Roman" w:hAnsi="Times New Roman" w:cs="Times New Roman"/>
          <w:sz w:val="24"/>
          <w:szCs w:val="24"/>
        </w:rPr>
        <w:t>2</w:t>
      </w:r>
      <w:r w:rsidRPr="00F435D3">
        <w:rPr>
          <w:rFonts w:ascii="Times New Roman" w:eastAsia="Times New Roman" w:hAnsi="Times New Roman" w:cs="Times New Roman"/>
          <w:sz w:val="24"/>
          <w:szCs w:val="24"/>
        </w:rPr>
        <w:t>_bl_CELF_CFD, v1</w:t>
      </w:r>
      <w:r w:rsidR="001C3F69" w:rsidRPr="00F435D3">
        <w:rPr>
          <w:rFonts w:ascii="Times New Roman" w:eastAsia="Times New Roman" w:hAnsi="Times New Roman" w:cs="Times New Roman"/>
          <w:sz w:val="24"/>
          <w:szCs w:val="24"/>
        </w:rPr>
        <w:t>3</w:t>
      </w:r>
      <w:r w:rsidRPr="00F435D3">
        <w:rPr>
          <w:rFonts w:ascii="Times New Roman" w:eastAsia="Times New Roman" w:hAnsi="Times New Roman" w:cs="Times New Roman"/>
          <w:sz w:val="24"/>
          <w:szCs w:val="24"/>
        </w:rPr>
        <w:t>_bl_NFERL</w:t>
      </w:r>
      <w:r w:rsidR="001C3F69" w:rsidRPr="00F435D3">
        <w:rPr>
          <w:rFonts w:ascii="Times New Roman" w:eastAsia="Times New Roman" w:hAnsi="Times New Roman" w:cs="Times New Roman"/>
          <w:sz w:val="24"/>
          <w:szCs w:val="24"/>
        </w:rPr>
        <w:t>, v19_pt_NFERL)</w:t>
      </w:r>
    </w:p>
    <w:p w:rsidR="000F682F" w:rsidRPr="00D418E2" w:rsidRDefault="00E83091" w:rsidP="0057426C">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Child </w:t>
      </w:r>
      <w:r w:rsidRPr="00D418E2">
        <w:rPr>
          <w:rFonts w:ascii="Times New Roman" w:eastAsia="Times New Roman" w:hAnsi="Times New Roman" w:cs="Times New Roman"/>
          <w:i/>
          <w:sz w:val="24"/>
          <w:szCs w:val="24"/>
        </w:rPr>
        <w:t>language and communication</w:t>
      </w:r>
      <w:r w:rsidRPr="00D418E2">
        <w:rPr>
          <w:rFonts w:ascii="Times New Roman" w:eastAsia="Times New Roman" w:hAnsi="Times New Roman" w:cs="Times New Roman"/>
          <w:sz w:val="24"/>
          <w:szCs w:val="24"/>
        </w:rPr>
        <w:t xml:space="preserve"> was measured at baseline using the Language Content index of the CELF (Second UK Edition; v</w:t>
      </w:r>
      <w:r w:rsidR="001C3F69">
        <w:rPr>
          <w:rFonts w:ascii="Times New Roman" w:eastAsia="Times New Roman" w:hAnsi="Times New Roman" w:cs="Times New Roman"/>
          <w:sz w:val="24"/>
          <w:szCs w:val="24"/>
        </w:rPr>
        <w:t>9</w:t>
      </w:r>
      <w:r w:rsidRPr="00D418E2">
        <w:rPr>
          <w:rFonts w:ascii="Times New Roman" w:eastAsia="Times New Roman" w:hAnsi="Times New Roman" w:cs="Times New Roman"/>
          <w:sz w:val="24"/>
          <w:szCs w:val="24"/>
        </w:rPr>
        <w:t>_bl_CELF_LCI) and the NFER Baseline Reception Assessment Langua</w:t>
      </w:r>
      <w:r w:rsidR="00D418E2">
        <w:rPr>
          <w:rFonts w:ascii="Times New Roman" w:eastAsia="Times New Roman" w:hAnsi="Times New Roman" w:cs="Times New Roman"/>
          <w:sz w:val="24"/>
          <w:szCs w:val="24"/>
        </w:rPr>
        <w:t>ge and communication scale</w:t>
      </w:r>
      <w:r w:rsidRPr="00D418E2">
        <w:rPr>
          <w:rFonts w:ascii="Times New Roman" w:eastAsia="Times New Roman" w:hAnsi="Times New Roman" w:cs="Times New Roman"/>
          <w:sz w:val="24"/>
          <w:szCs w:val="24"/>
        </w:rPr>
        <w:t>.  The Language Content index of the CELF is a composite of three subscales that measure expressive vocabulary</w:t>
      </w:r>
      <w:r w:rsidR="008574A3" w:rsidRPr="00D418E2">
        <w:rPr>
          <w:rFonts w:ascii="Times New Roman" w:eastAsia="Times New Roman" w:hAnsi="Times New Roman" w:cs="Times New Roman"/>
          <w:sz w:val="24"/>
          <w:szCs w:val="24"/>
        </w:rPr>
        <w:t xml:space="preserve"> </w:t>
      </w:r>
      <w:r w:rsidRPr="00D418E2">
        <w:rPr>
          <w:rFonts w:ascii="Times New Roman" w:eastAsia="Times New Roman" w:hAnsi="Times New Roman" w:cs="Times New Roman"/>
          <w:sz w:val="24"/>
          <w:szCs w:val="24"/>
        </w:rPr>
        <w:t>(v</w:t>
      </w:r>
      <w:r w:rsidR="001C3F69">
        <w:rPr>
          <w:rFonts w:ascii="Times New Roman" w:eastAsia="Times New Roman" w:hAnsi="Times New Roman" w:cs="Times New Roman"/>
          <w:sz w:val="24"/>
          <w:szCs w:val="24"/>
        </w:rPr>
        <w:t>11</w:t>
      </w:r>
      <w:r w:rsidRPr="00D418E2">
        <w:rPr>
          <w:rFonts w:ascii="Times New Roman" w:eastAsia="Times New Roman" w:hAnsi="Times New Roman" w:cs="Times New Roman"/>
          <w:sz w:val="24"/>
          <w:szCs w:val="24"/>
        </w:rPr>
        <w:t>_bl_CELF_EV), basic concept development (v</w:t>
      </w:r>
      <w:r w:rsidR="001C3F69">
        <w:rPr>
          <w:rFonts w:ascii="Times New Roman" w:eastAsia="Times New Roman" w:hAnsi="Times New Roman" w:cs="Times New Roman"/>
          <w:sz w:val="24"/>
          <w:szCs w:val="24"/>
        </w:rPr>
        <w:t>10</w:t>
      </w:r>
      <w:r w:rsidRPr="00D418E2">
        <w:rPr>
          <w:rFonts w:ascii="Times New Roman" w:eastAsia="Times New Roman" w:hAnsi="Times New Roman" w:cs="Times New Roman"/>
          <w:sz w:val="24"/>
          <w:szCs w:val="24"/>
        </w:rPr>
        <w:t xml:space="preserve">_bl_CELF_BC), comprehension </w:t>
      </w:r>
      <w:r w:rsidR="00D418E2">
        <w:rPr>
          <w:rFonts w:ascii="Times New Roman" w:eastAsia="Times New Roman" w:hAnsi="Times New Roman" w:cs="Times New Roman"/>
          <w:sz w:val="24"/>
          <w:szCs w:val="24"/>
        </w:rPr>
        <w:t>of simple and complex sentences</w:t>
      </w:r>
      <w:r w:rsidRPr="00D418E2">
        <w:rPr>
          <w:rFonts w:ascii="Times New Roman" w:eastAsia="Times New Roman" w:hAnsi="Times New Roman" w:cs="Times New Roman"/>
          <w:sz w:val="24"/>
          <w:szCs w:val="24"/>
        </w:rPr>
        <w:t xml:space="preserve"> and comprehension of associations and relationships among words (v1</w:t>
      </w:r>
      <w:r w:rsidR="001C3F69">
        <w:rPr>
          <w:rFonts w:ascii="Times New Roman" w:eastAsia="Times New Roman" w:hAnsi="Times New Roman" w:cs="Times New Roman"/>
          <w:sz w:val="24"/>
          <w:szCs w:val="24"/>
        </w:rPr>
        <w:t>2</w:t>
      </w:r>
      <w:r w:rsidRPr="00D418E2">
        <w:rPr>
          <w:rFonts w:ascii="Times New Roman" w:eastAsia="Times New Roman" w:hAnsi="Times New Roman" w:cs="Times New Roman"/>
          <w:sz w:val="24"/>
          <w:szCs w:val="24"/>
        </w:rPr>
        <w:t>_bl_CELF_CFD). The NFER Language &amp; Communication scale assesse</w:t>
      </w:r>
      <w:r w:rsidR="00125035">
        <w:rPr>
          <w:rFonts w:ascii="Times New Roman" w:eastAsia="Times New Roman" w:hAnsi="Times New Roman" w:cs="Times New Roman"/>
          <w:sz w:val="24"/>
          <w:szCs w:val="24"/>
        </w:rPr>
        <w:t>s</w:t>
      </w:r>
      <w:r w:rsidRPr="00D418E2">
        <w:rPr>
          <w:rFonts w:ascii="Times New Roman" w:eastAsia="Times New Roman" w:hAnsi="Times New Roman" w:cs="Times New Roman"/>
          <w:sz w:val="24"/>
          <w:szCs w:val="24"/>
        </w:rPr>
        <w:t xml:space="preserve"> phonics, picture sequencing, story prediction, word reading, simple sentence reading and name writing (v1</w:t>
      </w:r>
      <w:r w:rsidR="001C3F69">
        <w:rPr>
          <w:rFonts w:ascii="Times New Roman" w:eastAsia="Times New Roman" w:hAnsi="Times New Roman" w:cs="Times New Roman"/>
          <w:sz w:val="24"/>
          <w:szCs w:val="24"/>
        </w:rPr>
        <w:t>3</w:t>
      </w:r>
      <w:r w:rsidRPr="00D418E2">
        <w:rPr>
          <w:rFonts w:ascii="Times New Roman" w:eastAsia="Times New Roman" w:hAnsi="Times New Roman" w:cs="Times New Roman"/>
          <w:sz w:val="24"/>
          <w:szCs w:val="24"/>
        </w:rPr>
        <w:t>_bl_NFERL). At post-test, the NFER Language &amp; Communication scale was repeated (v1</w:t>
      </w:r>
      <w:r w:rsidR="001C3F69">
        <w:rPr>
          <w:rFonts w:ascii="Times New Roman" w:eastAsia="Times New Roman" w:hAnsi="Times New Roman" w:cs="Times New Roman"/>
          <w:sz w:val="24"/>
          <w:szCs w:val="24"/>
        </w:rPr>
        <w:t>9</w:t>
      </w:r>
      <w:r w:rsidRPr="00D418E2">
        <w:rPr>
          <w:rFonts w:ascii="Times New Roman" w:eastAsia="Times New Roman" w:hAnsi="Times New Roman" w:cs="Times New Roman"/>
          <w:sz w:val="24"/>
          <w:szCs w:val="24"/>
        </w:rPr>
        <w:t>_pt_NFERL).</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A raw </w:t>
      </w:r>
      <w:r w:rsidR="008574A3" w:rsidRPr="00D418E2">
        <w:rPr>
          <w:rFonts w:ascii="Times New Roman" w:eastAsia="Times New Roman" w:hAnsi="Times New Roman" w:cs="Times New Roman"/>
          <w:sz w:val="24"/>
          <w:szCs w:val="24"/>
        </w:rPr>
        <w:t xml:space="preserve">frequency </w:t>
      </w:r>
      <w:r w:rsidRPr="00D418E2">
        <w:rPr>
          <w:rFonts w:ascii="Times New Roman" w:eastAsia="Times New Roman" w:hAnsi="Times New Roman" w:cs="Times New Roman"/>
          <w:sz w:val="24"/>
          <w:szCs w:val="24"/>
        </w:rPr>
        <w:t xml:space="preserve">score was calculated for these standardised tests according to assessment guidelines. </w:t>
      </w:r>
      <w:r w:rsidR="00871E8F">
        <w:rPr>
          <w:rFonts w:ascii="Times New Roman" w:eastAsia="Times New Roman" w:hAnsi="Times New Roman" w:cs="Times New Roman"/>
          <w:sz w:val="24"/>
          <w:szCs w:val="24"/>
        </w:rPr>
        <w:t>Infrequent c</w:t>
      </w:r>
      <w:r w:rsidRPr="00D418E2">
        <w:rPr>
          <w:rFonts w:ascii="Times New Roman" w:eastAsia="Times New Roman" w:hAnsi="Times New Roman" w:cs="Times New Roman"/>
          <w:sz w:val="24"/>
          <w:szCs w:val="24"/>
        </w:rPr>
        <w:t>ases of missing data due to experimenter error or caregiver interference were replaced with the sample mean for the item in question.</w:t>
      </w:r>
    </w:p>
    <w:p w:rsidR="000F682F" w:rsidRPr="00F435D3" w:rsidRDefault="00E83091" w:rsidP="00F435D3">
      <w:pPr>
        <w:pStyle w:val="ListParagraph"/>
        <w:numPr>
          <w:ilvl w:val="0"/>
          <w:numId w:val="1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F435D3">
        <w:rPr>
          <w:rFonts w:ascii="Times New Roman" w:eastAsia="Times New Roman" w:hAnsi="Times New Roman" w:cs="Times New Roman"/>
          <w:sz w:val="24"/>
          <w:szCs w:val="24"/>
        </w:rPr>
        <w:t>Condition (v1</w:t>
      </w:r>
      <w:r w:rsidR="001C3F69" w:rsidRPr="00F435D3">
        <w:rPr>
          <w:rFonts w:ascii="Times New Roman" w:eastAsia="Times New Roman" w:hAnsi="Times New Roman" w:cs="Times New Roman"/>
          <w:sz w:val="24"/>
          <w:szCs w:val="24"/>
        </w:rPr>
        <w:t>5</w:t>
      </w:r>
      <w:r w:rsidRPr="00F435D3">
        <w:rPr>
          <w:rFonts w:ascii="Times New Roman" w:eastAsia="Times New Roman" w:hAnsi="Times New Roman" w:cs="Times New Roman"/>
          <w:sz w:val="24"/>
          <w:szCs w:val="24"/>
        </w:rPr>
        <w:t>_condition)</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Following baseline data collection, participants were randomised to either the inferencing condition (1) or maths condition (0) according to CONSORT guidelines.</w:t>
      </w:r>
    </w:p>
    <w:p w:rsidR="000F682F" w:rsidRPr="00F435D3" w:rsidRDefault="00E83091" w:rsidP="00F435D3">
      <w:pPr>
        <w:pStyle w:val="ListParagraph"/>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F435D3">
        <w:rPr>
          <w:rFonts w:ascii="Times New Roman" w:eastAsia="Times New Roman" w:hAnsi="Times New Roman" w:cs="Times New Roman"/>
          <w:sz w:val="24"/>
          <w:szCs w:val="24"/>
        </w:rPr>
        <w:t>Dosage (v1</w:t>
      </w:r>
      <w:r w:rsidR="001C3F69" w:rsidRPr="00F435D3">
        <w:rPr>
          <w:rFonts w:ascii="Times New Roman" w:eastAsia="Times New Roman" w:hAnsi="Times New Roman" w:cs="Times New Roman"/>
          <w:sz w:val="24"/>
          <w:szCs w:val="24"/>
        </w:rPr>
        <w:t>6</w:t>
      </w:r>
      <w:r w:rsidRPr="00F435D3">
        <w:rPr>
          <w:rFonts w:ascii="Times New Roman" w:eastAsia="Times New Roman" w:hAnsi="Times New Roman" w:cs="Times New Roman"/>
          <w:sz w:val="24"/>
          <w:szCs w:val="24"/>
        </w:rPr>
        <w:t>_dose)</w:t>
      </w:r>
    </w:p>
    <w:p w:rsidR="000F682F" w:rsidRPr="00D418E2" w:rsidRDefault="00E83091" w:rsidP="0057426C">
      <w:pPr>
        <w:spacing w:after="0"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lastRenderedPageBreak/>
        <w:t xml:space="preserve">Participants in both conditions received a diary to </w:t>
      </w:r>
      <w:r w:rsidR="00871E8F">
        <w:rPr>
          <w:rFonts w:ascii="Times New Roman" w:eastAsia="Times New Roman" w:hAnsi="Times New Roman" w:cs="Times New Roman"/>
          <w:sz w:val="24"/>
          <w:szCs w:val="24"/>
        </w:rPr>
        <w:t>record</w:t>
      </w:r>
      <w:r w:rsidRPr="00D418E2">
        <w:rPr>
          <w:rFonts w:ascii="Times New Roman" w:eastAsia="Times New Roman" w:hAnsi="Times New Roman" w:cs="Times New Roman"/>
          <w:sz w:val="24"/>
          <w:szCs w:val="24"/>
        </w:rPr>
        <w:t xml:space="preserve"> every time they completed intervention activities. The number of times a caregiver </w:t>
      </w:r>
      <w:r w:rsidR="00871E8F">
        <w:rPr>
          <w:rFonts w:ascii="Times New Roman" w:eastAsia="Times New Roman" w:hAnsi="Times New Roman" w:cs="Times New Roman"/>
          <w:sz w:val="24"/>
          <w:szCs w:val="24"/>
        </w:rPr>
        <w:t>reported</w:t>
      </w:r>
      <w:r w:rsidRPr="00D418E2">
        <w:rPr>
          <w:rFonts w:ascii="Times New Roman" w:eastAsia="Times New Roman" w:hAnsi="Times New Roman" w:cs="Times New Roman"/>
          <w:sz w:val="24"/>
          <w:szCs w:val="24"/>
        </w:rPr>
        <w:t xml:space="preserve"> complet</w:t>
      </w:r>
      <w:r w:rsidR="00871E8F">
        <w:rPr>
          <w:rFonts w:ascii="Times New Roman" w:eastAsia="Times New Roman" w:hAnsi="Times New Roman" w:cs="Times New Roman"/>
          <w:sz w:val="24"/>
          <w:szCs w:val="24"/>
        </w:rPr>
        <w:t>ing</w:t>
      </w:r>
      <w:r w:rsidRPr="00D418E2">
        <w:rPr>
          <w:rFonts w:ascii="Times New Roman" w:eastAsia="Times New Roman" w:hAnsi="Times New Roman" w:cs="Times New Roman"/>
          <w:sz w:val="24"/>
          <w:szCs w:val="24"/>
        </w:rPr>
        <w:t xml:space="preserve"> intervention activities was summed to produce a dosage score (v1</w:t>
      </w:r>
      <w:r w:rsidR="002B3BA2">
        <w:rPr>
          <w:rFonts w:ascii="Times New Roman" w:eastAsia="Times New Roman" w:hAnsi="Times New Roman" w:cs="Times New Roman"/>
          <w:sz w:val="24"/>
          <w:szCs w:val="24"/>
        </w:rPr>
        <w:t>6</w:t>
      </w:r>
      <w:r w:rsidRPr="00D418E2">
        <w:rPr>
          <w:rFonts w:ascii="Times New Roman" w:eastAsia="Times New Roman" w:hAnsi="Times New Roman" w:cs="Times New Roman"/>
          <w:sz w:val="24"/>
          <w:szCs w:val="24"/>
        </w:rPr>
        <w:t>_dose). It is worth noting that once the maths book had been completed it was not possible to return to it again whereas the storybooks for the inferencing intervention could be shared multiple times, resulting in higher dosage scores for participants in the inferencing intervention than the maths intervention.</w:t>
      </w:r>
    </w:p>
    <w:p w:rsidR="00691555" w:rsidRPr="00D418E2" w:rsidRDefault="00691555" w:rsidP="0057426C">
      <w:pPr>
        <w:spacing w:after="0" w:line="360" w:lineRule="auto"/>
        <w:jc w:val="both"/>
        <w:rPr>
          <w:rFonts w:ascii="Times New Roman" w:eastAsia="Times New Roman" w:hAnsi="Times New Roman" w:cs="Times New Roman"/>
          <w:sz w:val="24"/>
          <w:szCs w:val="24"/>
        </w:rPr>
      </w:pPr>
    </w:p>
    <w:p w:rsidR="000F682F" w:rsidRPr="00F435D3" w:rsidRDefault="00E83091" w:rsidP="00F435D3">
      <w:pPr>
        <w:pStyle w:val="ListParagraph"/>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F435D3">
        <w:rPr>
          <w:rFonts w:ascii="Times New Roman" w:eastAsia="Times New Roman" w:hAnsi="Times New Roman" w:cs="Times New Roman"/>
          <w:sz w:val="24"/>
          <w:szCs w:val="24"/>
        </w:rPr>
        <w:t>Participant Age at Post-test (v1</w:t>
      </w:r>
      <w:r w:rsidR="001C3F69" w:rsidRPr="00F435D3">
        <w:rPr>
          <w:rFonts w:ascii="Times New Roman" w:eastAsia="Times New Roman" w:hAnsi="Times New Roman" w:cs="Times New Roman"/>
          <w:sz w:val="24"/>
          <w:szCs w:val="24"/>
        </w:rPr>
        <w:t>7</w:t>
      </w:r>
      <w:r w:rsidRPr="00F435D3">
        <w:rPr>
          <w:rFonts w:ascii="Times New Roman" w:eastAsia="Times New Roman" w:hAnsi="Times New Roman" w:cs="Times New Roman"/>
          <w:sz w:val="24"/>
          <w:szCs w:val="24"/>
        </w:rPr>
        <w:t>_pt_age_days, v1</w:t>
      </w:r>
      <w:r w:rsidR="001C3F69" w:rsidRPr="00F435D3">
        <w:rPr>
          <w:rFonts w:ascii="Times New Roman" w:eastAsia="Times New Roman" w:hAnsi="Times New Roman" w:cs="Times New Roman"/>
          <w:sz w:val="24"/>
          <w:szCs w:val="24"/>
        </w:rPr>
        <w:t>8</w:t>
      </w:r>
      <w:r w:rsidRPr="00F435D3">
        <w:rPr>
          <w:rFonts w:ascii="Times New Roman" w:eastAsia="Times New Roman" w:hAnsi="Times New Roman" w:cs="Times New Roman"/>
          <w:sz w:val="24"/>
          <w:szCs w:val="24"/>
        </w:rPr>
        <w:t>_pt_age_months)</w:t>
      </w:r>
    </w:p>
    <w:p w:rsidR="000F682F" w:rsidRPr="00D418E2" w:rsidRDefault="00D418E2" w:rsidP="0057426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age</w:t>
      </w:r>
      <w:r w:rsidR="00E83091" w:rsidRPr="00D418E2">
        <w:rPr>
          <w:rFonts w:ascii="Times New Roman" w:eastAsia="Times New Roman" w:hAnsi="Times New Roman" w:cs="Times New Roman"/>
          <w:sz w:val="24"/>
          <w:szCs w:val="24"/>
        </w:rPr>
        <w:t xml:space="preserve"> in days (v1</w:t>
      </w:r>
      <w:r w:rsidR="001C3F69">
        <w:rPr>
          <w:rFonts w:ascii="Times New Roman" w:eastAsia="Times New Roman" w:hAnsi="Times New Roman" w:cs="Times New Roman"/>
          <w:sz w:val="24"/>
          <w:szCs w:val="24"/>
        </w:rPr>
        <w:t>7</w:t>
      </w:r>
      <w:r w:rsidR="00E83091" w:rsidRPr="00D418E2">
        <w:rPr>
          <w:rFonts w:ascii="Times New Roman" w:eastAsia="Times New Roman" w:hAnsi="Times New Roman" w:cs="Times New Roman"/>
          <w:sz w:val="24"/>
          <w:szCs w:val="24"/>
        </w:rPr>
        <w:t>_pt_age_days) and months (v1</w:t>
      </w:r>
      <w:r w:rsidR="001C3F69">
        <w:rPr>
          <w:rFonts w:ascii="Times New Roman" w:eastAsia="Times New Roman" w:hAnsi="Times New Roman" w:cs="Times New Roman"/>
          <w:sz w:val="24"/>
          <w:szCs w:val="24"/>
        </w:rPr>
        <w:t>8</w:t>
      </w:r>
      <w:r w:rsidR="00E83091" w:rsidRPr="00D418E2">
        <w:rPr>
          <w:rFonts w:ascii="Times New Roman" w:eastAsia="Times New Roman" w:hAnsi="Times New Roman" w:cs="Times New Roman"/>
          <w:sz w:val="24"/>
          <w:szCs w:val="24"/>
        </w:rPr>
        <w:t xml:space="preserve">_pt_age_months) was calculated by subtracting their date </w:t>
      </w:r>
      <w:r w:rsidR="00964E46" w:rsidRPr="00D418E2">
        <w:rPr>
          <w:rFonts w:ascii="Times New Roman" w:eastAsia="Times New Roman" w:hAnsi="Times New Roman" w:cs="Times New Roman"/>
          <w:sz w:val="24"/>
          <w:szCs w:val="24"/>
        </w:rPr>
        <w:t xml:space="preserve">of birth from the date of the </w:t>
      </w:r>
      <w:r w:rsidR="00E83091" w:rsidRPr="00D418E2">
        <w:rPr>
          <w:rFonts w:ascii="Times New Roman" w:eastAsia="Times New Roman" w:hAnsi="Times New Roman" w:cs="Times New Roman"/>
          <w:sz w:val="24"/>
          <w:szCs w:val="24"/>
        </w:rPr>
        <w:t xml:space="preserve">post-test visit. </w:t>
      </w:r>
    </w:p>
    <w:p w:rsidR="000F682F" w:rsidRPr="00F435D3" w:rsidRDefault="00E83091" w:rsidP="00F435D3">
      <w:pPr>
        <w:pStyle w:val="ListParagraph"/>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F435D3">
        <w:rPr>
          <w:rFonts w:ascii="Times New Roman" w:eastAsia="Times New Roman" w:hAnsi="Times New Roman" w:cs="Times New Roman"/>
          <w:sz w:val="24"/>
          <w:szCs w:val="24"/>
        </w:rPr>
        <w:t>Mathematical Ability (v</w:t>
      </w:r>
      <w:r w:rsidR="001C3F69" w:rsidRPr="00F435D3">
        <w:rPr>
          <w:rFonts w:ascii="Times New Roman" w:eastAsia="Times New Roman" w:hAnsi="Times New Roman" w:cs="Times New Roman"/>
          <w:sz w:val="24"/>
          <w:szCs w:val="24"/>
        </w:rPr>
        <w:t>20</w:t>
      </w:r>
      <w:r w:rsidRPr="00F435D3">
        <w:rPr>
          <w:rFonts w:ascii="Times New Roman" w:eastAsia="Times New Roman" w:hAnsi="Times New Roman" w:cs="Times New Roman"/>
          <w:sz w:val="24"/>
          <w:szCs w:val="24"/>
        </w:rPr>
        <w:t>_pt_NFER</w:t>
      </w:r>
      <w:r w:rsidR="002B3BA2">
        <w:rPr>
          <w:rFonts w:ascii="Times New Roman" w:eastAsia="Times New Roman" w:hAnsi="Times New Roman" w:cs="Times New Roman"/>
          <w:sz w:val="24"/>
          <w:szCs w:val="24"/>
        </w:rPr>
        <w:t>M</w:t>
      </w:r>
      <w:r w:rsidRPr="00F435D3">
        <w:rPr>
          <w:rFonts w:ascii="Times New Roman" w:eastAsia="Times New Roman" w:hAnsi="Times New Roman" w:cs="Times New Roman"/>
          <w:sz w:val="24"/>
          <w:szCs w:val="24"/>
        </w:rPr>
        <w:t>)</w:t>
      </w:r>
    </w:p>
    <w:p w:rsidR="000F682F"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sz w:val="24"/>
          <w:szCs w:val="24"/>
        </w:rPr>
        <w:t xml:space="preserve">Child </w:t>
      </w:r>
      <w:r w:rsidRPr="00D418E2">
        <w:rPr>
          <w:rFonts w:ascii="Times New Roman" w:eastAsia="Times New Roman" w:hAnsi="Times New Roman" w:cs="Times New Roman"/>
          <w:i/>
          <w:sz w:val="24"/>
          <w:szCs w:val="24"/>
        </w:rPr>
        <w:t>mathematical ability</w:t>
      </w:r>
      <w:r w:rsidRPr="00D418E2">
        <w:rPr>
          <w:rFonts w:ascii="Times New Roman" w:eastAsia="Times New Roman" w:hAnsi="Times New Roman" w:cs="Times New Roman"/>
          <w:sz w:val="24"/>
          <w:szCs w:val="24"/>
        </w:rPr>
        <w:t xml:space="preserve"> was measured at post-test using the NFER Baseline Reception Mathematics scale </w:t>
      </w:r>
      <w:r w:rsidR="006045FC">
        <w:rPr>
          <w:rFonts w:ascii="Times New Roman" w:eastAsia="Times New Roman" w:hAnsi="Times New Roman" w:cs="Times New Roman"/>
          <w:sz w:val="24"/>
          <w:szCs w:val="24"/>
        </w:rPr>
        <w:fldChar w:fldCharType="begin"/>
      </w:r>
      <w:r w:rsidR="00A40469">
        <w:rPr>
          <w:rFonts w:ascii="Times New Roman" w:eastAsia="Times New Roman" w:hAnsi="Times New Roman" w:cs="Times New Roman"/>
          <w:sz w:val="24"/>
          <w:szCs w:val="24"/>
        </w:rPr>
        <w:instrText xml:space="preserve"> ADDIN ZOTERO_ITEM CSL_CITATION {"citationID":"N8B2LqnH","properties":{"formattedCitation":"(National Foundation for Educational Research, 2015)","plainCitation":"(National Foundation for Educational Research, 2015)","dontUpdate":true,"noteIndex":0},"citationItems":[{"id":231,"uris":["http://zotero.org/users/4538483/items/F4VZRCEF"],"uri":["http://zotero.org/users/4538483/items/F4VZRCEF"],"itemData":{"id":231,"type":"report","title":"NFER Reception Baseline Assessment","publisher":"National Foundation for Educational Research","publisher-place":"Slough, Berkshire","event-place":"Slough, Berkshire","author":[{"family":"National Foundation for Educational Research","given":""}],"issued":{"date-parts":[["2015"]]}}}],"schema":"https://github.com/citation-style-language/schema/raw/master/csl-citation.json"} </w:instrText>
      </w:r>
      <w:r w:rsidR="006045FC">
        <w:rPr>
          <w:rFonts w:ascii="Times New Roman" w:eastAsia="Times New Roman" w:hAnsi="Times New Roman" w:cs="Times New Roman"/>
          <w:sz w:val="24"/>
          <w:szCs w:val="24"/>
        </w:rPr>
        <w:fldChar w:fldCharType="separate"/>
      </w:r>
      <w:r w:rsidR="00D418E2" w:rsidRPr="00D418E2">
        <w:rPr>
          <w:rFonts w:ascii="Times New Roman" w:hAnsi="Times New Roman" w:cs="Times New Roman"/>
          <w:sz w:val="24"/>
        </w:rPr>
        <w:t>(National Foundation for Educational Research, 2015</w:t>
      </w:r>
      <w:r w:rsidR="00D418E2">
        <w:rPr>
          <w:rFonts w:ascii="Times New Roman" w:hAnsi="Times New Roman" w:cs="Times New Roman"/>
          <w:sz w:val="24"/>
        </w:rPr>
        <w:t xml:space="preserve">; </w:t>
      </w:r>
      <w:r w:rsidR="00D418E2" w:rsidRPr="00D418E2">
        <w:rPr>
          <w:rFonts w:ascii="Times New Roman" w:eastAsia="Times New Roman" w:hAnsi="Times New Roman" w:cs="Times New Roman"/>
          <w:sz w:val="24"/>
          <w:szCs w:val="24"/>
        </w:rPr>
        <w:t>v</w:t>
      </w:r>
      <w:r w:rsidR="001C3F69">
        <w:rPr>
          <w:rFonts w:ascii="Times New Roman" w:eastAsia="Times New Roman" w:hAnsi="Times New Roman" w:cs="Times New Roman"/>
          <w:sz w:val="24"/>
          <w:szCs w:val="24"/>
        </w:rPr>
        <w:t>20</w:t>
      </w:r>
      <w:r w:rsidR="00D418E2" w:rsidRPr="00D418E2">
        <w:rPr>
          <w:rFonts w:ascii="Times New Roman" w:eastAsia="Times New Roman" w:hAnsi="Times New Roman" w:cs="Times New Roman"/>
          <w:sz w:val="24"/>
          <w:szCs w:val="24"/>
        </w:rPr>
        <w:t>_pt_NFER</w:t>
      </w:r>
      <w:r w:rsidR="002B3BA2">
        <w:rPr>
          <w:rFonts w:ascii="Times New Roman" w:eastAsia="Times New Roman" w:hAnsi="Times New Roman" w:cs="Times New Roman"/>
          <w:sz w:val="24"/>
          <w:szCs w:val="24"/>
        </w:rPr>
        <w:t>M</w:t>
      </w:r>
      <w:r w:rsidR="00D418E2" w:rsidRPr="00D418E2">
        <w:rPr>
          <w:rFonts w:ascii="Times New Roman" w:hAnsi="Times New Roman" w:cs="Times New Roman"/>
          <w:sz w:val="24"/>
        </w:rPr>
        <w:t>)</w:t>
      </w:r>
      <w:r w:rsidR="006045FC">
        <w:rPr>
          <w:rFonts w:ascii="Times New Roman" w:eastAsia="Times New Roman" w:hAnsi="Times New Roman" w:cs="Times New Roman"/>
          <w:sz w:val="24"/>
          <w:szCs w:val="24"/>
        </w:rPr>
        <w:fldChar w:fldCharType="end"/>
      </w:r>
      <w:r w:rsidRPr="00D418E2">
        <w:rPr>
          <w:rFonts w:ascii="Times New Roman" w:eastAsia="Times New Roman" w:hAnsi="Times New Roman" w:cs="Times New Roman"/>
          <w:sz w:val="24"/>
          <w:szCs w:val="24"/>
        </w:rPr>
        <w:t xml:space="preserve">.  This scale assesses counting, identification/sequencing of numerals, finding more or less, addition and subtraction and shape and pattern recognition. A raw score was calculated for these tests according to assessment guidelines. </w:t>
      </w:r>
      <w:r w:rsidR="00871E8F">
        <w:rPr>
          <w:rFonts w:ascii="Times New Roman" w:eastAsia="Times New Roman" w:hAnsi="Times New Roman" w:cs="Times New Roman"/>
          <w:sz w:val="24"/>
          <w:szCs w:val="24"/>
        </w:rPr>
        <w:t>Rare c</w:t>
      </w:r>
      <w:r w:rsidRPr="00D418E2">
        <w:rPr>
          <w:rFonts w:ascii="Times New Roman" w:eastAsia="Times New Roman" w:hAnsi="Times New Roman" w:cs="Times New Roman"/>
          <w:sz w:val="24"/>
          <w:szCs w:val="24"/>
        </w:rPr>
        <w:t>ases of missing data due to experimenter error or caregiver interference were replaced with the sample mean for the item in question.</w:t>
      </w:r>
    </w:p>
    <w:p w:rsidR="000F682F" w:rsidRPr="00F435D3" w:rsidRDefault="00E83091" w:rsidP="00F435D3">
      <w:pPr>
        <w:pStyle w:val="ListParagraph"/>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F435D3">
        <w:rPr>
          <w:rFonts w:ascii="Times New Roman" w:eastAsia="Times New Roman" w:hAnsi="Times New Roman" w:cs="Times New Roman"/>
          <w:sz w:val="24"/>
          <w:szCs w:val="24"/>
        </w:rPr>
        <w:t>Inferencing Ability (v</w:t>
      </w:r>
      <w:r w:rsidR="001C3F69" w:rsidRPr="00F435D3">
        <w:rPr>
          <w:rFonts w:ascii="Times New Roman" w:eastAsia="Times New Roman" w:hAnsi="Times New Roman" w:cs="Times New Roman"/>
          <w:sz w:val="24"/>
          <w:szCs w:val="24"/>
        </w:rPr>
        <w:t>14</w:t>
      </w:r>
      <w:r w:rsidRPr="00F435D3">
        <w:rPr>
          <w:rFonts w:ascii="Times New Roman" w:eastAsia="Times New Roman" w:hAnsi="Times New Roman" w:cs="Times New Roman"/>
          <w:sz w:val="24"/>
          <w:szCs w:val="24"/>
        </w:rPr>
        <w:t>_bl_vig, v</w:t>
      </w:r>
      <w:r w:rsidR="001C3F69" w:rsidRPr="00F435D3">
        <w:rPr>
          <w:rFonts w:ascii="Times New Roman" w:eastAsia="Times New Roman" w:hAnsi="Times New Roman" w:cs="Times New Roman"/>
          <w:sz w:val="24"/>
          <w:szCs w:val="24"/>
        </w:rPr>
        <w:t>21</w:t>
      </w:r>
      <w:r w:rsidRPr="00F435D3">
        <w:rPr>
          <w:rFonts w:ascii="Times New Roman" w:eastAsia="Times New Roman" w:hAnsi="Times New Roman" w:cs="Times New Roman"/>
          <w:sz w:val="24"/>
          <w:szCs w:val="24"/>
        </w:rPr>
        <w:t>_pt_vig)</w:t>
      </w:r>
    </w:p>
    <w:p w:rsidR="00E6447B" w:rsidRPr="00D418E2" w:rsidRDefault="00E83091" w:rsidP="0057426C">
      <w:pPr>
        <w:spacing w:line="360" w:lineRule="auto"/>
        <w:jc w:val="both"/>
        <w:rPr>
          <w:rFonts w:ascii="Times New Roman" w:eastAsia="Times New Roman" w:hAnsi="Times New Roman" w:cs="Times New Roman"/>
          <w:sz w:val="24"/>
          <w:szCs w:val="24"/>
        </w:rPr>
      </w:pPr>
      <w:r w:rsidRPr="00D418E2">
        <w:rPr>
          <w:rFonts w:ascii="Times New Roman" w:eastAsia="Times New Roman" w:hAnsi="Times New Roman" w:cs="Times New Roman"/>
          <w:i/>
          <w:sz w:val="24"/>
          <w:szCs w:val="24"/>
        </w:rPr>
        <w:t xml:space="preserve">Inferencing Ability </w:t>
      </w:r>
      <w:r w:rsidRPr="00D418E2">
        <w:rPr>
          <w:rFonts w:ascii="Times New Roman" w:eastAsia="Times New Roman" w:hAnsi="Times New Roman" w:cs="Times New Roman"/>
          <w:sz w:val="24"/>
          <w:szCs w:val="24"/>
        </w:rPr>
        <w:t xml:space="preserve">was indexed by child performance on </w:t>
      </w:r>
      <w:r w:rsidR="00015EE3">
        <w:rPr>
          <w:rFonts w:ascii="Times New Roman" w:eastAsia="Times New Roman" w:hAnsi="Times New Roman" w:cs="Times New Roman"/>
          <w:sz w:val="24"/>
          <w:szCs w:val="24"/>
        </w:rPr>
        <w:t>inferencing questions following vignettes that were</w:t>
      </w:r>
      <w:r w:rsidRPr="00D418E2">
        <w:rPr>
          <w:rFonts w:ascii="Times New Roman" w:eastAsia="Times New Roman" w:hAnsi="Times New Roman" w:cs="Times New Roman"/>
          <w:sz w:val="24"/>
          <w:szCs w:val="24"/>
        </w:rPr>
        <w:t xml:space="preserve"> administered at baseline and post-test.</w:t>
      </w:r>
      <w:r w:rsidRPr="00D418E2">
        <w:rPr>
          <w:rFonts w:ascii="Times New Roman" w:eastAsia="Times New Roman" w:hAnsi="Times New Roman" w:cs="Times New Roman"/>
          <w:i/>
          <w:sz w:val="24"/>
          <w:szCs w:val="24"/>
        </w:rPr>
        <w:t xml:space="preserve"> </w:t>
      </w:r>
      <w:r w:rsidRPr="00D418E2">
        <w:rPr>
          <w:rFonts w:ascii="Times New Roman" w:eastAsia="Times New Roman" w:hAnsi="Times New Roman" w:cs="Times New Roman"/>
          <w:sz w:val="24"/>
          <w:szCs w:val="24"/>
        </w:rPr>
        <w:t>Children were awarded (1/2) for a correct answer and 0 for incorrect responses. Scores were summed to produce an inferencing score at baseline (scored out of 32) and post-test (scored out of 40) separately. All coding was undertaken by a researcher blind to condition allocation. Incidences of missing data/experimenter error were replaced with the sample mean for that particular item.</w:t>
      </w:r>
    </w:p>
    <w:p w:rsidR="00E6447B" w:rsidRPr="00D418E2" w:rsidRDefault="00E6447B" w:rsidP="0057426C">
      <w:pPr>
        <w:pStyle w:val="Heading1"/>
        <w:spacing w:line="360" w:lineRule="auto"/>
        <w:rPr>
          <w:sz w:val="24"/>
          <w:szCs w:val="24"/>
        </w:rPr>
      </w:pPr>
      <w:bookmarkStart w:id="14" w:name="_Toc520986232"/>
      <w:r w:rsidRPr="00D418E2">
        <w:rPr>
          <w:sz w:val="24"/>
          <w:szCs w:val="24"/>
        </w:rPr>
        <w:t>References</w:t>
      </w:r>
      <w:bookmarkEnd w:id="14"/>
    </w:p>
    <w:p w:rsidR="00A40469" w:rsidRPr="00A40469" w:rsidRDefault="006045FC" w:rsidP="00A40469">
      <w:pPr>
        <w:pStyle w:val="Bibliography"/>
        <w:rPr>
          <w:rFonts w:ascii="Times New Roman" w:hAnsi="Times New Roman" w:cs="Times New Roman"/>
          <w:sz w:val="24"/>
          <w:szCs w:val="24"/>
        </w:rPr>
      </w:pPr>
      <w:r w:rsidRPr="00D418E2">
        <w:fldChar w:fldCharType="begin"/>
      </w:r>
      <w:r w:rsidR="00A40469">
        <w:instrText xml:space="preserve"> ADDIN ZOTERO_BIBL {"uncited":[],"omitted":[],"custom":[]} CSL_BIBLIOGRAPHY </w:instrText>
      </w:r>
      <w:r w:rsidRPr="00D418E2">
        <w:fldChar w:fldCharType="separate"/>
      </w:r>
      <w:r w:rsidR="00A40469" w:rsidRPr="00A40469">
        <w:rPr>
          <w:rFonts w:ascii="Times New Roman" w:hAnsi="Times New Roman" w:cs="Times New Roman"/>
          <w:sz w:val="24"/>
          <w:szCs w:val="24"/>
        </w:rPr>
        <w:t xml:space="preserve">Ackland, J. (2012). </w:t>
      </w:r>
      <w:r w:rsidR="00A40469" w:rsidRPr="00A40469">
        <w:rPr>
          <w:rFonts w:ascii="Times New Roman" w:hAnsi="Times New Roman" w:cs="Times New Roman"/>
          <w:i/>
          <w:iCs/>
          <w:sz w:val="24"/>
          <w:szCs w:val="24"/>
        </w:rPr>
        <w:t>At Home With Counting</w:t>
      </w:r>
      <w:r w:rsidR="00A40469" w:rsidRPr="00A40469">
        <w:rPr>
          <w:rFonts w:ascii="Times New Roman" w:hAnsi="Times New Roman" w:cs="Times New Roman"/>
          <w:sz w:val="24"/>
          <w:szCs w:val="24"/>
        </w:rPr>
        <w:t>. Oxford: OUP Oxford.</w:t>
      </w:r>
    </w:p>
    <w:p w:rsidR="00A40469" w:rsidRPr="00A40469" w:rsidRDefault="00A40469" w:rsidP="00A40469">
      <w:pPr>
        <w:pStyle w:val="Bibliography"/>
        <w:rPr>
          <w:rFonts w:ascii="Times New Roman" w:hAnsi="Times New Roman" w:cs="Times New Roman"/>
          <w:sz w:val="24"/>
          <w:szCs w:val="24"/>
        </w:rPr>
      </w:pPr>
      <w:r w:rsidRPr="00A40469">
        <w:rPr>
          <w:rFonts w:ascii="Times New Roman" w:hAnsi="Times New Roman" w:cs="Times New Roman"/>
          <w:sz w:val="24"/>
          <w:szCs w:val="24"/>
        </w:rPr>
        <w:t xml:space="preserve">Butterworth, N. (2011). </w:t>
      </w:r>
      <w:r w:rsidRPr="00A40469">
        <w:rPr>
          <w:rFonts w:ascii="Times New Roman" w:hAnsi="Times New Roman" w:cs="Times New Roman"/>
          <w:i/>
          <w:iCs/>
          <w:sz w:val="24"/>
          <w:szCs w:val="24"/>
        </w:rPr>
        <w:t>One Snowy Night</w:t>
      </w:r>
      <w:r w:rsidRPr="00A40469">
        <w:rPr>
          <w:rFonts w:ascii="Times New Roman" w:hAnsi="Times New Roman" w:cs="Times New Roman"/>
          <w:sz w:val="24"/>
          <w:szCs w:val="24"/>
        </w:rPr>
        <w:t>. London: Harper Collins.</w:t>
      </w:r>
    </w:p>
    <w:p w:rsidR="00A40469" w:rsidRPr="00A40469" w:rsidRDefault="00A40469" w:rsidP="00A40469">
      <w:pPr>
        <w:pStyle w:val="Bibliography"/>
        <w:rPr>
          <w:rFonts w:ascii="Times New Roman" w:hAnsi="Times New Roman" w:cs="Times New Roman"/>
          <w:sz w:val="24"/>
          <w:szCs w:val="24"/>
        </w:rPr>
      </w:pPr>
      <w:r w:rsidRPr="00A40469">
        <w:rPr>
          <w:rFonts w:ascii="Times New Roman" w:hAnsi="Times New Roman" w:cs="Times New Roman"/>
          <w:sz w:val="24"/>
          <w:szCs w:val="24"/>
        </w:rPr>
        <w:lastRenderedPageBreak/>
        <w:t xml:space="preserve">Currie, N. K., &amp; Cain, K. (2015). Children’s inference generation: The role of vocabulary and working memory. </w:t>
      </w:r>
      <w:r w:rsidRPr="00A40469">
        <w:rPr>
          <w:rFonts w:ascii="Times New Roman" w:hAnsi="Times New Roman" w:cs="Times New Roman"/>
          <w:i/>
          <w:iCs/>
          <w:sz w:val="24"/>
          <w:szCs w:val="24"/>
        </w:rPr>
        <w:t>Journal of Experimental Child Psychology</w:t>
      </w:r>
      <w:r w:rsidRPr="00A40469">
        <w:rPr>
          <w:rFonts w:ascii="Times New Roman" w:hAnsi="Times New Roman" w:cs="Times New Roman"/>
          <w:sz w:val="24"/>
          <w:szCs w:val="24"/>
        </w:rPr>
        <w:t xml:space="preserve">, </w:t>
      </w:r>
      <w:r w:rsidRPr="00A40469">
        <w:rPr>
          <w:rFonts w:ascii="Times New Roman" w:hAnsi="Times New Roman" w:cs="Times New Roman"/>
          <w:i/>
          <w:iCs/>
          <w:sz w:val="24"/>
          <w:szCs w:val="24"/>
        </w:rPr>
        <w:t>137</w:t>
      </w:r>
      <w:r w:rsidRPr="00A40469">
        <w:rPr>
          <w:rFonts w:ascii="Times New Roman" w:hAnsi="Times New Roman" w:cs="Times New Roman"/>
          <w:sz w:val="24"/>
          <w:szCs w:val="24"/>
        </w:rPr>
        <w:t>, 57–75. https://doi.org/10.1016/j.jecp.2015.03.005</w:t>
      </w:r>
    </w:p>
    <w:p w:rsidR="00A40469" w:rsidRPr="00A40469" w:rsidRDefault="00A40469" w:rsidP="00A40469">
      <w:pPr>
        <w:pStyle w:val="Bibliography"/>
        <w:rPr>
          <w:rFonts w:ascii="Times New Roman" w:hAnsi="Times New Roman" w:cs="Times New Roman"/>
          <w:sz w:val="24"/>
          <w:szCs w:val="24"/>
        </w:rPr>
      </w:pPr>
      <w:r w:rsidRPr="00A40469">
        <w:rPr>
          <w:rFonts w:ascii="Times New Roman" w:hAnsi="Times New Roman" w:cs="Times New Roman"/>
          <w:sz w:val="24"/>
          <w:szCs w:val="24"/>
        </w:rPr>
        <w:t xml:space="preserve">Language and Reading Research Consortium. (2015). The Dimensionality of Language Ability in Young Children. </w:t>
      </w:r>
      <w:r w:rsidRPr="00A40469">
        <w:rPr>
          <w:rFonts w:ascii="Times New Roman" w:hAnsi="Times New Roman" w:cs="Times New Roman"/>
          <w:i/>
          <w:iCs/>
          <w:sz w:val="24"/>
          <w:szCs w:val="24"/>
        </w:rPr>
        <w:t>Child Development</w:t>
      </w:r>
      <w:r w:rsidRPr="00A40469">
        <w:rPr>
          <w:rFonts w:ascii="Times New Roman" w:hAnsi="Times New Roman" w:cs="Times New Roman"/>
          <w:sz w:val="24"/>
          <w:szCs w:val="24"/>
        </w:rPr>
        <w:t xml:space="preserve">, </w:t>
      </w:r>
      <w:r w:rsidRPr="00A40469">
        <w:rPr>
          <w:rFonts w:ascii="Times New Roman" w:hAnsi="Times New Roman" w:cs="Times New Roman"/>
          <w:i/>
          <w:iCs/>
          <w:sz w:val="24"/>
          <w:szCs w:val="24"/>
        </w:rPr>
        <w:t>86</w:t>
      </w:r>
      <w:r w:rsidRPr="00A40469">
        <w:rPr>
          <w:rFonts w:ascii="Times New Roman" w:hAnsi="Times New Roman" w:cs="Times New Roman"/>
          <w:sz w:val="24"/>
          <w:szCs w:val="24"/>
        </w:rPr>
        <w:t>(6), 1948–1965. https://doi.org/10.1111/cdev.12450</w:t>
      </w:r>
    </w:p>
    <w:p w:rsidR="00A40469" w:rsidRPr="00A40469" w:rsidRDefault="00A40469" w:rsidP="00A40469">
      <w:pPr>
        <w:pStyle w:val="Bibliography"/>
        <w:rPr>
          <w:rFonts w:ascii="Times New Roman" w:hAnsi="Times New Roman" w:cs="Times New Roman"/>
          <w:sz w:val="24"/>
          <w:szCs w:val="24"/>
        </w:rPr>
      </w:pPr>
      <w:r w:rsidRPr="00A40469">
        <w:rPr>
          <w:rFonts w:ascii="Times New Roman" w:hAnsi="Times New Roman" w:cs="Times New Roman"/>
          <w:sz w:val="24"/>
          <w:szCs w:val="24"/>
        </w:rPr>
        <w:t xml:space="preserve">McGillion, M., Pine, J. M., Herbert, J. S., &amp; Matthews, D. (2017). A randomised controlled trial to test the effect of promoting caregiver contingent talk on language development in infants from diverse socioeconomic status backgrounds. </w:t>
      </w:r>
      <w:r w:rsidRPr="00A40469">
        <w:rPr>
          <w:rFonts w:ascii="Times New Roman" w:hAnsi="Times New Roman" w:cs="Times New Roman"/>
          <w:i/>
          <w:iCs/>
          <w:sz w:val="24"/>
          <w:szCs w:val="24"/>
        </w:rPr>
        <w:t>Journal of Child Psychology and Psychiatry</w:t>
      </w:r>
      <w:r w:rsidRPr="00A40469">
        <w:rPr>
          <w:rFonts w:ascii="Times New Roman" w:hAnsi="Times New Roman" w:cs="Times New Roman"/>
          <w:sz w:val="24"/>
          <w:szCs w:val="24"/>
        </w:rPr>
        <w:t>.</w:t>
      </w:r>
    </w:p>
    <w:p w:rsidR="00A40469" w:rsidRPr="00A40469" w:rsidRDefault="00A40469" w:rsidP="00A40469">
      <w:pPr>
        <w:pStyle w:val="Bibliography"/>
        <w:rPr>
          <w:rFonts w:ascii="Times New Roman" w:hAnsi="Times New Roman" w:cs="Times New Roman"/>
          <w:sz w:val="24"/>
          <w:szCs w:val="24"/>
        </w:rPr>
      </w:pPr>
      <w:r w:rsidRPr="00A40469">
        <w:rPr>
          <w:rFonts w:ascii="Times New Roman" w:hAnsi="Times New Roman" w:cs="Times New Roman"/>
          <w:sz w:val="24"/>
          <w:szCs w:val="24"/>
        </w:rPr>
        <w:t xml:space="preserve">National Foundation for Educational Research. (2015). </w:t>
      </w:r>
      <w:r w:rsidRPr="00A40469">
        <w:rPr>
          <w:rFonts w:ascii="Times New Roman" w:hAnsi="Times New Roman" w:cs="Times New Roman"/>
          <w:i/>
          <w:iCs/>
          <w:sz w:val="24"/>
          <w:szCs w:val="24"/>
        </w:rPr>
        <w:t>NFER Reception Baseline Assessment</w:t>
      </w:r>
      <w:r w:rsidRPr="00A40469">
        <w:rPr>
          <w:rFonts w:ascii="Times New Roman" w:hAnsi="Times New Roman" w:cs="Times New Roman"/>
          <w:sz w:val="24"/>
          <w:szCs w:val="24"/>
        </w:rPr>
        <w:t>. Slough, Berkshire: National Foundation for Educational Research.</w:t>
      </w:r>
    </w:p>
    <w:p w:rsidR="00A40469" w:rsidRPr="00A40469" w:rsidRDefault="00A40469" w:rsidP="00A40469">
      <w:pPr>
        <w:pStyle w:val="Bibliography"/>
        <w:rPr>
          <w:rFonts w:ascii="Times New Roman" w:hAnsi="Times New Roman" w:cs="Times New Roman"/>
          <w:sz w:val="24"/>
          <w:szCs w:val="24"/>
        </w:rPr>
      </w:pPr>
      <w:r w:rsidRPr="00A40469">
        <w:rPr>
          <w:rFonts w:ascii="Times New Roman" w:hAnsi="Times New Roman" w:cs="Times New Roman"/>
          <w:sz w:val="24"/>
          <w:szCs w:val="24"/>
        </w:rPr>
        <w:t xml:space="preserve">Schulz, K. F., Altman, D. G., &amp; Moher, D. (2010). CONSORT 2010 Statement: updated guidelines for reporting parallel group randomised trials. </w:t>
      </w:r>
      <w:r w:rsidRPr="00A40469">
        <w:rPr>
          <w:rFonts w:ascii="Times New Roman" w:hAnsi="Times New Roman" w:cs="Times New Roman"/>
          <w:i/>
          <w:iCs/>
          <w:sz w:val="24"/>
          <w:szCs w:val="24"/>
        </w:rPr>
        <w:t>BMJ</w:t>
      </w:r>
      <w:r w:rsidRPr="00A40469">
        <w:rPr>
          <w:rFonts w:ascii="Times New Roman" w:hAnsi="Times New Roman" w:cs="Times New Roman"/>
          <w:sz w:val="24"/>
          <w:szCs w:val="24"/>
        </w:rPr>
        <w:t xml:space="preserve">, </w:t>
      </w:r>
      <w:r w:rsidRPr="00A40469">
        <w:rPr>
          <w:rFonts w:ascii="Times New Roman" w:hAnsi="Times New Roman" w:cs="Times New Roman"/>
          <w:i/>
          <w:iCs/>
          <w:sz w:val="24"/>
          <w:szCs w:val="24"/>
        </w:rPr>
        <w:t>340</w:t>
      </w:r>
      <w:r w:rsidRPr="00A40469">
        <w:rPr>
          <w:rFonts w:ascii="Times New Roman" w:hAnsi="Times New Roman" w:cs="Times New Roman"/>
          <w:sz w:val="24"/>
          <w:szCs w:val="24"/>
        </w:rPr>
        <w:t>, c332. https://doi.org/10.1136/bmj.c332</w:t>
      </w:r>
    </w:p>
    <w:p w:rsidR="00A40469" w:rsidRPr="00A40469" w:rsidRDefault="00A40469" w:rsidP="00A40469">
      <w:pPr>
        <w:pStyle w:val="Bibliography"/>
        <w:rPr>
          <w:rFonts w:ascii="Times New Roman" w:hAnsi="Times New Roman" w:cs="Times New Roman"/>
          <w:sz w:val="24"/>
          <w:szCs w:val="24"/>
        </w:rPr>
      </w:pPr>
      <w:r w:rsidRPr="00A40469">
        <w:rPr>
          <w:rFonts w:ascii="Times New Roman" w:hAnsi="Times New Roman" w:cs="Times New Roman"/>
          <w:sz w:val="24"/>
          <w:szCs w:val="24"/>
        </w:rPr>
        <w:t xml:space="preserve">Wiig, E., Second, W., &amp; Semel, E. (2006). </w:t>
      </w:r>
      <w:r w:rsidRPr="00A40469">
        <w:rPr>
          <w:rFonts w:ascii="Times New Roman" w:hAnsi="Times New Roman" w:cs="Times New Roman"/>
          <w:i/>
          <w:iCs/>
          <w:sz w:val="24"/>
          <w:szCs w:val="24"/>
        </w:rPr>
        <w:t>Clinical Evaluation of Language Fundamentals Preschool 2 UK</w:t>
      </w:r>
      <w:r w:rsidRPr="00A40469">
        <w:rPr>
          <w:rFonts w:ascii="Times New Roman" w:hAnsi="Times New Roman" w:cs="Times New Roman"/>
          <w:sz w:val="24"/>
          <w:szCs w:val="24"/>
        </w:rPr>
        <w:t>. Pearson.</w:t>
      </w:r>
    </w:p>
    <w:p w:rsidR="00A40469" w:rsidRPr="00A40469" w:rsidRDefault="00A40469" w:rsidP="00A40469">
      <w:pPr>
        <w:pStyle w:val="Bibliography"/>
        <w:rPr>
          <w:rFonts w:ascii="Times New Roman" w:hAnsi="Times New Roman" w:cs="Times New Roman"/>
          <w:sz w:val="24"/>
          <w:szCs w:val="24"/>
        </w:rPr>
      </w:pPr>
      <w:r w:rsidRPr="00A40469">
        <w:rPr>
          <w:rFonts w:ascii="Times New Roman" w:hAnsi="Times New Roman" w:cs="Times New Roman"/>
          <w:sz w:val="24"/>
          <w:szCs w:val="24"/>
        </w:rPr>
        <w:t xml:space="preserve">Yanez Diaz Barriga, A. (in prep). </w:t>
      </w:r>
      <w:r w:rsidRPr="00A40469">
        <w:rPr>
          <w:rFonts w:ascii="Times New Roman" w:hAnsi="Times New Roman" w:cs="Times New Roman"/>
          <w:i/>
          <w:iCs/>
          <w:sz w:val="24"/>
          <w:szCs w:val="24"/>
        </w:rPr>
        <w:t>Cognitive Predictors of Early Mathematics Skills: Executive Functions, Vocabulary, and Early Exposure to Language</w:t>
      </w:r>
      <w:r w:rsidRPr="00A40469">
        <w:rPr>
          <w:rFonts w:ascii="Times New Roman" w:hAnsi="Times New Roman" w:cs="Times New Roman"/>
          <w:sz w:val="24"/>
          <w:szCs w:val="24"/>
        </w:rPr>
        <w:t>. University of Sheffield, Sheffield.</w:t>
      </w:r>
    </w:p>
    <w:p w:rsidR="00AD7B12" w:rsidRPr="00D418E2" w:rsidRDefault="006045FC" w:rsidP="0057426C">
      <w:pPr>
        <w:spacing w:line="360" w:lineRule="auto"/>
        <w:rPr>
          <w:rFonts w:ascii="Times New Roman" w:hAnsi="Times New Roman" w:cs="Times New Roman"/>
          <w:sz w:val="24"/>
          <w:szCs w:val="24"/>
        </w:rPr>
      </w:pPr>
      <w:r w:rsidRPr="00D418E2">
        <w:rPr>
          <w:rFonts w:ascii="Times New Roman" w:hAnsi="Times New Roman" w:cs="Times New Roman"/>
          <w:sz w:val="24"/>
          <w:szCs w:val="24"/>
        </w:rPr>
        <w:fldChar w:fldCharType="end"/>
      </w:r>
    </w:p>
    <w:p w:rsidR="00E6447B" w:rsidRPr="00D418E2" w:rsidRDefault="00E6447B" w:rsidP="00AD7B12">
      <w:pPr>
        <w:rPr>
          <w:rFonts w:ascii="Times New Roman" w:hAnsi="Times New Roman" w:cs="Times New Roman"/>
          <w:sz w:val="24"/>
          <w:szCs w:val="24"/>
        </w:rPr>
      </w:pPr>
    </w:p>
    <w:sectPr w:rsidR="00E6447B" w:rsidRPr="00D418E2" w:rsidSect="006045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3C6" w:rsidRDefault="00DC63C6">
      <w:pPr>
        <w:spacing w:after="0" w:line="240" w:lineRule="auto"/>
      </w:pPr>
      <w:r>
        <w:separator/>
      </w:r>
    </w:p>
  </w:endnote>
  <w:endnote w:type="continuationSeparator" w:id="0">
    <w:p w:rsidR="00DC63C6" w:rsidRDefault="00DC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FF" w:rsidRDefault="00375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042945"/>
      <w:docPartObj>
        <w:docPartGallery w:val="Page Numbers (Bottom of Page)"/>
        <w:docPartUnique/>
      </w:docPartObj>
    </w:sdtPr>
    <w:sdtEndPr>
      <w:rPr>
        <w:noProof/>
      </w:rPr>
    </w:sdtEndPr>
    <w:sdtContent>
      <w:p w:rsidR="00A3347A" w:rsidRDefault="006045FC">
        <w:pPr>
          <w:pStyle w:val="Footer"/>
          <w:jc w:val="center"/>
        </w:pPr>
        <w:r>
          <w:fldChar w:fldCharType="begin"/>
        </w:r>
        <w:r w:rsidR="00A3347A">
          <w:instrText xml:space="preserve"> PAGE   \* MERGEFORMAT </w:instrText>
        </w:r>
        <w:r>
          <w:fldChar w:fldCharType="separate"/>
        </w:r>
        <w:r w:rsidR="003757FF">
          <w:rPr>
            <w:noProof/>
          </w:rPr>
          <w:t>2</w:t>
        </w:r>
        <w:r>
          <w:rPr>
            <w:noProof/>
          </w:rPr>
          <w:fldChar w:fldCharType="end"/>
        </w:r>
      </w:p>
    </w:sdtContent>
  </w:sdt>
  <w:p w:rsidR="00A3347A" w:rsidRDefault="00A33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FF" w:rsidRDefault="0037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3C6" w:rsidRDefault="00DC63C6">
      <w:pPr>
        <w:spacing w:after="0" w:line="240" w:lineRule="auto"/>
      </w:pPr>
      <w:r>
        <w:separator/>
      </w:r>
    </w:p>
  </w:footnote>
  <w:footnote w:type="continuationSeparator" w:id="0">
    <w:p w:rsidR="00DC63C6" w:rsidRDefault="00DC6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FF" w:rsidRDefault="00375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2F" w:rsidRDefault="000F682F">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FF" w:rsidRDefault="00375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0193"/>
    <w:multiLevelType w:val="hybridMultilevel"/>
    <w:tmpl w:val="469C3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90C3D"/>
    <w:multiLevelType w:val="multilevel"/>
    <w:tmpl w:val="7B32D38A"/>
    <w:lvl w:ilvl="0">
      <w:start w:val="1"/>
      <w:numFmt w:val="decimal"/>
      <w:lvlText w:val="%1"/>
      <w:lvlJc w:val="left"/>
      <w:pPr>
        <w:ind w:left="8796" w:firstLine="8364"/>
      </w:pPr>
    </w:lvl>
    <w:lvl w:ilvl="1">
      <w:start w:val="1"/>
      <w:numFmt w:val="decimal"/>
      <w:lvlText w:val="%1.%2"/>
      <w:lvlJc w:val="left"/>
      <w:pPr>
        <w:ind w:left="3979" w:firstLine="3401"/>
      </w:pPr>
    </w:lvl>
    <w:lvl w:ilvl="2">
      <w:start w:val="1"/>
      <w:numFmt w:val="decimal"/>
      <w:lvlText w:val="%1.%2.%3"/>
      <w:lvlJc w:val="left"/>
      <w:pPr>
        <w:ind w:left="425"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 w15:restartNumberingAfterBreak="0">
    <w:nsid w:val="146406B0"/>
    <w:multiLevelType w:val="multilevel"/>
    <w:tmpl w:val="493E1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881A08"/>
    <w:multiLevelType w:val="multilevel"/>
    <w:tmpl w:val="493E1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D4359"/>
    <w:multiLevelType w:val="multilevel"/>
    <w:tmpl w:val="8A2C4C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B116FF8"/>
    <w:multiLevelType w:val="hybridMultilevel"/>
    <w:tmpl w:val="B7141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1060AF"/>
    <w:multiLevelType w:val="hybridMultilevel"/>
    <w:tmpl w:val="76308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510BD5"/>
    <w:multiLevelType w:val="multilevel"/>
    <w:tmpl w:val="37C0091A"/>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638222E"/>
    <w:multiLevelType w:val="multilevel"/>
    <w:tmpl w:val="493E1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97061E"/>
    <w:multiLevelType w:val="hybridMultilevel"/>
    <w:tmpl w:val="AC34E8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F971DE"/>
    <w:multiLevelType w:val="multilevel"/>
    <w:tmpl w:val="3AFE7F8E"/>
    <w:lvl w:ilvl="0">
      <w:start w:val="1"/>
      <w:numFmt w:val="decimal"/>
      <w:lvlText w:val="%1"/>
      <w:lvlJc w:val="left"/>
      <w:pPr>
        <w:ind w:left="8796" w:hanging="432"/>
      </w:pPr>
    </w:lvl>
    <w:lvl w:ilvl="1">
      <w:start w:val="1"/>
      <w:numFmt w:val="decimal"/>
      <w:lvlText w:val="%1.%2"/>
      <w:lvlJc w:val="left"/>
      <w:pPr>
        <w:ind w:left="397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903F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8276788"/>
    <w:multiLevelType w:val="multilevel"/>
    <w:tmpl w:val="493E1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8A2EC9"/>
    <w:multiLevelType w:val="multilevel"/>
    <w:tmpl w:val="493E1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DC3D4F"/>
    <w:multiLevelType w:val="multilevel"/>
    <w:tmpl w:val="8A2C4C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
  </w:num>
  <w:num w:numId="3">
    <w:abstractNumId w:val="12"/>
  </w:num>
  <w:num w:numId="4">
    <w:abstractNumId w:val="10"/>
  </w:num>
  <w:num w:numId="5">
    <w:abstractNumId w:val="11"/>
  </w:num>
  <w:num w:numId="6">
    <w:abstractNumId w:val="9"/>
  </w:num>
  <w:num w:numId="7">
    <w:abstractNumId w:val="5"/>
  </w:num>
  <w:num w:numId="8">
    <w:abstractNumId w:val="4"/>
  </w:num>
  <w:num w:numId="9">
    <w:abstractNumId w:val="7"/>
  </w:num>
  <w:num w:numId="10">
    <w:abstractNumId w:val="2"/>
  </w:num>
  <w:num w:numId="11">
    <w:abstractNumId w:val="0"/>
  </w:num>
  <w:num w:numId="12">
    <w:abstractNumId w:val="13"/>
  </w:num>
  <w:num w:numId="13">
    <w:abstractNumId w:val="8"/>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82F"/>
    <w:rsid w:val="00015EE3"/>
    <w:rsid w:val="00085688"/>
    <w:rsid w:val="000F4964"/>
    <w:rsid w:val="000F682F"/>
    <w:rsid w:val="00125035"/>
    <w:rsid w:val="00176B30"/>
    <w:rsid w:val="001C3F69"/>
    <w:rsid w:val="002B3BA2"/>
    <w:rsid w:val="00311270"/>
    <w:rsid w:val="003757FF"/>
    <w:rsid w:val="00393918"/>
    <w:rsid w:val="004172E2"/>
    <w:rsid w:val="0042656C"/>
    <w:rsid w:val="00482A5F"/>
    <w:rsid w:val="004A7CD5"/>
    <w:rsid w:val="004F78FD"/>
    <w:rsid w:val="0057426C"/>
    <w:rsid w:val="005D54AD"/>
    <w:rsid w:val="006045FC"/>
    <w:rsid w:val="00626541"/>
    <w:rsid w:val="00634F20"/>
    <w:rsid w:val="00691555"/>
    <w:rsid w:val="006A64C0"/>
    <w:rsid w:val="00770BB8"/>
    <w:rsid w:val="00787847"/>
    <w:rsid w:val="007F6048"/>
    <w:rsid w:val="008574A3"/>
    <w:rsid w:val="00871E8F"/>
    <w:rsid w:val="008A333F"/>
    <w:rsid w:val="00964E46"/>
    <w:rsid w:val="009A7C38"/>
    <w:rsid w:val="00A11B6F"/>
    <w:rsid w:val="00A3347A"/>
    <w:rsid w:val="00A33D61"/>
    <w:rsid w:val="00A40469"/>
    <w:rsid w:val="00A75E7C"/>
    <w:rsid w:val="00A85B6C"/>
    <w:rsid w:val="00AD7B12"/>
    <w:rsid w:val="00B01366"/>
    <w:rsid w:val="00B02C34"/>
    <w:rsid w:val="00BB03C9"/>
    <w:rsid w:val="00C4580B"/>
    <w:rsid w:val="00CD1A7C"/>
    <w:rsid w:val="00D418E2"/>
    <w:rsid w:val="00DC63C6"/>
    <w:rsid w:val="00DF4940"/>
    <w:rsid w:val="00E63BDE"/>
    <w:rsid w:val="00E6447B"/>
    <w:rsid w:val="00E83091"/>
    <w:rsid w:val="00ED70C0"/>
    <w:rsid w:val="00EE70BB"/>
    <w:rsid w:val="00F435D3"/>
    <w:rsid w:val="00FC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45FC"/>
  </w:style>
  <w:style w:type="paragraph" w:styleId="Heading1">
    <w:name w:val="heading 1"/>
    <w:basedOn w:val="Normal"/>
    <w:next w:val="Normal"/>
    <w:uiPriority w:val="99"/>
    <w:qFormat/>
    <w:rsid w:val="006045FC"/>
    <w:pPr>
      <w:keepNext/>
      <w:keepLines/>
      <w:numPr>
        <w:numId w:val="5"/>
      </w:numPr>
      <w:spacing w:before="840" w:after="360" w:line="480" w:lineRule="auto"/>
      <w:jc w:val="both"/>
      <w:outlineLvl w:val="0"/>
    </w:pPr>
    <w:rPr>
      <w:rFonts w:ascii="Times New Roman" w:eastAsia="Times New Roman" w:hAnsi="Times New Roman" w:cs="Times New Roman"/>
      <w:b/>
      <w:sz w:val="44"/>
      <w:szCs w:val="44"/>
    </w:rPr>
  </w:style>
  <w:style w:type="paragraph" w:styleId="Heading2">
    <w:name w:val="heading 2"/>
    <w:basedOn w:val="Normal"/>
    <w:next w:val="Normal"/>
    <w:uiPriority w:val="99"/>
    <w:qFormat/>
    <w:rsid w:val="006045FC"/>
    <w:pPr>
      <w:keepNext/>
      <w:keepLines/>
      <w:numPr>
        <w:ilvl w:val="1"/>
        <w:numId w:val="5"/>
      </w:numPr>
      <w:spacing w:before="240" w:after="240" w:line="480" w:lineRule="auto"/>
      <w:jc w:val="center"/>
      <w:outlineLvl w:val="1"/>
    </w:pPr>
    <w:rPr>
      <w:rFonts w:ascii="Times New Roman" w:eastAsia="Times New Roman" w:hAnsi="Times New Roman" w:cs="Times New Roman"/>
      <w:b/>
      <w:sz w:val="28"/>
      <w:szCs w:val="28"/>
    </w:rPr>
  </w:style>
  <w:style w:type="paragraph" w:styleId="Heading3">
    <w:name w:val="heading 3"/>
    <w:basedOn w:val="Normal"/>
    <w:next w:val="Normal"/>
    <w:uiPriority w:val="99"/>
    <w:qFormat/>
    <w:rsid w:val="006045FC"/>
    <w:pPr>
      <w:keepNext/>
      <w:numPr>
        <w:ilvl w:val="2"/>
        <w:numId w:val="5"/>
      </w:numPr>
      <w:spacing w:after="0" w:line="480" w:lineRule="auto"/>
      <w:outlineLvl w:val="2"/>
    </w:pPr>
    <w:rPr>
      <w:rFonts w:ascii="Times New Roman" w:eastAsia="Times New Roman" w:hAnsi="Times New Roman" w:cs="Times New Roman"/>
      <w:i/>
      <w:sz w:val="26"/>
      <w:szCs w:val="26"/>
    </w:rPr>
  </w:style>
  <w:style w:type="paragraph" w:styleId="Heading4">
    <w:name w:val="heading 4"/>
    <w:basedOn w:val="Normal"/>
    <w:next w:val="Normal"/>
    <w:rsid w:val="006045FC"/>
    <w:pPr>
      <w:keepNext/>
      <w:keepLines/>
      <w:numPr>
        <w:ilvl w:val="3"/>
        <w:numId w:val="5"/>
      </w:numPr>
      <w:spacing w:before="40" w:after="0"/>
      <w:outlineLvl w:val="3"/>
    </w:pPr>
    <w:rPr>
      <w:rFonts w:ascii="Cambria" w:eastAsia="Cambria" w:hAnsi="Cambria" w:cs="Cambria"/>
      <w:i/>
      <w:color w:val="366091"/>
    </w:rPr>
  </w:style>
  <w:style w:type="paragraph" w:styleId="Heading5">
    <w:name w:val="heading 5"/>
    <w:basedOn w:val="Normal"/>
    <w:next w:val="Normal"/>
    <w:uiPriority w:val="99"/>
    <w:qFormat/>
    <w:rsid w:val="006045FC"/>
    <w:pPr>
      <w:numPr>
        <w:ilvl w:val="4"/>
        <w:numId w:val="5"/>
      </w:numPr>
      <w:spacing w:before="240" w:after="60" w:line="240" w:lineRule="auto"/>
      <w:outlineLvl w:val="4"/>
    </w:pPr>
    <w:rPr>
      <w:rFonts w:ascii="Times New Roman" w:eastAsia="Times New Roman" w:hAnsi="Times New Roman" w:cs="Times New Roman"/>
      <w:i/>
      <w:sz w:val="24"/>
      <w:szCs w:val="24"/>
    </w:rPr>
  </w:style>
  <w:style w:type="paragraph" w:styleId="Heading6">
    <w:name w:val="heading 6"/>
    <w:basedOn w:val="Normal"/>
    <w:next w:val="Normal"/>
    <w:uiPriority w:val="99"/>
    <w:qFormat/>
    <w:rsid w:val="006045FC"/>
    <w:pPr>
      <w:numPr>
        <w:ilvl w:val="5"/>
        <w:numId w:val="5"/>
      </w:numPr>
      <w:spacing w:before="240" w:after="60" w:line="240" w:lineRule="auto"/>
      <w:outlineLvl w:val="5"/>
    </w:pPr>
    <w:rPr>
      <w:rFonts w:ascii="Times New Roman" w:eastAsia="Times New Roman" w:hAnsi="Times New Roman" w:cs="Times New Roman"/>
      <w:i/>
      <w:sz w:val="16"/>
      <w:szCs w:val="16"/>
    </w:rPr>
  </w:style>
  <w:style w:type="paragraph" w:styleId="Heading7">
    <w:name w:val="heading 7"/>
    <w:basedOn w:val="Normal"/>
    <w:next w:val="Normal"/>
    <w:link w:val="Heading7Char"/>
    <w:uiPriority w:val="99"/>
    <w:unhideWhenUsed/>
    <w:qFormat/>
    <w:rsid w:val="00E6447B"/>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E6447B"/>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E6447B"/>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045FC"/>
    <w:pPr>
      <w:keepNext/>
      <w:keepLines/>
      <w:spacing w:before="480" w:after="120"/>
    </w:pPr>
    <w:rPr>
      <w:b/>
      <w:sz w:val="72"/>
      <w:szCs w:val="72"/>
    </w:rPr>
  </w:style>
  <w:style w:type="paragraph" w:styleId="Subtitle">
    <w:name w:val="Subtitle"/>
    <w:basedOn w:val="Normal"/>
    <w:next w:val="Normal"/>
    <w:rsid w:val="006045FC"/>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6045FC"/>
    <w:pPr>
      <w:spacing w:line="240" w:lineRule="auto"/>
    </w:pPr>
    <w:rPr>
      <w:sz w:val="20"/>
      <w:szCs w:val="20"/>
    </w:rPr>
  </w:style>
  <w:style w:type="character" w:customStyle="1" w:styleId="CommentTextChar">
    <w:name w:val="Comment Text Char"/>
    <w:basedOn w:val="DefaultParagraphFont"/>
    <w:link w:val="CommentText"/>
    <w:uiPriority w:val="99"/>
    <w:rsid w:val="006045FC"/>
    <w:rPr>
      <w:sz w:val="20"/>
      <w:szCs w:val="20"/>
    </w:rPr>
  </w:style>
  <w:style w:type="character" w:styleId="CommentReference">
    <w:name w:val="annotation reference"/>
    <w:basedOn w:val="DefaultParagraphFont"/>
    <w:uiPriority w:val="99"/>
    <w:unhideWhenUsed/>
    <w:rsid w:val="006045FC"/>
    <w:rPr>
      <w:sz w:val="16"/>
      <w:szCs w:val="16"/>
    </w:rPr>
  </w:style>
  <w:style w:type="paragraph" w:styleId="BalloonText">
    <w:name w:val="Balloon Text"/>
    <w:basedOn w:val="Normal"/>
    <w:link w:val="BalloonTextChar"/>
    <w:uiPriority w:val="99"/>
    <w:semiHidden/>
    <w:unhideWhenUsed/>
    <w:rsid w:val="00311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70"/>
    <w:rPr>
      <w:rFonts w:ascii="Segoe UI" w:hAnsi="Segoe UI" w:cs="Segoe UI"/>
      <w:sz w:val="18"/>
      <w:szCs w:val="18"/>
    </w:rPr>
  </w:style>
  <w:style w:type="paragraph" w:styleId="TOCHeading">
    <w:name w:val="TOC Heading"/>
    <w:basedOn w:val="Heading1"/>
    <w:next w:val="Normal"/>
    <w:uiPriority w:val="39"/>
    <w:unhideWhenUsed/>
    <w:qFormat/>
    <w:rsid w:val="00ED70C0"/>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3">
    <w:name w:val="toc 3"/>
    <w:basedOn w:val="Normal"/>
    <w:next w:val="Normal"/>
    <w:autoRedefine/>
    <w:uiPriority w:val="39"/>
    <w:unhideWhenUsed/>
    <w:rsid w:val="00ED70C0"/>
    <w:pPr>
      <w:spacing w:after="100"/>
      <w:ind w:left="440"/>
    </w:pPr>
  </w:style>
  <w:style w:type="character" w:styleId="Hyperlink">
    <w:name w:val="Hyperlink"/>
    <w:basedOn w:val="DefaultParagraphFont"/>
    <w:uiPriority w:val="99"/>
    <w:unhideWhenUsed/>
    <w:rsid w:val="00ED70C0"/>
    <w:rPr>
      <w:color w:val="0000FF" w:themeColor="hyperlink"/>
      <w:u w:val="single"/>
    </w:rPr>
  </w:style>
  <w:style w:type="paragraph" w:customStyle="1" w:styleId="Style1">
    <w:name w:val="Style1"/>
    <w:basedOn w:val="Normal"/>
    <w:link w:val="Style1Char"/>
    <w:qFormat/>
    <w:rsid w:val="00ED70C0"/>
    <w:pPr>
      <w:spacing w:line="360" w:lineRule="auto"/>
      <w:jc w:val="both"/>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172E2"/>
    <w:pPr>
      <w:ind w:left="720"/>
      <w:contextualSpacing/>
    </w:pPr>
  </w:style>
  <w:style w:type="character" w:customStyle="1" w:styleId="Style1Char">
    <w:name w:val="Style1 Char"/>
    <w:basedOn w:val="DefaultParagraphFont"/>
    <w:link w:val="Style1"/>
    <w:rsid w:val="00ED70C0"/>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E6447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644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447B"/>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unhideWhenUsed/>
    <w:rsid w:val="00E6447B"/>
    <w:pPr>
      <w:spacing w:after="0" w:line="480" w:lineRule="auto"/>
      <w:ind w:left="720" w:hanging="720"/>
    </w:pPr>
  </w:style>
  <w:style w:type="paragraph" w:styleId="TOC1">
    <w:name w:val="toc 1"/>
    <w:basedOn w:val="Normal"/>
    <w:next w:val="Normal"/>
    <w:autoRedefine/>
    <w:uiPriority w:val="39"/>
    <w:unhideWhenUsed/>
    <w:rsid w:val="00E6447B"/>
    <w:pPr>
      <w:spacing w:after="100"/>
    </w:pPr>
  </w:style>
  <w:style w:type="paragraph" w:styleId="TOC2">
    <w:name w:val="toc 2"/>
    <w:basedOn w:val="Normal"/>
    <w:next w:val="Normal"/>
    <w:autoRedefine/>
    <w:uiPriority w:val="39"/>
    <w:unhideWhenUsed/>
    <w:rsid w:val="00E6447B"/>
    <w:pPr>
      <w:spacing w:after="100"/>
      <w:ind w:left="220"/>
    </w:pPr>
  </w:style>
  <w:style w:type="paragraph" w:styleId="Header">
    <w:name w:val="header"/>
    <w:basedOn w:val="Normal"/>
    <w:link w:val="HeaderChar"/>
    <w:uiPriority w:val="99"/>
    <w:unhideWhenUsed/>
    <w:rsid w:val="00A33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47A"/>
  </w:style>
  <w:style w:type="paragraph" w:styleId="Footer">
    <w:name w:val="footer"/>
    <w:basedOn w:val="Normal"/>
    <w:link w:val="FooterChar"/>
    <w:uiPriority w:val="99"/>
    <w:unhideWhenUsed/>
    <w:rsid w:val="00A33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47A"/>
  </w:style>
  <w:style w:type="character" w:customStyle="1" w:styleId="ListParagraphChar">
    <w:name w:val="List Paragraph Char"/>
    <w:basedOn w:val="DefaultParagraphFont"/>
    <w:link w:val="ListParagraph"/>
    <w:uiPriority w:val="34"/>
    <w:rsid w:val="009A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linicaltrials.gov/ct2/ho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md-by-postcode.opendatacommunitie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7C2A0-DDDB-43B7-87D4-B76EBE19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5100</Words>
  <Characters>29076</Characters>
  <Application>Microsoft Office Word</Application>
  <DocSecurity>0</DocSecurity>
  <Lines>242</Lines>
  <Paragraphs>68</Paragraphs>
  <ScaleCrop>false</ScaleCrop>
  <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2018-08-24T14:19:00Z</dcterms:created>
  <dcterms:modified xsi:type="dcterms:W3CDTF">2018-08-24T14:19:00Z</dcterms:modified>
</cp:coreProperties>
</file>