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C2DDA" w14:textId="77777777" w:rsidR="007F360F" w:rsidRDefault="007F360F" w:rsidP="00A574B5">
      <w:pPr>
        <w:spacing w:after="0" w:line="360" w:lineRule="auto"/>
        <w:jc w:val="center"/>
        <w:rPr>
          <w:rFonts w:cstheme="minorHAnsi"/>
          <w:b/>
          <w:sz w:val="28"/>
          <w:szCs w:val="28"/>
        </w:rPr>
      </w:pPr>
      <w:r w:rsidRPr="006A4BA5">
        <w:rPr>
          <w:rFonts w:cstheme="minorHAnsi"/>
          <w:b/>
          <w:sz w:val="28"/>
          <w:szCs w:val="28"/>
        </w:rPr>
        <w:t>The Belfast Mobility Project</w:t>
      </w:r>
    </w:p>
    <w:p w14:paraId="7677D4E4" w14:textId="77777777" w:rsidR="009B5A35" w:rsidRPr="006A4BA5" w:rsidRDefault="009B5A35" w:rsidP="00A574B5">
      <w:pPr>
        <w:spacing w:after="0" w:line="360" w:lineRule="auto"/>
        <w:jc w:val="center"/>
        <w:rPr>
          <w:rFonts w:cstheme="minorHAnsi"/>
          <w:b/>
          <w:sz w:val="28"/>
          <w:szCs w:val="28"/>
        </w:rPr>
      </w:pPr>
    </w:p>
    <w:p w14:paraId="6E2F20B7" w14:textId="77777777" w:rsidR="007F360F" w:rsidRDefault="00253C1F" w:rsidP="00A574B5">
      <w:pPr>
        <w:spacing w:after="0" w:line="360" w:lineRule="auto"/>
        <w:rPr>
          <w:rFonts w:cstheme="minorHAnsi"/>
          <w:b/>
          <w:sz w:val="24"/>
          <w:szCs w:val="24"/>
        </w:rPr>
      </w:pPr>
      <w:r>
        <w:rPr>
          <w:rFonts w:cstheme="minorHAnsi"/>
          <w:b/>
          <w:sz w:val="24"/>
          <w:szCs w:val="24"/>
        </w:rPr>
        <w:t>Overview</w:t>
      </w:r>
    </w:p>
    <w:p w14:paraId="21071048" w14:textId="77777777" w:rsidR="00253C1F" w:rsidRDefault="00253C1F" w:rsidP="00A574B5">
      <w:pPr>
        <w:spacing w:after="0" w:line="360" w:lineRule="auto"/>
        <w:rPr>
          <w:rFonts w:cstheme="minorHAnsi"/>
          <w:sz w:val="24"/>
          <w:szCs w:val="24"/>
        </w:rPr>
      </w:pPr>
      <w:r w:rsidRPr="00253C1F">
        <w:rPr>
          <w:rFonts w:cstheme="minorHAnsi"/>
          <w:sz w:val="24"/>
          <w:szCs w:val="24"/>
        </w:rPr>
        <w:t xml:space="preserve">The Belfast Mobility Project has examined how divisions between and within communities affect residents’ spatial mobility patterns in the ‘post-conflict’ city. Employing GPS tracking technology and a bespoke mobile phone app to collect data, the project has investigated how sectarian segregation and mixing emerge as the dynamic outcome of individuals’ routine movements as they travel through the city, using its streets, amenities and public spaces in different ways. Employing questionnaire methods, the research has also explored how </w:t>
      </w:r>
      <w:r>
        <w:rPr>
          <w:rFonts w:cstheme="minorHAnsi"/>
          <w:sz w:val="24"/>
          <w:szCs w:val="24"/>
        </w:rPr>
        <w:t xml:space="preserve">social </w:t>
      </w:r>
      <w:r w:rsidRPr="00253C1F">
        <w:rPr>
          <w:rFonts w:cstheme="minorHAnsi"/>
          <w:sz w:val="24"/>
          <w:szCs w:val="24"/>
        </w:rPr>
        <w:t xml:space="preserve">and psychological factors impact on Belfast residents’ </w:t>
      </w:r>
      <w:r>
        <w:rPr>
          <w:rFonts w:cstheme="minorHAnsi"/>
          <w:sz w:val="24"/>
          <w:szCs w:val="24"/>
        </w:rPr>
        <w:t xml:space="preserve">self-reported </w:t>
      </w:r>
      <w:r w:rsidRPr="00253C1F">
        <w:rPr>
          <w:rFonts w:cstheme="minorHAnsi"/>
          <w:sz w:val="24"/>
          <w:szCs w:val="24"/>
        </w:rPr>
        <w:t>use of everyday spaces over time.</w:t>
      </w:r>
      <w:r>
        <w:rPr>
          <w:rFonts w:cstheme="minorHAnsi"/>
          <w:sz w:val="24"/>
          <w:szCs w:val="24"/>
        </w:rPr>
        <w:t xml:space="preserve">  Below we describe the two data sets that we have uploaded onto the Reshare website. </w:t>
      </w:r>
      <w:r w:rsidR="0082771C">
        <w:rPr>
          <w:rFonts w:cstheme="minorHAnsi"/>
          <w:sz w:val="24"/>
          <w:szCs w:val="24"/>
        </w:rPr>
        <w:t xml:space="preserve"> The first data set (file name: ‘</w:t>
      </w:r>
      <w:proofErr w:type="spellStart"/>
      <w:r w:rsidR="0082771C">
        <w:rPr>
          <w:rFonts w:cstheme="minorHAnsi"/>
          <w:sz w:val="24"/>
          <w:szCs w:val="24"/>
        </w:rPr>
        <w:t>BMPGPStrackingdata</w:t>
      </w:r>
      <w:proofErr w:type="spellEnd"/>
      <w:r w:rsidR="0082771C">
        <w:rPr>
          <w:rFonts w:cstheme="minorHAnsi"/>
          <w:sz w:val="24"/>
          <w:szCs w:val="24"/>
        </w:rPr>
        <w:t xml:space="preserve">’) </w:t>
      </w:r>
      <w:r>
        <w:rPr>
          <w:rFonts w:cstheme="minorHAnsi"/>
          <w:sz w:val="24"/>
          <w:szCs w:val="24"/>
        </w:rPr>
        <w:t xml:space="preserve">is derived from our GPS tracking methodology and records the amount of time that Catholic and Protestant participants spend in different types of spaces at different times of the day.  </w:t>
      </w:r>
      <w:r w:rsidR="0082771C">
        <w:rPr>
          <w:rFonts w:cstheme="minorHAnsi"/>
          <w:sz w:val="24"/>
          <w:szCs w:val="24"/>
        </w:rPr>
        <w:t>The second data s</w:t>
      </w:r>
      <w:r w:rsidR="00095FDC">
        <w:rPr>
          <w:rFonts w:cstheme="minorHAnsi"/>
          <w:sz w:val="24"/>
          <w:szCs w:val="24"/>
        </w:rPr>
        <w:t>et (file name: ‘</w:t>
      </w:r>
      <w:proofErr w:type="spellStart"/>
      <w:r w:rsidR="00095FDC">
        <w:rPr>
          <w:rFonts w:cstheme="minorHAnsi"/>
          <w:sz w:val="24"/>
          <w:szCs w:val="24"/>
        </w:rPr>
        <w:t>BMPSurvey</w:t>
      </w:r>
      <w:r w:rsidR="0082771C">
        <w:rPr>
          <w:rFonts w:cstheme="minorHAnsi"/>
          <w:sz w:val="24"/>
          <w:szCs w:val="24"/>
        </w:rPr>
        <w:t>data</w:t>
      </w:r>
      <w:proofErr w:type="spellEnd"/>
      <w:r w:rsidR="0082771C">
        <w:rPr>
          <w:rFonts w:cstheme="minorHAnsi"/>
          <w:sz w:val="24"/>
          <w:szCs w:val="24"/>
        </w:rPr>
        <w:t>’)</w:t>
      </w:r>
      <w:r>
        <w:rPr>
          <w:rFonts w:cstheme="minorHAnsi"/>
          <w:sz w:val="24"/>
          <w:szCs w:val="24"/>
        </w:rPr>
        <w:t xml:space="preserve">is derived from a questionnaire survey designed to explore participants’ attitudes towards use of spaces beyond their own communities and to measure some social psychological factors that might impact on such attitudes, including intergroup contact, prejudice, </w:t>
      </w:r>
      <w:r w:rsidR="002B477D">
        <w:rPr>
          <w:rFonts w:cstheme="minorHAnsi"/>
          <w:sz w:val="24"/>
          <w:szCs w:val="24"/>
        </w:rPr>
        <w:t xml:space="preserve">realistic and symbolic </w:t>
      </w:r>
      <w:r>
        <w:rPr>
          <w:rFonts w:cstheme="minorHAnsi"/>
          <w:sz w:val="24"/>
          <w:szCs w:val="24"/>
        </w:rPr>
        <w:t>threat and group identity.</w:t>
      </w:r>
    </w:p>
    <w:p w14:paraId="2708611D" w14:textId="77777777" w:rsidR="00253C1F" w:rsidRDefault="00253C1F" w:rsidP="00A574B5">
      <w:pPr>
        <w:spacing w:after="0" w:line="360" w:lineRule="auto"/>
        <w:rPr>
          <w:rFonts w:cstheme="minorHAnsi"/>
          <w:sz w:val="24"/>
          <w:szCs w:val="24"/>
        </w:rPr>
      </w:pPr>
    </w:p>
    <w:p w14:paraId="07826FE7" w14:textId="77777777" w:rsidR="009B5A35" w:rsidRPr="00253C1F" w:rsidRDefault="009B5A35" w:rsidP="00A574B5">
      <w:pPr>
        <w:spacing w:after="0" w:line="360" w:lineRule="auto"/>
        <w:rPr>
          <w:rFonts w:cstheme="minorHAnsi"/>
          <w:sz w:val="24"/>
          <w:szCs w:val="24"/>
        </w:rPr>
      </w:pPr>
    </w:p>
    <w:p w14:paraId="320BA6A5" w14:textId="77777777" w:rsidR="00841D7C" w:rsidRPr="00A574B5" w:rsidRDefault="00841D7C" w:rsidP="00A574B5">
      <w:pPr>
        <w:spacing w:after="0" w:line="360" w:lineRule="auto"/>
        <w:jc w:val="center"/>
        <w:rPr>
          <w:rFonts w:cstheme="minorHAnsi"/>
          <w:b/>
          <w:sz w:val="28"/>
          <w:szCs w:val="28"/>
        </w:rPr>
      </w:pPr>
      <w:r w:rsidRPr="00A574B5">
        <w:rPr>
          <w:rFonts w:cstheme="minorHAnsi"/>
          <w:b/>
          <w:sz w:val="28"/>
          <w:szCs w:val="28"/>
        </w:rPr>
        <w:t>Data set 1: GPS Tracking of participants’ time spent and destinations</w:t>
      </w:r>
      <w:r w:rsidR="007F360F" w:rsidRPr="00A574B5">
        <w:rPr>
          <w:rFonts w:cstheme="minorHAnsi"/>
          <w:b/>
          <w:sz w:val="28"/>
          <w:szCs w:val="28"/>
        </w:rPr>
        <w:t xml:space="preserve"> across ingroup, outgroup and shared spaces</w:t>
      </w:r>
      <w:r w:rsidR="00A574B5" w:rsidRPr="00A574B5">
        <w:rPr>
          <w:rFonts w:cstheme="minorHAnsi"/>
          <w:b/>
          <w:sz w:val="28"/>
          <w:szCs w:val="28"/>
        </w:rPr>
        <w:t xml:space="preserve"> over time</w:t>
      </w:r>
    </w:p>
    <w:p w14:paraId="0404C47D" w14:textId="77777777" w:rsidR="00D30DEB" w:rsidRPr="00D65C2B" w:rsidRDefault="00D30DEB" w:rsidP="00A574B5">
      <w:pPr>
        <w:spacing w:after="0" w:line="360" w:lineRule="auto"/>
        <w:rPr>
          <w:rFonts w:cstheme="minorHAnsi"/>
          <w:b/>
          <w:sz w:val="24"/>
          <w:szCs w:val="24"/>
        </w:rPr>
      </w:pPr>
    </w:p>
    <w:p w14:paraId="45F299E5" w14:textId="77777777" w:rsidR="00841D7C" w:rsidRPr="00D65C2B" w:rsidRDefault="00841D7C" w:rsidP="00A574B5">
      <w:pPr>
        <w:spacing w:after="0" w:line="360" w:lineRule="auto"/>
        <w:ind w:firstLine="720"/>
        <w:rPr>
          <w:rFonts w:cstheme="minorHAnsi"/>
          <w:b/>
          <w:sz w:val="24"/>
          <w:szCs w:val="24"/>
        </w:rPr>
      </w:pPr>
      <w:r w:rsidRPr="00D65C2B">
        <w:rPr>
          <w:rFonts w:cstheme="minorHAnsi"/>
          <w:b/>
          <w:sz w:val="24"/>
          <w:szCs w:val="24"/>
        </w:rPr>
        <w:t>Participants</w:t>
      </w:r>
    </w:p>
    <w:p w14:paraId="0706BFA9" w14:textId="77777777" w:rsidR="00841D7C" w:rsidRDefault="00841D7C" w:rsidP="00A574B5">
      <w:pPr>
        <w:spacing w:after="0" w:line="360" w:lineRule="auto"/>
        <w:ind w:firstLine="720"/>
        <w:rPr>
          <w:rFonts w:cstheme="minorHAnsi"/>
          <w:sz w:val="24"/>
          <w:szCs w:val="24"/>
        </w:rPr>
      </w:pPr>
      <w:r w:rsidRPr="00D65C2B">
        <w:rPr>
          <w:rFonts w:cstheme="minorHAnsi"/>
          <w:sz w:val="24"/>
          <w:szCs w:val="24"/>
        </w:rPr>
        <w:t>On</w:t>
      </w:r>
      <w:r w:rsidR="007F360F" w:rsidRPr="00D65C2B">
        <w:rPr>
          <w:rFonts w:cstheme="minorHAnsi"/>
          <w:sz w:val="24"/>
          <w:szCs w:val="24"/>
        </w:rPr>
        <w:t>e</w:t>
      </w:r>
      <w:r w:rsidRPr="00D65C2B">
        <w:rPr>
          <w:rFonts w:cstheme="minorHAnsi"/>
          <w:sz w:val="24"/>
          <w:szCs w:val="24"/>
        </w:rPr>
        <w:t xml:space="preserve"> hundred and </w:t>
      </w:r>
      <w:proofErr w:type="gramStart"/>
      <w:r w:rsidRPr="00D65C2B">
        <w:rPr>
          <w:rFonts w:cstheme="minorHAnsi"/>
          <w:sz w:val="24"/>
          <w:szCs w:val="24"/>
        </w:rPr>
        <w:t>eighty one</w:t>
      </w:r>
      <w:proofErr w:type="gramEnd"/>
      <w:r w:rsidRPr="00D65C2B">
        <w:rPr>
          <w:rFonts w:cstheme="minorHAnsi"/>
          <w:sz w:val="24"/>
          <w:szCs w:val="24"/>
        </w:rPr>
        <w:t xml:space="preserve"> </w:t>
      </w:r>
      <w:r w:rsidR="007F360F" w:rsidRPr="00D65C2B">
        <w:rPr>
          <w:rFonts w:cstheme="minorHAnsi"/>
          <w:sz w:val="24"/>
          <w:szCs w:val="24"/>
        </w:rPr>
        <w:t>participant</w:t>
      </w:r>
      <w:r w:rsidR="00D65C2B">
        <w:rPr>
          <w:rFonts w:cstheme="minorHAnsi"/>
          <w:sz w:val="24"/>
          <w:szCs w:val="24"/>
        </w:rPr>
        <w:t xml:space="preserve">s, who were </w:t>
      </w:r>
      <w:r w:rsidRPr="00D65C2B">
        <w:rPr>
          <w:rFonts w:cstheme="minorHAnsi"/>
          <w:sz w:val="24"/>
          <w:szCs w:val="24"/>
        </w:rPr>
        <w:t>recruited using a door-to-door sampling method in five neighbourhoods in n</w:t>
      </w:r>
      <w:r w:rsidR="007F360F" w:rsidRPr="00D65C2B">
        <w:rPr>
          <w:rFonts w:cstheme="minorHAnsi"/>
          <w:sz w:val="24"/>
          <w:szCs w:val="24"/>
        </w:rPr>
        <w:t>orth Belfast</w:t>
      </w:r>
      <w:r w:rsidR="00D65C2B">
        <w:rPr>
          <w:rFonts w:cstheme="minorHAnsi"/>
          <w:sz w:val="24"/>
          <w:szCs w:val="24"/>
        </w:rPr>
        <w:t>,</w:t>
      </w:r>
      <w:r w:rsidR="007F360F" w:rsidRPr="00D65C2B">
        <w:rPr>
          <w:rFonts w:cstheme="minorHAnsi"/>
          <w:sz w:val="24"/>
          <w:szCs w:val="24"/>
        </w:rPr>
        <w:t xml:space="preserve"> feature in this data set</w:t>
      </w:r>
      <w:r w:rsidR="00314C2D">
        <w:rPr>
          <w:rFonts w:cstheme="minorHAnsi"/>
          <w:sz w:val="24"/>
          <w:szCs w:val="24"/>
        </w:rPr>
        <w:t xml:space="preserve"> (Filename: ‘</w:t>
      </w:r>
      <w:proofErr w:type="spellStart"/>
      <w:r w:rsidR="00314C2D">
        <w:rPr>
          <w:rFonts w:cstheme="minorHAnsi"/>
          <w:sz w:val="24"/>
          <w:szCs w:val="24"/>
        </w:rPr>
        <w:t>BMPGPStracking</w:t>
      </w:r>
      <w:proofErr w:type="spellEnd"/>
      <w:r w:rsidR="00314C2D">
        <w:rPr>
          <w:rFonts w:cstheme="minorHAnsi"/>
          <w:sz w:val="24"/>
          <w:szCs w:val="24"/>
        </w:rPr>
        <w:t>’ data)</w:t>
      </w:r>
      <w:r w:rsidRPr="00D65C2B">
        <w:rPr>
          <w:rFonts w:cstheme="minorHAnsi"/>
          <w:sz w:val="24"/>
          <w:szCs w:val="24"/>
        </w:rPr>
        <w:t>. Each neighbourhood comprised Catholic and Protestant housing estates whose residents live close to one another but are divided by both m</w:t>
      </w:r>
      <w:r w:rsidR="007F360F" w:rsidRPr="00D65C2B">
        <w:rPr>
          <w:rFonts w:cstheme="minorHAnsi"/>
          <w:sz w:val="24"/>
          <w:szCs w:val="24"/>
        </w:rPr>
        <w:t>aterial and symbolic boundaries (see Figure 1 below).</w:t>
      </w:r>
      <w:r w:rsidRPr="00D65C2B">
        <w:rPr>
          <w:rFonts w:cstheme="minorHAnsi"/>
          <w:sz w:val="24"/>
          <w:szCs w:val="24"/>
        </w:rPr>
        <w:t xml:space="preserve"> </w:t>
      </w:r>
      <w:r w:rsidR="00D65C2B">
        <w:rPr>
          <w:rFonts w:cstheme="minorHAnsi"/>
          <w:sz w:val="24"/>
          <w:szCs w:val="24"/>
        </w:rPr>
        <w:t>This sample</w:t>
      </w:r>
      <w:r w:rsidRPr="00D65C2B">
        <w:rPr>
          <w:rFonts w:cstheme="minorHAnsi"/>
          <w:sz w:val="24"/>
          <w:szCs w:val="24"/>
        </w:rPr>
        <w:t xml:space="preserve"> consisted of 90 Catholics and 91 Protestants (</w:t>
      </w:r>
      <w:proofErr w:type="spellStart"/>
      <w:r w:rsidRPr="00D65C2B">
        <w:rPr>
          <w:rFonts w:cstheme="minorHAnsi"/>
          <w:sz w:val="24"/>
          <w:szCs w:val="24"/>
        </w:rPr>
        <w:t>M</w:t>
      </w:r>
      <w:r w:rsidRPr="00D65C2B">
        <w:rPr>
          <w:rFonts w:cstheme="minorHAnsi"/>
          <w:sz w:val="24"/>
          <w:szCs w:val="24"/>
          <w:vertAlign w:val="subscript"/>
        </w:rPr>
        <w:t>Age</w:t>
      </w:r>
      <w:proofErr w:type="spellEnd"/>
      <w:r w:rsidRPr="00D65C2B">
        <w:rPr>
          <w:rFonts w:cstheme="minorHAnsi"/>
          <w:sz w:val="24"/>
          <w:szCs w:val="24"/>
        </w:rPr>
        <w:t xml:space="preserve"> = 40.8 years), of whom 113 were women. </w:t>
      </w:r>
    </w:p>
    <w:p w14:paraId="28F3653A" w14:textId="77777777" w:rsidR="00253C1F" w:rsidRPr="00D65C2B" w:rsidRDefault="00253C1F" w:rsidP="00A574B5">
      <w:pPr>
        <w:spacing w:after="0" w:line="360" w:lineRule="auto"/>
        <w:ind w:firstLine="720"/>
        <w:rPr>
          <w:rFonts w:cstheme="minorHAnsi"/>
          <w:sz w:val="24"/>
          <w:szCs w:val="24"/>
        </w:rPr>
      </w:pPr>
      <w:r>
        <w:rPr>
          <w:rFonts w:cstheme="minorHAnsi"/>
          <w:noProof/>
          <w:sz w:val="24"/>
          <w:szCs w:val="24"/>
          <w:lang w:eastAsia="en-GB"/>
        </w:rPr>
        <w:lastRenderedPageBreak/>
        <w:drawing>
          <wp:inline distT="0" distB="0" distL="0" distR="0" wp14:anchorId="240FC845" wp14:editId="0C82B937">
            <wp:extent cx="5362575" cy="6400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2575" cy="6400800"/>
                    </a:xfrm>
                    <a:prstGeom prst="rect">
                      <a:avLst/>
                    </a:prstGeom>
                  </pic:spPr>
                </pic:pic>
              </a:graphicData>
            </a:graphic>
          </wp:inline>
        </w:drawing>
      </w:r>
    </w:p>
    <w:p w14:paraId="1C7F29B4" w14:textId="77777777" w:rsidR="006C07CE" w:rsidRDefault="00253C1F" w:rsidP="00A574B5">
      <w:pPr>
        <w:spacing w:after="0" w:line="360" w:lineRule="auto"/>
        <w:rPr>
          <w:rFonts w:cstheme="minorHAnsi"/>
          <w:sz w:val="24"/>
          <w:szCs w:val="24"/>
        </w:rPr>
      </w:pPr>
      <w:r>
        <w:rPr>
          <w:rFonts w:cstheme="minorHAnsi"/>
          <w:sz w:val="24"/>
          <w:szCs w:val="24"/>
        </w:rPr>
        <w:t>Figure 1: The five sites from which participants were sampled</w:t>
      </w:r>
      <w:r w:rsidR="006C07CE">
        <w:rPr>
          <w:rFonts w:cstheme="minorHAnsi"/>
          <w:sz w:val="24"/>
          <w:szCs w:val="24"/>
        </w:rPr>
        <w:t xml:space="preserve">, </w:t>
      </w:r>
      <w:r w:rsidR="003B4962" w:rsidRPr="003B4962">
        <w:rPr>
          <w:sz w:val="24"/>
          <w:szCs w:val="24"/>
        </w:rPr>
        <w:t xml:space="preserve">namely (1) </w:t>
      </w:r>
      <w:proofErr w:type="spellStart"/>
      <w:r w:rsidR="003B4962" w:rsidRPr="003B4962">
        <w:rPr>
          <w:sz w:val="24"/>
          <w:szCs w:val="24"/>
        </w:rPr>
        <w:t>Ballysillan</w:t>
      </w:r>
      <w:proofErr w:type="spellEnd"/>
      <w:r w:rsidR="003B4962" w:rsidRPr="003B4962">
        <w:rPr>
          <w:sz w:val="24"/>
          <w:szCs w:val="24"/>
        </w:rPr>
        <w:t>/</w:t>
      </w:r>
      <w:proofErr w:type="spellStart"/>
      <w:r w:rsidR="003B4962" w:rsidRPr="003B4962">
        <w:rPr>
          <w:sz w:val="24"/>
          <w:szCs w:val="24"/>
        </w:rPr>
        <w:t>Ligoniel</w:t>
      </w:r>
      <w:proofErr w:type="spellEnd"/>
      <w:r w:rsidR="003B4962" w:rsidRPr="003B4962">
        <w:rPr>
          <w:sz w:val="24"/>
          <w:szCs w:val="24"/>
        </w:rPr>
        <w:t xml:space="preserve">, (2) </w:t>
      </w:r>
      <w:proofErr w:type="spellStart"/>
      <w:r w:rsidR="003B4962" w:rsidRPr="003B4962">
        <w:rPr>
          <w:sz w:val="24"/>
          <w:szCs w:val="24"/>
        </w:rPr>
        <w:t>Glandore</w:t>
      </w:r>
      <w:proofErr w:type="spellEnd"/>
      <w:r w:rsidR="003B4962" w:rsidRPr="003B4962">
        <w:rPr>
          <w:sz w:val="24"/>
          <w:szCs w:val="24"/>
        </w:rPr>
        <w:t>/</w:t>
      </w:r>
      <w:proofErr w:type="spellStart"/>
      <w:r w:rsidR="003B4962" w:rsidRPr="003B4962">
        <w:rPr>
          <w:sz w:val="24"/>
          <w:szCs w:val="24"/>
        </w:rPr>
        <w:t>Skegoneill</w:t>
      </w:r>
      <w:proofErr w:type="spellEnd"/>
      <w:r w:rsidR="003B4962" w:rsidRPr="003B4962">
        <w:rPr>
          <w:sz w:val="24"/>
          <w:szCs w:val="24"/>
        </w:rPr>
        <w:t>, (3) Tiger’s Bay/New Lodge, (4) Ardoyne/</w:t>
      </w:r>
      <w:proofErr w:type="spellStart"/>
      <w:r w:rsidR="003B4962" w:rsidRPr="003B4962">
        <w:rPr>
          <w:sz w:val="24"/>
          <w:szCs w:val="24"/>
        </w:rPr>
        <w:t>Glenbryn</w:t>
      </w:r>
      <w:proofErr w:type="spellEnd"/>
      <w:r w:rsidR="003B4962" w:rsidRPr="003B4962">
        <w:rPr>
          <w:sz w:val="24"/>
          <w:szCs w:val="24"/>
        </w:rPr>
        <w:t xml:space="preserve">, and (5) Greater </w:t>
      </w:r>
      <w:proofErr w:type="spellStart"/>
      <w:r w:rsidR="003B4962" w:rsidRPr="003B4962">
        <w:rPr>
          <w:sz w:val="24"/>
          <w:szCs w:val="24"/>
        </w:rPr>
        <w:t>Whitewell</w:t>
      </w:r>
      <w:proofErr w:type="spellEnd"/>
    </w:p>
    <w:p w14:paraId="556FAABE" w14:textId="77777777" w:rsidR="006A4BA5" w:rsidRDefault="006A4BA5" w:rsidP="00A574B5">
      <w:pPr>
        <w:spacing w:after="0" w:line="360" w:lineRule="auto"/>
        <w:ind w:firstLine="720"/>
        <w:rPr>
          <w:rFonts w:cstheme="minorHAnsi"/>
          <w:b/>
          <w:sz w:val="24"/>
          <w:szCs w:val="24"/>
        </w:rPr>
      </w:pPr>
    </w:p>
    <w:p w14:paraId="37F61863" w14:textId="77777777" w:rsidR="00841D7C" w:rsidRPr="006C07CE" w:rsidRDefault="00841D7C" w:rsidP="00A574B5">
      <w:pPr>
        <w:spacing w:after="0" w:line="360" w:lineRule="auto"/>
        <w:ind w:firstLine="720"/>
        <w:rPr>
          <w:rFonts w:cstheme="minorHAnsi"/>
          <w:sz w:val="24"/>
          <w:szCs w:val="24"/>
        </w:rPr>
      </w:pPr>
      <w:r w:rsidRPr="00D65C2B">
        <w:rPr>
          <w:rFonts w:cstheme="minorHAnsi"/>
          <w:b/>
          <w:sz w:val="24"/>
          <w:szCs w:val="24"/>
        </w:rPr>
        <w:t>Data collection procedure</w:t>
      </w:r>
    </w:p>
    <w:p w14:paraId="77124DE0" w14:textId="77777777" w:rsidR="00841D7C" w:rsidRPr="00D65C2B" w:rsidRDefault="00841D7C" w:rsidP="00A574B5">
      <w:pPr>
        <w:spacing w:after="0" w:line="360" w:lineRule="auto"/>
        <w:ind w:firstLine="720"/>
        <w:rPr>
          <w:rFonts w:cstheme="minorHAnsi"/>
          <w:color w:val="000000" w:themeColor="text1"/>
          <w:sz w:val="24"/>
          <w:szCs w:val="24"/>
        </w:rPr>
      </w:pPr>
      <w:r w:rsidRPr="00D65C2B">
        <w:rPr>
          <w:rFonts w:cstheme="minorHAnsi"/>
          <w:color w:val="000000" w:themeColor="text1"/>
          <w:sz w:val="24"/>
          <w:szCs w:val="24"/>
        </w:rPr>
        <w:t>Participants downloaded a bespoke GPS tracking application, the ‘Belfast Pathways’ app, onto their mobile smart phones. This app operated in the background of their device’s functioning and was self-launching, ensuring that it would continue to track movements even if the device was rebooted. It included a pause function that allowed participants to discontinue tracking at any time.</w:t>
      </w:r>
    </w:p>
    <w:p w14:paraId="14428842" w14:textId="77777777" w:rsidR="00841D7C" w:rsidRPr="00D65C2B" w:rsidRDefault="00841D7C" w:rsidP="00A574B5">
      <w:pPr>
        <w:spacing w:after="0" w:line="360" w:lineRule="auto"/>
        <w:ind w:firstLine="720"/>
        <w:rPr>
          <w:rFonts w:cstheme="minorHAnsi"/>
          <w:color w:val="000000" w:themeColor="text1"/>
          <w:sz w:val="24"/>
          <w:szCs w:val="24"/>
        </w:rPr>
      </w:pPr>
      <w:r w:rsidRPr="00D65C2B">
        <w:rPr>
          <w:rFonts w:cstheme="minorHAnsi"/>
          <w:color w:val="000000" w:themeColor="text1"/>
          <w:sz w:val="24"/>
          <w:szCs w:val="24"/>
        </w:rPr>
        <w:lastRenderedPageBreak/>
        <w:t xml:space="preserve">The Belfast Pathways app collected GPS data points at 4-second intervals for a period of up to two weeks when </w:t>
      </w:r>
      <w:proofErr w:type="gramStart"/>
      <w:r w:rsidRPr="00D65C2B">
        <w:rPr>
          <w:rFonts w:cstheme="minorHAnsi"/>
          <w:color w:val="000000" w:themeColor="text1"/>
          <w:sz w:val="24"/>
          <w:szCs w:val="24"/>
        </w:rPr>
        <w:t>participants’</w:t>
      </w:r>
      <w:proofErr w:type="gramEnd"/>
      <w:r w:rsidRPr="00D65C2B">
        <w:rPr>
          <w:rFonts w:cstheme="minorHAnsi"/>
          <w:color w:val="000000" w:themeColor="text1"/>
          <w:sz w:val="24"/>
          <w:szCs w:val="24"/>
        </w:rPr>
        <w:t xml:space="preserve"> moved outdoors beyond their home spaces (tracking when participants entered buildings was unreliable and was not a focus of our analysis).</w:t>
      </w:r>
      <w:r w:rsidRPr="00D65C2B">
        <w:rPr>
          <w:rFonts w:cstheme="minorHAnsi"/>
          <w:sz w:val="24"/>
          <w:szCs w:val="24"/>
        </w:rPr>
        <w:t xml:space="preserve"> </w:t>
      </w:r>
      <w:r w:rsidRPr="00D65C2B">
        <w:rPr>
          <w:rFonts w:eastAsia="Times New Roman" w:cstheme="minorHAnsi"/>
          <w:sz w:val="24"/>
          <w:szCs w:val="24"/>
          <w:lang w:eastAsia="en-GB"/>
        </w:rPr>
        <w:t xml:space="preserve">The fields registered in each data point </w:t>
      </w:r>
      <w:proofErr w:type="gramStart"/>
      <w:r w:rsidRPr="00D65C2B">
        <w:rPr>
          <w:rFonts w:eastAsia="Times New Roman" w:cstheme="minorHAnsi"/>
          <w:sz w:val="24"/>
          <w:szCs w:val="24"/>
          <w:lang w:eastAsia="en-GB"/>
        </w:rPr>
        <w:t>were:</w:t>
      </w:r>
      <w:proofErr w:type="gramEnd"/>
      <w:r w:rsidRPr="00D65C2B">
        <w:rPr>
          <w:rFonts w:eastAsia="Times New Roman" w:cstheme="minorHAnsi"/>
          <w:sz w:val="24"/>
          <w:szCs w:val="24"/>
          <w:lang w:eastAsia="en-GB"/>
        </w:rPr>
        <w:t xml:space="preserve"> latitude, longitude, accuracy, and a timestamp. </w:t>
      </w:r>
      <w:r w:rsidRPr="00D65C2B">
        <w:rPr>
          <w:rFonts w:cstheme="minorHAnsi"/>
          <w:color w:val="000000" w:themeColor="text1"/>
          <w:sz w:val="24"/>
          <w:szCs w:val="24"/>
        </w:rPr>
        <w:t xml:space="preserve"> Data were stored temporarily on the mobile device and then uploaded onto a central server when the mobile device was next in contact with </w:t>
      </w:r>
      <w:proofErr w:type="spellStart"/>
      <w:r w:rsidRPr="00D65C2B">
        <w:rPr>
          <w:rFonts w:cstheme="minorHAnsi"/>
          <w:color w:val="000000" w:themeColor="text1"/>
          <w:sz w:val="24"/>
          <w:szCs w:val="24"/>
        </w:rPr>
        <w:t>WiFi</w:t>
      </w:r>
      <w:proofErr w:type="spellEnd"/>
      <w:r w:rsidRPr="00D65C2B">
        <w:rPr>
          <w:rFonts w:cstheme="minorHAnsi"/>
          <w:color w:val="000000" w:themeColor="text1"/>
          <w:sz w:val="24"/>
          <w:szCs w:val="24"/>
        </w:rPr>
        <w:t xml:space="preserve">. This ensured that participants were not charged for data uploads. At the end of the </w:t>
      </w:r>
      <w:proofErr w:type="gramStart"/>
      <w:r w:rsidRPr="00D65C2B">
        <w:rPr>
          <w:rFonts w:cstheme="minorHAnsi"/>
          <w:color w:val="000000" w:themeColor="text1"/>
          <w:sz w:val="24"/>
          <w:szCs w:val="24"/>
        </w:rPr>
        <w:t>two week</w:t>
      </w:r>
      <w:proofErr w:type="gramEnd"/>
      <w:r w:rsidRPr="00D65C2B">
        <w:rPr>
          <w:rFonts w:cstheme="minorHAnsi"/>
          <w:color w:val="000000" w:themeColor="text1"/>
          <w:sz w:val="24"/>
          <w:szCs w:val="24"/>
        </w:rPr>
        <w:t xml:space="preserve"> period, participants were contacted and reminded to delete the Belfast Pathways app from their mobile phones.</w:t>
      </w:r>
    </w:p>
    <w:p w14:paraId="57720572" w14:textId="77777777" w:rsidR="00841D7C" w:rsidRPr="00D65C2B" w:rsidRDefault="002B477D" w:rsidP="00A574B5">
      <w:pPr>
        <w:spacing w:after="0" w:line="360" w:lineRule="auto"/>
        <w:ind w:firstLine="720"/>
        <w:rPr>
          <w:rFonts w:cstheme="minorHAnsi"/>
          <w:color w:val="000000" w:themeColor="text1"/>
          <w:sz w:val="24"/>
          <w:szCs w:val="24"/>
        </w:rPr>
      </w:pPr>
      <w:r>
        <w:rPr>
          <w:rFonts w:cstheme="minorHAnsi"/>
          <w:color w:val="000000" w:themeColor="text1"/>
          <w:sz w:val="24"/>
          <w:szCs w:val="24"/>
        </w:rPr>
        <w:t>T</w:t>
      </w:r>
      <w:r w:rsidR="00841D7C" w:rsidRPr="00D65C2B">
        <w:rPr>
          <w:rFonts w:cstheme="minorHAnsi"/>
          <w:color w:val="000000" w:themeColor="text1"/>
          <w:sz w:val="24"/>
          <w:szCs w:val="24"/>
        </w:rPr>
        <w:t>he amount of usable data collected from each participant varied widely. Some registered relatively few GPS data points, others many 1000s of points. Some participants rarely left their homes or, if they did, stayed outside for a brief period of time within a restricted radius; others roamed longer and more widely. In addition, some data proved unusable because participants left our defined study area of Nor</w:t>
      </w:r>
      <w:r w:rsidR="00EA2EAA">
        <w:rPr>
          <w:rFonts w:cstheme="minorHAnsi"/>
          <w:color w:val="000000" w:themeColor="text1"/>
          <w:sz w:val="24"/>
          <w:szCs w:val="24"/>
        </w:rPr>
        <w:t xml:space="preserve">th Belfast and the city centre. </w:t>
      </w:r>
      <w:r w:rsidR="00841D7C" w:rsidRPr="00D65C2B">
        <w:rPr>
          <w:rFonts w:cstheme="minorHAnsi"/>
          <w:color w:val="000000" w:themeColor="text1"/>
          <w:sz w:val="24"/>
          <w:szCs w:val="24"/>
        </w:rPr>
        <w:t xml:space="preserve">Data collection was also hampered by technical problems on several mobile devices, which limited the number of usable tracking points gathered. </w:t>
      </w:r>
    </w:p>
    <w:p w14:paraId="4C47CC77" w14:textId="77777777" w:rsidR="00841D7C" w:rsidRPr="00D65C2B" w:rsidRDefault="00841D7C" w:rsidP="00A574B5">
      <w:pPr>
        <w:spacing w:after="0" w:line="360" w:lineRule="auto"/>
        <w:ind w:firstLine="720"/>
        <w:rPr>
          <w:rFonts w:cstheme="minorHAnsi"/>
          <w:color w:val="000000" w:themeColor="text1"/>
          <w:sz w:val="24"/>
          <w:szCs w:val="24"/>
        </w:rPr>
      </w:pPr>
      <w:r w:rsidRPr="00D65C2B">
        <w:rPr>
          <w:rFonts w:cstheme="minorHAnsi"/>
          <w:color w:val="000000" w:themeColor="text1"/>
          <w:sz w:val="24"/>
          <w:szCs w:val="24"/>
        </w:rPr>
        <w:t xml:space="preserve">Notwithstanding these challenges, our tracking methodology generated a raw data corpus of just under 1000 hours on participants’ outdoor movements in north Belfast and the city centre, including data on 4791 destinations. Derived from over 20 million GPS tracking points, these data were ‘cleaned’ (see below) and then integrated into a Geographic Information System (GIS) for further analysis. </w:t>
      </w:r>
    </w:p>
    <w:p w14:paraId="797BDA34" w14:textId="77777777" w:rsidR="00841D7C" w:rsidRPr="00D65C2B" w:rsidRDefault="00841D7C" w:rsidP="00A574B5">
      <w:pPr>
        <w:spacing w:after="0" w:line="360" w:lineRule="auto"/>
        <w:ind w:firstLine="720"/>
        <w:rPr>
          <w:rFonts w:cstheme="minorHAnsi"/>
          <w:color w:val="000000" w:themeColor="text1"/>
          <w:sz w:val="24"/>
          <w:szCs w:val="24"/>
        </w:rPr>
      </w:pPr>
    </w:p>
    <w:p w14:paraId="1F6EE917" w14:textId="77777777" w:rsidR="00841D7C" w:rsidRPr="00D65C2B" w:rsidRDefault="00841D7C" w:rsidP="00A574B5">
      <w:pPr>
        <w:spacing w:after="0" w:line="360" w:lineRule="auto"/>
        <w:ind w:firstLine="720"/>
        <w:rPr>
          <w:rFonts w:cstheme="minorHAnsi"/>
          <w:b/>
          <w:color w:val="000000" w:themeColor="text1"/>
          <w:sz w:val="24"/>
          <w:szCs w:val="24"/>
        </w:rPr>
      </w:pPr>
      <w:r w:rsidRPr="00D65C2B">
        <w:rPr>
          <w:rFonts w:cstheme="minorHAnsi"/>
          <w:b/>
          <w:color w:val="000000" w:themeColor="text1"/>
          <w:sz w:val="24"/>
          <w:szCs w:val="24"/>
        </w:rPr>
        <w:t>Data preparation and capture</w:t>
      </w:r>
      <w:r w:rsidR="009E5204" w:rsidRPr="00D65C2B">
        <w:rPr>
          <w:rFonts w:cstheme="minorHAnsi"/>
          <w:b/>
          <w:color w:val="000000" w:themeColor="text1"/>
          <w:sz w:val="24"/>
          <w:szCs w:val="24"/>
        </w:rPr>
        <w:t xml:space="preserve"> within</w:t>
      </w:r>
      <w:r w:rsidR="007F360F" w:rsidRPr="00D65C2B">
        <w:rPr>
          <w:rFonts w:cstheme="minorHAnsi"/>
          <w:b/>
          <w:color w:val="000000" w:themeColor="text1"/>
          <w:sz w:val="24"/>
          <w:szCs w:val="24"/>
        </w:rPr>
        <w:t xml:space="preserve"> the</w:t>
      </w:r>
      <w:r w:rsidR="009E5204" w:rsidRPr="00D65C2B">
        <w:rPr>
          <w:rFonts w:cstheme="minorHAnsi"/>
          <w:b/>
          <w:color w:val="000000" w:themeColor="text1"/>
          <w:sz w:val="24"/>
          <w:szCs w:val="24"/>
        </w:rPr>
        <w:t xml:space="preserve"> SPSS database</w:t>
      </w:r>
    </w:p>
    <w:p w14:paraId="7CF0D5EB" w14:textId="77777777" w:rsidR="00841D7C" w:rsidRPr="00D65C2B" w:rsidRDefault="00841D7C" w:rsidP="00A574B5">
      <w:pPr>
        <w:spacing w:after="0" w:line="360" w:lineRule="auto"/>
        <w:ind w:firstLine="720"/>
        <w:rPr>
          <w:rFonts w:eastAsia="Times New Roman" w:cstheme="minorHAnsi"/>
          <w:sz w:val="24"/>
          <w:szCs w:val="24"/>
          <w:lang w:eastAsia="en-GB"/>
        </w:rPr>
      </w:pPr>
      <w:r w:rsidRPr="00D65C2B">
        <w:rPr>
          <w:rFonts w:cstheme="minorHAnsi"/>
          <w:color w:val="000000" w:themeColor="text1"/>
          <w:sz w:val="24"/>
          <w:szCs w:val="24"/>
        </w:rPr>
        <w:t xml:space="preserve">Raw GPS data were cleaned to remove tracking points that were redundant (e.g. multiple points in close proximity) or fell beneath our accuracy threshold (e.g. through ‘scatter’ created when tracking continued indoors). </w:t>
      </w:r>
      <w:r w:rsidRPr="00D65C2B">
        <w:rPr>
          <w:rFonts w:eastAsia="Times New Roman" w:cstheme="minorHAnsi"/>
          <w:sz w:val="24"/>
          <w:szCs w:val="24"/>
          <w:lang w:eastAsia="en-GB"/>
        </w:rPr>
        <w:t xml:space="preserve">Track destinations were then marked as polygons using information derived from various sources, notably Ordnance Survey Northern Ireland maps, Google Street View, and local knowledge. Individual pathways, stops and home spaces were derived using procedures developed by </w:t>
      </w:r>
      <w:proofErr w:type="spellStart"/>
      <w:r w:rsidRPr="00D65C2B">
        <w:rPr>
          <w:rFonts w:eastAsia="Times New Roman" w:cstheme="minorHAnsi"/>
          <w:sz w:val="24"/>
          <w:szCs w:val="24"/>
          <w:lang w:eastAsia="en-GB"/>
        </w:rPr>
        <w:t>Bohte</w:t>
      </w:r>
      <w:proofErr w:type="spellEnd"/>
      <w:r w:rsidRPr="00D65C2B">
        <w:rPr>
          <w:rFonts w:eastAsia="Times New Roman" w:cstheme="minorHAnsi"/>
          <w:sz w:val="24"/>
          <w:szCs w:val="24"/>
          <w:lang w:eastAsia="en-GB"/>
        </w:rPr>
        <w:t xml:space="preserve"> &amp; Maat (2009) and refined by members of our team (see Davies et al., 2016).</w:t>
      </w:r>
    </w:p>
    <w:p w14:paraId="3E4B8BE9" w14:textId="77777777" w:rsidR="00841D7C" w:rsidRPr="00D65C2B" w:rsidRDefault="00841D7C" w:rsidP="00A574B5">
      <w:pPr>
        <w:spacing w:after="0" w:line="360" w:lineRule="auto"/>
        <w:ind w:firstLine="720"/>
        <w:contextualSpacing/>
        <w:rPr>
          <w:rFonts w:cstheme="minorHAnsi"/>
          <w:color w:val="000000" w:themeColor="text1"/>
          <w:sz w:val="24"/>
          <w:szCs w:val="24"/>
        </w:rPr>
      </w:pPr>
      <w:r w:rsidRPr="00D65C2B">
        <w:rPr>
          <w:rFonts w:cstheme="minorHAnsi"/>
          <w:color w:val="000000" w:themeColor="text1"/>
          <w:sz w:val="24"/>
          <w:szCs w:val="24"/>
        </w:rPr>
        <w:t xml:space="preserve">To quantify the activity space patterns and explore how they might shaped by factors such as community identity, gender and time of day, we constructed a GIS in which different areas in north Belfast were defined as: (1) predominantly Protestant; (2) predominantly Catholic, and (3) </w:t>
      </w:r>
      <w:r w:rsidRPr="00D65C2B">
        <w:rPr>
          <w:rFonts w:cstheme="minorHAnsi"/>
          <w:color w:val="000000" w:themeColor="text1"/>
          <w:sz w:val="24"/>
          <w:szCs w:val="24"/>
        </w:rPr>
        <w:lastRenderedPageBreak/>
        <w:t xml:space="preserve">shared. Here we relied on evidence from the 2011 census, which classifies census output areas of north Belfast in terms of their local demography, defining an area or facility as Protestant if the surrounding local population is more than 65% Protestant and as Catholic if that population is more than 65% </w:t>
      </w:r>
      <w:r w:rsidR="00253C1F">
        <w:rPr>
          <w:rFonts w:cstheme="minorHAnsi"/>
          <w:color w:val="000000" w:themeColor="text1"/>
          <w:sz w:val="24"/>
          <w:szCs w:val="24"/>
        </w:rPr>
        <w:t>Catholic. In effect, as Figure 1</w:t>
      </w:r>
      <w:r w:rsidRPr="00D65C2B">
        <w:rPr>
          <w:rFonts w:cstheme="minorHAnsi"/>
          <w:color w:val="000000" w:themeColor="text1"/>
          <w:sz w:val="24"/>
          <w:szCs w:val="24"/>
        </w:rPr>
        <w:t xml:space="preserve"> above indicates, many such areas have a higher proportion of a given community, and often they have long established sectarian boundaries. We defined as shared areas where neither community was numerically predominant (i.e. &gt;65%) or where the area or facility in question was designed or located, in principle, to be shared. The latter included some parks and other public spaces, the city centre, major arterial roads, natural landscapes, large retail outlets on the outskirts of north Belfast, industrial areas, and several supermarkets.  In defining a space as Protestant, Catholic or shared we also took into account established local knowledge. For example, in some areas, even ostensibly public spaces have longstanding sectarian boundaries. Alexandra Park in the heart of north Belfast, for instance, is notoriously divided into Catholic and Protestant sections by a </w:t>
      </w:r>
      <w:proofErr w:type="gramStart"/>
      <w:r w:rsidRPr="00D65C2B">
        <w:rPr>
          <w:rFonts w:cstheme="minorHAnsi"/>
          <w:color w:val="000000" w:themeColor="text1"/>
          <w:sz w:val="24"/>
          <w:szCs w:val="24"/>
        </w:rPr>
        <w:t>3 metre high</w:t>
      </w:r>
      <w:proofErr w:type="gramEnd"/>
      <w:r w:rsidRPr="00D65C2B">
        <w:rPr>
          <w:rFonts w:cstheme="minorHAnsi"/>
          <w:color w:val="000000" w:themeColor="text1"/>
          <w:sz w:val="24"/>
          <w:szCs w:val="24"/>
        </w:rPr>
        <w:t xml:space="preserve"> peace wall, with the two sections being linked by gate that is open during the daytime.</w:t>
      </w:r>
    </w:p>
    <w:p w14:paraId="73434714" w14:textId="77777777" w:rsidR="00841D7C" w:rsidRDefault="003B4962" w:rsidP="002B477D">
      <w:pPr>
        <w:spacing w:after="0" w:line="360" w:lineRule="auto"/>
        <w:ind w:firstLine="720"/>
        <w:contextualSpacing/>
        <w:rPr>
          <w:rFonts w:cstheme="minorHAnsi"/>
          <w:sz w:val="24"/>
          <w:szCs w:val="24"/>
        </w:rPr>
      </w:pPr>
      <w:r w:rsidRPr="00D65C2B">
        <w:rPr>
          <w:rFonts w:cstheme="minorHAnsi"/>
          <w:sz w:val="24"/>
          <w:szCs w:val="24"/>
        </w:rPr>
        <w:t xml:space="preserve">Using this GIS as an analytic resource, we </w:t>
      </w:r>
      <w:r w:rsidR="002B477D">
        <w:rPr>
          <w:rFonts w:cstheme="minorHAnsi"/>
          <w:sz w:val="24"/>
          <w:szCs w:val="24"/>
        </w:rPr>
        <w:t>then constructed an SPSS data</w:t>
      </w:r>
      <w:r w:rsidRPr="00D65C2B">
        <w:rPr>
          <w:rFonts w:cstheme="minorHAnsi"/>
          <w:sz w:val="24"/>
          <w:szCs w:val="24"/>
        </w:rPr>
        <w:t>base that enabled exploration of the patterning of time spent in different kinds of activity spaces and the locations of partic</w:t>
      </w:r>
      <w:r w:rsidR="002B477D">
        <w:rPr>
          <w:rFonts w:cstheme="minorHAnsi"/>
          <w:sz w:val="24"/>
          <w:szCs w:val="24"/>
        </w:rPr>
        <w:t>ipants’ destinations. This data</w:t>
      </w:r>
      <w:r w:rsidRPr="00D65C2B">
        <w:rPr>
          <w:rFonts w:cstheme="minorHAnsi"/>
          <w:sz w:val="24"/>
          <w:szCs w:val="24"/>
        </w:rPr>
        <w:t>base also allowed</w:t>
      </w:r>
      <w:r>
        <w:rPr>
          <w:rFonts w:cstheme="minorHAnsi"/>
          <w:sz w:val="24"/>
          <w:szCs w:val="24"/>
        </w:rPr>
        <w:t xml:space="preserve"> exploration</w:t>
      </w:r>
      <w:r w:rsidRPr="00D65C2B">
        <w:rPr>
          <w:rFonts w:cstheme="minorHAnsi"/>
          <w:sz w:val="24"/>
          <w:szCs w:val="24"/>
        </w:rPr>
        <w:t xml:space="preserve"> of variations across community</w:t>
      </w:r>
      <w:r>
        <w:rPr>
          <w:rFonts w:cstheme="minorHAnsi"/>
          <w:sz w:val="24"/>
          <w:szCs w:val="24"/>
        </w:rPr>
        <w:t xml:space="preserve"> (Catholic/Protestant)</w:t>
      </w:r>
      <w:r w:rsidRPr="00D65C2B">
        <w:rPr>
          <w:rFonts w:cstheme="minorHAnsi"/>
          <w:sz w:val="24"/>
          <w:szCs w:val="24"/>
        </w:rPr>
        <w:t xml:space="preserve">, time of day </w:t>
      </w:r>
      <w:r>
        <w:rPr>
          <w:rFonts w:cstheme="minorHAnsi"/>
          <w:sz w:val="24"/>
          <w:szCs w:val="24"/>
        </w:rPr>
        <w:t xml:space="preserve">(morning, afternoon, evening) </w:t>
      </w:r>
      <w:r w:rsidRPr="00D65C2B">
        <w:rPr>
          <w:rFonts w:cstheme="minorHAnsi"/>
          <w:sz w:val="24"/>
          <w:szCs w:val="24"/>
        </w:rPr>
        <w:t>and gender</w:t>
      </w:r>
      <w:r>
        <w:rPr>
          <w:rFonts w:cstheme="minorHAnsi"/>
          <w:sz w:val="24"/>
          <w:szCs w:val="24"/>
        </w:rPr>
        <w:t xml:space="preserve"> (male-female)</w:t>
      </w:r>
      <w:r w:rsidRPr="00D65C2B">
        <w:rPr>
          <w:rFonts w:cstheme="minorHAnsi"/>
          <w:sz w:val="24"/>
          <w:szCs w:val="24"/>
        </w:rPr>
        <w:t>.</w:t>
      </w:r>
      <w:r w:rsidR="002B477D">
        <w:rPr>
          <w:rFonts w:cstheme="minorHAnsi"/>
          <w:sz w:val="24"/>
          <w:szCs w:val="24"/>
        </w:rPr>
        <w:t xml:space="preserve">  More specifically, this</w:t>
      </w:r>
      <w:r w:rsidR="001706C8">
        <w:rPr>
          <w:rFonts w:cstheme="minorHAnsi"/>
          <w:sz w:val="24"/>
          <w:szCs w:val="24"/>
        </w:rPr>
        <w:t xml:space="preserve"> data set</w:t>
      </w:r>
      <w:r w:rsidR="003540E1">
        <w:rPr>
          <w:rFonts w:cstheme="minorHAnsi"/>
          <w:sz w:val="24"/>
          <w:szCs w:val="24"/>
        </w:rPr>
        <w:t xml:space="preserve"> </w:t>
      </w:r>
      <w:r w:rsidR="001706C8">
        <w:rPr>
          <w:rFonts w:cstheme="minorHAnsi"/>
          <w:sz w:val="24"/>
          <w:szCs w:val="24"/>
        </w:rPr>
        <w:t>is organised as an SPSS spreadsh</w:t>
      </w:r>
      <w:r w:rsidR="00314C2D">
        <w:rPr>
          <w:rFonts w:cstheme="minorHAnsi"/>
          <w:sz w:val="24"/>
          <w:szCs w:val="24"/>
        </w:rPr>
        <w:t>eet with the following variable labels</w:t>
      </w:r>
      <w:r w:rsidR="001706C8">
        <w:rPr>
          <w:rFonts w:cstheme="minorHAnsi"/>
          <w:sz w:val="24"/>
          <w:szCs w:val="24"/>
        </w:rPr>
        <w:t>:</w:t>
      </w:r>
    </w:p>
    <w:p w14:paraId="770AB782" w14:textId="77777777" w:rsidR="00881D53" w:rsidRDefault="00881D53" w:rsidP="00A574B5">
      <w:pPr>
        <w:spacing w:after="0" w:line="360" w:lineRule="auto"/>
        <w:ind w:firstLine="720"/>
        <w:contextualSpacing/>
        <w:rPr>
          <w:rFonts w:cstheme="minorHAnsi"/>
          <w:sz w:val="24"/>
          <w:szCs w:val="24"/>
        </w:rPr>
      </w:pPr>
    </w:p>
    <w:p w14:paraId="712EF022" w14:textId="77777777" w:rsidR="00881D53" w:rsidRDefault="00881D53" w:rsidP="00A574B5">
      <w:pPr>
        <w:spacing w:after="0" w:line="360" w:lineRule="auto"/>
        <w:contextualSpacing/>
        <w:rPr>
          <w:rFonts w:cstheme="minorHAnsi"/>
          <w:b/>
          <w:sz w:val="24"/>
          <w:szCs w:val="24"/>
        </w:rPr>
      </w:pPr>
      <w:r w:rsidRPr="00881D53">
        <w:rPr>
          <w:rFonts w:cstheme="minorHAnsi"/>
          <w:b/>
          <w:sz w:val="24"/>
          <w:szCs w:val="24"/>
        </w:rPr>
        <w:t>SPSS variables</w:t>
      </w:r>
      <w:r w:rsidR="006A4BA5">
        <w:rPr>
          <w:rFonts w:cstheme="minorHAnsi"/>
          <w:b/>
          <w:sz w:val="24"/>
          <w:szCs w:val="24"/>
        </w:rPr>
        <w:t xml:space="preserve"> in data set 1</w:t>
      </w:r>
    </w:p>
    <w:p w14:paraId="30BF3693" w14:textId="77777777" w:rsidR="00A574B5" w:rsidRPr="00881D53" w:rsidRDefault="00A574B5" w:rsidP="00A574B5">
      <w:pPr>
        <w:spacing w:after="0" w:line="360" w:lineRule="auto"/>
        <w:contextualSpacing/>
        <w:rPr>
          <w:rFonts w:cstheme="minorHAnsi"/>
          <w:b/>
          <w:sz w:val="24"/>
          <w:szCs w:val="24"/>
        </w:rPr>
      </w:pPr>
    </w:p>
    <w:p w14:paraId="329D605F" w14:textId="77777777" w:rsidR="001C7F4F" w:rsidRDefault="001C7F4F" w:rsidP="00314C2D">
      <w:pPr>
        <w:spacing w:after="0" w:line="360" w:lineRule="auto"/>
        <w:ind w:left="720"/>
        <w:contextualSpacing/>
        <w:rPr>
          <w:rFonts w:cstheme="minorHAnsi"/>
          <w:sz w:val="24"/>
          <w:szCs w:val="24"/>
        </w:rPr>
      </w:pPr>
      <w:proofErr w:type="spellStart"/>
      <w:r>
        <w:rPr>
          <w:rFonts w:cstheme="minorHAnsi"/>
          <w:sz w:val="24"/>
          <w:szCs w:val="24"/>
        </w:rPr>
        <w:t>Participant</w:t>
      </w:r>
      <w:r w:rsidR="00940D9A">
        <w:rPr>
          <w:rFonts w:cstheme="minorHAnsi"/>
          <w:sz w:val="24"/>
          <w:szCs w:val="24"/>
        </w:rPr>
        <w:t>ID</w:t>
      </w:r>
      <w:proofErr w:type="spellEnd"/>
      <w:r w:rsidR="00940D9A">
        <w:rPr>
          <w:rFonts w:cstheme="minorHAnsi"/>
          <w:sz w:val="24"/>
          <w:szCs w:val="24"/>
        </w:rPr>
        <w:t>: The number used to identify individual participants whose movements were tracked</w:t>
      </w:r>
    </w:p>
    <w:p w14:paraId="5A86F47A" w14:textId="77777777" w:rsidR="00E167A7" w:rsidRDefault="00E167A7" w:rsidP="00314C2D">
      <w:pPr>
        <w:spacing w:after="0" w:line="360" w:lineRule="auto"/>
        <w:ind w:left="720"/>
        <w:contextualSpacing/>
        <w:rPr>
          <w:rFonts w:cstheme="minorHAnsi"/>
          <w:sz w:val="24"/>
          <w:szCs w:val="24"/>
        </w:rPr>
      </w:pPr>
      <w:proofErr w:type="spellStart"/>
      <w:r>
        <w:rPr>
          <w:rFonts w:cstheme="minorHAnsi"/>
          <w:sz w:val="24"/>
          <w:szCs w:val="24"/>
        </w:rPr>
        <w:t>TimeIGMorn</w:t>
      </w:r>
      <w:proofErr w:type="spellEnd"/>
      <w:r>
        <w:rPr>
          <w:rFonts w:cstheme="minorHAnsi"/>
          <w:sz w:val="24"/>
          <w:szCs w:val="24"/>
        </w:rPr>
        <w:t>: Time spent in ingroup spaces in the morning</w:t>
      </w:r>
    </w:p>
    <w:p w14:paraId="065DCF9B"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TimeIGAfter</w:t>
      </w:r>
      <w:proofErr w:type="spellEnd"/>
      <w:r>
        <w:rPr>
          <w:rFonts w:cstheme="minorHAnsi"/>
          <w:sz w:val="24"/>
          <w:szCs w:val="24"/>
        </w:rPr>
        <w:t>: Time spent in ingroup spaces in the afternoon</w:t>
      </w:r>
    </w:p>
    <w:p w14:paraId="57F21445"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TimeIGNight</w:t>
      </w:r>
      <w:proofErr w:type="spellEnd"/>
      <w:r>
        <w:rPr>
          <w:rFonts w:cstheme="minorHAnsi"/>
          <w:sz w:val="24"/>
          <w:szCs w:val="24"/>
        </w:rPr>
        <w:t>: Time spent in ingroup spaces in the evening</w:t>
      </w:r>
    </w:p>
    <w:p w14:paraId="7D008649"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TimeITTot</w:t>
      </w:r>
      <w:proofErr w:type="spellEnd"/>
      <w:r>
        <w:rPr>
          <w:rFonts w:cstheme="minorHAnsi"/>
          <w:sz w:val="24"/>
          <w:szCs w:val="24"/>
        </w:rPr>
        <w:t>: Total amount of time spent in ingroup spaces</w:t>
      </w:r>
    </w:p>
    <w:p w14:paraId="182C9BF4"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TimeSharedMorn</w:t>
      </w:r>
      <w:proofErr w:type="spellEnd"/>
      <w:r>
        <w:rPr>
          <w:rFonts w:cstheme="minorHAnsi"/>
          <w:sz w:val="24"/>
          <w:szCs w:val="24"/>
        </w:rPr>
        <w:t>: Time spent in shared spaces in the morning</w:t>
      </w:r>
    </w:p>
    <w:p w14:paraId="026795D1"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TimeSharedAfter</w:t>
      </w:r>
      <w:proofErr w:type="spellEnd"/>
      <w:r>
        <w:rPr>
          <w:rFonts w:cstheme="minorHAnsi"/>
          <w:sz w:val="24"/>
          <w:szCs w:val="24"/>
        </w:rPr>
        <w:t>: Time spent in shared spaces in the afternoon</w:t>
      </w:r>
    </w:p>
    <w:p w14:paraId="5AEB32EA"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TimeSharedNight</w:t>
      </w:r>
      <w:proofErr w:type="spellEnd"/>
      <w:r>
        <w:rPr>
          <w:rFonts w:cstheme="minorHAnsi"/>
          <w:sz w:val="24"/>
          <w:szCs w:val="24"/>
        </w:rPr>
        <w:t>: Time spent in shared spaces in the evening</w:t>
      </w:r>
    </w:p>
    <w:p w14:paraId="0C0D1980"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TimeSharedTot</w:t>
      </w:r>
      <w:proofErr w:type="spellEnd"/>
      <w:r>
        <w:rPr>
          <w:rFonts w:cstheme="minorHAnsi"/>
          <w:sz w:val="24"/>
          <w:szCs w:val="24"/>
        </w:rPr>
        <w:t>: Total amount of time spent in shared spaces</w:t>
      </w:r>
    </w:p>
    <w:p w14:paraId="6D97E97C"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lastRenderedPageBreak/>
        <w:t>TimeOGMorn</w:t>
      </w:r>
      <w:proofErr w:type="spellEnd"/>
      <w:r>
        <w:rPr>
          <w:rFonts w:cstheme="minorHAnsi"/>
          <w:sz w:val="24"/>
          <w:szCs w:val="24"/>
        </w:rPr>
        <w:t>: Time spent in outgroup spaces in the morning</w:t>
      </w:r>
    </w:p>
    <w:p w14:paraId="77E53DC5"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TimeOGAfter</w:t>
      </w:r>
      <w:proofErr w:type="spellEnd"/>
      <w:r>
        <w:rPr>
          <w:rFonts w:cstheme="minorHAnsi"/>
          <w:sz w:val="24"/>
          <w:szCs w:val="24"/>
        </w:rPr>
        <w:t>: Time spent in outgroup spaces in the afternoon</w:t>
      </w:r>
    </w:p>
    <w:p w14:paraId="307F94FF"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TimeOGNight</w:t>
      </w:r>
      <w:proofErr w:type="spellEnd"/>
      <w:r>
        <w:rPr>
          <w:rFonts w:cstheme="minorHAnsi"/>
          <w:sz w:val="24"/>
          <w:szCs w:val="24"/>
        </w:rPr>
        <w:t>: Time spent in outgroup spaces in the evening</w:t>
      </w:r>
    </w:p>
    <w:p w14:paraId="2983B9CE" w14:textId="77777777" w:rsidR="00E167A7" w:rsidRDefault="00E167A7" w:rsidP="00A574B5">
      <w:pPr>
        <w:spacing w:after="0" w:line="360" w:lineRule="auto"/>
        <w:ind w:firstLine="720"/>
        <w:contextualSpacing/>
        <w:rPr>
          <w:rFonts w:cstheme="minorHAnsi"/>
          <w:sz w:val="24"/>
          <w:szCs w:val="24"/>
        </w:rPr>
      </w:pPr>
      <w:proofErr w:type="spellStart"/>
      <w:r>
        <w:rPr>
          <w:rFonts w:cstheme="minorHAnsi"/>
          <w:sz w:val="24"/>
          <w:szCs w:val="24"/>
        </w:rPr>
        <w:t>TimeOGTot</w:t>
      </w:r>
      <w:proofErr w:type="spellEnd"/>
      <w:r>
        <w:rPr>
          <w:rFonts w:cstheme="minorHAnsi"/>
          <w:sz w:val="24"/>
          <w:szCs w:val="24"/>
        </w:rPr>
        <w:t>: Total amount of time spent in space</w:t>
      </w:r>
    </w:p>
    <w:p w14:paraId="3D7BCC08" w14:textId="77777777" w:rsidR="00940D9A" w:rsidRDefault="00940D9A" w:rsidP="00A574B5">
      <w:pPr>
        <w:spacing w:after="0" w:line="360" w:lineRule="auto"/>
        <w:ind w:left="720"/>
        <w:contextualSpacing/>
        <w:rPr>
          <w:rFonts w:cstheme="minorHAnsi"/>
          <w:sz w:val="24"/>
          <w:szCs w:val="24"/>
        </w:rPr>
      </w:pPr>
      <w:proofErr w:type="spellStart"/>
      <w:r>
        <w:rPr>
          <w:rFonts w:cstheme="minorHAnsi"/>
          <w:sz w:val="24"/>
          <w:szCs w:val="24"/>
        </w:rPr>
        <w:t>DestIGMorn</w:t>
      </w:r>
      <w:proofErr w:type="spellEnd"/>
      <w:r>
        <w:rPr>
          <w:rFonts w:cstheme="minorHAnsi"/>
          <w:sz w:val="24"/>
          <w:szCs w:val="24"/>
        </w:rPr>
        <w:t>: Number of destinations located within ingroup spaces visited in the morning</w:t>
      </w:r>
    </w:p>
    <w:p w14:paraId="514F3196" w14:textId="77777777" w:rsidR="00940D9A" w:rsidRDefault="00940D9A" w:rsidP="00A574B5">
      <w:pPr>
        <w:spacing w:after="0" w:line="360" w:lineRule="auto"/>
        <w:ind w:left="720"/>
        <w:contextualSpacing/>
        <w:rPr>
          <w:rFonts w:cstheme="minorHAnsi"/>
          <w:sz w:val="24"/>
          <w:szCs w:val="24"/>
        </w:rPr>
      </w:pPr>
      <w:proofErr w:type="spellStart"/>
      <w:r>
        <w:rPr>
          <w:rFonts w:cstheme="minorHAnsi"/>
          <w:sz w:val="24"/>
          <w:szCs w:val="24"/>
        </w:rPr>
        <w:t>DestIGAfter</w:t>
      </w:r>
      <w:proofErr w:type="spellEnd"/>
      <w:r>
        <w:rPr>
          <w:rFonts w:cstheme="minorHAnsi"/>
          <w:sz w:val="24"/>
          <w:szCs w:val="24"/>
        </w:rPr>
        <w:t>: Number of destinations located within ingroup spaces visited in the afternoon</w:t>
      </w:r>
    </w:p>
    <w:p w14:paraId="662E29CC" w14:textId="77777777" w:rsidR="00940D9A" w:rsidRDefault="00940D9A" w:rsidP="00A574B5">
      <w:pPr>
        <w:spacing w:after="0" w:line="360" w:lineRule="auto"/>
        <w:ind w:left="720"/>
        <w:contextualSpacing/>
        <w:rPr>
          <w:rFonts w:cstheme="minorHAnsi"/>
          <w:sz w:val="24"/>
          <w:szCs w:val="24"/>
        </w:rPr>
      </w:pPr>
      <w:proofErr w:type="spellStart"/>
      <w:r>
        <w:rPr>
          <w:rFonts w:cstheme="minorHAnsi"/>
          <w:sz w:val="24"/>
          <w:szCs w:val="24"/>
        </w:rPr>
        <w:t>DestIGNight</w:t>
      </w:r>
      <w:proofErr w:type="spellEnd"/>
      <w:r>
        <w:rPr>
          <w:rFonts w:cstheme="minorHAnsi"/>
          <w:sz w:val="24"/>
          <w:szCs w:val="24"/>
        </w:rPr>
        <w:t xml:space="preserve">: Number of destinations located within </w:t>
      </w:r>
      <w:r w:rsidR="00EA09D5">
        <w:rPr>
          <w:rFonts w:cstheme="minorHAnsi"/>
          <w:sz w:val="24"/>
          <w:szCs w:val="24"/>
        </w:rPr>
        <w:t>ingroup spaces visited in the evening</w:t>
      </w:r>
    </w:p>
    <w:p w14:paraId="14065CF1" w14:textId="77777777" w:rsidR="00EA09D5" w:rsidRDefault="00EA09D5" w:rsidP="00A574B5">
      <w:pPr>
        <w:spacing w:after="0" w:line="360" w:lineRule="auto"/>
        <w:ind w:left="720"/>
        <w:contextualSpacing/>
        <w:rPr>
          <w:rFonts w:cstheme="minorHAnsi"/>
          <w:sz w:val="24"/>
          <w:szCs w:val="24"/>
        </w:rPr>
      </w:pPr>
      <w:proofErr w:type="spellStart"/>
      <w:r>
        <w:rPr>
          <w:rFonts w:cstheme="minorHAnsi"/>
          <w:sz w:val="24"/>
          <w:szCs w:val="24"/>
        </w:rPr>
        <w:t>DestIGTot</w:t>
      </w:r>
      <w:proofErr w:type="spellEnd"/>
      <w:r>
        <w:rPr>
          <w:rFonts w:cstheme="minorHAnsi"/>
          <w:sz w:val="24"/>
          <w:szCs w:val="24"/>
        </w:rPr>
        <w:t>: Total number of destinations located within ingroup spaces</w:t>
      </w:r>
    </w:p>
    <w:p w14:paraId="53283742" w14:textId="77777777" w:rsidR="00EA09D5" w:rsidRDefault="00EA09D5" w:rsidP="00A574B5">
      <w:pPr>
        <w:spacing w:after="0" w:line="360" w:lineRule="auto"/>
        <w:ind w:left="720"/>
        <w:contextualSpacing/>
        <w:rPr>
          <w:rFonts w:cstheme="minorHAnsi"/>
          <w:sz w:val="24"/>
          <w:szCs w:val="24"/>
        </w:rPr>
      </w:pPr>
      <w:proofErr w:type="spellStart"/>
      <w:r>
        <w:rPr>
          <w:rFonts w:cstheme="minorHAnsi"/>
          <w:sz w:val="24"/>
          <w:szCs w:val="24"/>
        </w:rPr>
        <w:t>DestSharedMorn</w:t>
      </w:r>
      <w:proofErr w:type="spellEnd"/>
      <w:r>
        <w:rPr>
          <w:rFonts w:cstheme="minorHAnsi"/>
          <w:sz w:val="24"/>
          <w:szCs w:val="24"/>
        </w:rPr>
        <w:t>: Number of destinations located within ingroup spaces visited in the morning</w:t>
      </w:r>
    </w:p>
    <w:p w14:paraId="48DCB12C" w14:textId="77777777" w:rsidR="00EA09D5" w:rsidRDefault="00EA09D5" w:rsidP="00A574B5">
      <w:pPr>
        <w:spacing w:after="0" w:line="360" w:lineRule="auto"/>
        <w:ind w:left="720"/>
        <w:contextualSpacing/>
        <w:rPr>
          <w:rFonts w:cstheme="minorHAnsi"/>
          <w:sz w:val="24"/>
          <w:szCs w:val="24"/>
        </w:rPr>
      </w:pPr>
      <w:proofErr w:type="spellStart"/>
      <w:r>
        <w:rPr>
          <w:rFonts w:cstheme="minorHAnsi"/>
          <w:sz w:val="24"/>
          <w:szCs w:val="24"/>
        </w:rPr>
        <w:t>DestSharedAfter</w:t>
      </w:r>
      <w:proofErr w:type="spellEnd"/>
      <w:r>
        <w:rPr>
          <w:rFonts w:cstheme="minorHAnsi"/>
          <w:sz w:val="24"/>
          <w:szCs w:val="24"/>
        </w:rPr>
        <w:t>: Number of destinations located within ingroup spaces visited in the afternoon</w:t>
      </w:r>
    </w:p>
    <w:p w14:paraId="5585C8CA" w14:textId="77777777" w:rsidR="00EA09D5" w:rsidRDefault="00EA09D5" w:rsidP="00A574B5">
      <w:pPr>
        <w:spacing w:after="0" w:line="360" w:lineRule="auto"/>
        <w:ind w:left="720"/>
        <w:contextualSpacing/>
        <w:rPr>
          <w:rFonts w:cstheme="minorHAnsi"/>
          <w:sz w:val="24"/>
          <w:szCs w:val="24"/>
        </w:rPr>
      </w:pPr>
      <w:proofErr w:type="spellStart"/>
      <w:r>
        <w:rPr>
          <w:rFonts w:cstheme="minorHAnsi"/>
          <w:sz w:val="24"/>
          <w:szCs w:val="24"/>
        </w:rPr>
        <w:t>DestSharedNight</w:t>
      </w:r>
      <w:proofErr w:type="spellEnd"/>
      <w:r>
        <w:rPr>
          <w:rFonts w:cstheme="minorHAnsi"/>
          <w:sz w:val="24"/>
          <w:szCs w:val="24"/>
        </w:rPr>
        <w:t>: Number of destinations located within ingroup spaces visited in the evening</w:t>
      </w:r>
    </w:p>
    <w:p w14:paraId="0874C521" w14:textId="77777777" w:rsidR="00EA09D5" w:rsidRDefault="00EA09D5" w:rsidP="00A574B5">
      <w:pPr>
        <w:spacing w:after="0" w:line="360" w:lineRule="auto"/>
        <w:ind w:left="720"/>
        <w:contextualSpacing/>
        <w:rPr>
          <w:rFonts w:cstheme="minorHAnsi"/>
          <w:sz w:val="24"/>
          <w:szCs w:val="24"/>
        </w:rPr>
      </w:pPr>
      <w:proofErr w:type="spellStart"/>
      <w:r>
        <w:rPr>
          <w:rFonts w:cstheme="minorHAnsi"/>
          <w:sz w:val="24"/>
          <w:szCs w:val="24"/>
        </w:rPr>
        <w:t>DestSharedTot</w:t>
      </w:r>
      <w:proofErr w:type="spellEnd"/>
      <w:r>
        <w:rPr>
          <w:rFonts w:cstheme="minorHAnsi"/>
          <w:sz w:val="24"/>
          <w:szCs w:val="24"/>
        </w:rPr>
        <w:t xml:space="preserve">: Total number of visited destinations located within shared spaces </w:t>
      </w:r>
    </w:p>
    <w:p w14:paraId="02BB2B01" w14:textId="77777777" w:rsidR="00EA09D5" w:rsidRDefault="00EA09D5" w:rsidP="00A574B5">
      <w:pPr>
        <w:spacing w:after="0" w:line="360" w:lineRule="auto"/>
        <w:ind w:left="720"/>
        <w:contextualSpacing/>
        <w:rPr>
          <w:rFonts w:cstheme="minorHAnsi"/>
          <w:sz w:val="24"/>
          <w:szCs w:val="24"/>
        </w:rPr>
      </w:pPr>
      <w:proofErr w:type="spellStart"/>
      <w:r>
        <w:rPr>
          <w:rFonts w:cstheme="minorHAnsi"/>
          <w:sz w:val="24"/>
          <w:szCs w:val="24"/>
        </w:rPr>
        <w:t>DestOGMorn</w:t>
      </w:r>
      <w:proofErr w:type="spellEnd"/>
      <w:r>
        <w:rPr>
          <w:rFonts w:cstheme="minorHAnsi"/>
          <w:sz w:val="24"/>
          <w:szCs w:val="24"/>
        </w:rPr>
        <w:t>: Number of destinations located within outgroup spaces visited in the morning</w:t>
      </w:r>
    </w:p>
    <w:p w14:paraId="616D78B0" w14:textId="77777777" w:rsidR="00EA09D5" w:rsidRDefault="00EA09D5" w:rsidP="00A574B5">
      <w:pPr>
        <w:spacing w:after="0" w:line="360" w:lineRule="auto"/>
        <w:ind w:left="720"/>
        <w:contextualSpacing/>
        <w:rPr>
          <w:rFonts w:cstheme="minorHAnsi"/>
          <w:sz w:val="24"/>
          <w:szCs w:val="24"/>
        </w:rPr>
      </w:pPr>
      <w:proofErr w:type="spellStart"/>
      <w:r>
        <w:rPr>
          <w:rFonts w:cstheme="minorHAnsi"/>
          <w:sz w:val="24"/>
          <w:szCs w:val="24"/>
        </w:rPr>
        <w:t>DestOGAfter</w:t>
      </w:r>
      <w:proofErr w:type="spellEnd"/>
      <w:r>
        <w:rPr>
          <w:rFonts w:cstheme="minorHAnsi"/>
          <w:sz w:val="24"/>
          <w:szCs w:val="24"/>
        </w:rPr>
        <w:t>: Number of destinations located within ingroup spaces visited in the afternoon</w:t>
      </w:r>
    </w:p>
    <w:p w14:paraId="3FBBE20A" w14:textId="77777777" w:rsidR="00EA09D5" w:rsidRDefault="00EA09D5" w:rsidP="00A574B5">
      <w:pPr>
        <w:spacing w:after="0" w:line="360" w:lineRule="auto"/>
        <w:ind w:left="720"/>
        <w:contextualSpacing/>
        <w:rPr>
          <w:rFonts w:cstheme="minorHAnsi"/>
          <w:sz w:val="24"/>
          <w:szCs w:val="24"/>
        </w:rPr>
      </w:pPr>
      <w:proofErr w:type="spellStart"/>
      <w:r>
        <w:rPr>
          <w:rFonts w:cstheme="minorHAnsi"/>
          <w:sz w:val="24"/>
          <w:szCs w:val="24"/>
        </w:rPr>
        <w:t>DestOGNight</w:t>
      </w:r>
      <w:proofErr w:type="spellEnd"/>
      <w:r>
        <w:rPr>
          <w:rFonts w:cstheme="minorHAnsi"/>
          <w:sz w:val="24"/>
          <w:szCs w:val="24"/>
        </w:rPr>
        <w:t>: Number of destinations located within ingroup spaces visited in the evening</w:t>
      </w:r>
    </w:p>
    <w:p w14:paraId="25DB6BE8" w14:textId="77777777" w:rsidR="00EA09D5" w:rsidRDefault="00EA09D5" w:rsidP="00A574B5">
      <w:pPr>
        <w:spacing w:after="0" w:line="360" w:lineRule="auto"/>
        <w:ind w:left="720"/>
        <w:contextualSpacing/>
        <w:rPr>
          <w:rFonts w:cstheme="minorHAnsi"/>
          <w:sz w:val="24"/>
          <w:szCs w:val="24"/>
        </w:rPr>
      </w:pPr>
      <w:proofErr w:type="spellStart"/>
      <w:r>
        <w:rPr>
          <w:rFonts w:cstheme="minorHAnsi"/>
          <w:sz w:val="24"/>
          <w:szCs w:val="24"/>
        </w:rPr>
        <w:t>DestOGTot</w:t>
      </w:r>
      <w:proofErr w:type="spellEnd"/>
      <w:r>
        <w:rPr>
          <w:rFonts w:cstheme="minorHAnsi"/>
          <w:sz w:val="24"/>
          <w:szCs w:val="24"/>
        </w:rPr>
        <w:t>: Total number of visited destinations located within outgroup spaces</w:t>
      </w:r>
    </w:p>
    <w:p w14:paraId="6DC767B0" w14:textId="77777777" w:rsidR="008B0670" w:rsidRDefault="008B0670" w:rsidP="00A574B5">
      <w:pPr>
        <w:spacing w:after="0" w:line="360" w:lineRule="auto"/>
        <w:ind w:left="720"/>
        <w:contextualSpacing/>
        <w:rPr>
          <w:rFonts w:cstheme="minorHAnsi"/>
          <w:sz w:val="24"/>
          <w:szCs w:val="24"/>
        </w:rPr>
      </w:pPr>
      <w:r>
        <w:rPr>
          <w:rFonts w:cstheme="minorHAnsi"/>
          <w:sz w:val="24"/>
          <w:szCs w:val="24"/>
        </w:rPr>
        <w:t>Community: Whether the participant tracked identified as either Protestant or Catholic</w:t>
      </w:r>
    </w:p>
    <w:p w14:paraId="15E1C4EC" w14:textId="77777777" w:rsidR="008B0670" w:rsidRDefault="008B0670" w:rsidP="00A574B5">
      <w:pPr>
        <w:spacing w:after="0" w:line="360" w:lineRule="auto"/>
        <w:ind w:left="720"/>
        <w:contextualSpacing/>
        <w:rPr>
          <w:rFonts w:cstheme="minorHAnsi"/>
          <w:sz w:val="24"/>
          <w:szCs w:val="24"/>
        </w:rPr>
      </w:pPr>
      <w:r>
        <w:rPr>
          <w:rFonts w:cstheme="minorHAnsi"/>
          <w:sz w:val="24"/>
          <w:szCs w:val="24"/>
        </w:rPr>
        <w:t>Gender: Whether the participant tracked identified as Male or Female</w:t>
      </w:r>
    </w:p>
    <w:p w14:paraId="114C607D" w14:textId="77777777" w:rsidR="008B0670" w:rsidRDefault="00314C2D" w:rsidP="00A574B5">
      <w:pPr>
        <w:spacing w:after="0" w:line="360" w:lineRule="auto"/>
        <w:ind w:left="720"/>
        <w:contextualSpacing/>
        <w:rPr>
          <w:rFonts w:cstheme="minorHAnsi"/>
          <w:sz w:val="24"/>
          <w:szCs w:val="24"/>
        </w:rPr>
      </w:pPr>
      <w:r>
        <w:rPr>
          <w:rFonts w:cstheme="minorHAnsi"/>
          <w:sz w:val="24"/>
          <w:szCs w:val="24"/>
        </w:rPr>
        <w:t xml:space="preserve">Age:  Each </w:t>
      </w:r>
      <w:r w:rsidR="008B0670">
        <w:rPr>
          <w:rFonts w:cstheme="minorHAnsi"/>
          <w:sz w:val="24"/>
          <w:szCs w:val="24"/>
        </w:rPr>
        <w:t>participant’s age in years</w:t>
      </w:r>
    </w:p>
    <w:p w14:paraId="3A1E4B37" w14:textId="77777777" w:rsidR="00A574B5" w:rsidRDefault="00A574B5" w:rsidP="00A574B5">
      <w:pPr>
        <w:spacing w:after="0" w:line="360" w:lineRule="auto"/>
        <w:ind w:left="720"/>
        <w:contextualSpacing/>
        <w:rPr>
          <w:rFonts w:cstheme="minorHAnsi"/>
          <w:sz w:val="24"/>
          <w:szCs w:val="24"/>
        </w:rPr>
      </w:pPr>
    </w:p>
    <w:p w14:paraId="37385279" w14:textId="77777777" w:rsidR="00E167A7" w:rsidRPr="00D65C2B" w:rsidRDefault="00314C2D" w:rsidP="00A574B5">
      <w:pPr>
        <w:spacing w:after="0" w:line="360" w:lineRule="auto"/>
        <w:contextualSpacing/>
        <w:rPr>
          <w:rFonts w:cstheme="minorHAnsi"/>
          <w:sz w:val="24"/>
          <w:szCs w:val="24"/>
        </w:rPr>
      </w:pPr>
      <w:r w:rsidRPr="00314C2D">
        <w:rPr>
          <w:rFonts w:cstheme="minorHAnsi"/>
          <w:b/>
          <w:sz w:val="24"/>
          <w:szCs w:val="24"/>
        </w:rPr>
        <w:t>Notes:</w:t>
      </w:r>
      <w:r>
        <w:rPr>
          <w:rFonts w:cstheme="minorHAnsi"/>
          <w:sz w:val="24"/>
          <w:szCs w:val="24"/>
        </w:rPr>
        <w:t xml:space="preserve"> For </w:t>
      </w:r>
      <w:r w:rsidR="00940D9A" w:rsidRPr="00314C2D">
        <w:rPr>
          <w:rFonts w:cstheme="minorHAnsi"/>
          <w:sz w:val="24"/>
          <w:szCs w:val="24"/>
        </w:rPr>
        <w:t>Ca</w:t>
      </w:r>
      <w:r w:rsidR="00EA09D5" w:rsidRPr="00314C2D">
        <w:rPr>
          <w:rFonts w:cstheme="minorHAnsi"/>
          <w:sz w:val="24"/>
          <w:szCs w:val="24"/>
        </w:rPr>
        <w:t xml:space="preserve">tholic residents </w:t>
      </w:r>
      <w:r>
        <w:rPr>
          <w:rFonts w:cstheme="minorHAnsi"/>
          <w:sz w:val="24"/>
          <w:szCs w:val="24"/>
        </w:rPr>
        <w:t>‘</w:t>
      </w:r>
      <w:r w:rsidR="00EA09D5" w:rsidRPr="00314C2D">
        <w:rPr>
          <w:rFonts w:cstheme="minorHAnsi"/>
          <w:sz w:val="24"/>
          <w:szCs w:val="24"/>
        </w:rPr>
        <w:t>outgroup space</w:t>
      </w:r>
      <w:r>
        <w:rPr>
          <w:rFonts w:cstheme="minorHAnsi"/>
          <w:sz w:val="24"/>
          <w:szCs w:val="24"/>
        </w:rPr>
        <w:t>s’</w:t>
      </w:r>
      <w:r w:rsidR="00940D9A" w:rsidRPr="00314C2D">
        <w:rPr>
          <w:rFonts w:cstheme="minorHAnsi"/>
          <w:sz w:val="24"/>
          <w:szCs w:val="24"/>
        </w:rPr>
        <w:t xml:space="preserve"> refer</w:t>
      </w:r>
      <w:r w:rsidR="00EA09D5" w:rsidRPr="00314C2D">
        <w:rPr>
          <w:rFonts w:cstheme="minorHAnsi"/>
          <w:sz w:val="24"/>
          <w:szCs w:val="24"/>
        </w:rPr>
        <w:t>red</w:t>
      </w:r>
      <w:r w:rsidR="00940D9A" w:rsidRPr="00314C2D">
        <w:rPr>
          <w:rFonts w:cstheme="minorHAnsi"/>
          <w:sz w:val="24"/>
          <w:szCs w:val="24"/>
        </w:rPr>
        <w:t xml:space="preserve"> to Protestant areas</w:t>
      </w:r>
      <w:r w:rsidR="00EA09D5" w:rsidRPr="00314C2D">
        <w:rPr>
          <w:rFonts w:cstheme="minorHAnsi"/>
          <w:sz w:val="24"/>
          <w:szCs w:val="24"/>
        </w:rPr>
        <w:t xml:space="preserve"> and </w:t>
      </w:r>
      <w:r>
        <w:rPr>
          <w:rFonts w:cstheme="minorHAnsi"/>
          <w:sz w:val="24"/>
          <w:szCs w:val="24"/>
        </w:rPr>
        <w:t>‘</w:t>
      </w:r>
      <w:r w:rsidR="00EA09D5" w:rsidRPr="00314C2D">
        <w:rPr>
          <w:rFonts w:cstheme="minorHAnsi"/>
          <w:sz w:val="24"/>
          <w:szCs w:val="24"/>
        </w:rPr>
        <w:t>ingroup spaces</w:t>
      </w:r>
      <w:r>
        <w:rPr>
          <w:rFonts w:cstheme="minorHAnsi"/>
          <w:sz w:val="24"/>
          <w:szCs w:val="24"/>
        </w:rPr>
        <w:t>’</w:t>
      </w:r>
      <w:r w:rsidR="00EA09D5" w:rsidRPr="00314C2D">
        <w:rPr>
          <w:rFonts w:cstheme="minorHAnsi"/>
          <w:sz w:val="24"/>
          <w:szCs w:val="24"/>
        </w:rPr>
        <w:t xml:space="preserve"> refer</w:t>
      </w:r>
      <w:r>
        <w:rPr>
          <w:rFonts w:cstheme="minorHAnsi"/>
          <w:sz w:val="24"/>
          <w:szCs w:val="24"/>
        </w:rPr>
        <w:t>red to Catholic areas;</w:t>
      </w:r>
      <w:r w:rsidR="00940D9A" w:rsidRPr="00314C2D">
        <w:rPr>
          <w:rFonts w:cstheme="minorHAnsi"/>
          <w:sz w:val="24"/>
          <w:szCs w:val="24"/>
        </w:rPr>
        <w:t xml:space="preserve"> for Protestant</w:t>
      </w:r>
      <w:r>
        <w:rPr>
          <w:rFonts w:cstheme="minorHAnsi"/>
          <w:sz w:val="24"/>
          <w:szCs w:val="24"/>
        </w:rPr>
        <w:t xml:space="preserve"> residents</w:t>
      </w:r>
      <w:r w:rsidR="00EA09D5" w:rsidRPr="00314C2D">
        <w:rPr>
          <w:rFonts w:cstheme="minorHAnsi"/>
          <w:sz w:val="24"/>
          <w:szCs w:val="24"/>
        </w:rPr>
        <w:t xml:space="preserve"> the opposite applied</w:t>
      </w:r>
      <w:r w:rsidR="00940D9A" w:rsidRPr="00314C2D">
        <w:rPr>
          <w:rFonts w:cstheme="minorHAnsi"/>
          <w:sz w:val="24"/>
          <w:szCs w:val="24"/>
        </w:rPr>
        <w:t xml:space="preserve">.  </w:t>
      </w:r>
      <w:r w:rsidR="00EA09D5" w:rsidRPr="00314C2D">
        <w:rPr>
          <w:rFonts w:cstheme="minorHAnsi"/>
          <w:sz w:val="24"/>
          <w:szCs w:val="24"/>
        </w:rPr>
        <w:t xml:space="preserve">Time of day was </w:t>
      </w:r>
      <w:r w:rsidR="00940D9A" w:rsidRPr="00314C2D">
        <w:rPr>
          <w:rFonts w:cstheme="minorHAnsi"/>
          <w:sz w:val="24"/>
          <w:szCs w:val="24"/>
        </w:rPr>
        <w:t>defined as: (1) morning (7am to 12pm); afternoon (between 12pm to 6pm) and evening (between 6pm and 7am).</w:t>
      </w:r>
      <w:r>
        <w:rPr>
          <w:rFonts w:cstheme="minorHAnsi"/>
          <w:sz w:val="24"/>
          <w:szCs w:val="24"/>
        </w:rPr>
        <w:t xml:space="preserve"> Note also that this data set</w:t>
      </w:r>
      <w:r w:rsidR="00940D9A" w:rsidRPr="00314C2D">
        <w:rPr>
          <w:rFonts w:cstheme="minorHAnsi"/>
          <w:sz w:val="24"/>
          <w:szCs w:val="24"/>
        </w:rPr>
        <w:t xml:space="preserve"> do</w:t>
      </w:r>
      <w:r>
        <w:rPr>
          <w:rFonts w:cstheme="minorHAnsi"/>
          <w:sz w:val="24"/>
          <w:szCs w:val="24"/>
        </w:rPr>
        <w:t>es not include data on mobility patterns</w:t>
      </w:r>
      <w:r w:rsidR="00940D9A" w:rsidRPr="00314C2D">
        <w:rPr>
          <w:rFonts w:cstheme="minorHAnsi"/>
          <w:sz w:val="24"/>
          <w:szCs w:val="24"/>
        </w:rPr>
        <w:t xml:space="preserve"> that fell outside our defined study area of north Belfast an</w:t>
      </w:r>
      <w:r w:rsidR="008B0670" w:rsidRPr="00314C2D">
        <w:rPr>
          <w:rFonts w:cstheme="minorHAnsi"/>
          <w:sz w:val="24"/>
          <w:szCs w:val="24"/>
        </w:rPr>
        <w:t>d the city centre (e.g. when participants went to visit</w:t>
      </w:r>
      <w:r w:rsidR="00127B68" w:rsidRPr="00314C2D">
        <w:rPr>
          <w:rFonts w:cstheme="minorHAnsi"/>
          <w:sz w:val="24"/>
          <w:szCs w:val="24"/>
        </w:rPr>
        <w:t xml:space="preserve"> friends or</w:t>
      </w:r>
      <w:r w:rsidR="008B0670" w:rsidRPr="00314C2D">
        <w:rPr>
          <w:rFonts w:cstheme="minorHAnsi"/>
          <w:sz w:val="24"/>
          <w:szCs w:val="24"/>
        </w:rPr>
        <w:t xml:space="preserve"> relatives in other towns).</w:t>
      </w:r>
    </w:p>
    <w:p w14:paraId="06C0CF77" w14:textId="77777777" w:rsidR="006A4BA5" w:rsidRDefault="006A4BA5">
      <w:pPr>
        <w:rPr>
          <w:rFonts w:cstheme="minorHAnsi"/>
          <w:b/>
          <w:color w:val="000000" w:themeColor="text1"/>
          <w:sz w:val="24"/>
          <w:szCs w:val="24"/>
        </w:rPr>
      </w:pPr>
      <w:r>
        <w:rPr>
          <w:rFonts w:cstheme="minorHAnsi"/>
          <w:b/>
          <w:color w:val="000000" w:themeColor="text1"/>
          <w:sz w:val="24"/>
          <w:szCs w:val="24"/>
        </w:rPr>
        <w:br w:type="page"/>
      </w:r>
    </w:p>
    <w:p w14:paraId="2DE3C419" w14:textId="77777777" w:rsidR="00841D7C" w:rsidRPr="00A574B5" w:rsidRDefault="00841D7C" w:rsidP="009B5A35">
      <w:pPr>
        <w:spacing w:after="200" w:line="360" w:lineRule="auto"/>
        <w:jc w:val="center"/>
        <w:rPr>
          <w:rFonts w:cstheme="minorHAnsi"/>
          <w:b/>
          <w:sz w:val="28"/>
          <w:szCs w:val="28"/>
        </w:rPr>
      </w:pPr>
      <w:r w:rsidRPr="00A574B5">
        <w:rPr>
          <w:rFonts w:cstheme="minorHAnsi"/>
          <w:b/>
          <w:sz w:val="28"/>
          <w:szCs w:val="28"/>
        </w:rPr>
        <w:lastRenderedPageBreak/>
        <w:t>Data set 2: Questionnaire survey</w:t>
      </w:r>
    </w:p>
    <w:p w14:paraId="15E6D1F2" w14:textId="77777777" w:rsidR="00841D7C" w:rsidRPr="00D65C2B" w:rsidRDefault="00841D7C" w:rsidP="00A574B5">
      <w:pPr>
        <w:spacing w:after="0" w:line="360" w:lineRule="auto"/>
        <w:rPr>
          <w:rFonts w:cstheme="minorHAnsi"/>
          <w:b/>
          <w:sz w:val="24"/>
          <w:szCs w:val="24"/>
        </w:rPr>
      </w:pPr>
      <w:r w:rsidRPr="00D65C2B">
        <w:rPr>
          <w:rFonts w:cstheme="minorHAnsi"/>
          <w:b/>
          <w:sz w:val="24"/>
          <w:szCs w:val="24"/>
        </w:rPr>
        <w:t>Participants</w:t>
      </w:r>
    </w:p>
    <w:p w14:paraId="5310E2BE" w14:textId="77777777" w:rsidR="00841D7C" w:rsidRPr="00D65C2B" w:rsidRDefault="00841D7C" w:rsidP="00A574B5">
      <w:pPr>
        <w:pStyle w:val="ListParagraph"/>
        <w:spacing w:line="360" w:lineRule="auto"/>
        <w:ind w:left="0" w:firstLine="720"/>
        <w:contextualSpacing w:val="0"/>
        <w:rPr>
          <w:rFonts w:cstheme="minorHAnsi"/>
          <w:sz w:val="24"/>
          <w:szCs w:val="24"/>
        </w:rPr>
      </w:pPr>
      <w:r w:rsidRPr="00D65C2B">
        <w:rPr>
          <w:rFonts w:eastAsiaTheme="minorEastAsia" w:cstheme="minorHAnsi"/>
          <w:sz w:val="24"/>
          <w:szCs w:val="24"/>
        </w:rPr>
        <w:t xml:space="preserve">Participants </w:t>
      </w:r>
      <w:r w:rsidR="003540E1">
        <w:rPr>
          <w:rFonts w:eastAsiaTheme="minorEastAsia" w:cstheme="minorHAnsi"/>
          <w:sz w:val="24"/>
          <w:szCs w:val="24"/>
        </w:rPr>
        <w:t xml:space="preserve">in the deposited data set </w:t>
      </w:r>
      <w:r w:rsidRPr="00D65C2B">
        <w:rPr>
          <w:rFonts w:eastAsiaTheme="minorEastAsia" w:cstheme="minorHAnsi"/>
          <w:sz w:val="24"/>
          <w:szCs w:val="24"/>
        </w:rPr>
        <w:t>were recruited using door-to-door sampling conducted in the same five areas of north Belfast that featured in Study 1</w:t>
      </w:r>
      <w:r w:rsidR="002568FA">
        <w:rPr>
          <w:rFonts w:eastAsiaTheme="minorEastAsia" w:cstheme="minorHAnsi"/>
          <w:sz w:val="24"/>
          <w:szCs w:val="24"/>
        </w:rPr>
        <w:t>, as indicated in Figure 1 above</w:t>
      </w:r>
      <w:r w:rsidRPr="00D65C2B">
        <w:rPr>
          <w:rFonts w:eastAsiaTheme="minorEastAsia" w:cstheme="minorHAnsi"/>
          <w:sz w:val="24"/>
          <w:szCs w:val="24"/>
        </w:rPr>
        <w:t xml:space="preserve">. They comprised </w:t>
      </w:r>
      <w:r w:rsidRPr="00D65C2B">
        <w:rPr>
          <w:rFonts w:cstheme="minorHAnsi"/>
          <w:sz w:val="24"/>
          <w:szCs w:val="24"/>
        </w:rPr>
        <w:t>246 residents who self-</w:t>
      </w:r>
      <w:r w:rsidRPr="00D65C2B">
        <w:rPr>
          <w:rFonts w:eastAsiaTheme="minorEastAsia" w:cstheme="minorHAnsi"/>
          <w:sz w:val="24"/>
          <w:szCs w:val="24"/>
        </w:rPr>
        <w:t>identified as Protestant, 242 as Catholic,)</w:t>
      </w:r>
      <w:r w:rsidRPr="00D65C2B">
        <w:rPr>
          <w:rFonts w:cstheme="minorHAnsi"/>
          <w:sz w:val="24"/>
          <w:szCs w:val="24"/>
        </w:rPr>
        <w:t xml:space="preserve"> and </w:t>
      </w:r>
      <w:r w:rsidRPr="00D65C2B">
        <w:rPr>
          <w:rFonts w:eastAsiaTheme="minorEastAsia" w:cstheme="minorHAnsi"/>
          <w:sz w:val="24"/>
          <w:szCs w:val="24"/>
        </w:rPr>
        <w:t xml:space="preserve">291 were female and 197 </w:t>
      </w:r>
      <w:proofErr w:type="gramStart"/>
      <w:r w:rsidRPr="00D65C2B">
        <w:rPr>
          <w:rFonts w:eastAsiaTheme="minorEastAsia" w:cstheme="minorHAnsi"/>
          <w:sz w:val="24"/>
          <w:szCs w:val="24"/>
        </w:rPr>
        <w:t>male</w:t>
      </w:r>
      <w:proofErr w:type="gramEnd"/>
      <w:r w:rsidRPr="00D65C2B">
        <w:rPr>
          <w:rFonts w:eastAsiaTheme="minorEastAsia" w:cstheme="minorHAnsi"/>
          <w:sz w:val="24"/>
          <w:szCs w:val="24"/>
        </w:rPr>
        <w:t xml:space="preserve"> (</w:t>
      </w:r>
      <w:proofErr w:type="spellStart"/>
      <w:r w:rsidRPr="00D65C2B">
        <w:rPr>
          <w:rFonts w:eastAsiaTheme="minorEastAsia" w:cstheme="minorHAnsi"/>
          <w:sz w:val="24"/>
          <w:szCs w:val="24"/>
        </w:rPr>
        <w:t>M</w:t>
      </w:r>
      <w:r w:rsidRPr="00D65C2B">
        <w:rPr>
          <w:rFonts w:eastAsiaTheme="minorEastAsia" w:cstheme="minorHAnsi"/>
          <w:sz w:val="24"/>
          <w:szCs w:val="24"/>
          <w:vertAlign w:val="subscript"/>
        </w:rPr>
        <w:t>Age</w:t>
      </w:r>
      <w:proofErr w:type="spellEnd"/>
      <w:r w:rsidRPr="00D65C2B">
        <w:rPr>
          <w:rFonts w:eastAsiaTheme="minorEastAsia" w:cstheme="minorHAnsi"/>
          <w:sz w:val="24"/>
          <w:szCs w:val="24"/>
          <w:vertAlign w:val="subscript"/>
        </w:rPr>
        <w:t xml:space="preserve"> </w:t>
      </w:r>
      <w:r w:rsidRPr="00D65C2B">
        <w:rPr>
          <w:rFonts w:eastAsiaTheme="minorEastAsia" w:cstheme="minorHAnsi"/>
          <w:sz w:val="24"/>
          <w:szCs w:val="24"/>
        </w:rPr>
        <w:t>= 44.9 years).</w:t>
      </w:r>
      <w:r w:rsidRPr="00D65C2B">
        <w:rPr>
          <w:rFonts w:cstheme="minorHAnsi"/>
          <w:sz w:val="24"/>
          <w:szCs w:val="24"/>
        </w:rPr>
        <w:t xml:space="preserve"> The majority of the sample </w:t>
      </w:r>
      <w:r w:rsidRPr="00D65C2B">
        <w:rPr>
          <w:rFonts w:eastAsiaTheme="minorEastAsia" w:cstheme="minorHAnsi"/>
          <w:sz w:val="24"/>
          <w:szCs w:val="24"/>
        </w:rPr>
        <w:t xml:space="preserve">came from lower socioeconomic brackets in terms of annual household income, with 40% earning less than £10000 per annum and another 28% earning between £10000 and £20000, a distribution that fits with the broader demographics of this economically deprived area of the city.  </w:t>
      </w:r>
    </w:p>
    <w:p w14:paraId="49D764D8" w14:textId="77777777" w:rsidR="00841D7C" w:rsidRPr="00D65C2B" w:rsidRDefault="00841D7C" w:rsidP="00A574B5">
      <w:pPr>
        <w:spacing w:line="360" w:lineRule="auto"/>
        <w:jc w:val="both"/>
        <w:rPr>
          <w:rFonts w:eastAsiaTheme="minorEastAsia" w:cstheme="minorHAnsi"/>
          <w:b/>
          <w:sz w:val="24"/>
          <w:szCs w:val="24"/>
        </w:rPr>
      </w:pPr>
      <w:r w:rsidRPr="00D65C2B">
        <w:rPr>
          <w:rFonts w:eastAsiaTheme="minorEastAsia" w:cstheme="minorHAnsi"/>
          <w:b/>
          <w:sz w:val="24"/>
          <w:szCs w:val="24"/>
        </w:rPr>
        <w:t xml:space="preserve">Measures </w:t>
      </w:r>
    </w:p>
    <w:p w14:paraId="674499CB" w14:textId="77777777" w:rsidR="00841D7C" w:rsidRPr="00D65C2B" w:rsidRDefault="00841D7C" w:rsidP="00A574B5">
      <w:pPr>
        <w:pStyle w:val="ListParagraph"/>
        <w:spacing w:line="360" w:lineRule="auto"/>
        <w:ind w:left="0" w:firstLine="720"/>
        <w:jc w:val="both"/>
        <w:rPr>
          <w:rFonts w:eastAsiaTheme="minorEastAsia" w:cstheme="minorHAnsi"/>
          <w:sz w:val="24"/>
          <w:szCs w:val="24"/>
        </w:rPr>
      </w:pPr>
      <w:r w:rsidRPr="00D65C2B">
        <w:rPr>
          <w:rFonts w:eastAsiaTheme="minorEastAsia" w:cstheme="minorHAnsi"/>
          <w:sz w:val="24"/>
          <w:szCs w:val="24"/>
        </w:rPr>
        <w:t>Participants completed a questionnaire measuring their positive and negative contact experiences, perceptions of realistic and symbolic threat, anxiety about intergroup contact, and willingness to use activity spaces outside their own ethno-political community.</w:t>
      </w:r>
      <w:r w:rsidR="00567235" w:rsidRPr="00D65C2B">
        <w:rPr>
          <w:rFonts w:eastAsiaTheme="minorEastAsia" w:cstheme="minorHAnsi"/>
          <w:sz w:val="24"/>
          <w:szCs w:val="24"/>
        </w:rPr>
        <w:t xml:space="preserve"> </w:t>
      </w:r>
      <w:r w:rsidR="00211032">
        <w:rPr>
          <w:rFonts w:eastAsiaTheme="minorEastAsia" w:cstheme="minorHAnsi"/>
          <w:sz w:val="24"/>
          <w:szCs w:val="24"/>
        </w:rPr>
        <w:t xml:space="preserve"> The full questionnaire has been filed with this data set</w:t>
      </w:r>
      <w:r w:rsidR="00314C2D">
        <w:rPr>
          <w:rFonts w:eastAsiaTheme="minorEastAsia" w:cstheme="minorHAnsi"/>
          <w:sz w:val="24"/>
          <w:szCs w:val="24"/>
        </w:rPr>
        <w:t xml:space="preserve"> (File name: ‘</w:t>
      </w:r>
      <w:proofErr w:type="spellStart"/>
      <w:r w:rsidR="00314C2D">
        <w:rPr>
          <w:rFonts w:eastAsiaTheme="minorEastAsia" w:cstheme="minorHAnsi"/>
          <w:sz w:val="24"/>
          <w:szCs w:val="24"/>
        </w:rPr>
        <w:t>BMPquestionnaire</w:t>
      </w:r>
      <w:proofErr w:type="spellEnd"/>
      <w:r w:rsidR="00314C2D">
        <w:rPr>
          <w:rFonts w:eastAsiaTheme="minorEastAsia" w:cstheme="minorHAnsi"/>
          <w:sz w:val="24"/>
          <w:szCs w:val="24"/>
        </w:rPr>
        <w:t>’)</w:t>
      </w:r>
      <w:r w:rsidR="00211032">
        <w:rPr>
          <w:rFonts w:eastAsiaTheme="minorEastAsia" w:cstheme="minorHAnsi"/>
          <w:sz w:val="24"/>
          <w:szCs w:val="24"/>
        </w:rPr>
        <w:t>.</w:t>
      </w:r>
      <w:r w:rsidR="00A574B5">
        <w:rPr>
          <w:rFonts w:eastAsiaTheme="minorEastAsia" w:cstheme="minorHAnsi"/>
          <w:sz w:val="24"/>
          <w:szCs w:val="24"/>
        </w:rPr>
        <w:t xml:space="preserve"> </w:t>
      </w:r>
    </w:p>
    <w:p w14:paraId="4DCCED18" w14:textId="77777777" w:rsidR="00841D7C" w:rsidRPr="00D65C2B" w:rsidRDefault="00841D7C" w:rsidP="00A574B5">
      <w:pPr>
        <w:spacing w:line="360" w:lineRule="auto"/>
        <w:rPr>
          <w:rFonts w:cstheme="minorHAnsi"/>
          <w:b/>
          <w:sz w:val="24"/>
          <w:szCs w:val="24"/>
        </w:rPr>
      </w:pPr>
    </w:p>
    <w:p w14:paraId="49B07E38" w14:textId="77777777" w:rsidR="0061075F" w:rsidRDefault="00841D7C" w:rsidP="00A574B5">
      <w:pPr>
        <w:spacing w:line="360" w:lineRule="auto"/>
        <w:rPr>
          <w:rFonts w:cstheme="minorHAnsi"/>
          <w:b/>
          <w:sz w:val="24"/>
          <w:szCs w:val="24"/>
        </w:rPr>
      </w:pPr>
      <w:r w:rsidRPr="00D65C2B">
        <w:rPr>
          <w:rFonts w:cstheme="minorHAnsi"/>
          <w:b/>
          <w:sz w:val="24"/>
          <w:szCs w:val="24"/>
        </w:rPr>
        <w:t>Questionnaire survey variables</w:t>
      </w:r>
      <w:r w:rsidR="003540E1">
        <w:rPr>
          <w:rFonts w:cstheme="minorHAnsi"/>
          <w:b/>
          <w:sz w:val="24"/>
          <w:szCs w:val="24"/>
        </w:rPr>
        <w:t xml:space="preserve"> in the deposited SPSS data set</w:t>
      </w:r>
      <w:r w:rsidR="00095FDC">
        <w:rPr>
          <w:rFonts w:cstheme="minorHAnsi"/>
          <w:b/>
          <w:sz w:val="24"/>
          <w:szCs w:val="24"/>
        </w:rPr>
        <w:t xml:space="preserve"> (file name: ‘</w:t>
      </w:r>
      <w:proofErr w:type="spellStart"/>
      <w:r w:rsidR="00095FDC">
        <w:rPr>
          <w:rFonts w:cstheme="minorHAnsi"/>
          <w:b/>
          <w:sz w:val="24"/>
          <w:szCs w:val="24"/>
        </w:rPr>
        <w:t>BMPSurvey</w:t>
      </w:r>
      <w:r w:rsidR="00314C2D">
        <w:rPr>
          <w:rFonts w:cstheme="minorHAnsi"/>
          <w:b/>
          <w:sz w:val="24"/>
          <w:szCs w:val="24"/>
        </w:rPr>
        <w:t>data</w:t>
      </w:r>
      <w:proofErr w:type="spellEnd"/>
      <w:r w:rsidR="00314C2D">
        <w:rPr>
          <w:rFonts w:cstheme="minorHAnsi"/>
          <w:b/>
          <w:sz w:val="24"/>
          <w:szCs w:val="24"/>
        </w:rPr>
        <w:t xml:space="preserve">’) </w:t>
      </w:r>
      <w:r w:rsidR="00211032">
        <w:rPr>
          <w:rFonts w:cstheme="minorHAnsi"/>
          <w:b/>
          <w:sz w:val="24"/>
          <w:szCs w:val="24"/>
        </w:rPr>
        <w:t>include:</w:t>
      </w:r>
    </w:p>
    <w:p w14:paraId="12E715A5" w14:textId="77777777" w:rsidR="001E025C" w:rsidRPr="00D65C2B" w:rsidRDefault="001E025C" w:rsidP="00A574B5">
      <w:pPr>
        <w:spacing w:line="360" w:lineRule="auto"/>
        <w:rPr>
          <w:rFonts w:cstheme="minorHAnsi"/>
          <w:b/>
          <w:sz w:val="24"/>
          <w:szCs w:val="24"/>
        </w:rPr>
      </w:pPr>
    </w:p>
    <w:p w14:paraId="4636129D" w14:textId="77777777" w:rsidR="00211032" w:rsidRPr="0082771C" w:rsidRDefault="00211032" w:rsidP="0082771C">
      <w:pPr>
        <w:spacing w:line="360" w:lineRule="auto"/>
        <w:rPr>
          <w:rFonts w:cstheme="minorHAnsi"/>
          <w:sz w:val="24"/>
          <w:szCs w:val="24"/>
        </w:rPr>
      </w:pPr>
      <w:r w:rsidRPr="0082771C">
        <w:rPr>
          <w:rFonts w:cstheme="minorHAnsi"/>
          <w:i/>
          <w:sz w:val="24"/>
          <w:szCs w:val="24"/>
        </w:rPr>
        <w:t xml:space="preserve">Section 1: </w:t>
      </w:r>
    </w:p>
    <w:p w14:paraId="59B97950" w14:textId="1E68FC71" w:rsidR="005A3913" w:rsidRDefault="00514704" w:rsidP="0082771C">
      <w:pPr>
        <w:spacing w:line="360" w:lineRule="auto"/>
        <w:rPr>
          <w:rFonts w:cstheme="minorHAnsi"/>
          <w:sz w:val="24"/>
          <w:szCs w:val="24"/>
        </w:rPr>
      </w:pPr>
      <w:r w:rsidRPr="0082771C">
        <w:rPr>
          <w:rFonts w:cstheme="minorHAnsi"/>
          <w:i/>
          <w:sz w:val="24"/>
          <w:szCs w:val="24"/>
        </w:rPr>
        <w:t>Gender, Community Membership, Neighbourhood</w:t>
      </w:r>
      <w:r w:rsidRPr="0082771C">
        <w:rPr>
          <w:rFonts w:cstheme="minorHAnsi"/>
          <w:sz w:val="24"/>
          <w:szCs w:val="24"/>
        </w:rPr>
        <w:t xml:space="preserve"> </w:t>
      </w:r>
      <w:r w:rsidR="0061075F" w:rsidRPr="0082771C">
        <w:rPr>
          <w:rFonts w:cstheme="minorHAnsi"/>
          <w:sz w:val="24"/>
          <w:szCs w:val="24"/>
        </w:rPr>
        <w:t xml:space="preserve">are </w:t>
      </w:r>
      <w:r w:rsidRPr="0082771C">
        <w:rPr>
          <w:rFonts w:cstheme="minorHAnsi"/>
          <w:sz w:val="24"/>
          <w:szCs w:val="24"/>
        </w:rPr>
        <w:t>all measured as nominal vari</w:t>
      </w:r>
      <w:r w:rsidR="005A3913">
        <w:rPr>
          <w:rFonts w:cstheme="minorHAnsi"/>
          <w:sz w:val="24"/>
          <w:szCs w:val="24"/>
        </w:rPr>
        <w:t>abl</w:t>
      </w:r>
      <w:r w:rsidRPr="0082771C">
        <w:rPr>
          <w:rFonts w:cstheme="minorHAnsi"/>
          <w:sz w:val="24"/>
          <w:szCs w:val="24"/>
        </w:rPr>
        <w:t>es</w:t>
      </w:r>
    </w:p>
    <w:p w14:paraId="4EA5A3C8" w14:textId="318B1902" w:rsidR="005A3913" w:rsidRPr="0082771C" w:rsidRDefault="005A3913" w:rsidP="0082771C">
      <w:pPr>
        <w:spacing w:line="360" w:lineRule="auto"/>
        <w:rPr>
          <w:rFonts w:cstheme="minorHAnsi"/>
          <w:sz w:val="24"/>
          <w:szCs w:val="24"/>
        </w:rPr>
      </w:pPr>
      <w:r>
        <w:rPr>
          <w:rFonts w:cstheme="minorHAnsi"/>
          <w:sz w:val="24"/>
          <w:szCs w:val="24"/>
        </w:rPr>
        <w:t xml:space="preserve">Age </w:t>
      </w:r>
      <w:r w:rsidR="00DD30D6">
        <w:rPr>
          <w:rFonts w:cstheme="minorHAnsi"/>
          <w:sz w:val="24"/>
          <w:szCs w:val="24"/>
        </w:rPr>
        <w:t>was originally</w:t>
      </w:r>
      <w:r>
        <w:rPr>
          <w:rFonts w:cstheme="minorHAnsi"/>
          <w:sz w:val="24"/>
          <w:szCs w:val="24"/>
        </w:rPr>
        <w:t xml:space="preserve"> measured as a</w:t>
      </w:r>
      <w:r w:rsidR="00DD30D6">
        <w:rPr>
          <w:rFonts w:cstheme="minorHAnsi"/>
          <w:sz w:val="24"/>
          <w:szCs w:val="24"/>
        </w:rPr>
        <w:t>n</w:t>
      </w:r>
      <w:r>
        <w:rPr>
          <w:rFonts w:cstheme="minorHAnsi"/>
          <w:sz w:val="24"/>
          <w:szCs w:val="24"/>
        </w:rPr>
        <w:t xml:space="preserve"> interval variable but transformed into a</w:t>
      </w:r>
      <w:r w:rsidR="00DD30D6">
        <w:rPr>
          <w:rFonts w:cstheme="minorHAnsi"/>
          <w:sz w:val="24"/>
          <w:szCs w:val="24"/>
        </w:rPr>
        <w:t>n</w:t>
      </w:r>
      <w:r>
        <w:rPr>
          <w:rFonts w:cstheme="minorHAnsi"/>
          <w:sz w:val="24"/>
          <w:szCs w:val="24"/>
        </w:rPr>
        <w:t xml:space="preserve"> ordinal variable</w:t>
      </w:r>
      <w:r w:rsidR="00DD30D6">
        <w:rPr>
          <w:rFonts w:cstheme="minorHAnsi"/>
          <w:sz w:val="24"/>
          <w:szCs w:val="24"/>
        </w:rPr>
        <w:t xml:space="preserve"> in the data file</w:t>
      </w:r>
      <w:r>
        <w:rPr>
          <w:rFonts w:cstheme="minorHAnsi"/>
          <w:sz w:val="24"/>
          <w:szCs w:val="24"/>
        </w:rPr>
        <w:t>, featuring age bands (e.g. 16 to 25 years etc.).  This transformation was undertaken to remove potential threats to respondents’ anonymity given the other information collected in the surv</w:t>
      </w:r>
      <w:r w:rsidR="00DD30D6">
        <w:rPr>
          <w:rFonts w:cstheme="minorHAnsi"/>
          <w:sz w:val="24"/>
          <w:szCs w:val="24"/>
        </w:rPr>
        <w:t>e</w:t>
      </w:r>
      <w:r>
        <w:rPr>
          <w:rFonts w:cstheme="minorHAnsi"/>
          <w:sz w:val="24"/>
          <w:szCs w:val="24"/>
        </w:rPr>
        <w:t>y.</w:t>
      </w:r>
    </w:p>
    <w:p w14:paraId="572707C3" w14:textId="77777777" w:rsidR="00211032" w:rsidRPr="0082771C" w:rsidRDefault="00A574B5" w:rsidP="0082771C">
      <w:pPr>
        <w:spacing w:line="360" w:lineRule="auto"/>
        <w:rPr>
          <w:rFonts w:cstheme="minorHAnsi"/>
          <w:sz w:val="24"/>
          <w:szCs w:val="24"/>
        </w:rPr>
      </w:pPr>
      <w:r w:rsidRPr="0082771C">
        <w:rPr>
          <w:rFonts w:cstheme="minorHAnsi"/>
          <w:i/>
          <w:sz w:val="24"/>
          <w:szCs w:val="24"/>
        </w:rPr>
        <w:t xml:space="preserve">Residential Time: </w:t>
      </w:r>
      <w:r w:rsidRPr="0082771C">
        <w:rPr>
          <w:rFonts w:cstheme="minorHAnsi"/>
          <w:sz w:val="24"/>
          <w:szCs w:val="24"/>
        </w:rPr>
        <w:t>The time a resident h</w:t>
      </w:r>
      <w:bookmarkStart w:id="0" w:name="_GoBack"/>
      <w:bookmarkEnd w:id="0"/>
      <w:r w:rsidRPr="0082771C">
        <w:rPr>
          <w:rFonts w:cstheme="minorHAnsi"/>
          <w:sz w:val="24"/>
          <w:szCs w:val="24"/>
        </w:rPr>
        <w:t xml:space="preserve">as lived in his/her current home is </w:t>
      </w:r>
      <w:r w:rsidR="00514704" w:rsidRPr="0082771C">
        <w:rPr>
          <w:rFonts w:cstheme="minorHAnsi"/>
          <w:sz w:val="24"/>
          <w:szCs w:val="24"/>
        </w:rPr>
        <w:t>measured in years</w:t>
      </w:r>
    </w:p>
    <w:p w14:paraId="0F61A70C" w14:textId="77777777" w:rsidR="00211032" w:rsidRPr="0082771C" w:rsidRDefault="00514704" w:rsidP="0082771C">
      <w:pPr>
        <w:spacing w:line="360" w:lineRule="auto"/>
        <w:rPr>
          <w:rFonts w:cstheme="minorHAnsi"/>
          <w:sz w:val="24"/>
          <w:szCs w:val="24"/>
        </w:rPr>
      </w:pPr>
      <w:r w:rsidRPr="0082771C">
        <w:rPr>
          <w:rFonts w:cstheme="minorHAnsi"/>
          <w:i/>
          <w:sz w:val="24"/>
          <w:szCs w:val="24"/>
        </w:rPr>
        <w:lastRenderedPageBreak/>
        <w:t>Residential status</w:t>
      </w:r>
      <w:r w:rsidRPr="0082771C">
        <w:rPr>
          <w:rFonts w:cstheme="minorHAnsi"/>
          <w:sz w:val="24"/>
          <w:szCs w:val="24"/>
        </w:rPr>
        <w:t xml:space="preserve"> measured as dummy coded nominal variables, i.e. (a) I own my own home, (b) I rent my home privately, (c)I rent home through the Housing Association, (d) I rent my home through the Housing Executive, and (e) Other</w:t>
      </w:r>
      <w:r w:rsidR="00A574B5" w:rsidRPr="0082771C">
        <w:rPr>
          <w:rFonts w:cstheme="minorHAnsi"/>
          <w:sz w:val="24"/>
          <w:szCs w:val="24"/>
        </w:rPr>
        <w:t xml:space="preserve">. </w:t>
      </w:r>
    </w:p>
    <w:p w14:paraId="30523DB8" w14:textId="77777777" w:rsidR="00514704" w:rsidRPr="0082771C" w:rsidRDefault="00514704" w:rsidP="0082771C">
      <w:pPr>
        <w:spacing w:line="360" w:lineRule="auto"/>
        <w:rPr>
          <w:rFonts w:cstheme="minorHAnsi"/>
          <w:sz w:val="24"/>
          <w:szCs w:val="24"/>
        </w:rPr>
      </w:pPr>
      <w:r w:rsidRPr="0082771C">
        <w:rPr>
          <w:rFonts w:cstheme="minorHAnsi"/>
          <w:i/>
          <w:sz w:val="24"/>
          <w:szCs w:val="24"/>
        </w:rPr>
        <w:t>Annual Income</w:t>
      </w:r>
      <w:r w:rsidRPr="0082771C">
        <w:rPr>
          <w:rFonts w:cstheme="minorHAnsi"/>
          <w:sz w:val="24"/>
          <w:szCs w:val="24"/>
        </w:rPr>
        <w:t xml:space="preserve"> is measured via series of dummy coded ordinal variables</w:t>
      </w:r>
      <w:r w:rsidR="006A4BA5" w:rsidRPr="0082771C">
        <w:rPr>
          <w:rFonts w:cstheme="minorHAnsi"/>
          <w:sz w:val="24"/>
          <w:szCs w:val="24"/>
        </w:rPr>
        <w:t xml:space="preserve"> as indicated in the questionnaire</w:t>
      </w:r>
      <w:r w:rsidRPr="0082771C">
        <w:rPr>
          <w:rFonts w:cstheme="minorHAnsi"/>
          <w:sz w:val="24"/>
          <w:szCs w:val="24"/>
        </w:rPr>
        <w:t>, ranging from (a) Less</w:t>
      </w:r>
      <w:r w:rsidR="00B84CE8" w:rsidRPr="0082771C">
        <w:rPr>
          <w:rFonts w:cstheme="minorHAnsi"/>
          <w:sz w:val="24"/>
          <w:szCs w:val="24"/>
        </w:rPr>
        <w:t xml:space="preserve"> than</w:t>
      </w:r>
      <w:r w:rsidRPr="0082771C">
        <w:rPr>
          <w:rFonts w:cstheme="minorHAnsi"/>
          <w:sz w:val="24"/>
          <w:szCs w:val="24"/>
        </w:rPr>
        <w:t xml:space="preserve"> £10000 a year to (g) More than £60000 per year.</w:t>
      </w:r>
      <w:r w:rsidR="00A574B5" w:rsidRPr="0082771C">
        <w:rPr>
          <w:rFonts w:cstheme="minorHAnsi"/>
          <w:sz w:val="24"/>
          <w:szCs w:val="24"/>
        </w:rPr>
        <w:t xml:space="preserve"> </w:t>
      </w:r>
    </w:p>
    <w:p w14:paraId="5E1684D3" w14:textId="77777777" w:rsidR="001E025C" w:rsidRDefault="001E025C" w:rsidP="00314C2D">
      <w:pPr>
        <w:spacing w:line="360" w:lineRule="auto"/>
        <w:rPr>
          <w:rFonts w:cstheme="minorHAnsi"/>
          <w:i/>
          <w:sz w:val="24"/>
          <w:szCs w:val="24"/>
        </w:rPr>
      </w:pPr>
    </w:p>
    <w:p w14:paraId="20F26959" w14:textId="77777777" w:rsidR="00211032" w:rsidRPr="00314C2D" w:rsidRDefault="00211032" w:rsidP="00314C2D">
      <w:pPr>
        <w:spacing w:line="360" w:lineRule="auto"/>
        <w:rPr>
          <w:rFonts w:cstheme="minorHAnsi"/>
          <w:sz w:val="24"/>
          <w:szCs w:val="24"/>
        </w:rPr>
      </w:pPr>
      <w:r w:rsidRPr="00314C2D">
        <w:rPr>
          <w:rFonts w:cstheme="minorHAnsi"/>
          <w:i/>
          <w:sz w:val="24"/>
          <w:szCs w:val="24"/>
        </w:rPr>
        <w:t>Section 2: Contact between Communities</w:t>
      </w:r>
    </w:p>
    <w:p w14:paraId="0EC034E1" w14:textId="77777777" w:rsidR="00B84CE8" w:rsidRPr="00314C2D" w:rsidRDefault="00B84CE8" w:rsidP="00314C2D">
      <w:pPr>
        <w:spacing w:line="360" w:lineRule="auto"/>
        <w:rPr>
          <w:rFonts w:cstheme="minorHAnsi"/>
          <w:b/>
          <w:sz w:val="24"/>
          <w:szCs w:val="24"/>
        </w:rPr>
      </w:pPr>
      <w:r w:rsidRPr="00314C2D">
        <w:rPr>
          <w:rFonts w:cstheme="minorHAnsi"/>
          <w:i/>
          <w:sz w:val="24"/>
          <w:szCs w:val="24"/>
        </w:rPr>
        <w:t>Positive contact</w:t>
      </w:r>
      <w:r w:rsidRPr="00314C2D">
        <w:rPr>
          <w:rFonts w:cstheme="minorHAnsi"/>
          <w:sz w:val="24"/>
          <w:szCs w:val="24"/>
        </w:rPr>
        <w:t xml:space="preserve"> between communities: Items 2.1, 2.2, 2.5, 2.7 and 2.9 measure </w:t>
      </w:r>
      <w:r w:rsidR="0061075F" w:rsidRPr="00314C2D">
        <w:rPr>
          <w:rFonts w:cstheme="minorHAnsi"/>
          <w:sz w:val="24"/>
          <w:szCs w:val="24"/>
        </w:rPr>
        <w:t xml:space="preserve">frequency of </w:t>
      </w:r>
      <w:r w:rsidRPr="00314C2D">
        <w:rPr>
          <w:rFonts w:cstheme="minorHAnsi"/>
          <w:sz w:val="24"/>
          <w:szCs w:val="24"/>
        </w:rPr>
        <w:t xml:space="preserve">experiences of positive contact on a </w:t>
      </w:r>
      <w:proofErr w:type="gramStart"/>
      <w:r w:rsidRPr="00314C2D">
        <w:rPr>
          <w:rFonts w:cstheme="minorHAnsi"/>
          <w:sz w:val="24"/>
          <w:szCs w:val="24"/>
        </w:rPr>
        <w:t>seven point</w:t>
      </w:r>
      <w:proofErr w:type="gramEnd"/>
      <w:r w:rsidRPr="00314C2D">
        <w:rPr>
          <w:rFonts w:cstheme="minorHAnsi"/>
          <w:sz w:val="24"/>
          <w:szCs w:val="24"/>
        </w:rPr>
        <w:t xml:space="preserve"> scale ranging from Never (1) to Very often (7). Higher scores here indicate higher levels </w:t>
      </w:r>
      <w:r w:rsidR="00211032" w:rsidRPr="00314C2D">
        <w:rPr>
          <w:rFonts w:cstheme="minorHAnsi"/>
          <w:sz w:val="24"/>
          <w:szCs w:val="24"/>
        </w:rPr>
        <w:t xml:space="preserve">of experienced positive contact. </w:t>
      </w:r>
      <w:r w:rsidR="00211032" w:rsidRPr="00314C2D">
        <w:rPr>
          <w:rFonts w:cstheme="minorHAnsi"/>
          <w:b/>
          <w:sz w:val="24"/>
          <w:szCs w:val="24"/>
        </w:rPr>
        <w:t>In the SPSS file these items are labelled PosCont2.1, 2.2 etc.</w:t>
      </w:r>
    </w:p>
    <w:p w14:paraId="7EB96264" w14:textId="77777777" w:rsidR="00335E65" w:rsidRDefault="00B84CE8" w:rsidP="0082771C">
      <w:pPr>
        <w:spacing w:line="360" w:lineRule="auto"/>
        <w:rPr>
          <w:rFonts w:cstheme="minorHAnsi"/>
          <w:b/>
          <w:i/>
          <w:sz w:val="24"/>
          <w:szCs w:val="24"/>
        </w:rPr>
      </w:pPr>
      <w:r w:rsidRPr="00314C2D">
        <w:rPr>
          <w:rFonts w:cstheme="minorHAnsi"/>
          <w:i/>
          <w:sz w:val="24"/>
          <w:szCs w:val="24"/>
        </w:rPr>
        <w:t>Negative Contact</w:t>
      </w:r>
      <w:r w:rsidRPr="00314C2D">
        <w:rPr>
          <w:rFonts w:cstheme="minorHAnsi"/>
          <w:sz w:val="24"/>
          <w:szCs w:val="24"/>
        </w:rPr>
        <w:t xml:space="preserve"> between communities: Items 2.3, 2.4, 2.6, 2.8 and 2.10, measure </w:t>
      </w:r>
      <w:r w:rsidR="0061075F" w:rsidRPr="00314C2D">
        <w:rPr>
          <w:rFonts w:cstheme="minorHAnsi"/>
          <w:sz w:val="24"/>
          <w:szCs w:val="24"/>
        </w:rPr>
        <w:t xml:space="preserve">frequency of </w:t>
      </w:r>
      <w:r w:rsidRPr="00314C2D">
        <w:rPr>
          <w:rFonts w:cstheme="minorHAnsi"/>
          <w:sz w:val="24"/>
          <w:szCs w:val="24"/>
        </w:rPr>
        <w:t xml:space="preserve">experiences of negative contact on a </w:t>
      </w:r>
      <w:proofErr w:type="gramStart"/>
      <w:r w:rsidRPr="00314C2D">
        <w:rPr>
          <w:rFonts w:cstheme="minorHAnsi"/>
          <w:sz w:val="24"/>
          <w:szCs w:val="24"/>
        </w:rPr>
        <w:t>seven point</w:t>
      </w:r>
      <w:proofErr w:type="gramEnd"/>
      <w:r w:rsidRPr="00314C2D">
        <w:rPr>
          <w:rFonts w:cstheme="minorHAnsi"/>
          <w:sz w:val="24"/>
          <w:szCs w:val="24"/>
        </w:rPr>
        <w:t xml:space="preserve"> scale</w:t>
      </w:r>
      <w:r w:rsidR="0061075F" w:rsidRPr="00314C2D">
        <w:rPr>
          <w:rFonts w:cstheme="minorHAnsi"/>
          <w:sz w:val="24"/>
          <w:szCs w:val="24"/>
        </w:rPr>
        <w:t>,</w:t>
      </w:r>
      <w:r w:rsidRPr="00314C2D">
        <w:rPr>
          <w:rFonts w:cstheme="minorHAnsi"/>
          <w:sz w:val="24"/>
          <w:szCs w:val="24"/>
        </w:rPr>
        <w:t xml:space="preserve"> ranging from Never (1) to Very often (7). Higher scores here indicate higher levels </w:t>
      </w:r>
      <w:r w:rsidR="00211032" w:rsidRPr="00314C2D">
        <w:rPr>
          <w:rFonts w:cstheme="minorHAnsi"/>
          <w:sz w:val="24"/>
          <w:szCs w:val="24"/>
        </w:rPr>
        <w:t xml:space="preserve">of experienced negative contact </w:t>
      </w:r>
      <w:r w:rsidR="00211032" w:rsidRPr="00314C2D">
        <w:rPr>
          <w:rFonts w:cstheme="minorHAnsi"/>
          <w:b/>
          <w:i/>
          <w:sz w:val="24"/>
          <w:szCs w:val="24"/>
        </w:rPr>
        <w:t>In the SPPS file, these items are labelled</w:t>
      </w:r>
      <w:r w:rsidR="00335E65" w:rsidRPr="00314C2D">
        <w:rPr>
          <w:rFonts w:cstheme="minorHAnsi"/>
          <w:b/>
          <w:i/>
          <w:sz w:val="24"/>
          <w:szCs w:val="24"/>
        </w:rPr>
        <w:t xml:space="preserve"> NegContact2.3 etc.</w:t>
      </w:r>
    </w:p>
    <w:p w14:paraId="2900A18C" w14:textId="77777777" w:rsidR="0082771C" w:rsidRPr="0082771C" w:rsidRDefault="0082771C" w:rsidP="0082771C">
      <w:pPr>
        <w:spacing w:line="360" w:lineRule="auto"/>
        <w:rPr>
          <w:rFonts w:cstheme="minorHAnsi"/>
          <w:b/>
          <w:i/>
          <w:sz w:val="24"/>
          <w:szCs w:val="24"/>
        </w:rPr>
      </w:pPr>
    </w:p>
    <w:p w14:paraId="18423E38" w14:textId="77777777" w:rsidR="00335E65" w:rsidRPr="00314C2D" w:rsidRDefault="00211032" w:rsidP="00314C2D">
      <w:pPr>
        <w:spacing w:line="360" w:lineRule="auto"/>
        <w:rPr>
          <w:rFonts w:cstheme="minorHAnsi"/>
          <w:i/>
          <w:sz w:val="24"/>
          <w:szCs w:val="24"/>
        </w:rPr>
      </w:pPr>
      <w:r w:rsidRPr="00314C2D">
        <w:rPr>
          <w:rFonts w:cstheme="minorHAnsi"/>
          <w:i/>
          <w:sz w:val="24"/>
          <w:szCs w:val="24"/>
        </w:rPr>
        <w:t>Section 3</w:t>
      </w:r>
      <w:r w:rsidR="00335E65" w:rsidRPr="00314C2D">
        <w:rPr>
          <w:rFonts w:cstheme="minorHAnsi"/>
          <w:i/>
          <w:sz w:val="24"/>
          <w:szCs w:val="24"/>
        </w:rPr>
        <w:t xml:space="preserve">: </w:t>
      </w:r>
      <w:r w:rsidRPr="00314C2D">
        <w:rPr>
          <w:rFonts w:cstheme="minorHAnsi"/>
          <w:i/>
          <w:sz w:val="24"/>
          <w:szCs w:val="24"/>
        </w:rPr>
        <w:t xml:space="preserve">Intergroup Community </w:t>
      </w:r>
      <w:r w:rsidR="00433410" w:rsidRPr="00314C2D">
        <w:rPr>
          <w:rFonts w:cstheme="minorHAnsi"/>
          <w:i/>
          <w:sz w:val="24"/>
          <w:szCs w:val="24"/>
        </w:rPr>
        <w:t>Attitudes</w:t>
      </w:r>
    </w:p>
    <w:p w14:paraId="4059B353" w14:textId="77777777" w:rsidR="006A4BA5" w:rsidRDefault="00433410" w:rsidP="00314C2D">
      <w:pPr>
        <w:spacing w:line="360" w:lineRule="auto"/>
        <w:rPr>
          <w:rFonts w:cstheme="minorHAnsi"/>
          <w:b/>
          <w:sz w:val="24"/>
          <w:szCs w:val="24"/>
        </w:rPr>
      </w:pPr>
      <w:r w:rsidRPr="00314C2D">
        <w:rPr>
          <w:rFonts w:cstheme="minorHAnsi"/>
          <w:sz w:val="24"/>
          <w:szCs w:val="24"/>
        </w:rPr>
        <w:t>Measure</w:t>
      </w:r>
      <w:r w:rsidR="0061075F" w:rsidRPr="00314C2D">
        <w:rPr>
          <w:rFonts w:cstheme="minorHAnsi"/>
          <w:sz w:val="24"/>
          <w:szCs w:val="24"/>
        </w:rPr>
        <w:t>d</w:t>
      </w:r>
      <w:r w:rsidRPr="00314C2D">
        <w:rPr>
          <w:rFonts w:cstheme="minorHAnsi"/>
          <w:sz w:val="24"/>
          <w:szCs w:val="24"/>
        </w:rPr>
        <w:t xml:space="preserve"> outgroup attitudes on a series six semantic differential scales</w:t>
      </w:r>
      <w:r w:rsidR="004C52CA" w:rsidRPr="00314C2D">
        <w:rPr>
          <w:rFonts w:cstheme="minorHAnsi"/>
          <w:sz w:val="24"/>
          <w:szCs w:val="24"/>
        </w:rPr>
        <w:t xml:space="preserve"> (e.g. </w:t>
      </w:r>
      <w:r w:rsidR="0061075F" w:rsidRPr="00314C2D">
        <w:rPr>
          <w:rFonts w:cstheme="minorHAnsi"/>
          <w:sz w:val="24"/>
          <w:szCs w:val="24"/>
        </w:rPr>
        <w:t>Disrespect</w:t>
      </w:r>
      <w:r w:rsidR="004C52CA" w:rsidRPr="00314C2D">
        <w:rPr>
          <w:rFonts w:cstheme="minorHAnsi"/>
          <w:sz w:val="24"/>
          <w:szCs w:val="24"/>
        </w:rPr>
        <w:t>-Respect</w:t>
      </w:r>
      <w:r w:rsidR="0061075F" w:rsidRPr="00314C2D">
        <w:rPr>
          <w:rFonts w:cstheme="minorHAnsi"/>
          <w:sz w:val="24"/>
          <w:szCs w:val="24"/>
        </w:rPr>
        <w:t>)</w:t>
      </w:r>
      <w:r w:rsidRPr="00314C2D">
        <w:rPr>
          <w:rFonts w:cstheme="minorHAnsi"/>
          <w:sz w:val="24"/>
          <w:szCs w:val="24"/>
        </w:rPr>
        <w:t>, using measuring ranging from 1 to 7.  In each case, higher scores indicate more positive outgroup attitudes.</w:t>
      </w:r>
      <w:r w:rsidR="00335E65" w:rsidRPr="00314C2D">
        <w:rPr>
          <w:rFonts w:cstheme="minorHAnsi"/>
          <w:sz w:val="24"/>
          <w:szCs w:val="24"/>
        </w:rPr>
        <w:t xml:space="preserve"> </w:t>
      </w:r>
      <w:r w:rsidR="00335E65" w:rsidRPr="00314C2D">
        <w:rPr>
          <w:rFonts w:cstheme="minorHAnsi"/>
          <w:b/>
          <w:sz w:val="24"/>
          <w:szCs w:val="24"/>
        </w:rPr>
        <w:t xml:space="preserve">In the SPSS data file, these items are labelled </w:t>
      </w:r>
      <w:proofErr w:type="spellStart"/>
      <w:r w:rsidR="00335E65" w:rsidRPr="00314C2D">
        <w:rPr>
          <w:rFonts w:cstheme="minorHAnsi"/>
          <w:b/>
          <w:sz w:val="24"/>
          <w:szCs w:val="24"/>
        </w:rPr>
        <w:t>OGattitude</w:t>
      </w:r>
      <w:proofErr w:type="spellEnd"/>
      <w:r w:rsidR="00335E65" w:rsidRPr="00314C2D">
        <w:rPr>
          <w:rFonts w:cstheme="minorHAnsi"/>
          <w:b/>
          <w:sz w:val="24"/>
          <w:szCs w:val="24"/>
        </w:rPr>
        <w:t xml:space="preserve"> 3.1, 3.2 etc.</w:t>
      </w:r>
    </w:p>
    <w:p w14:paraId="4C414DD8" w14:textId="77777777" w:rsidR="0082771C" w:rsidRPr="00314C2D" w:rsidRDefault="0082771C" w:rsidP="00314C2D">
      <w:pPr>
        <w:spacing w:line="360" w:lineRule="auto"/>
        <w:rPr>
          <w:rFonts w:cstheme="minorHAnsi"/>
          <w:b/>
          <w:sz w:val="24"/>
          <w:szCs w:val="24"/>
        </w:rPr>
      </w:pPr>
    </w:p>
    <w:p w14:paraId="00543762" w14:textId="77777777" w:rsidR="00335E65" w:rsidRDefault="00335E65" w:rsidP="00A574B5">
      <w:pPr>
        <w:spacing w:line="360" w:lineRule="auto"/>
        <w:rPr>
          <w:rFonts w:cstheme="minorHAnsi"/>
          <w:sz w:val="24"/>
          <w:szCs w:val="24"/>
        </w:rPr>
      </w:pPr>
      <w:r>
        <w:rPr>
          <w:rFonts w:cstheme="minorHAnsi"/>
          <w:i/>
          <w:sz w:val="24"/>
          <w:szCs w:val="24"/>
        </w:rPr>
        <w:t xml:space="preserve">Section 4: </w:t>
      </w:r>
      <w:r w:rsidR="00AB773C" w:rsidRPr="00335E65">
        <w:rPr>
          <w:rFonts w:cstheme="minorHAnsi"/>
          <w:i/>
          <w:sz w:val="24"/>
          <w:szCs w:val="24"/>
        </w:rPr>
        <w:t>Community Identity</w:t>
      </w:r>
      <w:r w:rsidR="00AB773C" w:rsidRPr="00335E65">
        <w:rPr>
          <w:rFonts w:cstheme="minorHAnsi"/>
          <w:sz w:val="24"/>
          <w:szCs w:val="24"/>
        </w:rPr>
        <w:t xml:space="preserve">: </w:t>
      </w:r>
    </w:p>
    <w:p w14:paraId="39DD4AE5" w14:textId="77777777" w:rsidR="00335E65" w:rsidRDefault="00AB773C" w:rsidP="00314C2D">
      <w:pPr>
        <w:spacing w:line="360" w:lineRule="auto"/>
        <w:rPr>
          <w:rFonts w:cstheme="minorHAnsi"/>
          <w:b/>
          <w:sz w:val="24"/>
          <w:szCs w:val="24"/>
        </w:rPr>
      </w:pPr>
      <w:r w:rsidRPr="00314C2D">
        <w:rPr>
          <w:rFonts w:cstheme="minorHAnsi"/>
          <w:sz w:val="24"/>
          <w:szCs w:val="24"/>
        </w:rPr>
        <w:t xml:space="preserve">Four </w:t>
      </w:r>
      <w:r w:rsidR="00335E65" w:rsidRPr="00314C2D">
        <w:rPr>
          <w:rFonts w:cstheme="minorHAnsi"/>
          <w:sz w:val="24"/>
          <w:szCs w:val="24"/>
        </w:rPr>
        <w:t>items measure strength of community</w:t>
      </w:r>
      <w:r w:rsidRPr="00314C2D">
        <w:rPr>
          <w:rFonts w:cstheme="minorHAnsi"/>
          <w:sz w:val="24"/>
          <w:szCs w:val="24"/>
        </w:rPr>
        <w:t xml:space="preserve"> identity on </w:t>
      </w:r>
      <w:proofErr w:type="gramStart"/>
      <w:r w:rsidRPr="00314C2D">
        <w:rPr>
          <w:rFonts w:cstheme="minorHAnsi"/>
          <w:sz w:val="24"/>
          <w:szCs w:val="24"/>
        </w:rPr>
        <w:t>5 point</w:t>
      </w:r>
      <w:proofErr w:type="gramEnd"/>
      <w:r w:rsidRPr="00314C2D">
        <w:rPr>
          <w:rFonts w:cstheme="minorHAnsi"/>
          <w:sz w:val="24"/>
          <w:szCs w:val="24"/>
        </w:rPr>
        <w:t xml:space="preserve"> Likert scales, ranging from1 (Strongly Agree) to 5 (Strongly Disagree).  Higher scores here indicate higher levels of identification</w:t>
      </w:r>
      <w:r w:rsidRPr="00314C2D">
        <w:rPr>
          <w:rFonts w:cstheme="minorHAnsi"/>
          <w:b/>
          <w:sz w:val="24"/>
          <w:szCs w:val="24"/>
        </w:rPr>
        <w:t>.</w:t>
      </w:r>
      <w:r w:rsidR="00335E65" w:rsidRPr="00314C2D">
        <w:rPr>
          <w:rFonts w:cstheme="minorHAnsi"/>
          <w:b/>
          <w:sz w:val="24"/>
          <w:szCs w:val="24"/>
        </w:rPr>
        <w:t xml:space="preserve"> In the SPSS data file, these items are labelled Ident4.1, 4.2 etc.</w:t>
      </w:r>
    </w:p>
    <w:p w14:paraId="798F180B" w14:textId="77777777" w:rsidR="0082771C" w:rsidRPr="00314C2D" w:rsidRDefault="0082771C" w:rsidP="00314C2D">
      <w:pPr>
        <w:spacing w:line="360" w:lineRule="auto"/>
        <w:rPr>
          <w:rFonts w:cstheme="minorHAnsi"/>
          <w:b/>
          <w:sz w:val="24"/>
          <w:szCs w:val="24"/>
        </w:rPr>
      </w:pPr>
    </w:p>
    <w:p w14:paraId="019A58F5" w14:textId="77777777" w:rsidR="00335E65" w:rsidRDefault="00335E65" w:rsidP="00A574B5">
      <w:pPr>
        <w:spacing w:line="360" w:lineRule="auto"/>
        <w:rPr>
          <w:rFonts w:cstheme="minorHAnsi"/>
          <w:sz w:val="24"/>
          <w:szCs w:val="24"/>
        </w:rPr>
      </w:pPr>
      <w:r>
        <w:rPr>
          <w:rFonts w:cstheme="minorHAnsi"/>
          <w:i/>
          <w:sz w:val="24"/>
          <w:szCs w:val="24"/>
        </w:rPr>
        <w:t xml:space="preserve">Section 5: </w:t>
      </w:r>
      <w:r w:rsidR="00AB773C" w:rsidRPr="00335E65">
        <w:rPr>
          <w:rFonts w:cstheme="minorHAnsi"/>
          <w:i/>
          <w:sz w:val="24"/>
          <w:szCs w:val="24"/>
        </w:rPr>
        <w:t>Realistic Threat</w:t>
      </w:r>
      <w:r w:rsidR="00AB773C" w:rsidRPr="00335E65">
        <w:rPr>
          <w:rFonts w:cstheme="minorHAnsi"/>
          <w:sz w:val="24"/>
          <w:szCs w:val="24"/>
        </w:rPr>
        <w:t xml:space="preserve"> </w:t>
      </w:r>
    </w:p>
    <w:p w14:paraId="19536554" w14:textId="77777777" w:rsidR="00AB773C" w:rsidRDefault="00335E65" w:rsidP="00314C2D">
      <w:pPr>
        <w:spacing w:line="360" w:lineRule="auto"/>
        <w:rPr>
          <w:rFonts w:cstheme="minorHAnsi"/>
          <w:b/>
          <w:sz w:val="24"/>
          <w:szCs w:val="24"/>
        </w:rPr>
      </w:pPr>
      <w:r w:rsidRPr="00314C2D">
        <w:rPr>
          <w:rFonts w:cstheme="minorHAnsi"/>
          <w:sz w:val="24"/>
          <w:szCs w:val="24"/>
        </w:rPr>
        <w:lastRenderedPageBreak/>
        <w:t xml:space="preserve">Realistic threat </w:t>
      </w:r>
      <w:r w:rsidR="00AB773C" w:rsidRPr="00314C2D">
        <w:rPr>
          <w:rFonts w:cstheme="minorHAnsi"/>
          <w:sz w:val="24"/>
          <w:szCs w:val="24"/>
        </w:rPr>
        <w:t xml:space="preserve">is measured on </w:t>
      </w:r>
      <w:proofErr w:type="gramStart"/>
      <w:r w:rsidR="00AB773C" w:rsidRPr="00314C2D">
        <w:rPr>
          <w:rFonts w:cstheme="minorHAnsi"/>
          <w:sz w:val="24"/>
          <w:szCs w:val="24"/>
        </w:rPr>
        <w:t>5 point</w:t>
      </w:r>
      <w:proofErr w:type="gramEnd"/>
      <w:r w:rsidR="00AB773C" w:rsidRPr="00314C2D">
        <w:rPr>
          <w:rFonts w:cstheme="minorHAnsi"/>
          <w:sz w:val="24"/>
          <w:szCs w:val="24"/>
        </w:rPr>
        <w:t xml:space="preserve"> Likert scales, ranging from 1 (Strongly Agree) to 5 (Strongly Disagree). Higher scores here indicate higher levels of Realistic Threat.  Note that Responses on items 5.1, 5.2., 5.4 and 5.5 have been reverse coded in the SPSS spreadsheet.</w:t>
      </w:r>
      <w:r w:rsidRPr="00314C2D">
        <w:rPr>
          <w:rFonts w:cstheme="minorHAnsi"/>
          <w:sz w:val="24"/>
          <w:szCs w:val="24"/>
        </w:rPr>
        <w:t xml:space="preserve"> </w:t>
      </w:r>
      <w:r w:rsidR="00B52ADF" w:rsidRPr="00314C2D">
        <w:rPr>
          <w:rFonts w:cstheme="minorHAnsi"/>
          <w:b/>
          <w:sz w:val="24"/>
          <w:szCs w:val="24"/>
        </w:rPr>
        <w:t>In the</w:t>
      </w:r>
      <w:r w:rsidRPr="00314C2D">
        <w:rPr>
          <w:rFonts w:cstheme="minorHAnsi"/>
          <w:b/>
          <w:sz w:val="24"/>
          <w:szCs w:val="24"/>
        </w:rPr>
        <w:t xml:space="preserve"> SPSS data set, these items are labelled </w:t>
      </w:r>
      <w:proofErr w:type="spellStart"/>
      <w:r w:rsidRPr="00314C2D">
        <w:rPr>
          <w:rFonts w:cstheme="minorHAnsi"/>
          <w:b/>
          <w:sz w:val="24"/>
          <w:szCs w:val="24"/>
        </w:rPr>
        <w:t>Realthreat</w:t>
      </w:r>
      <w:proofErr w:type="spellEnd"/>
      <w:r w:rsidRPr="00314C2D">
        <w:rPr>
          <w:rFonts w:cstheme="minorHAnsi"/>
          <w:b/>
          <w:sz w:val="24"/>
          <w:szCs w:val="24"/>
        </w:rPr>
        <w:t xml:space="preserve"> 5.1, 5.2 etc</w:t>
      </w:r>
      <w:r w:rsidR="0082771C">
        <w:rPr>
          <w:rFonts w:cstheme="minorHAnsi"/>
          <w:b/>
          <w:sz w:val="24"/>
          <w:szCs w:val="24"/>
        </w:rPr>
        <w:t>.</w:t>
      </w:r>
    </w:p>
    <w:p w14:paraId="2F631572" w14:textId="77777777" w:rsidR="0082771C" w:rsidRPr="00314C2D" w:rsidRDefault="0082771C" w:rsidP="00314C2D">
      <w:pPr>
        <w:spacing w:line="360" w:lineRule="auto"/>
        <w:rPr>
          <w:rFonts w:cstheme="minorHAnsi"/>
          <w:b/>
          <w:sz w:val="24"/>
          <w:szCs w:val="24"/>
        </w:rPr>
      </w:pPr>
    </w:p>
    <w:p w14:paraId="073A71CC" w14:textId="77777777" w:rsidR="00335E65" w:rsidRDefault="00335E65" w:rsidP="00A574B5">
      <w:pPr>
        <w:spacing w:line="360" w:lineRule="auto"/>
        <w:rPr>
          <w:rFonts w:cstheme="minorHAnsi"/>
          <w:sz w:val="24"/>
          <w:szCs w:val="24"/>
        </w:rPr>
      </w:pPr>
      <w:r>
        <w:rPr>
          <w:rFonts w:cstheme="minorHAnsi"/>
          <w:sz w:val="24"/>
          <w:szCs w:val="24"/>
        </w:rPr>
        <w:t xml:space="preserve">Section 6: Symbolic Threat </w:t>
      </w:r>
    </w:p>
    <w:p w14:paraId="682C63DB" w14:textId="77777777" w:rsidR="00AB773C" w:rsidRDefault="00AB773C" w:rsidP="00314C2D">
      <w:pPr>
        <w:spacing w:line="360" w:lineRule="auto"/>
        <w:rPr>
          <w:rFonts w:cstheme="minorHAnsi"/>
          <w:b/>
          <w:sz w:val="24"/>
          <w:szCs w:val="24"/>
        </w:rPr>
      </w:pPr>
      <w:r w:rsidRPr="00314C2D">
        <w:rPr>
          <w:rFonts w:cstheme="minorHAnsi"/>
          <w:i/>
          <w:sz w:val="24"/>
          <w:szCs w:val="24"/>
        </w:rPr>
        <w:t xml:space="preserve">Symbolic Threat </w:t>
      </w:r>
      <w:r w:rsidRPr="00314C2D">
        <w:rPr>
          <w:rFonts w:cstheme="minorHAnsi"/>
          <w:sz w:val="24"/>
          <w:szCs w:val="24"/>
        </w:rPr>
        <w:t xml:space="preserve">is measured on </w:t>
      </w:r>
      <w:proofErr w:type="gramStart"/>
      <w:r w:rsidRPr="00314C2D">
        <w:rPr>
          <w:rFonts w:cstheme="minorHAnsi"/>
          <w:sz w:val="24"/>
          <w:szCs w:val="24"/>
        </w:rPr>
        <w:t>5 point</w:t>
      </w:r>
      <w:proofErr w:type="gramEnd"/>
      <w:r w:rsidRPr="00314C2D">
        <w:rPr>
          <w:rFonts w:cstheme="minorHAnsi"/>
          <w:sz w:val="24"/>
          <w:szCs w:val="24"/>
        </w:rPr>
        <w:t xml:space="preserve"> Likert scales, ranging from 1 (Strongly Agree) to 5 (Strongly Disagree). Higher scores here indicate higher levels of Symbolic Threat.  Note that Responses on items </w:t>
      </w:r>
      <w:r w:rsidR="00491E65" w:rsidRPr="00314C2D">
        <w:rPr>
          <w:rFonts w:cstheme="minorHAnsi"/>
          <w:sz w:val="24"/>
          <w:szCs w:val="24"/>
        </w:rPr>
        <w:t>6.1, 6.2</w:t>
      </w:r>
      <w:r w:rsidRPr="00314C2D">
        <w:rPr>
          <w:rFonts w:cstheme="minorHAnsi"/>
          <w:sz w:val="24"/>
          <w:szCs w:val="24"/>
        </w:rPr>
        <w:t>, 6.3 and 6.4 have been reverse coded in the SPSS spreadsheet</w:t>
      </w:r>
      <w:r w:rsidRPr="00314C2D">
        <w:rPr>
          <w:rFonts w:cstheme="minorHAnsi"/>
          <w:b/>
          <w:sz w:val="24"/>
          <w:szCs w:val="24"/>
        </w:rPr>
        <w:t>.</w:t>
      </w:r>
      <w:r w:rsidR="00335E65" w:rsidRPr="00314C2D">
        <w:rPr>
          <w:rFonts w:cstheme="minorHAnsi"/>
          <w:b/>
          <w:sz w:val="24"/>
          <w:szCs w:val="24"/>
        </w:rPr>
        <w:t xml:space="preserve"> In the SPSS spreadsheet, these items are labelled Symthreat6.1, 6.2</w:t>
      </w:r>
    </w:p>
    <w:p w14:paraId="09FFA85C" w14:textId="77777777" w:rsidR="0082771C" w:rsidRPr="00314C2D" w:rsidRDefault="0082771C" w:rsidP="00314C2D">
      <w:pPr>
        <w:spacing w:line="360" w:lineRule="auto"/>
        <w:rPr>
          <w:rFonts w:cstheme="minorHAnsi"/>
          <w:b/>
          <w:sz w:val="24"/>
          <w:szCs w:val="24"/>
        </w:rPr>
      </w:pPr>
    </w:p>
    <w:p w14:paraId="2FEA7A7C" w14:textId="77777777" w:rsidR="00335E65" w:rsidRDefault="00335E65" w:rsidP="00A574B5">
      <w:pPr>
        <w:spacing w:line="360" w:lineRule="auto"/>
        <w:rPr>
          <w:rFonts w:cstheme="minorHAnsi"/>
          <w:i/>
          <w:sz w:val="24"/>
          <w:szCs w:val="24"/>
        </w:rPr>
      </w:pPr>
      <w:r>
        <w:rPr>
          <w:rFonts w:cstheme="minorHAnsi"/>
          <w:i/>
          <w:sz w:val="24"/>
          <w:szCs w:val="24"/>
        </w:rPr>
        <w:t xml:space="preserve">Section 7: </w:t>
      </w:r>
      <w:r w:rsidRPr="00335E65">
        <w:rPr>
          <w:rFonts w:cstheme="minorHAnsi"/>
          <w:i/>
          <w:sz w:val="24"/>
          <w:szCs w:val="24"/>
        </w:rPr>
        <w:t>Contact Anxiety</w:t>
      </w:r>
    </w:p>
    <w:p w14:paraId="5169AF34" w14:textId="77777777" w:rsidR="00AB773C" w:rsidRPr="00314C2D" w:rsidRDefault="00335E65" w:rsidP="00314C2D">
      <w:pPr>
        <w:spacing w:line="360" w:lineRule="auto"/>
        <w:rPr>
          <w:rFonts w:cstheme="minorHAnsi"/>
          <w:b/>
          <w:sz w:val="24"/>
          <w:szCs w:val="24"/>
        </w:rPr>
      </w:pPr>
      <w:r w:rsidRPr="00314C2D">
        <w:rPr>
          <w:rFonts w:cstheme="minorHAnsi"/>
          <w:i/>
          <w:sz w:val="24"/>
          <w:szCs w:val="24"/>
        </w:rPr>
        <w:t>Contact Anxiety</w:t>
      </w:r>
      <w:r w:rsidRPr="00314C2D">
        <w:rPr>
          <w:rFonts w:cstheme="minorHAnsi"/>
          <w:sz w:val="24"/>
          <w:szCs w:val="24"/>
        </w:rPr>
        <w:t xml:space="preserve"> </w:t>
      </w:r>
      <w:r w:rsidR="00AB773C" w:rsidRPr="00314C2D">
        <w:rPr>
          <w:rFonts w:cstheme="minorHAnsi"/>
          <w:sz w:val="24"/>
          <w:szCs w:val="24"/>
        </w:rPr>
        <w:t xml:space="preserve">is measured on a </w:t>
      </w:r>
      <w:proofErr w:type="gramStart"/>
      <w:r w:rsidR="00AB773C" w:rsidRPr="00314C2D">
        <w:rPr>
          <w:rFonts w:cstheme="minorHAnsi"/>
          <w:sz w:val="24"/>
          <w:szCs w:val="24"/>
        </w:rPr>
        <w:t>7 point</w:t>
      </w:r>
      <w:proofErr w:type="gramEnd"/>
      <w:r w:rsidR="00AB773C" w:rsidRPr="00314C2D">
        <w:rPr>
          <w:rFonts w:cstheme="minorHAnsi"/>
          <w:sz w:val="24"/>
          <w:szCs w:val="24"/>
        </w:rPr>
        <w:t xml:space="preserve"> scale, ranging from Not at all (1) to Extremely (7).  Higher scores here indicate higher levels of anxiety about contact with members of the other religious community. Note that items </w:t>
      </w:r>
      <w:r w:rsidR="00DC58FC" w:rsidRPr="00314C2D">
        <w:rPr>
          <w:rFonts w:cstheme="minorHAnsi"/>
          <w:sz w:val="24"/>
          <w:szCs w:val="24"/>
        </w:rPr>
        <w:t>7.3, 7.5 and 7.6 have been reverse coded in the SPSS spreadsheet.</w:t>
      </w:r>
      <w:r w:rsidRPr="00314C2D">
        <w:rPr>
          <w:rFonts w:cstheme="minorHAnsi"/>
          <w:sz w:val="24"/>
          <w:szCs w:val="24"/>
        </w:rPr>
        <w:t xml:space="preserve"> </w:t>
      </w:r>
      <w:r w:rsidRPr="00314C2D">
        <w:rPr>
          <w:rFonts w:cstheme="minorHAnsi"/>
          <w:b/>
          <w:sz w:val="24"/>
          <w:szCs w:val="24"/>
        </w:rPr>
        <w:t>In that spreadsheet, the relevant items are labelled Contanx7.1, 7.2 etc.</w:t>
      </w:r>
    </w:p>
    <w:p w14:paraId="5E7334A8" w14:textId="77777777" w:rsidR="00335E65" w:rsidRPr="00335E65" w:rsidRDefault="00335E65" w:rsidP="00A574B5">
      <w:pPr>
        <w:pStyle w:val="ListParagraph"/>
        <w:spacing w:line="360" w:lineRule="auto"/>
        <w:rPr>
          <w:rFonts w:cstheme="minorHAnsi"/>
          <w:sz w:val="24"/>
          <w:szCs w:val="24"/>
        </w:rPr>
      </w:pPr>
    </w:p>
    <w:p w14:paraId="04B7F7E9" w14:textId="77777777" w:rsidR="00335E65" w:rsidRPr="00A574B5" w:rsidRDefault="00335E65" w:rsidP="00A574B5">
      <w:pPr>
        <w:spacing w:line="360" w:lineRule="auto"/>
        <w:rPr>
          <w:rFonts w:cstheme="minorHAnsi"/>
          <w:i/>
          <w:sz w:val="24"/>
          <w:szCs w:val="24"/>
        </w:rPr>
      </w:pPr>
      <w:r w:rsidRPr="00A574B5">
        <w:rPr>
          <w:rFonts w:cstheme="minorHAnsi"/>
          <w:i/>
          <w:sz w:val="24"/>
          <w:szCs w:val="24"/>
        </w:rPr>
        <w:t>Section 8:</w:t>
      </w:r>
      <w:r w:rsidR="005828C1" w:rsidRPr="00A574B5">
        <w:rPr>
          <w:rFonts w:cstheme="minorHAnsi"/>
          <w:i/>
          <w:sz w:val="24"/>
          <w:szCs w:val="24"/>
        </w:rPr>
        <w:t xml:space="preserve"> Activity Space Attitudes</w:t>
      </w:r>
      <w:r w:rsidRPr="00A574B5">
        <w:rPr>
          <w:rFonts w:cstheme="minorHAnsi"/>
          <w:i/>
          <w:sz w:val="24"/>
          <w:szCs w:val="24"/>
        </w:rPr>
        <w:t>:</w:t>
      </w:r>
    </w:p>
    <w:p w14:paraId="20AE682F" w14:textId="77777777" w:rsidR="00335E65" w:rsidRPr="00314C2D" w:rsidRDefault="005828C1" w:rsidP="00314C2D">
      <w:pPr>
        <w:spacing w:line="360" w:lineRule="auto"/>
        <w:rPr>
          <w:rFonts w:cstheme="minorHAnsi"/>
          <w:b/>
          <w:sz w:val="24"/>
          <w:szCs w:val="24"/>
        </w:rPr>
      </w:pPr>
      <w:r w:rsidRPr="00314C2D">
        <w:rPr>
          <w:rFonts w:cstheme="minorHAnsi"/>
          <w:sz w:val="24"/>
          <w:szCs w:val="24"/>
        </w:rPr>
        <w:t>Items 8.1 though to 8.6 measure respondents</w:t>
      </w:r>
      <w:r w:rsidR="00C64F1F" w:rsidRPr="00314C2D">
        <w:rPr>
          <w:rFonts w:cstheme="minorHAnsi"/>
          <w:sz w:val="24"/>
          <w:szCs w:val="24"/>
        </w:rPr>
        <w:t>’</w:t>
      </w:r>
      <w:r w:rsidRPr="00314C2D">
        <w:rPr>
          <w:rFonts w:cstheme="minorHAnsi"/>
          <w:sz w:val="24"/>
          <w:szCs w:val="24"/>
        </w:rPr>
        <w:t xml:space="preserve"> willingness to use activity spaces beyond their own communities and in nearby outgroup spaces and facilities.  All items are </w:t>
      </w:r>
      <w:r w:rsidR="00586552" w:rsidRPr="00314C2D">
        <w:rPr>
          <w:rFonts w:cstheme="minorHAnsi"/>
          <w:sz w:val="24"/>
          <w:szCs w:val="24"/>
        </w:rPr>
        <w:t xml:space="preserve">measured using </w:t>
      </w:r>
      <w:proofErr w:type="gramStart"/>
      <w:r w:rsidR="00586552" w:rsidRPr="00314C2D">
        <w:rPr>
          <w:rFonts w:cstheme="minorHAnsi"/>
          <w:sz w:val="24"/>
          <w:szCs w:val="24"/>
        </w:rPr>
        <w:t>5 point</w:t>
      </w:r>
      <w:proofErr w:type="gramEnd"/>
      <w:r w:rsidR="00586552" w:rsidRPr="00314C2D">
        <w:rPr>
          <w:rFonts w:cstheme="minorHAnsi"/>
          <w:sz w:val="24"/>
          <w:szCs w:val="24"/>
        </w:rPr>
        <w:t xml:space="preserve"> Likert scales, ranging from (1) Strongly Agree to (5) Strongly Disagree, with higher scores indicated a greater willingness to use other group or shared spaces</w:t>
      </w:r>
      <w:r w:rsidR="00586552" w:rsidRPr="00314C2D">
        <w:rPr>
          <w:rFonts w:cstheme="minorHAnsi"/>
          <w:b/>
          <w:sz w:val="24"/>
          <w:szCs w:val="24"/>
        </w:rPr>
        <w:t>.</w:t>
      </w:r>
      <w:r w:rsidR="00335E65" w:rsidRPr="00314C2D">
        <w:rPr>
          <w:rFonts w:cstheme="minorHAnsi"/>
          <w:b/>
          <w:sz w:val="24"/>
          <w:szCs w:val="24"/>
        </w:rPr>
        <w:t xml:space="preserve"> In the SPSS data file, these items are labelled Facaccess8.1, 8.2 etc.</w:t>
      </w:r>
    </w:p>
    <w:p w14:paraId="5DDF91F0" w14:textId="77777777" w:rsidR="006A4BA5" w:rsidRPr="006A4BA5" w:rsidRDefault="006A4BA5" w:rsidP="006A4BA5">
      <w:pPr>
        <w:pStyle w:val="ListParagraph"/>
        <w:spacing w:line="360" w:lineRule="auto"/>
        <w:rPr>
          <w:rFonts w:cstheme="minorHAnsi"/>
          <w:b/>
          <w:sz w:val="24"/>
          <w:szCs w:val="24"/>
        </w:rPr>
      </w:pPr>
    </w:p>
    <w:p w14:paraId="64EE8D3C" w14:textId="77777777" w:rsidR="001846EE" w:rsidRPr="001846EE" w:rsidRDefault="00335E65" w:rsidP="00A574B5">
      <w:pPr>
        <w:spacing w:line="360" w:lineRule="auto"/>
        <w:rPr>
          <w:rFonts w:cstheme="minorHAnsi"/>
          <w:i/>
          <w:sz w:val="24"/>
          <w:szCs w:val="24"/>
        </w:rPr>
      </w:pPr>
      <w:r w:rsidRPr="001846EE">
        <w:rPr>
          <w:rFonts w:cstheme="minorHAnsi"/>
          <w:i/>
          <w:sz w:val="24"/>
          <w:szCs w:val="24"/>
        </w:rPr>
        <w:t>Section 9: Peace walls</w:t>
      </w:r>
    </w:p>
    <w:p w14:paraId="2EAD29F7" w14:textId="77777777" w:rsidR="001846EE" w:rsidRPr="00314C2D" w:rsidRDefault="00586552" w:rsidP="00314C2D">
      <w:pPr>
        <w:spacing w:line="360" w:lineRule="auto"/>
        <w:rPr>
          <w:rFonts w:cstheme="minorHAnsi"/>
          <w:b/>
          <w:sz w:val="24"/>
          <w:szCs w:val="24"/>
        </w:rPr>
      </w:pPr>
      <w:r w:rsidRPr="00314C2D">
        <w:rPr>
          <w:rFonts w:cstheme="minorHAnsi"/>
          <w:sz w:val="24"/>
          <w:szCs w:val="24"/>
        </w:rPr>
        <w:lastRenderedPageBreak/>
        <w:t xml:space="preserve">Item 9.1 measures </w:t>
      </w:r>
      <w:proofErr w:type="gramStart"/>
      <w:r w:rsidRPr="00314C2D">
        <w:rPr>
          <w:rFonts w:cstheme="minorHAnsi"/>
          <w:sz w:val="24"/>
          <w:szCs w:val="24"/>
        </w:rPr>
        <w:t>participants’</w:t>
      </w:r>
      <w:proofErr w:type="gramEnd"/>
      <w:r w:rsidRPr="00314C2D">
        <w:rPr>
          <w:rFonts w:cstheme="minorHAnsi"/>
          <w:sz w:val="24"/>
          <w:szCs w:val="24"/>
        </w:rPr>
        <w:t xml:space="preserve"> </w:t>
      </w:r>
      <w:r w:rsidR="00841D7C" w:rsidRPr="00314C2D">
        <w:rPr>
          <w:rFonts w:cstheme="minorHAnsi"/>
          <w:sz w:val="24"/>
          <w:szCs w:val="24"/>
        </w:rPr>
        <w:t xml:space="preserve">perceived </w:t>
      </w:r>
      <w:r w:rsidRPr="00314C2D">
        <w:rPr>
          <w:rFonts w:cstheme="minorHAnsi"/>
          <w:i/>
          <w:sz w:val="24"/>
          <w:szCs w:val="24"/>
        </w:rPr>
        <w:t>residential proximity to the nearest peace</w:t>
      </w:r>
      <w:r w:rsidR="00491E65" w:rsidRPr="00314C2D">
        <w:rPr>
          <w:rFonts w:cstheme="minorHAnsi"/>
          <w:i/>
          <w:sz w:val="24"/>
          <w:szCs w:val="24"/>
        </w:rPr>
        <w:t xml:space="preserve"> </w:t>
      </w:r>
      <w:r w:rsidRPr="00314C2D">
        <w:rPr>
          <w:rFonts w:cstheme="minorHAnsi"/>
          <w:i/>
          <w:sz w:val="24"/>
          <w:szCs w:val="24"/>
        </w:rPr>
        <w:t xml:space="preserve">wall </w:t>
      </w:r>
      <w:r w:rsidRPr="00314C2D">
        <w:rPr>
          <w:rFonts w:cstheme="minorHAnsi"/>
          <w:sz w:val="24"/>
          <w:szCs w:val="24"/>
        </w:rPr>
        <w:t>on an 8 point ordinal scale, ranging from Less than 100 yards to More than 700 yards (coded as 800 in the spreadsheet)</w:t>
      </w:r>
      <w:r w:rsidR="001846EE" w:rsidRPr="00314C2D">
        <w:rPr>
          <w:rFonts w:cstheme="minorHAnsi"/>
          <w:sz w:val="24"/>
          <w:szCs w:val="24"/>
        </w:rPr>
        <w:t xml:space="preserve">.  </w:t>
      </w:r>
      <w:r w:rsidR="001846EE" w:rsidRPr="00314C2D">
        <w:rPr>
          <w:rFonts w:cstheme="minorHAnsi"/>
          <w:b/>
          <w:sz w:val="24"/>
          <w:szCs w:val="24"/>
        </w:rPr>
        <w:t>In the SPSS spreadsheet this variable is labelled walldistance9.1.</w:t>
      </w:r>
    </w:p>
    <w:p w14:paraId="442FA32D" w14:textId="77777777" w:rsidR="001846EE" w:rsidRPr="00314C2D" w:rsidRDefault="00491E65" w:rsidP="00314C2D">
      <w:pPr>
        <w:spacing w:line="360" w:lineRule="auto"/>
        <w:rPr>
          <w:rFonts w:cstheme="minorHAnsi"/>
          <w:b/>
          <w:sz w:val="24"/>
          <w:szCs w:val="24"/>
        </w:rPr>
      </w:pPr>
      <w:r w:rsidRPr="00314C2D">
        <w:rPr>
          <w:rFonts w:cstheme="minorHAnsi"/>
          <w:sz w:val="24"/>
          <w:szCs w:val="24"/>
        </w:rPr>
        <w:t>Items 9.2 to 9.5 measure</w:t>
      </w:r>
      <w:r w:rsidR="00586552" w:rsidRPr="00314C2D">
        <w:rPr>
          <w:rFonts w:cstheme="minorHAnsi"/>
          <w:sz w:val="24"/>
          <w:szCs w:val="24"/>
        </w:rPr>
        <w:t xml:space="preserve"> participants </w:t>
      </w:r>
      <w:r w:rsidR="00586552" w:rsidRPr="00314C2D">
        <w:rPr>
          <w:rFonts w:cstheme="minorHAnsi"/>
          <w:i/>
          <w:sz w:val="24"/>
          <w:szCs w:val="24"/>
        </w:rPr>
        <w:t xml:space="preserve">attitudes towards government proposals to dismantle the peace walls </w:t>
      </w:r>
      <w:r w:rsidR="00586552" w:rsidRPr="00314C2D">
        <w:rPr>
          <w:rFonts w:cstheme="minorHAnsi"/>
          <w:sz w:val="24"/>
          <w:szCs w:val="24"/>
        </w:rPr>
        <w:t xml:space="preserve">using </w:t>
      </w:r>
      <w:proofErr w:type="gramStart"/>
      <w:r w:rsidR="00586552" w:rsidRPr="00314C2D">
        <w:rPr>
          <w:rFonts w:cstheme="minorHAnsi"/>
          <w:sz w:val="24"/>
          <w:szCs w:val="24"/>
        </w:rPr>
        <w:t>5 point</w:t>
      </w:r>
      <w:proofErr w:type="gramEnd"/>
      <w:r w:rsidR="00586552" w:rsidRPr="00314C2D">
        <w:rPr>
          <w:rFonts w:cstheme="minorHAnsi"/>
          <w:sz w:val="24"/>
          <w:szCs w:val="24"/>
        </w:rPr>
        <w:t xml:space="preserve"> Likert scales, ranging from (1) Strongly Agree to (5) Stron</w:t>
      </w:r>
      <w:r w:rsidR="001846EE" w:rsidRPr="00314C2D">
        <w:rPr>
          <w:rFonts w:cstheme="minorHAnsi"/>
          <w:sz w:val="24"/>
          <w:szCs w:val="24"/>
        </w:rPr>
        <w:t xml:space="preserve">gly Disagree. High scores here </w:t>
      </w:r>
      <w:r w:rsidR="00586552" w:rsidRPr="00314C2D">
        <w:rPr>
          <w:rFonts w:cstheme="minorHAnsi"/>
          <w:sz w:val="24"/>
          <w:szCs w:val="24"/>
        </w:rPr>
        <w:t>indicate greater support for dismantling peace</w:t>
      </w:r>
      <w:r w:rsidRPr="00314C2D">
        <w:rPr>
          <w:rFonts w:cstheme="minorHAnsi"/>
          <w:sz w:val="24"/>
          <w:szCs w:val="24"/>
        </w:rPr>
        <w:t xml:space="preserve"> </w:t>
      </w:r>
      <w:r w:rsidR="00586552" w:rsidRPr="00314C2D">
        <w:rPr>
          <w:rFonts w:cstheme="minorHAnsi"/>
          <w:sz w:val="24"/>
          <w:szCs w:val="24"/>
        </w:rPr>
        <w:t>walls, with items 9.2 and 9.5 reverse-coded in the SPSS spreadsheet</w:t>
      </w:r>
      <w:r w:rsidR="001846EE" w:rsidRPr="00314C2D">
        <w:rPr>
          <w:rFonts w:cstheme="minorHAnsi"/>
          <w:b/>
          <w:sz w:val="24"/>
          <w:szCs w:val="24"/>
        </w:rPr>
        <w:t>. In the SPSS spreadsheet, these items are labelled wallatt9.2, 9.3 etc.</w:t>
      </w:r>
    </w:p>
    <w:p w14:paraId="7293C2E5" w14:textId="77777777" w:rsidR="00B84CE8" w:rsidRPr="00314C2D" w:rsidRDefault="001846EE" w:rsidP="00314C2D">
      <w:pPr>
        <w:spacing w:line="360" w:lineRule="auto"/>
        <w:rPr>
          <w:rFonts w:cstheme="minorHAnsi"/>
          <w:b/>
          <w:sz w:val="24"/>
          <w:szCs w:val="24"/>
        </w:rPr>
      </w:pPr>
      <w:r w:rsidRPr="00314C2D">
        <w:rPr>
          <w:rFonts w:cstheme="minorHAnsi"/>
          <w:sz w:val="24"/>
          <w:szCs w:val="24"/>
        </w:rPr>
        <w:t>I</w:t>
      </w:r>
      <w:r w:rsidR="00586552" w:rsidRPr="00314C2D">
        <w:rPr>
          <w:rFonts w:cstheme="minorHAnsi"/>
          <w:sz w:val="24"/>
          <w:szCs w:val="24"/>
        </w:rPr>
        <w:t xml:space="preserve">tems 9.6 a to d measure the </w:t>
      </w:r>
      <w:r w:rsidR="00586552" w:rsidRPr="00314C2D">
        <w:rPr>
          <w:rFonts w:cstheme="minorHAnsi"/>
          <w:i/>
          <w:sz w:val="24"/>
          <w:szCs w:val="24"/>
        </w:rPr>
        <w:t>perceived function</w:t>
      </w:r>
      <w:r w:rsidR="00491E65" w:rsidRPr="00314C2D">
        <w:rPr>
          <w:rFonts w:cstheme="minorHAnsi"/>
          <w:i/>
          <w:sz w:val="24"/>
          <w:szCs w:val="24"/>
        </w:rPr>
        <w:t>s</w:t>
      </w:r>
      <w:r w:rsidR="00586552" w:rsidRPr="00314C2D">
        <w:rPr>
          <w:rFonts w:cstheme="minorHAnsi"/>
          <w:i/>
          <w:sz w:val="24"/>
          <w:szCs w:val="24"/>
        </w:rPr>
        <w:t xml:space="preserve"> of current peace walls</w:t>
      </w:r>
      <w:r w:rsidR="00586552" w:rsidRPr="00314C2D">
        <w:rPr>
          <w:rFonts w:cstheme="minorHAnsi"/>
          <w:sz w:val="24"/>
          <w:szCs w:val="24"/>
        </w:rPr>
        <w:t xml:space="preserve"> in Belfast </w:t>
      </w:r>
      <w:r w:rsidR="00E3115A" w:rsidRPr="00314C2D">
        <w:rPr>
          <w:rFonts w:cstheme="minorHAnsi"/>
          <w:sz w:val="24"/>
          <w:szCs w:val="24"/>
        </w:rPr>
        <w:t xml:space="preserve">using </w:t>
      </w:r>
      <w:proofErr w:type="gramStart"/>
      <w:r w:rsidR="00E3115A" w:rsidRPr="00314C2D">
        <w:rPr>
          <w:rFonts w:cstheme="minorHAnsi"/>
          <w:sz w:val="24"/>
          <w:szCs w:val="24"/>
        </w:rPr>
        <w:t>5 point</w:t>
      </w:r>
      <w:proofErr w:type="gramEnd"/>
      <w:r w:rsidR="00E3115A" w:rsidRPr="00314C2D">
        <w:rPr>
          <w:rFonts w:cstheme="minorHAnsi"/>
          <w:sz w:val="24"/>
          <w:szCs w:val="24"/>
        </w:rPr>
        <w:t xml:space="preserve"> Likert scales, ranging from (1) Strongly Agree to (5) Strongly Disagre</w:t>
      </w:r>
      <w:r w:rsidR="00586552" w:rsidRPr="00314C2D">
        <w:rPr>
          <w:rFonts w:cstheme="minorHAnsi"/>
          <w:sz w:val="24"/>
          <w:szCs w:val="24"/>
        </w:rPr>
        <w:t xml:space="preserve">e. All items have been </w:t>
      </w:r>
      <w:proofErr w:type="gramStart"/>
      <w:r w:rsidR="00586552" w:rsidRPr="00314C2D">
        <w:rPr>
          <w:rFonts w:cstheme="minorHAnsi"/>
          <w:sz w:val="24"/>
          <w:szCs w:val="24"/>
        </w:rPr>
        <w:t>reverse</w:t>
      </w:r>
      <w:proofErr w:type="gramEnd"/>
      <w:r w:rsidR="00586552" w:rsidRPr="00314C2D">
        <w:rPr>
          <w:rFonts w:cstheme="minorHAnsi"/>
          <w:sz w:val="24"/>
          <w:szCs w:val="24"/>
        </w:rPr>
        <w:t xml:space="preserve"> coded so that </w:t>
      </w:r>
      <w:r w:rsidR="00E3115A" w:rsidRPr="00314C2D">
        <w:rPr>
          <w:rFonts w:cstheme="minorHAnsi"/>
          <w:sz w:val="24"/>
          <w:szCs w:val="24"/>
        </w:rPr>
        <w:t>higher scores mean that a participant more strongly perceives a given function (e.g. that peace walls help people feel safer, keep communities apart etc.).  Note that all four of these items have been reverse coded in the SPSS spreadsheet</w:t>
      </w:r>
      <w:r w:rsidR="00E3115A" w:rsidRPr="00314C2D">
        <w:rPr>
          <w:rFonts w:cstheme="minorHAnsi"/>
          <w:b/>
          <w:sz w:val="24"/>
          <w:szCs w:val="24"/>
        </w:rPr>
        <w:t>.</w:t>
      </w:r>
      <w:r w:rsidRPr="00314C2D">
        <w:rPr>
          <w:rFonts w:cstheme="minorHAnsi"/>
          <w:b/>
          <w:sz w:val="24"/>
          <w:szCs w:val="24"/>
        </w:rPr>
        <w:t xml:space="preserve"> Note also that in the SPSS data file, these items are labelled Wallfunc9.6a, b etc.</w:t>
      </w:r>
    </w:p>
    <w:p w14:paraId="29A8CB52" w14:textId="77777777" w:rsidR="006A4BA5" w:rsidRPr="00B52ADF" w:rsidRDefault="006A4BA5" w:rsidP="006A4BA5">
      <w:pPr>
        <w:pStyle w:val="ListParagraph"/>
        <w:spacing w:line="360" w:lineRule="auto"/>
        <w:rPr>
          <w:rFonts w:cstheme="minorHAnsi"/>
          <w:b/>
          <w:sz w:val="24"/>
          <w:szCs w:val="24"/>
        </w:rPr>
      </w:pPr>
    </w:p>
    <w:p w14:paraId="4B8CD3A4" w14:textId="77777777" w:rsidR="001846EE" w:rsidRPr="001846EE" w:rsidRDefault="001846EE" w:rsidP="00314C2D">
      <w:pPr>
        <w:spacing w:line="360" w:lineRule="auto"/>
        <w:rPr>
          <w:rFonts w:cstheme="minorHAnsi"/>
          <w:i/>
          <w:sz w:val="24"/>
          <w:szCs w:val="24"/>
        </w:rPr>
      </w:pPr>
      <w:r w:rsidRPr="001846EE">
        <w:rPr>
          <w:rFonts w:cstheme="minorHAnsi"/>
          <w:i/>
          <w:sz w:val="24"/>
          <w:szCs w:val="24"/>
        </w:rPr>
        <w:t>Section 10: Belfast city centre</w:t>
      </w:r>
    </w:p>
    <w:p w14:paraId="74A02606" w14:textId="77777777" w:rsidR="00E3115A" w:rsidRPr="00314C2D" w:rsidRDefault="00E3115A" w:rsidP="00314C2D">
      <w:pPr>
        <w:spacing w:line="360" w:lineRule="auto"/>
        <w:rPr>
          <w:rFonts w:cstheme="minorHAnsi"/>
          <w:b/>
          <w:i/>
          <w:sz w:val="24"/>
          <w:szCs w:val="24"/>
        </w:rPr>
      </w:pPr>
      <w:r w:rsidRPr="00314C2D">
        <w:rPr>
          <w:rFonts w:cstheme="minorHAnsi"/>
          <w:sz w:val="24"/>
          <w:szCs w:val="24"/>
        </w:rPr>
        <w:t xml:space="preserve">Items 10.1 to 10.5 measure </w:t>
      </w:r>
      <w:r w:rsidRPr="00314C2D">
        <w:rPr>
          <w:rFonts w:cstheme="minorHAnsi"/>
          <w:i/>
          <w:sz w:val="24"/>
          <w:szCs w:val="24"/>
        </w:rPr>
        <w:t>perceptions of the degree to which Belfast city centre is now an inclusive space where members of both communities feel they belong</w:t>
      </w:r>
      <w:r w:rsidRPr="00314C2D">
        <w:rPr>
          <w:rFonts w:cstheme="minorHAnsi"/>
          <w:sz w:val="24"/>
          <w:szCs w:val="24"/>
        </w:rPr>
        <w:t xml:space="preserve">, using </w:t>
      </w:r>
      <w:proofErr w:type="gramStart"/>
      <w:r w:rsidRPr="00314C2D">
        <w:rPr>
          <w:rFonts w:cstheme="minorHAnsi"/>
          <w:sz w:val="24"/>
          <w:szCs w:val="24"/>
        </w:rPr>
        <w:t>5 point</w:t>
      </w:r>
      <w:proofErr w:type="gramEnd"/>
      <w:r w:rsidRPr="00314C2D">
        <w:rPr>
          <w:rFonts w:cstheme="minorHAnsi"/>
          <w:sz w:val="24"/>
          <w:szCs w:val="24"/>
        </w:rPr>
        <w:t xml:space="preserve"> Likert scales, ranging from (1) Strongly Agree to (5) Strongly Disagree.  Higher scores here indicate higher levels of perceived inclusivity and </w:t>
      </w:r>
      <w:r w:rsidR="00DD0431" w:rsidRPr="00314C2D">
        <w:rPr>
          <w:rFonts w:cstheme="minorHAnsi"/>
          <w:sz w:val="24"/>
          <w:szCs w:val="24"/>
        </w:rPr>
        <w:t xml:space="preserve">collective </w:t>
      </w:r>
      <w:r w:rsidRPr="00314C2D">
        <w:rPr>
          <w:rFonts w:cstheme="minorHAnsi"/>
          <w:sz w:val="24"/>
          <w:szCs w:val="24"/>
        </w:rPr>
        <w:t>belonging</w:t>
      </w:r>
      <w:r w:rsidR="00DD0431" w:rsidRPr="00314C2D">
        <w:rPr>
          <w:rFonts w:cstheme="minorHAnsi"/>
          <w:sz w:val="24"/>
          <w:szCs w:val="24"/>
        </w:rPr>
        <w:t xml:space="preserve"> in the city centre</w:t>
      </w:r>
      <w:r w:rsidRPr="00314C2D">
        <w:rPr>
          <w:rFonts w:cstheme="minorHAnsi"/>
          <w:sz w:val="24"/>
          <w:szCs w:val="24"/>
        </w:rPr>
        <w:t xml:space="preserve">.  </w:t>
      </w:r>
      <w:r w:rsidR="00DD0431" w:rsidRPr="00314C2D">
        <w:rPr>
          <w:rFonts w:cstheme="minorHAnsi"/>
          <w:sz w:val="24"/>
          <w:szCs w:val="24"/>
        </w:rPr>
        <w:t>As such, i</w:t>
      </w:r>
      <w:r w:rsidRPr="00314C2D">
        <w:rPr>
          <w:rFonts w:cstheme="minorHAnsi"/>
          <w:sz w:val="24"/>
          <w:szCs w:val="24"/>
        </w:rPr>
        <w:t>tems 10.1, 10.2, 10.3 and 10.5 have been reverse coded in the spreadsheet</w:t>
      </w:r>
      <w:r w:rsidRPr="00314C2D">
        <w:rPr>
          <w:rFonts w:cstheme="minorHAnsi"/>
          <w:b/>
          <w:i/>
          <w:sz w:val="24"/>
          <w:szCs w:val="24"/>
        </w:rPr>
        <w:t>.</w:t>
      </w:r>
      <w:r w:rsidR="001846EE" w:rsidRPr="00314C2D">
        <w:rPr>
          <w:rFonts w:cstheme="minorHAnsi"/>
          <w:b/>
          <w:i/>
          <w:sz w:val="24"/>
          <w:szCs w:val="24"/>
        </w:rPr>
        <w:t xml:space="preserve"> Note that in the SPSS data file these items are labelled CCent10.1, 10.2 etc.</w:t>
      </w:r>
    </w:p>
    <w:p w14:paraId="3EDFA027" w14:textId="77777777" w:rsidR="001846EE" w:rsidRPr="00B52ADF" w:rsidRDefault="001846EE" w:rsidP="00A574B5">
      <w:pPr>
        <w:spacing w:line="360" w:lineRule="auto"/>
        <w:rPr>
          <w:rFonts w:cstheme="minorHAnsi"/>
          <w:sz w:val="24"/>
          <w:szCs w:val="24"/>
        </w:rPr>
      </w:pPr>
      <w:r w:rsidRPr="00B52ADF">
        <w:rPr>
          <w:rFonts w:cstheme="minorHAnsi"/>
          <w:sz w:val="24"/>
          <w:szCs w:val="24"/>
        </w:rPr>
        <w:t>Finally, note that missing data is coded as ‘9999’ in the SPSS file</w:t>
      </w:r>
      <w:r w:rsidR="00B52ADF">
        <w:rPr>
          <w:rFonts w:cstheme="minorHAnsi"/>
          <w:sz w:val="24"/>
          <w:szCs w:val="24"/>
        </w:rPr>
        <w:t xml:space="preserve"> containing the questionnaire data.</w:t>
      </w:r>
    </w:p>
    <w:sectPr w:rsidR="001846EE" w:rsidRPr="00B52ADF" w:rsidSect="006A4BA5">
      <w:footerReference w:type="default" r:id="rId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76341" w14:textId="77777777" w:rsidR="00A47855" w:rsidRDefault="00A47855" w:rsidP="00FE398C">
      <w:pPr>
        <w:spacing w:after="0" w:line="240" w:lineRule="auto"/>
      </w:pPr>
      <w:r>
        <w:separator/>
      </w:r>
    </w:p>
  </w:endnote>
  <w:endnote w:type="continuationSeparator" w:id="0">
    <w:p w14:paraId="4F595F05" w14:textId="77777777" w:rsidR="00A47855" w:rsidRDefault="00A47855" w:rsidP="00FE3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4452447"/>
      <w:docPartObj>
        <w:docPartGallery w:val="Page Numbers (Bottom of Page)"/>
        <w:docPartUnique/>
      </w:docPartObj>
    </w:sdtPr>
    <w:sdtEndPr>
      <w:rPr>
        <w:noProof/>
      </w:rPr>
    </w:sdtEndPr>
    <w:sdtContent>
      <w:p w14:paraId="57194F1B" w14:textId="77777777" w:rsidR="00FE398C" w:rsidRDefault="00FE398C">
        <w:pPr>
          <w:pStyle w:val="Footer"/>
          <w:jc w:val="center"/>
        </w:pPr>
        <w:r>
          <w:fldChar w:fldCharType="begin"/>
        </w:r>
        <w:r>
          <w:instrText xml:space="preserve"> PAGE   \* MERGEFORMAT </w:instrText>
        </w:r>
        <w:r>
          <w:fldChar w:fldCharType="separate"/>
        </w:r>
        <w:r w:rsidR="001C7F4F">
          <w:rPr>
            <w:noProof/>
          </w:rPr>
          <w:t>9</w:t>
        </w:r>
        <w:r>
          <w:rPr>
            <w:noProof/>
          </w:rPr>
          <w:fldChar w:fldCharType="end"/>
        </w:r>
      </w:p>
    </w:sdtContent>
  </w:sdt>
  <w:p w14:paraId="00FCAEAE" w14:textId="77777777" w:rsidR="00FE398C" w:rsidRDefault="00FE3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C8002" w14:textId="77777777" w:rsidR="00A47855" w:rsidRDefault="00A47855" w:rsidP="00FE398C">
      <w:pPr>
        <w:spacing w:after="0" w:line="240" w:lineRule="auto"/>
      </w:pPr>
      <w:r>
        <w:separator/>
      </w:r>
    </w:p>
  </w:footnote>
  <w:footnote w:type="continuationSeparator" w:id="0">
    <w:p w14:paraId="6992C6B0" w14:textId="77777777" w:rsidR="00A47855" w:rsidRDefault="00A47855" w:rsidP="00FE3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2D37"/>
    <w:multiLevelType w:val="hybridMultilevel"/>
    <w:tmpl w:val="88D263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E3D72F4"/>
    <w:multiLevelType w:val="hybridMultilevel"/>
    <w:tmpl w:val="B2F60C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0537AA2"/>
    <w:multiLevelType w:val="hybridMultilevel"/>
    <w:tmpl w:val="0B4812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37021A"/>
    <w:multiLevelType w:val="hybridMultilevel"/>
    <w:tmpl w:val="BB8EBB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D6C30B8"/>
    <w:multiLevelType w:val="hybridMultilevel"/>
    <w:tmpl w:val="769847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EAE7DDD"/>
    <w:multiLevelType w:val="hybridMultilevel"/>
    <w:tmpl w:val="A1B8A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704"/>
    <w:rsid w:val="00095FDC"/>
    <w:rsid w:val="000F072F"/>
    <w:rsid w:val="000F3300"/>
    <w:rsid w:val="00127B68"/>
    <w:rsid w:val="001706C8"/>
    <w:rsid w:val="001846EE"/>
    <w:rsid w:val="001C7F4F"/>
    <w:rsid w:val="001D41F9"/>
    <w:rsid w:val="001E025C"/>
    <w:rsid w:val="00211032"/>
    <w:rsid w:val="00235BE9"/>
    <w:rsid w:val="00253C1F"/>
    <w:rsid w:val="002568FA"/>
    <w:rsid w:val="002B477D"/>
    <w:rsid w:val="00314C2D"/>
    <w:rsid w:val="00335E65"/>
    <w:rsid w:val="003540E1"/>
    <w:rsid w:val="003A59CB"/>
    <w:rsid w:val="003B4962"/>
    <w:rsid w:val="00433410"/>
    <w:rsid w:val="00491E65"/>
    <w:rsid w:val="004C52CA"/>
    <w:rsid w:val="00514704"/>
    <w:rsid w:val="00563157"/>
    <w:rsid w:val="00567235"/>
    <w:rsid w:val="005828C1"/>
    <w:rsid w:val="00586552"/>
    <w:rsid w:val="005A3913"/>
    <w:rsid w:val="0061075F"/>
    <w:rsid w:val="006A4BA5"/>
    <w:rsid w:val="006C07CE"/>
    <w:rsid w:val="00740DB2"/>
    <w:rsid w:val="007F2FB3"/>
    <w:rsid w:val="007F360F"/>
    <w:rsid w:val="0082771C"/>
    <w:rsid w:val="00841D7C"/>
    <w:rsid w:val="00881D53"/>
    <w:rsid w:val="008B0670"/>
    <w:rsid w:val="00940D9A"/>
    <w:rsid w:val="009B5A35"/>
    <w:rsid w:val="009E5204"/>
    <w:rsid w:val="009F3E8A"/>
    <w:rsid w:val="00A47855"/>
    <w:rsid w:val="00A574B5"/>
    <w:rsid w:val="00AB773C"/>
    <w:rsid w:val="00AB7DFB"/>
    <w:rsid w:val="00B37F26"/>
    <w:rsid w:val="00B52ADF"/>
    <w:rsid w:val="00B77C12"/>
    <w:rsid w:val="00B84CE8"/>
    <w:rsid w:val="00C10E62"/>
    <w:rsid w:val="00C64F1F"/>
    <w:rsid w:val="00D30DEB"/>
    <w:rsid w:val="00D45800"/>
    <w:rsid w:val="00D46272"/>
    <w:rsid w:val="00D65C2B"/>
    <w:rsid w:val="00DC58FC"/>
    <w:rsid w:val="00DD0431"/>
    <w:rsid w:val="00DD30D6"/>
    <w:rsid w:val="00E167A7"/>
    <w:rsid w:val="00E3115A"/>
    <w:rsid w:val="00EA09D5"/>
    <w:rsid w:val="00EA2EAA"/>
    <w:rsid w:val="00F81AB7"/>
    <w:rsid w:val="00FE3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C9AAA"/>
  <w15:chartTrackingRefBased/>
  <w15:docId w15:val="{C8626E83-FDE1-48B7-904A-6169D5427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704"/>
    <w:pPr>
      <w:ind w:left="720"/>
      <w:contextualSpacing/>
    </w:pPr>
  </w:style>
  <w:style w:type="paragraph" w:styleId="BalloonText">
    <w:name w:val="Balloon Text"/>
    <w:basedOn w:val="Normal"/>
    <w:link w:val="BalloonTextChar"/>
    <w:uiPriority w:val="99"/>
    <w:semiHidden/>
    <w:unhideWhenUsed/>
    <w:rsid w:val="00DD0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431"/>
    <w:rPr>
      <w:rFonts w:ascii="Segoe UI" w:hAnsi="Segoe UI" w:cs="Segoe UI"/>
      <w:sz w:val="18"/>
      <w:szCs w:val="18"/>
    </w:rPr>
  </w:style>
  <w:style w:type="paragraph" w:styleId="Header">
    <w:name w:val="header"/>
    <w:basedOn w:val="Normal"/>
    <w:link w:val="HeaderChar"/>
    <w:uiPriority w:val="99"/>
    <w:unhideWhenUsed/>
    <w:rsid w:val="00FE3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398C"/>
  </w:style>
  <w:style w:type="paragraph" w:styleId="Footer">
    <w:name w:val="footer"/>
    <w:basedOn w:val="Normal"/>
    <w:link w:val="FooterChar"/>
    <w:uiPriority w:val="99"/>
    <w:unhideWhenUsed/>
    <w:rsid w:val="00FE3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398C"/>
  </w:style>
  <w:style w:type="paragraph" w:styleId="NormalWeb">
    <w:name w:val="Normal (Web)"/>
    <w:basedOn w:val="Normal"/>
    <w:uiPriority w:val="99"/>
    <w:unhideWhenUsed/>
    <w:rsid w:val="006C07C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2456</Words>
  <Characters>14004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Dixon</dc:creator>
  <cp:keywords/>
  <dc:description/>
  <cp:lastModifiedBy>John Dixon</cp:lastModifiedBy>
  <cp:revision>3</cp:revision>
  <cp:lastPrinted>2017-10-18T13:51:00Z</cp:lastPrinted>
  <dcterms:created xsi:type="dcterms:W3CDTF">2019-08-02T14:39:00Z</dcterms:created>
  <dcterms:modified xsi:type="dcterms:W3CDTF">2019-08-02T14:40:00Z</dcterms:modified>
</cp:coreProperties>
</file>