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4365C" w14:textId="77777777" w:rsidR="002E7E19" w:rsidRPr="008103AA" w:rsidRDefault="002E7E19" w:rsidP="002E7E19">
      <w:pPr>
        <w:keepNext/>
        <w:keepLines/>
        <w:spacing w:before="200" w:after="0"/>
        <w:outlineLvl w:val="1"/>
        <w:rPr>
          <w:rFonts w:ascii="Cambria" w:eastAsiaTheme="majorEastAsia" w:hAnsi="Cambria" w:cs="Arial"/>
          <w:b/>
          <w:bCs/>
          <w:sz w:val="24"/>
          <w:szCs w:val="24"/>
          <w:lang w:val="en-GB" w:eastAsia="ja-JP" w:bidi="he-IL"/>
        </w:rPr>
      </w:pPr>
      <w:bookmarkStart w:id="0" w:name="_Toc409104012"/>
      <w:r w:rsidRPr="008103AA">
        <w:rPr>
          <w:rFonts w:ascii="Cambria" w:eastAsiaTheme="majorEastAsia" w:hAnsi="Cambria" w:cs="Arial"/>
          <w:b/>
          <w:bCs/>
          <w:sz w:val="24"/>
          <w:szCs w:val="24"/>
          <w:lang w:val="en-GB" w:eastAsia="ja-JP" w:bidi="he-IL"/>
        </w:rPr>
        <w:t>Interview guide</w:t>
      </w:r>
      <w:bookmarkEnd w:id="0"/>
      <w:r w:rsidRPr="008103AA">
        <w:rPr>
          <w:rFonts w:ascii="Cambria" w:eastAsiaTheme="majorEastAsia" w:hAnsi="Cambria" w:cs="Arial"/>
          <w:b/>
          <w:bCs/>
          <w:sz w:val="24"/>
          <w:szCs w:val="24"/>
          <w:lang w:val="en-GB" w:eastAsia="ja-JP" w:bidi="he-IL"/>
        </w:rPr>
        <w:t xml:space="preserve">: Policy </w:t>
      </w:r>
    </w:p>
    <w:p w14:paraId="58B8CDB0" w14:textId="77777777" w:rsidR="008103AA" w:rsidRPr="008103AA" w:rsidRDefault="008103AA" w:rsidP="002E7E19">
      <w:pPr>
        <w:keepNext/>
        <w:keepLines/>
        <w:spacing w:before="200" w:after="0"/>
        <w:outlineLvl w:val="1"/>
        <w:rPr>
          <w:rFonts w:ascii="Cambria" w:eastAsiaTheme="majorEastAsia" w:hAnsi="Cambria" w:cs="Arial"/>
          <w:b/>
          <w:bCs/>
          <w:sz w:val="24"/>
          <w:szCs w:val="24"/>
          <w:lang w:val="en-GB" w:eastAsia="ja-JP" w:bidi="he-IL"/>
        </w:rPr>
      </w:pPr>
    </w:p>
    <w:p w14:paraId="4A8A30EB" w14:textId="3E5EDFB4" w:rsidR="003B358B" w:rsidRPr="008103AA" w:rsidRDefault="008103AA" w:rsidP="002E7E19">
      <w:pPr>
        <w:rPr>
          <w:rFonts w:ascii="Cambria" w:hAnsi="Cambria" w:cs="Arial"/>
          <w:b/>
          <w:bCs/>
          <w:sz w:val="24"/>
          <w:szCs w:val="24"/>
          <w:lang w:val="en-GB" w:eastAsia="ja-JP" w:bidi="he-IL"/>
        </w:rPr>
      </w:pPr>
      <w:r w:rsidRPr="008103AA">
        <w:rPr>
          <w:rFonts w:ascii="Cambria" w:hAnsi="Cambria" w:cs="Arial"/>
          <w:b/>
          <w:sz w:val="24"/>
          <w:szCs w:val="24"/>
        </w:rPr>
        <w:t>3.2.1.2</w:t>
      </w:r>
      <w:r w:rsidR="003B358B" w:rsidRPr="008103AA">
        <w:rPr>
          <w:rFonts w:ascii="Cambria" w:hAnsi="Cambria" w:cs="Arial"/>
          <w:b/>
          <w:sz w:val="24"/>
          <w:szCs w:val="24"/>
        </w:rPr>
        <w:t xml:space="preserve"> </w:t>
      </w:r>
      <w:r w:rsidRPr="008103AA">
        <w:rPr>
          <w:rFonts w:ascii="Cambria" w:hAnsi="Cambria" w:cs="Arial"/>
          <w:b/>
          <w:sz w:val="24"/>
          <w:szCs w:val="24"/>
        </w:rPr>
        <w:t>Overview of key education policies</w:t>
      </w:r>
    </w:p>
    <w:p w14:paraId="328384BC" w14:textId="77777777" w:rsidR="003B358B" w:rsidRPr="008103AA" w:rsidRDefault="003B358B" w:rsidP="002E7E19">
      <w:pPr>
        <w:rPr>
          <w:rFonts w:ascii="Cambria" w:hAnsi="Cambria"/>
          <w:sz w:val="24"/>
          <w:szCs w:val="24"/>
        </w:rPr>
      </w:pPr>
      <w:r w:rsidRPr="008103AA">
        <w:rPr>
          <w:rFonts w:ascii="Cambria" w:hAnsi="Cambria"/>
          <w:sz w:val="24"/>
          <w:szCs w:val="24"/>
        </w:rPr>
        <w:t>Interviewee: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2144"/>
        <w:gridCol w:w="2409"/>
        <w:gridCol w:w="2741"/>
      </w:tblGrid>
      <w:tr w:rsidR="00B44100" w:rsidRPr="008103AA" w14:paraId="3583CDC8" w14:textId="77777777" w:rsidTr="000F2B75">
        <w:trPr>
          <w:trHeight w:val="614"/>
        </w:trPr>
        <w:tc>
          <w:tcPr>
            <w:tcW w:w="2359" w:type="dxa"/>
          </w:tcPr>
          <w:p w14:paraId="7A87E035" w14:textId="333184E9" w:rsidR="00B44100" w:rsidRPr="008103AA" w:rsidRDefault="00B44100" w:rsidP="000F2B75">
            <w:pPr>
              <w:spacing w:after="0" w:line="240" w:lineRule="auto"/>
              <w:rPr>
                <w:rFonts w:ascii="Cambria" w:hAnsi="Cambria" w:cs="Times New Roman"/>
                <w:sz w:val="24"/>
                <w:szCs w:val="24"/>
                <w:lang w:val="en-ZA"/>
              </w:rPr>
            </w:pPr>
          </w:p>
        </w:tc>
        <w:tc>
          <w:tcPr>
            <w:tcW w:w="2144" w:type="dxa"/>
          </w:tcPr>
          <w:p w14:paraId="3235AB30" w14:textId="1BC8CBCC" w:rsidR="00B44100" w:rsidRPr="008103AA" w:rsidRDefault="008103AA" w:rsidP="000F2B75">
            <w:pPr>
              <w:spacing w:after="0" w:line="240" w:lineRule="auto"/>
              <w:rPr>
                <w:rFonts w:ascii="Cambria" w:hAnsi="Cambria" w:cs="Times New Roman"/>
                <w:sz w:val="24"/>
                <w:szCs w:val="24"/>
                <w:lang w:val="en-ZA"/>
              </w:rPr>
            </w:pPr>
            <w:r>
              <w:rPr>
                <w:rFonts w:ascii="Cambria" w:hAnsi="Cambria"/>
                <w:sz w:val="24"/>
                <w:szCs w:val="24"/>
              </w:rPr>
              <w:t>DBE</w:t>
            </w:r>
          </w:p>
        </w:tc>
        <w:tc>
          <w:tcPr>
            <w:tcW w:w="2409" w:type="dxa"/>
          </w:tcPr>
          <w:p w14:paraId="4FF51020" w14:textId="6929E577" w:rsidR="003967F6" w:rsidRPr="008103AA" w:rsidRDefault="008103AA" w:rsidP="003967F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TBD</w:t>
            </w:r>
          </w:p>
        </w:tc>
        <w:tc>
          <w:tcPr>
            <w:tcW w:w="2741" w:type="dxa"/>
          </w:tcPr>
          <w:p w14:paraId="0778849A" w14:textId="55A1972D" w:rsidR="00B44100" w:rsidRPr="008103AA" w:rsidRDefault="00B44100" w:rsidP="000F2B75">
            <w:pPr>
              <w:spacing w:after="0" w:line="240" w:lineRule="auto"/>
              <w:rPr>
                <w:rFonts w:ascii="Cambria" w:hAnsi="Cambria" w:cs="Times New Roman"/>
                <w:sz w:val="24"/>
                <w:szCs w:val="24"/>
                <w:lang w:val="en-ZA"/>
              </w:rPr>
            </w:pPr>
          </w:p>
        </w:tc>
      </w:tr>
    </w:tbl>
    <w:p w14:paraId="1C7A3039" w14:textId="77777777" w:rsidR="002E7E19" w:rsidRPr="008103AA" w:rsidRDefault="002E7E19" w:rsidP="002E7E19">
      <w:pPr>
        <w:rPr>
          <w:rFonts w:ascii="Cambria" w:hAnsi="Cambria" w:cs="Arial"/>
          <w:b/>
          <w:bCs/>
          <w:sz w:val="24"/>
          <w:szCs w:val="24"/>
          <w:lang w:val="en-GB" w:eastAsia="ja-JP" w:bidi="he-IL"/>
        </w:rPr>
      </w:pPr>
    </w:p>
    <w:p w14:paraId="1698C7E3" w14:textId="77777777" w:rsidR="002E7E19" w:rsidRPr="008103AA" w:rsidRDefault="002E7E19" w:rsidP="002E7E19">
      <w:pPr>
        <w:rPr>
          <w:rFonts w:ascii="Cambria" w:hAnsi="Cambria" w:cs="Arial"/>
          <w:b/>
          <w:bCs/>
          <w:sz w:val="24"/>
          <w:szCs w:val="24"/>
          <w:lang w:val="en-GB" w:eastAsia="ja-JP" w:bidi="he-IL"/>
        </w:rPr>
      </w:pPr>
      <w:r w:rsidRPr="008103AA">
        <w:rPr>
          <w:rFonts w:ascii="Cambria" w:hAnsi="Cambria" w:cs="Arial"/>
          <w:b/>
          <w:bCs/>
          <w:sz w:val="24"/>
          <w:szCs w:val="24"/>
          <w:lang w:val="en-GB" w:eastAsia="ja-JP" w:bidi="he-IL"/>
        </w:rPr>
        <w:t>Biographical questions:</w:t>
      </w:r>
    </w:p>
    <w:p w14:paraId="7E390662" w14:textId="77777777" w:rsidR="002E7E19" w:rsidRPr="008103AA" w:rsidRDefault="002E7E19" w:rsidP="002E7E19">
      <w:pPr>
        <w:numPr>
          <w:ilvl w:val="0"/>
          <w:numId w:val="1"/>
        </w:numPr>
        <w:contextualSpacing/>
        <w:rPr>
          <w:rFonts w:ascii="Cambria" w:hAnsi="Cambria" w:cs="Arial"/>
          <w:sz w:val="24"/>
          <w:szCs w:val="24"/>
          <w:lang w:val="en-GB" w:eastAsia="ja-JP" w:bidi="he-IL"/>
        </w:rPr>
      </w:pPr>
      <w:r w:rsidRPr="008103AA">
        <w:rPr>
          <w:rFonts w:ascii="Cambria" w:hAnsi="Cambria" w:cs="Arial"/>
          <w:sz w:val="24"/>
          <w:szCs w:val="24"/>
          <w:lang w:val="en-GB" w:eastAsia="ja-JP" w:bidi="he-IL"/>
        </w:rPr>
        <w:t>Gender of the interviewee</w:t>
      </w:r>
    </w:p>
    <w:p w14:paraId="6CB6E345" w14:textId="77777777" w:rsidR="002E7E19" w:rsidRPr="008103AA" w:rsidRDefault="002E7E19" w:rsidP="002E7E19">
      <w:pPr>
        <w:numPr>
          <w:ilvl w:val="0"/>
          <w:numId w:val="1"/>
        </w:numPr>
        <w:contextualSpacing/>
        <w:rPr>
          <w:rFonts w:ascii="Cambria" w:hAnsi="Cambria" w:cs="Arial"/>
          <w:sz w:val="24"/>
          <w:szCs w:val="24"/>
          <w:lang w:val="en-GB" w:eastAsia="ja-JP" w:bidi="he-IL"/>
        </w:rPr>
      </w:pPr>
      <w:r w:rsidRPr="008103AA">
        <w:rPr>
          <w:rFonts w:ascii="Cambria" w:hAnsi="Cambria" w:cs="Arial"/>
          <w:sz w:val="24"/>
          <w:szCs w:val="24"/>
          <w:lang w:val="en-GB" w:eastAsia="ja-JP" w:bidi="he-IL"/>
        </w:rPr>
        <w:t xml:space="preserve">Post/title of the interviewee </w:t>
      </w:r>
    </w:p>
    <w:p w14:paraId="3F39D011" w14:textId="77777777" w:rsidR="002E7E19" w:rsidRPr="008103AA" w:rsidRDefault="002E7E19" w:rsidP="002E7E19">
      <w:pPr>
        <w:numPr>
          <w:ilvl w:val="0"/>
          <w:numId w:val="1"/>
        </w:numPr>
        <w:contextualSpacing/>
        <w:rPr>
          <w:rFonts w:ascii="Cambria" w:hAnsi="Cambria" w:cs="Arial"/>
          <w:sz w:val="24"/>
          <w:szCs w:val="24"/>
          <w:lang w:val="en-GB" w:eastAsia="ja-JP" w:bidi="he-IL"/>
        </w:rPr>
      </w:pPr>
      <w:r w:rsidRPr="008103AA">
        <w:rPr>
          <w:rFonts w:ascii="Cambria" w:hAnsi="Cambria" w:cs="Arial"/>
          <w:sz w:val="24"/>
          <w:szCs w:val="24"/>
          <w:lang w:val="en-GB" w:eastAsia="ja-JP" w:bidi="he-IL"/>
        </w:rPr>
        <w:t>How long have you been in this post?</w:t>
      </w:r>
    </w:p>
    <w:p w14:paraId="27EFFBB6" w14:textId="77777777" w:rsidR="002E7E19" w:rsidRPr="008103AA" w:rsidRDefault="002E7E19" w:rsidP="002E7E19">
      <w:pPr>
        <w:numPr>
          <w:ilvl w:val="0"/>
          <w:numId w:val="1"/>
        </w:numPr>
        <w:contextualSpacing/>
        <w:rPr>
          <w:rFonts w:ascii="Cambria" w:hAnsi="Cambria" w:cs="Arial"/>
          <w:sz w:val="24"/>
          <w:szCs w:val="24"/>
          <w:lang w:val="en-GB" w:eastAsia="ja-JP" w:bidi="he-IL"/>
        </w:rPr>
      </w:pPr>
      <w:r w:rsidRPr="008103AA">
        <w:rPr>
          <w:rFonts w:ascii="Cambria" w:hAnsi="Cambria" w:cs="Arial"/>
          <w:sz w:val="24"/>
          <w:szCs w:val="24"/>
          <w:lang w:val="en-GB" w:eastAsia="ja-JP" w:bidi="he-IL"/>
        </w:rPr>
        <w:t xml:space="preserve">Linguistic group </w:t>
      </w:r>
    </w:p>
    <w:p w14:paraId="3C983F4C" w14:textId="77777777" w:rsidR="002E7E19" w:rsidRPr="008103AA" w:rsidRDefault="002E7E19" w:rsidP="002E7E19">
      <w:pPr>
        <w:numPr>
          <w:ilvl w:val="0"/>
          <w:numId w:val="1"/>
        </w:numPr>
        <w:contextualSpacing/>
        <w:rPr>
          <w:rFonts w:ascii="Cambria" w:hAnsi="Cambria" w:cs="Arial"/>
          <w:sz w:val="24"/>
          <w:szCs w:val="24"/>
          <w:lang w:val="en-GB" w:eastAsia="ja-JP" w:bidi="he-IL"/>
        </w:rPr>
      </w:pPr>
      <w:r w:rsidRPr="008103AA">
        <w:rPr>
          <w:rFonts w:ascii="Cambria" w:hAnsi="Cambria" w:cs="Arial"/>
          <w:sz w:val="24"/>
          <w:szCs w:val="24"/>
          <w:lang w:val="en-GB" w:eastAsia="ja-JP" w:bidi="he-IL"/>
        </w:rPr>
        <w:t>Religious belonging</w:t>
      </w:r>
    </w:p>
    <w:p w14:paraId="37C119B5" w14:textId="77777777" w:rsidR="007F44F2" w:rsidRPr="008103AA" w:rsidRDefault="007F44F2">
      <w:pPr>
        <w:rPr>
          <w:rFonts w:ascii="Cambria" w:hAnsi="Cambria"/>
          <w:sz w:val="24"/>
          <w:szCs w:val="24"/>
        </w:rPr>
      </w:pPr>
    </w:p>
    <w:p w14:paraId="6177B401" w14:textId="2A09BF9B" w:rsidR="002E7E19" w:rsidRPr="008103AA" w:rsidRDefault="00B44100" w:rsidP="002E7E19">
      <w:pPr>
        <w:rPr>
          <w:rFonts w:ascii="Cambria" w:hAnsi="Cambria" w:cs="Arial"/>
          <w:b/>
          <w:sz w:val="24"/>
          <w:szCs w:val="24"/>
          <w:lang w:val="en-GB" w:eastAsia="ja-JP" w:bidi="he-IL"/>
        </w:rPr>
      </w:pPr>
      <w:r w:rsidRPr="008103AA">
        <w:rPr>
          <w:rFonts w:ascii="Cambria" w:hAnsi="Cambria" w:cs="Arial"/>
          <w:b/>
          <w:sz w:val="24"/>
          <w:szCs w:val="24"/>
          <w:lang w:val="en-GB" w:eastAsia="ja-JP" w:bidi="he-IL"/>
        </w:rPr>
        <w:t>Opening question</w:t>
      </w:r>
      <w:r w:rsidR="00752946" w:rsidRPr="008103AA">
        <w:rPr>
          <w:rFonts w:ascii="Cambria" w:hAnsi="Cambria" w:cs="Arial"/>
          <w:b/>
          <w:sz w:val="24"/>
          <w:szCs w:val="24"/>
          <w:lang w:val="en-GB" w:eastAsia="ja-JP" w:bidi="he-IL"/>
        </w:rPr>
        <w:t>:</w:t>
      </w:r>
    </w:p>
    <w:p w14:paraId="6CCA82D1" w14:textId="27A55FBA" w:rsidR="008103AA" w:rsidRPr="008103AA" w:rsidRDefault="002E7E19" w:rsidP="002E7E19">
      <w:pPr>
        <w:pStyle w:val="ListParagraph"/>
        <w:numPr>
          <w:ilvl w:val="0"/>
          <w:numId w:val="2"/>
        </w:numPr>
        <w:rPr>
          <w:rFonts w:ascii="Cambria" w:hAnsi="Cambria" w:cs="Arial"/>
          <w:sz w:val="24"/>
          <w:szCs w:val="24"/>
          <w:lang w:val="en-GB" w:eastAsia="ja-JP" w:bidi="he-IL"/>
        </w:rPr>
      </w:pPr>
      <w:r w:rsidRPr="008103AA">
        <w:rPr>
          <w:rFonts w:ascii="Cambria" w:hAnsi="Cambria" w:cs="Arial"/>
          <w:sz w:val="24"/>
          <w:szCs w:val="24"/>
          <w:lang w:val="en-GB" w:eastAsia="ja-JP" w:bidi="he-IL"/>
        </w:rPr>
        <w:t>Please tell me/us a bit about your current post and responsibilities</w:t>
      </w:r>
    </w:p>
    <w:p w14:paraId="30096FA8" w14:textId="77777777" w:rsidR="008103AA" w:rsidRPr="008103AA" w:rsidRDefault="008103AA" w:rsidP="002E7E19">
      <w:pPr>
        <w:rPr>
          <w:rFonts w:ascii="Cambria" w:hAnsi="Cambria" w:cs="Arial"/>
          <w:sz w:val="24"/>
          <w:szCs w:val="24"/>
          <w:lang w:val="en-GB" w:eastAsia="ja-JP" w:bidi="he-IL"/>
        </w:rPr>
      </w:pPr>
    </w:p>
    <w:p w14:paraId="1AE4A135" w14:textId="77777777" w:rsidR="008103AA" w:rsidRPr="008103AA" w:rsidRDefault="008103AA" w:rsidP="008103AA">
      <w:pPr>
        <w:rPr>
          <w:rFonts w:ascii="Cambria" w:hAnsi="Cambria" w:cs="Arial"/>
          <w:b/>
          <w:sz w:val="24"/>
          <w:szCs w:val="24"/>
        </w:rPr>
      </w:pPr>
      <w:r w:rsidRPr="008103AA">
        <w:rPr>
          <w:rFonts w:ascii="Cambria" w:hAnsi="Cambria" w:cs="Arial"/>
          <w:b/>
          <w:sz w:val="24"/>
          <w:szCs w:val="24"/>
        </w:rPr>
        <w:t>Need to be clear who these questions are to be addressed to</w:t>
      </w:r>
    </w:p>
    <w:p w14:paraId="50091D3C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eastAsia="Times New Roman" w:hAnsi="Cambria" w:cs="Arial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>What are the key, macro education reforms taking place in the country?</w:t>
      </w:r>
    </w:p>
    <w:p w14:paraId="08B35C5E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eastAsia="Times New Roman" w:hAnsi="Cambria" w:cs="Arial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>Which of these seem most relevant to peacebuilding and why?</w:t>
      </w:r>
    </w:p>
    <w:p w14:paraId="63EB4642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>What, in your view, is the possible linkage between education inequalities and peacebuilding?</w:t>
      </w:r>
    </w:p>
    <w:p w14:paraId="53F33016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>Are transformative policies to address educational inequalities already in place (and is there evidence of their effectiveness)?</w:t>
      </w:r>
    </w:p>
    <w:p w14:paraId="33889B3A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>What are the main processes for education policy development?</w:t>
      </w:r>
    </w:p>
    <w:p w14:paraId="1AB7D4BE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>Has this always been the case?</w:t>
      </w:r>
    </w:p>
    <w:p w14:paraId="19693A3E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>Are there any times when the process diverts from what you have explained?</w:t>
      </w:r>
    </w:p>
    <w:p w14:paraId="74EC1F5B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>How do you think the average teacher and learner are involved in the process? (I am trying to identify policy makers ideas/notions of teacher and learner agency)</w:t>
      </w:r>
    </w:p>
    <w:p w14:paraId="217BE72A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>Do you regard this as adequate? Why, why not?</w:t>
      </w:r>
    </w:p>
    <w:p w14:paraId="295FE889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 xml:space="preserve">What are the main priorities in the current education sector plan (how were these determined)? </w:t>
      </w:r>
    </w:p>
    <w:p w14:paraId="5F68A509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>Has this always been the case?</w:t>
      </w:r>
    </w:p>
    <w:p w14:paraId="4C903F3B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>How do you think the average teacher and learner contribute to determining the main priorities? (I am trying to identify policy makers ideas/notions of teacher and learner agency)</w:t>
      </w:r>
    </w:p>
    <w:p w14:paraId="54D6A907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lastRenderedPageBreak/>
        <w:t>Do you regard this as adequate? Why, why not?</w:t>
      </w:r>
    </w:p>
    <w:p w14:paraId="4A1F4F47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>In South Africa, are there aspects of education policy which are of particular importance to peacebuilding? Why?</w:t>
      </w:r>
    </w:p>
    <w:p w14:paraId="2E31398D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  <w:t xml:space="preserve">What is the possible linkage between these education policy areas and PB? </w:t>
      </w:r>
    </w:p>
    <w:p w14:paraId="31799923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sz w:val="24"/>
          <w:szCs w:val="24"/>
        </w:rPr>
        <w:t>Are there current education policies and programmes being implemented that are making a contribution to peacebuilding (examples, how)?</w:t>
      </w:r>
    </w:p>
    <w:p w14:paraId="20F48F0F" w14:textId="77777777" w:rsidR="008103AA" w:rsidRPr="008103AA" w:rsidRDefault="008103AA" w:rsidP="008103AA">
      <w:pPr>
        <w:pStyle w:val="ListParagraph"/>
        <w:numPr>
          <w:ilvl w:val="0"/>
          <w:numId w:val="3"/>
        </w:numPr>
        <w:tabs>
          <w:tab w:val="left" w:pos="459"/>
        </w:tabs>
        <w:rPr>
          <w:rFonts w:ascii="Cambria" w:eastAsia="Times New Roman" w:hAnsi="Cambria" w:cs="Arial"/>
          <w:sz w:val="24"/>
          <w:szCs w:val="24"/>
          <w:lang w:eastAsia="en-GB"/>
        </w:rPr>
      </w:pPr>
      <w:r w:rsidRPr="008103AA">
        <w:rPr>
          <w:rFonts w:ascii="Cambria" w:hAnsi="Cambria" w:cs="Arial"/>
          <w:sz w:val="24"/>
          <w:szCs w:val="24"/>
        </w:rPr>
        <w:t>Do current education policies have an impact on integration and social cohesion (examples)? If not, what kind of policies would you suggest?</w:t>
      </w:r>
    </w:p>
    <w:p w14:paraId="612106E4" w14:textId="77777777" w:rsidR="008103AA" w:rsidRPr="008103AA" w:rsidRDefault="008103AA" w:rsidP="008103AA">
      <w:pPr>
        <w:pStyle w:val="ListParagraph"/>
        <w:numPr>
          <w:ilvl w:val="0"/>
          <w:numId w:val="3"/>
        </w:numPr>
        <w:rPr>
          <w:rFonts w:ascii="Cambria" w:hAnsi="Cambria" w:cs="Arial"/>
          <w:color w:val="000000" w:themeColor="text1"/>
          <w:kern w:val="24"/>
          <w:sz w:val="24"/>
          <w:szCs w:val="24"/>
          <w:lang w:eastAsia="en-GB"/>
        </w:rPr>
      </w:pPr>
      <w:r w:rsidRPr="008103AA">
        <w:rPr>
          <w:rFonts w:ascii="Cambria" w:hAnsi="Cambria" w:cs="Arial"/>
          <w:sz w:val="24"/>
          <w:szCs w:val="24"/>
        </w:rPr>
        <w:t>In your view, is the education system unified or fragmented? (If you think it is, ) How is it fragmented and why? Are particular instances where different school types and children are educated separately based on [race,] gender, ethnicity, religion, social background? What are the implications of this for peacebuilding and social cohesion? What are the prospects for change in this area, who advocates for change, who resists and why?</w:t>
      </w:r>
    </w:p>
    <w:p w14:paraId="4B124DDE" w14:textId="77777777" w:rsidR="008103AA" w:rsidRPr="008103AA" w:rsidRDefault="008103AA" w:rsidP="008103AA">
      <w:pPr>
        <w:rPr>
          <w:rFonts w:ascii="Cambria" w:hAnsi="Cambria" w:cs="Arial"/>
          <w:b/>
          <w:sz w:val="24"/>
          <w:szCs w:val="24"/>
        </w:rPr>
      </w:pPr>
    </w:p>
    <w:p w14:paraId="18420CDA" w14:textId="77777777" w:rsidR="008103AA" w:rsidRPr="008103AA" w:rsidRDefault="008103AA" w:rsidP="008103AA">
      <w:pPr>
        <w:rPr>
          <w:rFonts w:ascii="Cambria" w:hAnsi="Cambria" w:cs="Arial"/>
          <w:b/>
          <w:sz w:val="24"/>
          <w:szCs w:val="24"/>
        </w:rPr>
      </w:pPr>
    </w:p>
    <w:p w14:paraId="293C3AB2" w14:textId="77777777" w:rsidR="008103AA" w:rsidRPr="008103AA" w:rsidRDefault="008103AA" w:rsidP="008103AA">
      <w:p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b/>
          <w:color w:val="FF6600"/>
          <w:sz w:val="24"/>
          <w:szCs w:val="24"/>
        </w:rPr>
      </w:pPr>
      <w:r w:rsidRPr="008103AA">
        <w:rPr>
          <w:rFonts w:ascii="Cambria" w:hAnsi="Cambria" w:cs="Arial"/>
          <w:b/>
          <w:color w:val="FF6600"/>
          <w:sz w:val="24"/>
          <w:szCs w:val="24"/>
        </w:rPr>
        <w:t>DBE</w:t>
      </w:r>
    </w:p>
    <w:p w14:paraId="06A47F08" w14:textId="417D82A4" w:rsidR="008103AA" w:rsidRPr="008103AA" w:rsidRDefault="008103AA" w:rsidP="008103AA">
      <w:p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mbria" w:hAnsi="Cambria" w:cs="Arial"/>
          <w:color w:val="FF6600"/>
          <w:sz w:val="24"/>
          <w:szCs w:val="24"/>
        </w:rPr>
      </w:pPr>
      <w:r w:rsidRPr="008103AA">
        <w:rPr>
          <w:rFonts w:ascii="Cambria" w:hAnsi="Cambria" w:cs="Arial"/>
          <w:color w:val="FF6600"/>
          <w:sz w:val="24"/>
          <w:szCs w:val="24"/>
        </w:rPr>
        <w:t xml:space="preserve">Interviewee: </w:t>
      </w:r>
    </w:p>
    <w:p w14:paraId="6B817940" w14:textId="6420CC47" w:rsidR="008103AA" w:rsidRPr="00152B4E" w:rsidRDefault="00152B4E" w:rsidP="008103AA">
      <w:pPr>
        <w:autoSpaceDE w:val="0"/>
        <w:autoSpaceDN w:val="0"/>
        <w:adjustRightInd w:val="0"/>
        <w:rPr>
          <w:rFonts w:ascii="Cambria" w:hAnsi="Cambria" w:cs="Arial"/>
          <w:b/>
          <w:color w:val="FF0000"/>
          <w:sz w:val="24"/>
          <w:szCs w:val="24"/>
        </w:rPr>
      </w:pPr>
      <w:bookmarkStart w:id="1" w:name="_GoBack"/>
      <w:bookmarkEnd w:id="1"/>
      <w:r w:rsidRPr="00152B4E">
        <w:rPr>
          <w:rFonts w:ascii="Cambria" w:hAnsi="Cambria" w:cs="Arial"/>
          <w:b/>
          <w:color w:val="FF0000"/>
          <w:sz w:val="24"/>
          <w:szCs w:val="24"/>
        </w:rPr>
        <w:t xml:space="preserve">NOTE: Combine or separate this section after deciding who to interview </w:t>
      </w:r>
      <w:r w:rsidR="0046013E">
        <w:rPr>
          <w:rFonts w:ascii="Cambria" w:hAnsi="Cambria" w:cs="Arial"/>
          <w:b/>
          <w:color w:val="FF0000"/>
          <w:sz w:val="24"/>
          <w:szCs w:val="24"/>
        </w:rPr>
        <w:t>the above section</w:t>
      </w:r>
    </w:p>
    <w:p w14:paraId="61158D6D" w14:textId="77777777" w:rsidR="008103AA" w:rsidRPr="008103AA" w:rsidRDefault="008103AA" w:rsidP="008103AA">
      <w:pPr>
        <w:autoSpaceDE w:val="0"/>
        <w:autoSpaceDN w:val="0"/>
        <w:adjustRightInd w:val="0"/>
        <w:rPr>
          <w:rFonts w:ascii="Cambria" w:hAnsi="Cambria" w:cs="Arial"/>
          <w:color w:val="FF6600"/>
          <w:sz w:val="24"/>
          <w:szCs w:val="24"/>
        </w:rPr>
      </w:pPr>
      <w:r w:rsidRPr="008103AA">
        <w:rPr>
          <w:rFonts w:ascii="Cambria" w:hAnsi="Cambria" w:cs="Arial"/>
          <w:b/>
          <w:sz w:val="24"/>
          <w:szCs w:val="24"/>
        </w:rPr>
        <w:t xml:space="preserve">1. The link between education and social cohesion </w:t>
      </w:r>
    </w:p>
    <w:p w14:paraId="12DF6E22" w14:textId="77777777" w:rsidR="008103AA" w:rsidRPr="008103AA" w:rsidRDefault="008103AA" w:rsidP="008103AA">
      <w:pPr>
        <w:ind w:left="425" w:hangingChars="177" w:hanging="425"/>
        <w:rPr>
          <w:rFonts w:ascii="Cambria" w:hAnsi="Cambria" w:cs="Arial"/>
          <w:sz w:val="24"/>
          <w:szCs w:val="24"/>
        </w:rPr>
      </w:pPr>
      <w:r w:rsidRPr="008103AA">
        <w:rPr>
          <w:rFonts w:ascii="Cambria" w:hAnsi="Cambria" w:cs="Arial"/>
          <w:sz w:val="24"/>
          <w:szCs w:val="24"/>
        </w:rPr>
        <w:t>1.1 With regard to the current government’s initiative to improve social cohesion, what would you see the potential role of education to contribute to strengthening or rebuilding social cohesion at large?</w:t>
      </w:r>
    </w:p>
    <w:p w14:paraId="2090D888" w14:textId="77777777" w:rsidR="008103AA" w:rsidRPr="008103AA" w:rsidRDefault="008103AA" w:rsidP="008103AA">
      <w:pPr>
        <w:ind w:left="425" w:hangingChars="177" w:hanging="425"/>
        <w:rPr>
          <w:rFonts w:ascii="Cambria" w:hAnsi="Cambria" w:cs="Arial"/>
          <w:sz w:val="24"/>
          <w:szCs w:val="24"/>
        </w:rPr>
      </w:pPr>
      <w:r w:rsidRPr="008103AA">
        <w:rPr>
          <w:rFonts w:ascii="Cambria" w:hAnsi="Cambria" w:cs="Arial"/>
          <w:sz w:val="24"/>
          <w:szCs w:val="24"/>
        </w:rPr>
        <w:t xml:space="preserve">1.2 In MTSF outcome 14, there are tasks assigned to the DBE (table). What would you think? Do you think anything is missing? </w:t>
      </w:r>
    </w:p>
    <w:p w14:paraId="750D50E0" w14:textId="77777777" w:rsidR="008103AA" w:rsidRPr="008103AA" w:rsidRDefault="008103AA" w:rsidP="002E7E19">
      <w:pPr>
        <w:rPr>
          <w:rFonts w:ascii="Cambria" w:hAnsi="Cambria" w:cs="Arial"/>
          <w:sz w:val="24"/>
          <w:szCs w:val="24"/>
          <w:lang w:val="en-GB" w:eastAsia="ja-JP" w:bidi="he-IL"/>
        </w:rPr>
      </w:pPr>
    </w:p>
    <w:p w14:paraId="02CE998B" w14:textId="77777777" w:rsidR="009E6B58" w:rsidRPr="008103AA" w:rsidRDefault="009E6B58">
      <w:pPr>
        <w:rPr>
          <w:rFonts w:ascii="Cambria" w:hAnsi="Cambria"/>
          <w:sz w:val="24"/>
          <w:szCs w:val="24"/>
        </w:rPr>
      </w:pPr>
    </w:p>
    <w:sectPr w:rsidR="009E6B58" w:rsidRPr="008103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86E44" w14:textId="77777777" w:rsidR="009F400A" w:rsidRDefault="009F400A" w:rsidP="006E480B">
      <w:pPr>
        <w:spacing w:after="0" w:line="240" w:lineRule="auto"/>
      </w:pPr>
      <w:r>
        <w:separator/>
      </w:r>
    </w:p>
  </w:endnote>
  <w:endnote w:type="continuationSeparator" w:id="0">
    <w:p w14:paraId="552EF0B7" w14:textId="77777777" w:rsidR="009F400A" w:rsidRDefault="009F400A" w:rsidP="006E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0FCEC" w14:textId="77777777" w:rsidR="009F400A" w:rsidRDefault="009F400A" w:rsidP="006E480B">
      <w:pPr>
        <w:spacing w:after="0" w:line="240" w:lineRule="auto"/>
      </w:pPr>
      <w:r>
        <w:separator/>
      </w:r>
    </w:p>
  </w:footnote>
  <w:footnote w:type="continuationSeparator" w:id="0">
    <w:p w14:paraId="3EDB91E7" w14:textId="77777777" w:rsidR="009F400A" w:rsidRDefault="009F400A" w:rsidP="006E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3FD0"/>
    <w:multiLevelType w:val="multilevel"/>
    <w:tmpl w:val="C8DC2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BC6028"/>
    <w:multiLevelType w:val="hybridMultilevel"/>
    <w:tmpl w:val="6E309362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B334C43"/>
    <w:multiLevelType w:val="multilevel"/>
    <w:tmpl w:val="0B9476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7959E7"/>
    <w:multiLevelType w:val="multilevel"/>
    <w:tmpl w:val="6772E8F8"/>
    <w:lvl w:ilvl="0">
      <w:start w:val="1"/>
      <w:numFmt w:val="decimal"/>
      <w:lvlText w:val="%1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4" w15:restartNumberingAfterBreak="0">
    <w:nsid w:val="1D8D6445"/>
    <w:multiLevelType w:val="multilevel"/>
    <w:tmpl w:val="0B9476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54CC8"/>
    <w:multiLevelType w:val="multilevel"/>
    <w:tmpl w:val="B3380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2FB6659"/>
    <w:multiLevelType w:val="multilevel"/>
    <w:tmpl w:val="B3380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3430205"/>
    <w:multiLevelType w:val="hybridMultilevel"/>
    <w:tmpl w:val="589CB4A4"/>
    <w:lvl w:ilvl="0" w:tplc="07E42B44">
      <w:start w:val="1"/>
      <w:numFmt w:val="bullet"/>
      <w:lvlText w:val=""/>
      <w:lvlJc w:val="left"/>
      <w:pPr>
        <w:ind w:left="86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00" w:hanging="480"/>
      </w:pPr>
      <w:rPr>
        <w:rFonts w:ascii="Wingdings" w:hAnsi="Wingdings" w:hint="default"/>
      </w:rPr>
    </w:lvl>
  </w:abstractNum>
  <w:abstractNum w:abstractNumId="9" w15:restartNumberingAfterBreak="0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83195D"/>
    <w:multiLevelType w:val="hybridMultilevel"/>
    <w:tmpl w:val="58AEA6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153331"/>
    <w:multiLevelType w:val="hybridMultilevel"/>
    <w:tmpl w:val="4978F5B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86C5D"/>
    <w:multiLevelType w:val="multilevel"/>
    <w:tmpl w:val="0B947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EAE3DD9"/>
    <w:multiLevelType w:val="hybridMultilevel"/>
    <w:tmpl w:val="8E68CBB6"/>
    <w:lvl w:ilvl="0" w:tplc="CAB66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1"/>
  </w:num>
  <w:num w:numId="5">
    <w:abstractNumId w:val="1"/>
  </w:num>
  <w:num w:numId="6">
    <w:abstractNumId w:val="0"/>
  </w:num>
  <w:num w:numId="7">
    <w:abstractNumId w:val="13"/>
  </w:num>
  <w:num w:numId="8">
    <w:abstractNumId w:val="7"/>
  </w:num>
  <w:num w:numId="9">
    <w:abstractNumId w:val="8"/>
  </w:num>
  <w:num w:numId="10">
    <w:abstractNumId w:val="12"/>
  </w:num>
  <w:num w:numId="11">
    <w:abstractNumId w:val="2"/>
  </w:num>
  <w:num w:numId="12">
    <w:abstractNumId w:val="4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E19"/>
    <w:rsid w:val="00152B4E"/>
    <w:rsid w:val="0023301F"/>
    <w:rsid w:val="00254335"/>
    <w:rsid w:val="00267D13"/>
    <w:rsid w:val="00280C24"/>
    <w:rsid w:val="002E7E19"/>
    <w:rsid w:val="003967F6"/>
    <w:rsid w:val="003B358B"/>
    <w:rsid w:val="0046013E"/>
    <w:rsid w:val="004D40E3"/>
    <w:rsid w:val="004D7AF2"/>
    <w:rsid w:val="00597F00"/>
    <w:rsid w:val="006E480B"/>
    <w:rsid w:val="00752946"/>
    <w:rsid w:val="007F44F2"/>
    <w:rsid w:val="008103AA"/>
    <w:rsid w:val="00846E47"/>
    <w:rsid w:val="008A093F"/>
    <w:rsid w:val="008E2CFC"/>
    <w:rsid w:val="00930AA9"/>
    <w:rsid w:val="009E6B58"/>
    <w:rsid w:val="009F400A"/>
    <w:rsid w:val="00A431BF"/>
    <w:rsid w:val="00B44100"/>
    <w:rsid w:val="00C02378"/>
    <w:rsid w:val="00C066B1"/>
    <w:rsid w:val="00C445DA"/>
    <w:rsid w:val="00C821D6"/>
    <w:rsid w:val="00D92410"/>
    <w:rsid w:val="00E314DB"/>
    <w:rsid w:val="00E914E8"/>
    <w:rsid w:val="00EE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F63DD7"/>
  <w15:docId w15:val="{BB05FFCE-5A65-4405-8243-F39C3788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7E1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E1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7E1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E7E1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E7E19"/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E7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E19"/>
    <w:rPr>
      <w:rFonts w:eastAsiaTheme="minorEastAsi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E19"/>
    <w:rPr>
      <w:rFonts w:ascii="Tahoma" w:eastAsiaTheme="minorEastAsi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0B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0B"/>
    <w:rPr>
      <w:rFonts w:eastAsiaTheme="minorEastAsi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E48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McDonald</dc:creator>
  <cp:lastModifiedBy>Thomas Salmon</cp:lastModifiedBy>
  <cp:revision>7</cp:revision>
  <dcterms:created xsi:type="dcterms:W3CDTF">2015-05-16T10:42:00Z</dcterms:created>
  <dcterms:modified xsi:type="dcterms:W3CDTF">2018-02-18T08:55:00Z</dcterms:modified>
</cp:coreProperties>
</file>