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FCA" w:rsidRDefault="00EE5FCA">
      <w:pPr>
        <w:rPr>
          <w:szCs w:val="22"/>
        </w:rPr>
      </w:pPr>
      <w:r w:rsidRPr="00EE5FCA">
        <w:t xml:space="preserve">Grant Reference: </w:t>
      </w:r>
      <w:r w:rsidRPr="00EE5FCA">
        <w:rPr>
          <w:szCs w:val="22"/>
        </w:rPr>
        <w:t>ES/L009315/I</w:t>
      </w:r>
      <w:r w:rsidR="00724DA2">
        <w:rPr>
          <w:szCs w:val="22"/>
        </w:rPr>
        <w:t xml:space="preserve"> – ‘A rite of passage? National Citizen Service and the Geographies of Youth Citizenship’</w:t>
      </w:r>
    </w:p>
    <w:p w:rsidR="001C09C1" w:rsidRPr="00EE5FCA" w:rsidRDefault="001C09C1" w:rsidP="001C09C1">
      <w:r w:rsidRPr="00EE5FCA">
        <w:t xml:space="preserve">Depositor: </w:t>
      </w:r>
      <w:r>
        <w:t xml:space="preserve">Dr </w:t>
      </w:r>
      <w:r w:rsidRPr="00EE5FCA">
        <w:t>Sarah Mills</w:t>
      </w:r>
    </w:p>
    <w:p w:rsidR="00EE5FCA" w:rsidRDefault="00EE5FCA">
      <w:pPr>
        <w:rPr>
          <w:szCs w:val="22"/>
        </w:rPr>
      </w:pPr>
      <w:r>
        <w:rPr>
          <w:szCs w:val="22"/>
        </w:rPr>
        <w:t>Method 4: Interviews with NCS Regional Delivery Providers (former and current)</w:t>
      </w:r>
      <w:r w:rsidR="001C09C1">
        <w:rPr>
          <w:szCs w:val="22"/>
        </w:rPr>
        <w:t xml:space="preserve"> – conducted by Dr Catherine Waite</w:t>
      </w:r>
      <w:r w:rsidR="005D5820">
        <w:rPr>
          <w:szCs w:val="22"/>
        </w:rPr>
        <w:t xml:space="preserve"> (PDRA)</w:t>
      </w:r>
    </w:p>
    <w:p w:rsidR="00B51AD0" w:rsidRDefault="007B10A6" w:rsidP="00750490">
      <w:pPr>
        <w:rPr>
          <w:szCs w:val="22"/>
        </w:rPr>
      </w:pPr>
      <w:r w:rsidRPr="00C963DF">
        <w:rPr>
          <w:szCs w:val="22"/>
        </w:rPr>
        <w:t>19</w:t>
      </w:r>
      <w:r w:rsidR="00750490" w:rsidRPr="00C963DF">
        <w:rPr>
          <w:szCs w:val="22"/>
        </w:rPr>
        <w:t xml:space="preserve"> o</w:t>
      </w:r>
      <w:r w:rsidR="003B3833" w:rsidRPr="00C963DF">
        <w:rPr>
          <w:szCs w:val="22"/>
        </w:rPr>
        <w:t>ut of 2</w:t>
      </w:r>
      <w:r w:rsidR="00C963DF" w:rsidRPr="00C963DF">
        <w:rPr>
          <w:szCs w:val="22"/>
        </w:rPr>
        <w:t>2</w:t>
      </w:r>
      <w:r w:rsidR="00750490" w:rsidRPr="00C963DF">
        <w:rPr>
          <w:szCs w:val="22"/>
        </w:rPr>
        <w:t xml:space="preserve"> interviewees </w:t>
      </w:r>
      <w:r w:rsidR="00CD4586" w:rsidRPr="00C963DF">
        <w:rPr>
          <w:szCs w:val="22"/>
        </w:rPr>
        <w:t xml:space="preserve">for M4 </w:t>
      </w:r>
      <w:r w:rsidR="00750490" w:rsidRPr="00C963DF">
        <w:rPr>
          <w:szCs w:val="22"/>
        </w:rPr>
        <w:t>gave consent to archive the data via UK Data Service</w:t>
      </w:r>
      <w:r w:rsidR="003B3833" w:rsidRPr="00C963DF">
        <w:rPr>
          <w:szCs w:val="22"/>
        </w:rPr>
        <w:t>.</w:t>
      </w:r>
      <w:r w:rsidR="0049276F" w:rsidRPr="00C963DF">
        <w:rPr>
          <w:szCs w:val="22"/>
        </w:rPr>
        <w:t xml:space="preserve">  </w:t>
      </w:r>
      <w:r w:rsidR="00795777" w:rsidRPr="00C963DF">
        <w:rPr>
          <w:szCs w:val="22"/>
        </w:rPr>
        <w:t>M</w:t>
      </w:r>
      <w:r w:rsidR="00A03477" w:rsidRPr="00C963DF">
        <w:rPr>
          <w:szCs w:val="22"/>
        </w:rPr>
        <w:t xml:space="preserve">ost of the transcripts deposited here are </w:t>
      </w:r>
      <w:r w:rsidR="00795777" w:rsidRPr="00C963DF">
        <w:rPr>
          <w:szCs w:val="22"/>
        </w:rPr>
        <w:t xml:space="preserve">shortened </w:t>
      </w:r>
      <w:r w:rsidR="002811F2" w:rsidRPr="00C963DF">
        <w:rPr>
          <w:szCs w:val="22"/>
        </w:rPr>
        <w:t xml:space="preserve">versions </w:t>
      </w:r>
      <w:r w:rsidR="00795777" w:rsidRPr="00C963DF">
        <w:rPr>
          <w:szCs w:val="22"/>
        </w:rPr>
        <w:t>as</w:t>
      </w:r>
      <w:r w:rsidR="00795777">
        <w:rPr>
          <w:szCs w:val="22"/>
        </w:rPr>
        <w:t xml:space="preserve"> some </w:t>
      </w:r>
      <w:r w:rsidR="002811F2">
        <w:rPr>
          <w:szCs w:val="22"/>
        </w:rPr>
        <w:t xml:space="preserve">interview data included </w:t>
      </w:r>
      <w:r w:rsidR="0049276F">
        <w:rPr>
          <w:szCs w:val="22"/>
        </w:rPr>
        <w:t xml:space="preserve">identifying or unique information about the </w:t>
      </w:r>
      <w:r w:rsidR="002811F2">
        <w:rPr>
          <w:szCs w:val="22"/>
        </w:rPr>
        <w:t>individuals or organisations represented.</w:t>
      </w:r>
    </w:p>
    <w:p w:rsidR="002811F2" w:rsidRDefault="002811F2" w:rsidP="00750490">
      <w:pPr>
        <w:rPr>
          <w:szCs w:val="22"/>
        </w:rPr>
      </w:pPr>
    </w:p>
    <w:tbl>
      <w:tblPr>
        <w:tblStyle w:val="TableGrid"/>
        <w:tblW w:w="7196" w:type="dxa"/>
        <w:tblLook w:val="04A0" w:firstRow="1" w:lastRow="0" w:firstColumn="1" w:lastColumn="0" w:noHBand="0" w:noVBand="1"/>
      </w:tblPr>
      <w:tblGrid>
        <w:gridCol w:w="550"/>
        <w:gridCol w:w="1228"/>
        <w:gridCol w:w="1217"/>
        <w:gridCol w:w="1494"/>
        <w:gridCol w:w="1292"/>
        <w:gridCol w:w="1415"/>
      </w:tblGrid>
      <w:tr w:rsidR="00C963DF" w:rsidRPr="00EE5FCA" w:rsidTr="00C963DF">
        <w:tc>
          <w:tcPr>
            <w:tcW w:w="550" w:type="dxa"/>
          </w:tcPr>
          <w:p w:rsidR="00C963DF" w:rsidRPr="00EE5FCA" w:rsidRDefault="00C963DF" w:rsidP="00062786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ID</w:t>
            </w:r>
          </w:p>
        </w:tc>
        <w:tc>
          <w:tcPr>
            <w:tcW w:w="1228" w:type="dxa"/>
          </w:tcPr>
          <w:p w:rsidR="00C963DF" w:rsidRPr="00EE5FCA" w:rsidRDefault="00C963DF" w:rsidP="00062786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Sector</w:t>
            </w:r>
          </w:p>
        </w:tc>
        <w:tc>
          <w:tcPr>
            <w:tcW w:w="1217" w:type="dxa"/>
          </w:tcPr>
          <w:p w:rsidR="00C963DF" w:rsidRPr="00EE5FCA" w:rsidRDefault="00C963DF" w:rsidP="00062786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Date of Interview</w:t>
            </w:r>
          </w:p>
        </w:tc>
        <w:tc>
          <w:tcPr>
            <w:tcW w:w="1494" w:type="dxa"/>
          </w:tcPr>
          <w:p w:rsidR="00C963DF" w:rsidRPr="00EE5FCA" w:rsidRDefault="00C963DF" w:rsidP="00062786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Number of Pages</w:t>
            </w:r>
            <w:r>
              <w:rPr>
                <w:b/>
                <w:szCs w:val="22"/>
              </w:rPr>
              <w:t xml:space="preserve"> in Deposited Transcription</w:t>
            </w:r>
          </w:p>
        </w:tc>
        <w:tc>
          <w:tcPr>
            <w:tcW w:w="1292" w:type="dxa"/>
          </w:tcPr>
          <w:p w:rsidR="00C963DF" w:rsidRPr="00EE5FCA" w:rsidRDefault="00C963DF" w:rsidP="00062786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Interviewer Name</w:t>
            </w:r>
          </w:p>
        </w:tc>
        <w:tc>
          <w:tcPr>
            <w:tcW w:w="1415" w:type="dxa"/>
          </w:tcPr>
          <w:p w:rsidR="00C963DF" w:rsidRPr="00EE5FCA" w:rsidRDefault="00C963DF" w:rsidP="00062786">
            <w:pPr>
              <w:jc w:val="center"/>
              <w:rPr>
                <w:b/>
                <w:szCs w:val="22"/>
              </w:rPr>
            </w:pPr>
            <w:r w:rsidRPr="00EE5FCA">
              <w:rPr>
                <w:b/>
                <w:szCs w:val="22"/>
              </w:rPr>
              <w:t>Text file name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30/03/2015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10/04/2015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NCS_M4_2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22/04/2015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NCS_M4_3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05/06/2015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NCS_M4_4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06/05/2015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NCS_M4_5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12/05/2015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NCS_M4_6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13/05/2015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NCS_M4_7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07/05/2015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NCS_M4_8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21/05/2015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NCS_M4_9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08/06/2015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NCS_M4_10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09/06/2015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NCS_M4_11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19/06/2015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NCS_M4_12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01/07/2015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NCS_M4_13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08/09/2015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NCS_M4_14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15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28/09/2015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NCS_M4_15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16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28/09/2015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NCS_M4_16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17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07/10/2015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NCS_M4_17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18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26/11/2015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NCS_M4_18</w:t>
            </w:r>
          </w:p>
        </w:tc>
      </w:tr>
      <w:tr w:rsidR="00C963DF" w:rsidTr="00C963DF">
        <w:tc>
          <w:tcPr>
            <w:tcW w:w="550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19</w:t>
            </w:r>
          </w:p>
        </w:tc>
        <w:tc>
          <w:tcPr>
            <w:tcW w:w="1228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 RDP</w:t>
            </w:r>
          </w:p>
        </w:tc>
        <w:tc>
          <w:tcPr>
            <w:tcW w:w="1217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30/11/2015</w:t>
            </w:r>
          </w:p>
        </w:tc>
        <w:tc>
          <w:tcPr>
            <w:tcW w:w="1494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1292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Catherine</w:t>
            </w:r>
          </w:p>
        </w:tc>
        <w:tc>
          <w:tcPr>
            <w:tcW w:w="1415" w:type="dxa"/>
          </w:tcPr>
          <w:p w:rsidR="00C963DF" w:rsidRDefault="00C963DF" w:rsidP="00062786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NCS_M4_19</w:t>
            </w:r>
          </w:p>
        </w:tc>
      </w:tr>
    </w:tbl>
    <w:p w:rsidR="00EE5FCA" w:rsidRDefault="00EE5FCA">
      <w:pPr>
        <w:rPr>
          <w:szCs w:val="22"/>
        </w:rPr>
      </w:pPr>
    </w:p>
    <w:p w:rsidR="00611894" w:rsidRDefault="00611894">
      <w:pPr>
        <w:rPr>
          <w:b/>
        </w:rPr>
      </w:pPr>
    </w:p>
    <w:p w:rsidR="00611894" w:rsidRDefault="00611894">
      <w:pPr>
        <w:rPr>
          <w:b/>
        </w:rPr>
      </w:pPr>
    </w:p>
    <w:p w:rsidR="00EE5FCA" w:rsidRDefault="00A3674C">
      <w:pPr>
        <w:rPr>
          <w:b/>
        </w:rPr>
      </w:pPr>
      <w:r>
        <w:rPr>
          <w:b/>
        </w:rPr>
        <w:lastRenderedPageBreak/>
        <w:t>Acronyms</w:t>
      </w:r>
    </w:p>
    <w:p w:rsidR="00770186" w:rsidRDefault="00770186" w:rsidP="00770186">
      <w:r>
        <w:t>CO – Cabinet Office</w:t>
      </w:r>
    </w:p>
    <w:p w:rsidR="00770186" w:rsidRDefault="00770186" w:rsidP="00770186">
      <w:r w:rsidRPr="00BF6EBF">
        <w:t xml:space="preserve">CRM – </w:t>
      </w:r>
      <w:r w:rsidR="00BF6EBF" w:rsidRPr="00BF6EBF">
        <w:t>Customer Relationship Management (system or software)</w:t>
      </w:r>
    </w:p>
    <w:p w:rsidR="00FA72F9" w:rsidRDefault="00FA72F9">
      <w:r>
        <w:t>DBS – Disclosure &amp; Barring Service (formerly CRB)</w:t>
      </w:r>
    </w:p>
    <w:p w:rsidR="00C5028F" w:rsidRDefault="00C5028F">
      <w:r>
        <w:t>DWP – Department for Work and Pensions</w:t>
      </w:r>
    </w:p>
    <w:p w:rsidR="00697A39" w:rsidRDefault="00697A39">
      <w:r>
        <w:t>DFE – Department for Education</w:t>
      </w:r>
    </w:p>
    <w:p w:rsidR="00697A39" w:rsidRDefault="00697A39">
      <w:r>
        <w:t>D of E – Duke of Edinburgh Scheme</w:t>
      </w:r>
    </w:p>
    <w:p w:rsidR="00A4764A" w:rsidRDefault="0060455D">
      <w:r w:rsidRPr="0060455D">
        <w:t>EDI – Equality, Diversity and Inclusion</w:t>
      </w:r>
    </w:p>
    <w:p w:rsidR="00A4764A" w:rsidRDefault="00A4764A">
      <w:r>
        <w:t>EOI – Expression of Interest</w:t>
      </w:r>
    </w:p>
    <w:p w:rsidR="00EB2849" w:rsidRDefault="00EB2849" w:rsidP="00EB2849">
      <w:r>
        <w:t>FE – Further Education</w:t>
      </w:r>
    </w:p>
    <w:p w:rsidR="002F098C" w:rsidRDefault="002F098C">
      <w:r>
        <w:t>HR – Human Resources</w:t>
      </w:r>
    </w:p>
    <w:p w:rsidR="00BF6EBF" w:rsidRDefault="00BF6EBF" w:rsidP="00BF6EBF">
      <w:r>
        <w:t>LDP – Local Delivery Provider</w:t>
      </w:r>
    </w:p>
    <w:p w:rsidR="00EB2849" w:rsidRDefault="00EB2849" w:rsidP="00EB2849">
      <w:r>
        <w:t>NCS – National Citizen Service</w:t>
      </w:r>
    </w:p>
    <w:p w:rsidR="00EB2849" w:rsidRDefault="00EB2849" w:rsidP="00EB2849">
      <w:r>
        <w:t>NEET – Not in Employment, Education or Training</w:t>
      </w:r>
    </w:p>
    <w:p w:rsidR="00EB2849" w:rsidRDefault="00EB2849" w:rsidP="00EB2849">
      <w:r>
        <w:t>PBR – Payment by Results</w:t>
      </w:r>
    </w:p>
    <w:p w:rsidR="00E00F13" w:rsidRDefault="0060455D" w:rsidP="00EB2849">
      <w:r w:rsidRPr="0060455D">
        <w:t>PA – Personal Assistant</w:t>
      </w:r>
    </w:p>
    <w:p w:rsidR="00EB41DC" w:rsidRDefault="00EB41DC" w:rsidP="00EB2849">
      <w:r>
        <w:t>PSHE – Personal, Social, Health &amp; Economic (Education)</w:t>
      </w:r>
    </w:p>
    <w:p w:rsidR="006E1C45" w:rsidRDefault="006E1C45">
      <w:r>
        <w:t>RDP – Regional Delivery Provider</w:t>
      </w:r>
      <w:bookmarkStart w:id="0" w:name="_GoBack"/>
      <w:bookmarkEnd w:id="0"/>
    </w:p>
    <w:p w:rsidR="00770186" w:rsidRDefault="00770186">
      <w:r>
        <w:t>QA – Quality Assurance</w:t>
      </w:r>
    </w:p>
    <w:p w:rsidR="00A4764A" w:rsidRDefault="00A4764A">
      <w:r>
        <w:t>SEN – Special Educational Needs</w:t>
      </w:r>
    </w:p>
    <w:p w:rsidR="00A4764A" w:rsidRPr="00A3674C" w:rsidRDefault="0060455D">
      <w:r w:rsidRPr="0060455D">
        <w:t>TUPE – Transfer of Undertakings (protection of employers) regulations</w:t>
      </w:r>
    </w:p>
    <w:sectPr w:rsidR="00A4764A" w:rsidRPr="00A3674C" w:rsidSect="00F25EA2">
      <w:foot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2CF0" w:rsidRDefault="00D02CF0" w:rsidP="00611894">
      <w:pPr>
        <w:spacing w:after="0" w:line="240" w:lineRule="auto"/>
      </w:pPr>
      <w:r>
        <w:separator/>
      </w:r>
    </w:p>
  </w:endnote>
  <w:endnote w:type="continuationSeparator" w:id="0">
    <w:p w:rsidR="00D02CF0" w:rsidRDefault="00D02CF0" w:rsidP="0061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708948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1894" w:rsidRDefault="0061189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C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11894" w:rsidRDefault="006118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2CF0" w:rsidRDefault="00D02CF0" w:rsidP="00611894">
      <w:pPr>
        <w:spacing w:after="0" w:line="240" w:lineRule="auto"/>
      </w:pPr>
      <w:r>
        <w:separator/>
      </w:r>
    </w:p>
  </w:footnote>
  <w:footnote w:type="continuationSeparator" w:id="0">
    <w:p w:rsidR="00D02CF0" w:rsidRDefault="00D02CF0" w:rsidP="006118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FCA"/>
    <w:rsid w:val="0005469C"/>
    <w:rsid w:val="00055B71"/>
    <w:rsid w:val="00062786"/>
    <w:rsid w:val="00064012"/>
    <w:rsid w:val="000F7253"/>
    <w:rsid w:val="00174CC1"/>
    <w:rsid w:val="001A1E60"/>
    <w:rsid w:val="001C09C1"/>
    <w:rsid w:val="001C6E2A"/>
    <w:rsid w:val="002811F2"/>
    <w:rsid w:val="00283068"/>
    <w:rsid w:val="00283141"/>
    <w:rsid w:val="00287C8A"/>
    <w:rsid w:val="00295E4A"/>
    <w:rsid w:val="002E1EF9"/>
    <w:rsid w:val="002E5010"/>
    <w:rsid w:val="002F098C"/>
    <w:rsid w:val="00303A34"/>
    <w:rsid w:val="003226EA"/>
    <w:rsid w:val="003B3833"/>
    <w:rsid w:val="003C393D"/>
    <w:rsid w:val="003E0FD8"/>
    <w:rsid w:val="00425AA2"/>
    <w:rsid w:val="0049276F"/>
    <w:rsid w:val="005038B9"/>
    <w:rsid w:val="005569B7"/>
    <w:rsid w:val="00595878"/>
    <w:rsid w:val="005D5820"/>
    <w:rsid w:val="005E1234"/>
    <w:rsid w:val="0060455D"/>
    <w:rsid w:val="00611894"/>
    <w:rsid w:val="0066057B"/>
    <w:rsid w:val="00680ADD"/>
    <w:rsid w:val="00695AE4"/>
    <w:rsid w:val="00697A39"/>
    <w:rsid w:val="006A2C16"/>
    <w:rsid w:val="006C4E04"/>
    <w:rsid w:val="006E1C45"/>
    <w:rsid w:val="00724DA2"/>
    <w:rsid w:val="00726D2B"/>
    <w:rsid w:val="00750490"/>
    <w:rsid w:val="00755C60"/>
    <w:rsid w:val="00757EFE"/>
    <w:rsid w:val="00762851"/>
    <w:rsid w:val="00765740"/>
    <w:rsid w:val="00770186"/>
    <w:rsid w:val="00773FE5"/>
    <w:rsid w:val="00792863"/>
    <w:rsid w:val="00795777"/>
    <w:rsid w:val="007A03D3"/>
    <w:rsid w:val="007B10A6"/>
    <w:rsid w:val="007B4831"/>
    <w:rsid w:val="00843F1F"/>
    <w:rsid w:val="008568FB"/>
    <w:rsid w:val="00883901"/>
    <w:rsid w:val="0088500C"/>
    <w:rsid w:val="008B6967"/>
    <w:rsid w:val="009058F5"/>
    <w:rsid w:val="00925BD6"/>
    <w:rsid w:val="009B3E82"/>
    <w:rsid w:val="009E217C"/>
    <w:rsid w:val="00A03477"/>
    <w:rsid w:val="00A1377E"/>
    <w:rsid w:val="00A21A31"/>
    <w:rsid w:val="00A3674C"/>
    <w:rsid w:val="00A442DD"/>
    <w:rsid w:val="00A4764A"/>
    <w:rsid w:val="00AA14DE"/>
    <w:rsid w:val="00AA4B0E"/>
    <w:rsid w:val="00B14914"/>
    <w:rsid w:val="00B16985"/>
    <w:rsid w:val="00B37C62"/>
    <w:rsid w:val="00B51AD0"/>
    <w:rsid w:val="00BB74A8"/>
    <w:rsid w:val="00BE6D33"/>
    <w:rsid w:val="00BF2C91"/>
    <w:rsid w:val="00BF6EBF"/>
    <w:rsid w:val="00C45028"/>
    <w:rsid w:val="00C5028F"/>
    <w:rsid w:val="00C741D9"/>
    <w:rsid w:val="00C963DF"/>
    <w:rsid w:val="00CD0DAE"/>
    <w:rsid w:val="00CD4586"/>
    <w:rsid w:val="00CD6E1E"/>
    <w:rsid w:val="00CF7CEB"/>
    <w:rsid w:val="00D02CF0"/>
    <w:rsid w:val="00D16790"/>
    <w:rsid w:val="00D45082"/>
    <w:rsid w:val="00D53622"/>
    <w:rsid w:val="00D546E7"/>
    <w:rsid w:val="00D831B8"/>
    <w:rsid w:val="00DB474D"/>
    <w:rsid w:val="00DC672E"/>
    <w:rsid w:val="00E00F13"/>
    <w:rsid w:val="00E14956"/>
    <w:rsid w:val="00E234F8"/>
    <w:rsid w:val="00E32DBB"/>
    <w:rsid w:val="00E62CF7"/>
    <w:rsid w:val="00EB24EC"/>
    <w:rsid w:val="00EB2849"/>
    <w:rsid w:val="00EB41DC"/>
    <w:rsid w:val="00EB77B9"/>
    <w:rsid w:val="00EE5FCA"/>
    <w:rsid w:val="00EF511E"/>
    <w:rsid w:val="00F25EA2"/>
    <w:rsid w:val="00F67E1A"/>
    <w:rsid w:val="00F7404F"/>
    <w:rsid w:val="00FA72F9"/>
    <w:rsid w:val="00FB0980"/>
    <w:rsid w:val="00FB1386"/>
    <w:rsid w:val="00FF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8A950"/>
  <w15:chartTrackingRefBased/>
  <w15:docId w15:val="{528938E8-CCBF-464B-8045-11AD06596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5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118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894"/>
  </w:style>
  <w:style w:type="paragraph" w:styleId="Footer">
    <w:name w:val="footer"/>
    <w:basedOn w:val="Normal"/>
    <w:link w:val="FooterChar"/>
    <w:uiPriority w:val="99"/>
    <w:unhideWhenUsed/>
    <w:rsid w:val="006118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Mills</dc:creator>
  <cp:keywords/>
  <dc:description/>
  <cp:lastModifiedBy>Sarah Mills</cp:lastModifiedBy>
  <cp:revision>37</cp:revision>
  <dcterms:created xsi:type="dcterms:W3CDTF">2017-12-15T10:31:00Z</dcterms:created>
  <dcterms:modified xsi:type="dcterms:W3CDTF">2017-12-18T12:41:00Z</dcterms:modified>
</cp:coreProperties>
</file>