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0A495" w14:textId="3BE8EAC6" w:rsidR="00494AE6" w:rsidRPr="00494AE6" w:rsidRDefault="00494AE6" w:rsidP="00494AE6">
      <w:pPr>
        <w:jc w:val="right"/>
        <w:rPr>
          <w:rFonts w:ascii="Arial" w:hAnsi="Arial" w:cs="Arial"/>
        </w:rPr>
      </w:pPr>
      <w:r w:rsidRPr="00494AE6">
        <w:rPr>
          <w:rFonts w:ascii="Arial" w:hAnsi="Arial" w:cs="Arial"/>
          <w:noProof/>
          <w:lang w:val="en-US"/>
        </w:rPr>
        <w:drawing>
          <wp:inline distT="0" distB="0" distL="0" distR="0" wp14:anchorId="2013583D" wp14:editId="5BA67463">
            <wp:extent cx="122555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0" cy="1143000"/>
                    </a:xfrm>
                    <a:prstGeom prst="rect">
                      <a:avLst/>
                    </a:prstGeom>
                    <a:noFill/>
                  </pic:spPr>
                </pic:pic>
              </a:graphicData>
            </a:graphic>
          </wp:inline>
        </w:drawing>
      </w:r>
    </w:p>
    <w:p w14:paraId="7006EAA2" w14:textId="77777777" w:rsidR="00DB2967" w:rsidRPr="00494AE6" w:rsidRDefault="005B44A3" w:rsidP="007F5423">
      <w:pPr>
        <w:spacing w:after="160"/>
        <w:jc w:val="center"/>
        <w:rPr>
          <w:rFonts w:ascii="Arial" w:hAnsi="Arial" w:cs="Arial"/>
          <w:b/>
          <w:u w:val="single"/>
        </w:rPr>
      </w:pPr>
      <w:r w:rsidRPr="00494AE6">
        <w:rPr>
          <w:rFonts w:ascii="Arial" w:hAnsi="Arial" w:cs="Arial"/>
          <w:b/>
          <w:u w:val="single"/>
        </w:rPr>
        <w:t>Bingo Project Information and Invitation Form</w:t>
      </w:r>
    </w:p>
    <w:p w14:paraId="54644E39" w14:textId="77777777" w:rsidR="005B44A3" w:rsidRPr="00494AE6" w:rsidRDefault="005B44A3" w:rsidP="007F5423">
      <w:pPr>
        <w:spacing w:after="160"/>
        <w:rPr>
          <w:rFonts w:ascii="Arial" w:hAnsi="Arial" w:cs="Arial"/>
        </w:rPr>
      </w:pPr>
      <w:r w:rsidRPr="00494AE6">
        <w:rPr>
          <w:rFonts w:ascii="Arial" w:hAnsi="Arial" w:cs="Arial"/>
        </w:rPr>
        <w:t>An invitation to take part in a research pro</w:t>
      </w:r>
      <w:r w:rsidR="000A6986" w:rsidRPr="00494AE6">
        <w:rPr>
          <w:rFonts w:ascii="Arial" w:hAnsi="Arial" w:cs="Arial"/>
        </w:rPr>
        <w:t>ject on the regulation of bingo, by means of an interview.</w:t>
      </w:r>
    </w:p>
    <w:p w14:paraId="2719C6D6" w14:textId="77777777" w:rsidR="005142B4" w:rsidRPr="00494AE6" w:rsidRDefault="005142B4" w:rsidP="007F5423">
      <w:pPr>
        <w:spacing w:after="160"/>
        <w:rPr>
          <w:rFonts w:ascii="Arial" w:hAnsi="Arial" w:cs="Arial"/>
          <w:b/>
          <w:i/>
        </w:rPr>
      </w:pPr>
      <w:r w:rsidRPr="00494AE6">
        <w:rPr>
          <w:rFonts w:ascii="Arial" w:hAnsi="Arial" w:cs="Arial"/>
          <w:b/>
          <w:i/>
        </w:rPr>
        <w:t>What we are doing in this project.</w:t>
      </w:r>
    </w:p>
    <w:p w14:paraId="22EDC953" w14:textId="77777777" w:rsidR="005B44A3" w:rsidRPr="00494AE6" w:rsidRDefault="005B44A3" w:rsidP="007F5423">
      <w:pPr>
        <w:spacing w:after="160"/>
        <w:rPr>
          <w:rFonts w:ascii="Arial" w:hAnsi="Arial" w:cs="Arial"/>
        </w:rPr>
      </w:pPr>
      <w:r w:rsidRPr="00494AE6">
        <w:rPr>
          <w:rFonts w:ascii="Arial" w:hAnsi="Arial" w:cs="Arial"/>
        </w:rPr>
        <w:t xml:space="preserve">My name is Kate Bedford. I work with Oscar Alvarez at the University of Kent. We are both </w:t>
      </w:r>
      <w:r w:rsidRPr="00494AE6">
        <w:rPr>
          <w:rFonts w:ascii="Arial" w:hAnsi="Arial" w:cs="Arial"/>
          <w:lang w:val="en-US"/>
        </w:rPr>
        <w:t>academics, with backgrounds in the study of law and politics.</w:t>
      </w:r>
    </w:p>
    <w:p w14:paraId="175136DE" w14:textId="76CB2124" w:rsidR="005B44A3" w:rsidRPr="00494AE6" w:rsidRDefault="00787B21" w:rsidP="007F5423">
      <w:pPr>
        <w:widowControl w:val="0"/>
        <w:autoSpaceDE w:val="0"/>
        <w:autoSpaceDN w:val="0"/>
        <w:adjustRightInd w:val="0"/>
        <w:spacing w:after="160"/>
        <w:rPr>
          <w:rFonts w:ascii="Arial" w:hAnsi="Arial" w:cs="Arial"/>
          <w:color w:val="000000"/>
          <w:lang w:val="en-US"/>
        </w:rPr>
      </w:pPr>
      <w:r w:rsidRPr="00494AE6">
        <w:rPr>
          <w:rFonts w:ascii="Arial" w:hAnsi="Arial" w:cs="Arial"/>
          <w:lang w:val="en-US"/>
        </w:rPr>
        <w:t>We are undertaking a three</w:t>
      </w:r>
      <w:r w:rsidR="005B44A3" w:rsidRPr="00494AE6">
        <w:rPr>
          <w:rFonts w:ascii="Arial" w:hAnsi="Arial" w:cs="Arial"/>
          <w:lang w:val="en-US"/>
        </w:rPr>
        <w:t xml:space="preserve"> year research project, funded by the Economic and Social Research Council, into the regulation of bingo in different places</w:t>
      </w:r>
      <w:r w:rsidR="000A6986" w:rsidRPr="00494AE6">
        <w:rPr>
          <w:rFonts w:ascii="Arial" w:hAnsi="Arial" w:cs="Arial"/>
          <w:lang w:val="en-US"/>
        </w:rPr>
        <w:t xml:space="preserve"> (England and Wales; Canada; Brazil; and online in Europe)</w:t>
      </w:r>
      <w:r w:rsidR="005B44A3" w:rsidRPr="00494AE6">
        <w:rPr>
          <w:rFonts w:ascii="Arial" w:hAnsi="Arial" w:cs="Arial"/>
          <w:lang w:val="en-US"/>
        </w:rPr>
        <w:t>. We think that b</w:t>
      </w:r>
      <w:r w:rsidR="005142B4" w:rsidRPr="00494AE6">
        <w:rPr>
          <w:rFonts w:ascii="Arial" w:hAnsi="Arial" w:cs="Arial"/>
          <w:lang w:val="en-US"/>
        </w:rPr>
        <w:t xml:space="preserve">ingo is </w:t>
      </w:r>
      <w:r w:rsidR="005B44A3" w:rsidRPr="00494AE6">
        <w:rPr>
          <w:rFonts w:ascii="Arial" w:hAnsi="Arial" w:cs="Arial"/>
          <w:lang w:val="en-US"/>
        </w:rPr>
        <w:t xml:space="preserve">under-researched, attracting a fraction of the attention given to casinos. We want to know more about how the bingo sector is regulated in different places, and about how people involved in the sector experience the regulations. We are interested in all types of bingo (e.g. in commercial bingo halls; in community </w:t>
      </w:r>
      <w:proofErr w:type="spellStart"/>
      <w:r w:rsidR="005B44A3" w:rsidRPr="00494AE6">
        <w:rPr>
          <w:rFonts w:ascii="Arial" w:hAnsi="Arial" w:cs="Arial"/>
          <w:lang w:val="en-US"/>
        </w:rPr>
        <w:t>centres</w:t>
      </w:r>
      <w:proofErr w:type="spellEnd"/>
      <w:r w:rsidR="005B44A3" w:rsidRPr="00494AE6">
        <w:rPr>
          <w:rFonts w:ascii="Arial" w:hAnsi="Arial" w:cs="Arial"/>
          <w:lang w:val="en-US"/>
        </w:rPr>
        <w:t xml:space="preserve">; in social clubs; and online).  Our research will </w:t>
      </w:r>
      <w:r w:rsidR="005B44A3" w:rsidRPr="00494AE6">
        <w:rPr>
          <w:rFonts w:ascii="Arial" w:hAnsi="Arial" w:cs="Arial"/>
          <w:color w:val="000000"/>
          <w:lang w:val="en-US"/>
        </w:rPr>
        <w:t>ascertain the key legal and policy challenges involved in regulating bingo as experienced by a variety of stakeholders,</w:t>
      </w:r>
      <w:r w:rsidR="005B44A3" w:rsidRPr="00494AE6">
        <w:rPr>
          <w:rFonts w:ascii="Arial" w:hAnsi="Arial" w:cs="Arial"/>
          <w:lang w:val="en-US"/>
        </w:rPr>
        <w:t xml:space="preserve"> and </w:t>
      </w:r>
      <w:r w:rsidR="005B44A3" w:rsidRPr="00494AE6">
        <w:rPr>
          <w:rFonts w:ascii="Arial" w:hAnsi="Arial" w:cs="Arial"/>
          <w:color w:val="000000"/>
          <w:lang w:val="en-US"/>
        </w:rPr>
        <w:t xml:space="preserve">make recommendations to UK policymakers, the UK bingo industry, third sector stakeholders, and academics. </w:t>
      </w:r>
    </w:p>
    <w:p w14:paraId="21B2A197" w14:textId="3062DA81" w:rsidR="004E788B" w:rsidRPr="00494AE6" w:rsidRDefault="004E788B" w:rsidP="007F5423">
      <w:pPr>
        <w:widowControl w:val="0"/>
        <w:autoSpaceDE w:val="0"/>
        <w:autoSpaceDN w:val="0"/>
        <w:adjustRightInd w:val="0"/>
        <w:spacing w:after="160"/>
        <w:rPr>
          <w:rFonts w:ascii="Arial" w:hAnsi="Arial" w:cs="Arial"/>
          <w:lang w:val="en-US"/>
        </w:rPr>
      </w:pPr>
      <w:r w:rsidRPr="00494AE6">
        <w:rPr>
          <w:rFonts w:ascii="Arial" w:hAnsi="Arial" w:cs="Arial"/>
          <w:color w:val="000000"/>
          <w:lang w:val="en-US"/>
        </w:rPr>
        <w:t xml:space="preserve">As part of the research, we need to </w:t>
      </w:r>
      <w:r w:rsidR="005B44A3" w:rsidRPr="00494AE6">
        <w:rPr>
          <w:rFonts w:ascii="Arial" w:hAnsi="Arial" w:cs="Arial"/>
          <w:lang w:val="en-US"/>
        </w:rPr>
        <w:t>interview key stakeholder</w:t>
      </w:r>
      <w:r w:rsidRPr="00494AE6">
        <w:rPr>
          <w:rFonts w:ascii="Arial" w:hAnsi="Arial" w:cs="Arial"/>
          <w:lang w:val="en-US"/>
        </w:rPr>
        <w:t>s involved in bingo regulation to get a sense of how they experience the regulations</w:t>
      </w:r>
      <w:r w:rsidR="005B44A3" w:rsidRPr="00DE39FE">
        <w:rPr>
          <w:rFonts w:ascii="Arial" w:hAnsi="Arial" w:cs="Arial"/>
          <w:lang w:val="en-US"/>
        </w:rPr>
        <w:t>.</w:t>
      </w:r>
      <w:r w:rsidR="007F5423" w:rsidRPr="00DE39FE">
        <w:rPr>
          <w:rFonts w:ascii="Arial" w:hAnsi="Arial" w:cs="Arial"/>
          <w:lang w:val="en-US"/>
        </w:rPr>
        <w:t xml:space="preserve"> We also occasionally play bingo, to see bingo rules in practice.</w:t>
      </w:r>
      <w:r w:rsidR="007F5423">
        <w:rPr>
          <w:rFonts w:ascii="Arial" w:hAnsi="Arial" w:cs="Arial"/>
          <w:lang w:val="en-US"/>
        </w:rPr>
        <w:t xml:space="preserve"> </w:t>
      </w:r>
    </w:p>
    <w:p w14:paraId="5CEDE782" w14:textId="5BD40435" w:rsidR="005B44A3" w:rsidRPr="00494AE6" w:rsidRDefault="00D042A3" w:rsidP="007F5423">
      <w:pPr>
        <w:spacing w:after="160"/>
        <w:rPr>
          <w:rFonts w:ascii="Arial" w:hAnsi="Arial" w:cs="Arial"/>
          <w:color w:val="000000"/>
          <w:lang w:val="en-US"/>
        </w:rPr>
      </w:pPr>
      <w:r w:rsidRPr="00494AE6">
        <w:rPr>
          <w:rFonts w:ascii="Arial" w:hAnsi="Arial" w:cs="Arial"/>
          <w:color w:val="000000"/>
          <w:lang w:val="en-US"/>
        </w:rPr>
        <w:t>We would like</w:t>
      </w:r>
      <w:r w:rsidR="000A6986" w:rsidRPr="00494AE6">
        <w:rPr>
          <w:rFonts w:ascii="Arial" w:hAnsi="Arial" w:cs="Arial"/>
          <w:color w:val="000000"/>
          <w:lang w:val="en-US"/>
        </w:rPr>
        <w:t xml:space="preserve"> to </w:t>
      </w:r>
      <w:r w:rsidRPr="00494AE6">
        <w:rPr>
          <w:rFonts w:ascii="Arial" w:hAnsi="Arial" w:cs="Arial"/>
          <w:color w:val="000000"/>
          <w:lang w:val="en-US"/>
        </w:rPr>
        <w:t xml:space="preserve">invite you </w:t>
      </w:r>
      <w:r w:rsidR="004E788B" w:rsidRPr="00494AE6">
        <w:rPr>
          <w:rFonts w:ascii="Arial" w:hAnsi="Arial" w:cs="Arial"/>
          <w:color w:val="000000"/>
          <w:lang w:val="en-US"/>
        </w:rPr>
        <w:t>to partici</w:t>
      </w:r>
      <w:r w:rsidR="007F5423">
        <w:rPr>
          <w:rFonts w:ascii="Arial" w:hAnsi="Arial" w:cs="Arial"/>
          <w:color w:val="000000"/>
          <w:lang w:val="en-US"/>
        </w:rPr>
        <w:t>pate in the research via an interview</w:t>
      </w:r>
      <w:r w:rsidR="004E788B" w:rsidRPr="00494AE6">
        <w:rPr>
          <w:rFonts w:ascii="Arial" w:hAnsi="Arial" w:cs="Arial"/>
          <w:color w:val="000000"/>
          <w:lang w:val="en-US"/>
        </w:rPr>
        <w:t xml:space="preserve">. </w:t>
      </w:r>
    </w:p>
    <w:p w14:paraId="2DD75546" w14:textId="77777777" w:rsidR="005B44A3" w:rsidRPr="00494AE6" w:rsidRDefault="004E788B" w:rsidP="007F5423">
      <w:pPr>
        <w:spacing w:after="160"/>
        <w:rPr>
          <w:rFonts w:ascii="Arial" w:hAnsi="Arial" w:cs="Arial"/>
          <w:b/>
          <w:i/>
        </w:rPr>
      </w:pPr>
      <w:r w:rsidRPr="00494AE6">
        <w:rPr>
          <w:rFonts w:ascii="Arial" w:hAnsi="Arial" w:cs="Arial"/>
          <w:b/>
          <w:i/>
        </w:rPr>
        <w:t>What will the interview involve?</w:t>
      </w:r>
    </w:p>
    <w:p w14:paraId="38EF1940" w14:textId="77777777" w:rsidR="00C6117C" w:rsidRPr="00494AE6" w:rsidRDefault="00C6117C" w:rsidP="007F5423">
      <w:pPr>
        <w:spacing w:after="160"/>
        <w:rPr>
          <w:rFonts w:ascii="Arial" w:hAnsi="Arial" w:cs="Arial"/>
        </w:rPr>
      </w:pPr>
      <w:r w:rsidRPr="00494AE6">
        <w:rPr>
          <w:rFonts w:ascii="Arial" w:hAnsi="Arial" w:cs="Arial"/>
        </w:rPr>
        <w:t>The interview will be anonymous and confidential. You will not be identified in any research presentation or publication stemming from the interview.</w:t>
      </w:r>
    </w:p>
    <w:p w14:paraId="47A87647" w14:textId="77777777" w:rsidR="00C6117C" w:rsidRPr="00494AE6" w:rsidRDefault="004E788B" w:rsidP="007F5423">
      <w:pPr>
        <w:spacing w:after="160"/>
        <w:rPr>
          <w:rFonts w:ascii="Arial" w:hAnsi="Arial" w:cs="Arial"/>
        </w:rPr>
      </w:pPr>
      <w:r w:rsidRPr="00494AE6">
        <w:rPr>
          <w:rFonts w:ascii="Arial" w:hAnsi="Arial" w:cs="Arial"/>
        </w:rPr>
        <w:t xml:space="preserve">The interview will be semi-structured. That means that we will </w:t>
      </w:r>
      <w:r w:rsidR="000A6986" w:rsidRPr="00494AE6">
        <w:rPr>
          <w:rFonts w:ascii="Arial" w:hAnsi="Arial" w:cs="Arial"/>
        </w:rPr>
        <w:t>bring with us some general questions</w:t>
      </w:r>
      <w:r w:rsidRPr="00494AE6">
        <w:rPr>
          <w:rFonts w:ascii="Arial" w:hAnsi="Arial" w:cs="Arial"/>
        </w:rPr>
        <w:t>, covering your background in</w:t>
      </w:r>
      <w:r w:rsidR="00A820DF" w:rsidRPr="00494AE6">
        <w:rPr>
          <w:rFonts w:ascii="Arial" w:hAnsi="Arial" w:cs="Arial"/>
        </w:rPr>
        <w:t xml:space="preserve"> the</w:t>
      </w:r>
      <w:r w:rsidRPr="00494AE6">
        <w:rPr>
          <w:rFonts w:ascii="Arial" w:hAnsi="Arial" w:cs="Arial"/>
        </w:rPr>
        <w:t xml:space="preserve"> bingo</w:t>
      </w:r>
      <w:r w:rsidR="00A820DF" w:rsidRPr="00494AE6">
        <w:rPr>
          <w:rFonts w:ascii="Arial" w:hAnsi="Arial" w:cs="Arial"/>
        </w:rPr>
        <w:t xml:space="preserve"> sector</w:t>
      </w:r>
      <w:r w:rsidRPr="00494AE6">
        <w:rPr>
          <w:rFonts w:ascii="Arial" w:hAnsi="Arial" w:cs="Arial"/>
        </w:rPr>
        <w:t>, and your experien</w:t>
      </w:r>
      <w:r w:rsidR="00550F4F" w:rsidRPr="00494AE6">
        <w:rPr>
          <w:rFonts w:ascii="Arial" w:hAnsi="Arial" w:cs="Arial"/>
        </w:rPr>
        <w:t>ces of and views on</w:t>
      </w:r>
      <w:r w:rsidRPr="00494AE6">
        <w:rPr>
          <w:rFonts w:ascii="Arial" w:hAnsi="Arial" w:cs="Arial"/>
        </w:rPr>
        <w:t xml:space="preserve"> the regulations that you encounter in your work.</w:t>
      </w:r>
      <w:r w:rsidR="000A6986" w:rsidRPr="00494AE6">
        <w:rPr>
          <w:rFonts w:ascii="Arial" w:hAnsi="Arial" w:cs="Arial"/>
        </w:rPr>
        <w:t xml:space="preserve"> The interview will be run as a conversation, with open-ended questions.</w:t>
      </w:r>
      <w:r w:rsidRPr="00494AE6">
        <w:rPr>
          <w:rFonts w:ascii="Arial" w:hAnsi="Arial" w:cs="Arial"/>
        </w:rPr>
        <w:t xml:space="preserve"> Not all of the questions will be relevant</w:t>
      </w:r>
      <w:r w:rsidR="00A820DF" w:rsidRPr="00494AE6">
        <w:rPr>
          <w:rFonts w:ascii="Arial" w:hAnsi="Arial" w:cs="Arial"/>
        </w:rPr>
        <w:t xml:space="preserve"> to you,</w:t>
      </w:r>
      <w:r w:rsidRPr="00494AE6">
        <w:rPr>
          <w:rFonts w:ascii="Arial" w:hAnsi="Arial" w:cs="Arial"/>
        </w:rPr>
        <w:t xml:space="preserve"> and we will skip any that are not relevant, or that you not </w:t>
      </w:r>
      <w:r w:rsidR="00A820DF" w:rsidRPr="00494AE6">
        <w:rPr>
          <w:rFonts w:ascii="Arial" w:hAnsi="Arial" w:cs="Arial"/>
        </w:rPr>
        <w:t xml:space="preserve">wish to answer. </w:t>
      </w:r>
    </w:p>
    <w:p w14:paraId="24CE6D51" w14:textId="090E255A" w:rsidR="00C6117C" w:rsidRPr="00494AE6" w:rsidRDefault="00C6117C" w:rsidP="007F5423">
      <w:pPr>
        <w:spacing w:after="160"/>
        <w:rPr>
          <w:rFonts w:ascii="Arial" w:hAnsi="Arial" w:cs="Arial"/>
        </w:rPr>
      </w:pPr>
      <w:r w:rsidRPr="00494AE6">
        <w:rPr>
          <w:rFonts w:ascii="Arial" w:hAnsi="Arial" w:cs="Arial"/>
        </w:rPr>
        <w:t>We estimate that the interview will last around 45 minutes</w:t>
      </w:r>
      <w:r w:rsidR="00CB71FD" w:rsidRPr="00494AE6">
        <w:rPr>
          <w:rFonts w:ascii="Arial" w:hAnsi="Arial" w:cs="Arial"/>
        </w:rPr>
        <w:t>, but it may take up to 1 hour and 30 minutes. You can stop the interview at any point</w:t>
      </w:r>
      <w:r w:rsidR="00787B21" w:rsidRPr="00494AE6">
        <w:rPr>
          <w:rFonts w:ascii="Arial" w:hAnsi="Arial" w:cs="Arial"/>
        </w:rPr>
        <w:t>.</w:t>
      </w:r>
    </w:p>
    <w:p w14:paraId="1E448901" w14:textId="2CED2984" w:rsidR="00A820DF" w:rsidRPr="00494AE6" w:rsidRDefault="00A820DF" w:rsidP="007F5423">
      <w:pPr>
        <w:spacing w:after="160"/>
        <w:rPr>
          <w:rFonts w:ascii="Arial" w:hAnsi="Arial" w:cs="Arial"/>
        </w:rPr>
      </w:pPr>
      <w:r w:rsidRPr="00494AE6">
        <w:rPr>
          <w:rFonts w:ascii="Arial" w:hAnsi="Arial" w:cs="Arial"/>
        </w:rPr>
        <w:t xml:space="preserve">We will ask your permission to record the interview, on a digital recorder owned by us. We prefer to record the interview so that we have a full record of the conversation to send back to you, in case you wish to add or </w:t>
      </w:r>
      <w:r w:rsidR="00C6117C" w:rsidRPr="00494AE6">
        <w:rPr>
          <w:rFonts w:ascii="Arial" w:hAnsi="Arial" w:cs="Arial"/>
        </w:rPr>
        <w:t xml:space="preserve">change anything. It also makes it easier for us to use your exact words in a quotation (although without your name attached). </w:t>
      </w:r>
      <w:r w:rsidRPr="00494AE6">
        <w:rPr>
          <w:rFonts w:ascii="Arial" w:hAnsi="Arial" w:cs="Arial"/>
        </w:rPr>
        <w:t xml:space="preserve">If you agree to your interview being recorded, we will save the digital file containing your interview into a password protected folder, to which only we (Oscar and I) have access. We will then create a transcript of your interview. We will send this transcript back to you, </w:t>
      </w:r>
      <w:r w:rsidR="005142B4" w:rsidRPr="00494AE6">
        <w:rPr>
          <w:rFonts w:ascii="Arial" w:hAnsi="Arial" w:cs="Arial"/>
        </w:rPr>
        <w:t>either to a private</w:t>
      </w:r>
      <w:r w:rsidRPr="00494AE6">
        <w:rPr>
          <w:rFonts w:ascii="Arial" w:hAnsi="Arial" w:cs="Arial"/>
        </w:rPr>
        <w:t xml:space="preserve"> email address of your choosing</w:t>
      </w:r>
      <w:r w:rsidR="005142B4" w:rsidRPr="00494AE6">
        <w:rPr>
          <w:rFonts w:ascii="Arial" w:hAnsi="Arial" w:cs="Arial"/>
        </w:rPr>
        <w:t>, or to a private postal address</w:t>
      </w:r>
      <w:r w:rsidRPr="00494AE6">
        <w:rPr>
          <w:rFonts w:ascii="Arial" w:hAnsi="Arial" w:cs="Arial"/>
        </w:rPr>
        <w:t xml:space="preserve">. </w:t>
      </w:r>
      <w:r w:rsidR="005142B4" w:rsidRPr="00494AE6">
        <w:rPr>
          <w:rFonts w:ascii="Arial" w:hAnsi="Arial" w:cs="Arial"/>
        </w:rPr>
        <w:t>If you wish, y</w:t>
      </w:r>
      <w:r w:rsidRPr="00494AE6">
        <w:rPr>
          <w:rFonts w:ascii="Arial" w:hAnsi="Arial" w:cs="Arial"/>
        </w:rPr>
        <w:t>ou can look over your</w:t>
      </w:r>
      <w:r w:rsidR="005142B4" w:rsidRPr="00494AE6">
        <w:rPr>
          <w:rFonts w:ascii="Arial" w:hAnsi="Arial" w:cs="Arial"/>
        </w:rPr>
        <w:t xml:space="preserve"> transcript</w:t>
      </w:r>
      <w:r w:rsidRPr="00494AE6">
        <w:rPr>
          <w:rFonts w:ascii="Arial" w:hAnsi="Arial" w:cs="Arial"/>
        </w:rPr>
        <w:t>, change anything in it, and send it back to us with any corrections or clarifications. At this point, we will anonymise your transcript</w:t>
      </w:r>
      <w:r w:rsidR="00C6117C" w:rsidRPr="00494AE6">
        <w:rPr>
          <w:rFonts w:ascii="Arial" w:hAnsi="Arial" w:cs="Arial"/>
        </w:rPr>
        <w:t xml:space="preserve">, so that you </w:t>
      </w:r>
      <w:r w:rsidR="00F30A57" w:rsidRPr="00494AE6">
        <w:rPr>
          <w:rFonts w:ascii="Arial" w:hAnsi="Arial" w:cs="Arial"/>
        </w:rPr>
        <w:t>cannot</w:t>
      </w:r>
      <w:r w:rsidR="00C6117C" w:rsidRPr="00494AE6">
        <w:rPr>
          <w:rFonts w:ascii="Arial" w:hAnsi="Arial" w:cs="Arial"/>
        </w:rPr>
        <w:t xml:space="preserve"> be identified. We will also remove information about the organisation for which you work</w:t>
      </w:r>
      <w:r w:rsidR="00787B21" w:rsidRPr="00494AE6">
        <w:rPr>
          <w:rFonts w:ascii="Arial" w:hAnsi="Arial" w:cs="Arial"/>
        </w:rPr>
        <w:t>/volunteer</w:t>
      </w:r>
      <w:r w:rsidR="00A62AD2">
        <w:rPr>
          <w:rFonts w:ascii="Arial" w:hAnsi="Arial" w:cs="Arial"/>
        </w:rPr>
        <w:t>.</w:t>
      </w:r>
    </w:p>
    <w:p w14:paraId="4648B744" w14:textId="65C2BC22" w:rsidR="00C6117C" w:rsidRPr="00494AE6" w:rsidRDefault="00C6117C" w:rsidP="007F5423">
      <w:pPr>
        <w:spacing w:after="160"/>
        <w:rPr>
          <w:rFonts w:ascii="Arial" w:hAnsi="Arial" w:cs="Arial"/>
        </w:rPr>
      </w:pPr>
      <w:r w:rsidRPr="00494AE6">
        <w:rPr>
          <w:rFonts w:ascii="Arial" w:hAnsi="Arial" w:cs="Arial"/>
        </w:rPr>
        <w:t>If you do not wish to have the interview recorded,</w:t>
      </w:r>
      <w:r w:rsidR="005142B4" w:rsidRPr="00494AE6">
        <w:rPr>
          <w:rFonts w:ascii="Arial" w:hAnsi="Arial" w:cs="Arial"/>
        </w:rPr>
        <w:t xml:space="preserve"> we will ask to take detailed notes during the conversation. </w:t>
      </w:r>
      <w:r w:rsidR="00787B21" w:rsidRPr="00494AE6">
        <w:rPr>
          <w:rFonts w:ascii="Arial" w:hAnsi="Arial" w:cs="Arial"/>
        </w:rPr>
        <w:t>A copy of t</w:t>
      </w:r>
      <w:r w:rsidR="005142B4" w:rsidRPr="00494AE6">
        <w:rPr>
          <w:rFonts w:ascii="Arial" w:hAnsi="Arial" w:cs="Arial"/>
        </w:rPr>
        <w:t xml:space="preserve">hese will also be returned to you, in case you wish to add or change anything, and </w:t>
      </w:r>
      <w:r w:rsidR="00787B21" w:rsidRPr="00494AE6">
        <w:rPr>
          <w:rFonts w:ascii="Arial" w:hAnsi="Arial" w:cs="Arial"/>
        </w:rPr>
        <w:t>the notes</w:t>
      </w:r>
      <w:r w:rsidR="005142B4" w:rsidRPr="00494AE6">
        <w:rPr>
          <w:rFonts w:ascii="Arial" w:hAnsi="Arial" w:cs="Arial"/>
        </w:rPr>
        <w:t xml:space="preserve"> will </w:t>
      </w:r>
      <w:r w:rsidR="00787B21" w:rsidRPr="00494AE6">
        <w:rPr>
          <w:rFonts w:ascii="Arial" w:hAnsi="Arial" w:cs="Arial"/>
        </w:rPr>
        <w:t>then</w:t>
      </w:r>
      <w:r w:rsidR="005142B4" w:rsidRPr="00494AE6">
        <w:rPr>
          <w:rFonts w:ascii="Arial" w:hAnsi="Arial" w:cs="Arial"/>
        </w:rPr>
        <w:t xml:space="preserve"> be anonymised.</w:t>
      </w:r>
      <w:r w:rsidRPr="00494AE6">
        <w:rPr>
          <w:rFonts w:ascii="Arial" w:hAnsi="Arial" w:cs="Arial"/>
        </w:rPr>
        <w:t xml:space="preserve"> </w:t>
      </w:r>
    </w:p>
    <w:p w14:paraId="6EAB859D" w14:textId="77777777" w:rsidR="005142B4" w:rsidRPr="00494AE6" w:rsidRDefault="005142B4" w:rsidP="007F5423">
      <w:pPr>
        <w:spacing w:after="160"/>
        <w:rPr>
          <w:rFonts w:ascii="Arial" w:hAnsi="Arial" w:cs="Arial"/>
          <w:b/>
          <w:i/>
        </w:rPr>
      </w:pPr>
      <w:r w:rsidRPr="00494AE6">
        <w:rPr>
          <w:rFonts w:ascii="Arial" w:hAnsi="Arial" w:cs="Arial"/>
          <w:b/>
          <w:i/>
        </w:rPr>
        <w:lastRenderedPageBreak/>
        <w:t xml:space="preserve">Some questions </w:t>
      </w:r>
      <w:r w:rsidR="006F3EAB" w:rsidRPr="00494AE6">
        <w:rPr>
          <w:rFonts w:ascii="Arial" w:hAnsi="Arial" w:cs="Arial"/>
          <w:b/>
          <w:i/>
        </w:rPr>
        <w:t xml:space="preserve">that </w:t>
      </w:r>
      <w:r w:rsidRPr="00494AE6">
        <w:rPr>
          <w:rFonts w:ascii="Arial" w:hAnsi="Arial" w:cs="Arial"/>
          <w:b/>
          <w:i/>
        </w:rPr>
        <w:t>you may have.</w:t>
      </w:r>
    </w:p>
    <w:p w14:paraId="4531D70A" w14:textId="77777777" w:rsidR="006F3EAB" w:rsidRPr="00494AE6" w:rsidRDefault="006F3EAB" w:rsidP="007F5423">
      <w:pPr>
        <w:spacing w:after="160"/>
        <w:rPr>
          <w:rFonts w:ascii="Arial" w:hAnsi="Arial" w:cs="Arial"/>
        </w:rPr>
      </w:pPr>
      <w:r w:rsidRPr="00494AE6">
        <w:rPr>
          <w:rFonts w:ascii="Arial" w:hAnsi="Arial" w:cs="Arial"/>
        </w:rPr>
        <w:t>“How, precisely, will my interview be used in the research?”</w:t>
      </w:r>
    </w:p>
    <w:p w14:paraId="24136FFA" w14:textId="018CEADB" w:rsidR="006F3EAB" w:rsidRPr="00494AE6" w:rsidRDefault="006F3EAB" w:rsidP="007F5423">
      <w:pPr>
        <w:spacing w:after="160"/>
        <w:rPr>
          <w:rFonts w:ascii="Arial" w:hAnsi="Arial" w:cs="Arial"/>
        </w:rPr>
      </w:pPr>
      <w:r w:rsidRPr="00494AE6">
        <w:rPr>
          <w:rFonts w:ascii="Arial" w:hAnsi="Arial" w:cs="Arial"/>
        </w:rPr>
        <w:t>Your interview will be used to help us understand how different groups of bingo stakeholders experience and view the regulations that govern the game. Your interview will help us to identify key debates within the sector, and to compare visions for how to move forward. We will compare interviews, to see if any patterns emerge – for example, if there are differences or similarities between regions of the country, or between different types stakeholders. If your interview was recorded, we may quote your words in publications, reports, web pages, and other research outputs – but we will not use your name, or the name of the organisation for which you work</w:t>
      </w:r>
      <w:r w:rsidR="00787B21" w:rsidRPr="00494AE6">
        <w:rPr>
          <w:rFonts w:ascii="Arial" w:hAnsi="Arial" w:cs="Arial"/>
        </w:rPr>
        <w:t>/volunteer</w:t>
      </w:r>
      <w:r w:rsidRPr="00494AE6">
        <w:rPr>
          <w:rFonts w:ascii="Arial" w:hAnsi="Arial" w:cs="Arial"/>
        </w:rPr>
        <w:t>.</w:t>
      </w:r>
    </w:p>
    <w:p w14:paraId="18BB9F64" w14:textId="77777777" w:rsidR="005142B4" w:rsidRPr="00494AE6" w:rsidRDefault="006F3EAB" w:rsidP="007F5423">
      <w:pPr>
        <w:spacing w:after="160"/>
        <w:rPr>
          <w:rFonts w:ascii="Arial" w:hAnsi="Arial" w:cs="Arial"/>
        </w:rPr>
      </w:pPr>
      <w:r w:rsidRPr="00494AE6">
        <w:rPr>
          <w:rFonts w:ascii="Arial" w:hAnsi="Arial" w:cs="Arial"/>
        </w:rPr>
        <w:t>“</w:t>
      </w:r>
      <w:r w:rsidR="005142B4" w:rsidRPr="00494AE6">
        <w:rPr>
          <w:rFonts w:ascii="Arial" w:hAnsi="Arial" w:cs="Arial"/>
        </w:rPr>
        <w:t>Can I change my mind</w:t>
      </w:r>
      <w:r w:rsidRPr="00494AE6">
        <w:rPr>
          <w:rFonts w:ascii="Arial" w:hAnsi="Arial" w:cs="Arial"/>
        </w:rPr>
        <w:t xml:space="preserve"> about participating</w:t>
      </w:r>
      <w:r w:rsidR="005142B4" w:rsidRPr="00494AE6">
        <w:rPr>
          <w:rFonts w:ascii="Arial" w:hAnsi="Arial" w:cs="Arial"/>
        </w:rPr>
        <w:t>?</w:t>
      </w:r>
      <w:r w:rsidRPr="00494AE6">
        <w:rPr>
          <w:rFonts w:ascii="Arial" w:hAnsi="Arial" w:cs="Arial"/>
        </w:rPr>
        <w:t>”</w:t>
      </w:r>
    </w:p>
    <w:p w14:paraId="70DE836F" w14:textId="77777777" w:rsidR="005142B4" w:rsidRPr="00494AE6" w:rsidRDefault="005142B4" w:rsidP="007F5423">
      <w:pPr>
        <w:spacing w:after="160"/>
        <w:rPr>
          <w:rFonts w:ascii="Arial" w:hAnsi="Arial" w:cs="Arial"/>
        </w:rPr>
      </w:pPr>
      <w:r w:rsidRPr="00494AE6">
        <w:rPr>
          <w:rFonts w:ascii="Arial" w:hAnsi="Arial" w:cs="Arial"/>
        </w:rPr>
        <w:t>Yes. If y</w:t>
      </w:r>
      <w:r w:rsidR="006F3EAB" w:rsidRPr="00494AE6">
        <w:rPr>
          <w:rFonts w:ascii="Arial" w:hAnsi="Arial" w:cs="Arial"/>
        </w:rPr>
        <w:t>ou change your mind about being interviewed</w:t>
      </w:r>
      <w:r w:rsidRPr="00494AE6">
        <w:rPr>
          <w:rFonts w:ascii="Arial" w:hAnsi="Arial" w:cs="Arial"/>
        </w:rPr>
        <w:t>,</w:t>
      </w:r>
      <w:r w:rsidR="006F3EAB" w:rsidRPr="00494AE6">
        <w:rPr>
          <w:rFonts w:ascii="Arial" w:hAnsi="Arial" w:cs="Arial"/>
        </w:rPr>
        <w:t xml:space="preserve"> you can say</w:t>
      </w:r>
      <w:r w:rsidRPr="00494AE6">
        <w:rPr>
          <w:rFonts w:ascii="Arial" w:hAnsi="Arial" w:cs="Arial"/>
        </w:rPr>
        <w:t xml:space="preserve"> so at any point. You do not need to give a reason. </w:t>
      </w:r>
    </w:p>
    <w:p w14:paraId="23653DCD" w14:textId="77777777" w:rsidR="005142B4" w:rsidRPr="00494AE6" w:rsidRDefault="006F3EAB" w:rsidP="007F5423">
      <w:pPr>
        <w:spacing w:after="160"/>
        <w:rPr>
          <w:rFonts w:ascii="Arial" w:hAnsi="Arial" w:cs="Arial"/>
        </w:rPr>
      </w:pPr>
      <w:r w:rsidRPr="00494AE6">
        <w:rPr>
          <w:rFonts w:ascii="Arial" w:hAnsi="Arial" w:cs="Arial"/>
        </w:rPr>
        <w:t xml:space="preserve">“Can I </w:t>
      </w:r>
      <w:r w:rsidR="005142B4" w:rsidRPr="00494AE6">
        <w:rPr>
          <w:rFonts w:ascii="Arial" w:hAnsi="Arial" w:cs="Arial"/>
        </w:rPr>
        <w:t xml:space="preserve">ask you to turn the </w:t>
      </w:r>
      <w:r w:rsidRPr="00494AE6">
        <w:rPr>
          <w:rFonts w:ascii="Arial" w:hAnsi="Arial" w:cs="Arial"/>
        </w:rPr>
        <w:t xml:space="preserve">digital </w:t>
      </w:r>
      <w:r w:rsidR="005142B4" w:rsidRPr="00494AE6">
        <w:rPr>
          <w:rFonts w:ascii="Arial" w:hAnsi="Arial" w:cs="Arial"/>
        </w:rPr>
        <w:t>recorder off</w:t>
      </w:r>
      <w:r w:rsidRPr="00494AE6">
        <w:rPr>
          <w:rFonts w:ascii="Arial" w:hAnsi="Arial" w:cs="Arial"/>
        </w:rPr>
        <w:t xml:space="preserve"> after we have started the interview</w:t>
      </w:r>
      <w:r w:rsidR="005142B4" w:rsidRPr="00494AE6">
        <w:rPr>
          <w:rFonts w:ascii="Arial" w:hAnsi="Arial" w:cs="Arial"/>
        </w:rPr>
        <w:t>?</w:t>
      </w:r>
      <w:r w:rsidRPr="00494AE6">
        <w:rPr>
          <w:rFonts w:ascii="Arial" w:hAnsi="Arial" w:cs="Arial"/>
        </w:rPr>
        <w:t>”</w:t>
      </w:r>
    </w:p>
    <w:p w14:paraId="7E009A57" w14:textId="77777777" w:rsidR="005142B4" w:rsidRPr="00494AE6" w:rsidRDefault="005142B4" w:rsidP="007F5423">
      <w:pPr>
        <w:spacing w:after="160"/>
        <w:rPr>
          <w:rFonts w:ascii="Arial" w:hAnsi="Arial" w:cs="Arial"/>
        </w:rPr>
      </w:pPr>
      <w:r w:rsidRPr="00494AE6">
        <w:rPr>
          <w:rFonts w:ascii="Arial" w:hAnsi="Arial" w:cs="Arial"/>
        </w:rPr>
        <w:t>Yes. You can ask us to turn off the recorder at any point if you prefer. You do not need to give a reason.</w:t>
      </w:r>
    </w:p>
    <w:p w14:paraId="782DF6A2" w14:textId="77777777" w:rsidR="00A820DF" w:rsidRPr="00494AE6" w:rsidRDefault="006F3EAB" w:rsidP="007F5423">
      <w:pPr>
        <w:spacing w:after="160"/>
        <w:rPr>
          <w:rFonts w:ascii="Arial" w:hAnsi="Arial" w:cs="Arial"/>
        </w:rPr>
      </w:pPr>
      <w:r w:rsidRPr="00494AE6">
        <w:rPr>
          <w:rFonts w:ascii="Arial" w:hAnsi="Arial" w:cs="Arial"/>
        </w:rPr>
        <w:t>“</w:t>
      </w:r>
      <w:r w:rsidR="00A820DF" w:rsidRPr="00494AE6">
        <w:rPr>
          <w:rFonts w:ascii="Arial" w:hAnsi="Arial" w:cs="Arial"/>
        </w:rPr>
        <w:t xml:space="preserve">How will the transcript </w:t>
      </w:r>
      <w:r w:rsidR="005142B4" w:rsidRPr="00494AE6">
        <w:rPr>
          <w:rFonts w:ascii="Arial" w:hAnsi="Arial" w:cs="Arial"/>
        </w:rPr>
        <w:t xml:space="preserve">be </w:t>
      </w:r>
      <w:r w:rsidR="00A820DF" w:rsidRPr="00494AE6">
        <w:rPr>
          <w:rFonts w:ascii="Arial" w:hAnsi="Arial" w:cs="Arial"/>
        </w:rPr>
        <w:t>archived</w:t>
      </w:r>
      <w:r w:rsidR="005142B4" w:rsidRPr="00494AE6">
        <w:rPr>
          <w:rFonts w:ascii="Arial" w:hAnsi="Arial" w:cs="Arial"/>
        </w:rPr>
        <w:t>, when the project ends</w:t>
      </w:r>
      <w:r w:rsidR="00A820DF" w:rsidRPr="00494AE6">
        <w:rPr>
          <w:rFonts w:ascii="Arial" w:hAnsi="Arial" w:cs="Arial"/>
        </w:rPr>
        <w:t>?</w:t>
      </w:r>
      <w:r w:rsidRPr="00494AE6">
        <w:rPr>
          <w:rFonts w:ascii="Arial" w:hAnsi="Arial" w:cs="Arial"/>
        </w:rPr>
        <w:t>”</w:t>
      </w:r>
    </w:p>
    <w:p w14:paraId="165BAEF3" w14:textId="77777777" w:rsidR="00D71FDC" w:rsidRPr="00494AE6" w:rsidRDefault="005142B4" w:rsidP="007F5423">
      <w:pPr>
        <w:spacing w:after="160"/>
        <w:rPr>
          <w:rFonts w:ascii="Arial" w:hAnsi="Arial" w:cs="Arial"/>
        </w:rPr>
      </w:pPr>
      <w:r w:rsidRPr="00494AE6">
        <w:rPr>
          <w:rFonts w:ascii="Arial" w:hAnsi="Arial" w:cs="Arial"/>
        </w:rPr>
        <w:t>At the end of the project, we will share our data with the UK</w:t>
      </w:r>
      <w:r w:rsidR="00A820DF" w:rsidRPr="00494AE6">
        <w:rPr>
          <w:rFonts w:ascii="Arial" w:hAnsi="Arial" w:cs="Arial"/>
        </w:rPr>
        <w:t xml:space="preserve"> Data </w:t>
      </w:r>
      <w:r w:rsidRPr="00494AE6">
        <w:rPr>
          <w:rFonts w:ascii="Arial" w:hAnsi="Arial" w:cs="Arial"/>
        </w:rPr>
        <w:t>A</w:t>
      </w:r>
      <w:r w:rsidR="00A820DF" w:rsidRPr="00494AE6">
        <w:rPr>
          <w:rFonts w:ascii="Arial" w:hAnsi="Arial" w:cs="Arial"/>
        </w:rPr>
        <w:t>rchive so that other</w:t>
      </w:r>
      <w:r w:rsidRPr="00494AE6">
        <w:rPr>
          <w:rFonts w:ascii="Arial" w:hAnsi="Arial" w:cs="Arial"/>
        </w:rPr>
        <w:t xml:space="preserve"> researchers can access it. We will only share the ano</w:t>
      </w:r>
      <w:r w:rsidR="00D71FDC" w:rsidRPr="00494AE6">
        <w:rPr>
          <w:rFonts w:ascii="Arial" w:hAnsi="Arial" w:cs="Arial"/>
        </w:rPr>
        <w:t>n</w:t>
      </w:r>
      <w:r w:rsidRPr="00494AE6">
        <w:rPr>
          <w:rFonts w:ascii="Arial" w:hAnsi="Arial" w:cs="Arial"/>
        </w:rPr>
        <w:t>ymous version of the transcript</w:t>
      </w:r>
      <w:r w:rsidR="00D71FDC" w:rsidRPr="00494AE6">
        <w:rPr>
          <w:rFonts w:ascii="Arial" w:hAnsi="Arial" w:cs="Arial"/>
        </w:rPr>
        <w:t>. T</w:t>
      </w:r>
      <w:r w:rsidRPr="00494AE6">
        <w:rPr>
          <w:rFonts w:ascii="Arial" w:hAnsi="Arial" w:cs="Arial"/>
        </w:rPr>
        <w:t>he UK Data Archive will only allow genuine researchers</w:t>
      </w:r>
      <w:r w:rsidR="00D71FDC" w:rsidRPr="00494AE6">
        <w:rPr>
          <w:rFonts w:ascii="Arial" w:hAnsi="Arial" w:cs="Arial"/>
        </w:rPr>
        <w:t xml:space="preserve"> to have access to it, and only if they agree to preserve the confidentiality of the information. </w:t>
      </w:r>
      <w:bookmarkStart w:id="0" w:name="_GoBack"/>
      <w:bookmarkEnd w:id="0"/>
    </w:p>
    <w:p w14:paraId="56534AC3" w14:textId="77777777" w:rsidR="005142B4" w:rsidRPr="00494AE6" w:rsidRDefault="006F3EAB" w:rsidP="007F5423">
      <w:pPr>
        <w:spacing w:after="160"/>
        <w:rPr>
          <w:rFonts w:ascii="Arial" w:hAnsi="Arial" w:cs="Arial"/>
        </w:rPr>
      </w:pPr>
      <w:r w:rsidRPr="00494AE6">
        <w:rPr>
          <w:rFonts w:ascii="Arial" w:hAnsi="Arial" w:cs="Arial"/>
        </w:rPr>
        <w:t>“What else will I be required to do, other than the interview?”</w:t>
      </w:r>
    </w:p>
    <w:p w14:paraId="5467F44E" w14:textId="7813777F" w:rsidR="005142B4" w:rsidRPr="00494AE6" w:rsidRDefault="00777B6D" w:rsidP="007F5423">
      <w:pPr>
        <w:spacing w:after="160"/>
        <w:rPr>
          <w:rFonts w:ascii="Arial" w:hAnsi="Arial" w:cs="Arial"/>
        </w:rPr>
      </w:pPr>
      <w:r w:rsidRPr="00494AE6">
        <w:rPr>
          <w:rFonts w:ascii="Arial" w:hAnsi="Arial" w:cs="Arial"/>
        </w:rPr>
        <w:t xml:space="preserve">Nothing. </w:t>
      </w:r>
      <w:r w:rsidR="006F3EAB" w:rsidRPr="00494AE6">
        <w:rPr>
          <w:rFonts w:ascii="Arial" w:hAnsi="Arial" w:cs="Arial"/>
        </w:rPr>
        <w:t xml:space="preserve">If you have your interview </w:t>
      </w:r>
      <w:r w:rsidRPr="00494AE6">
        <w:rPr>
          <w:rFonts w:ascii="Arial" w:hAnsi="Arial" w:cs="Arial"/>
        </w:rPr>
        <w:t>r</w:t>
      </w:r>
      <w:r w:rsidR="006F3EAB" w:rsidRPr="00494AE6">
        <w:rPr>
          <w:rFonts w:ascii="Arial" w:hAnsi="Arial" w:cs="Arial"/>
        </w:rPr>
        <w:t>ecorded, we will send you the transcript back. You can choose whether or not you wish to look over your transcript and make changes.</w:t>
      </w:r>
      <w:r w:rsidR="007F5423">
        <w:rPr>
          <w:rFonts w:ascii="Arial" w:hAnsi="Arial" w:cs="Arial"/>
        </w:rPr>
        <w:t xml:space="preserve"> </w:t>
      </w:r>
      <w:r w:rsidR="007F5423" w:rsidRPr="00DE39FE">
        <w:rPr>
          <w:rFonts w:ascii="Arial" w:hAnsi="Arial" w:cs="Arial"/>
        </w:rPr>
        <w:t xml:space="preserve">If you are involved in running a bingo game, we may ask you if we can play. If you agree, we will buy our tickets ourselves. We may take notes during the game, or afterwards. The notes will be </w:t>
      </w:r>
      <w:proofErr w:type="spellStart"/>
      <w:r w:rsidR="007F5423" w:rsidRPr="00DE39FE">
        <w:rPr>
          <w:rFonts w:ascii="Arial" w:hAnsi="Arial" w:cs="Arial"/>
        </w:rPr>
        <w:t>anonymised</w:t>
      </w:r>
      <w:proofErr w:type="spellEnd"/>
      <w:r w:rsidR="007F5423" w:rsidRPr="00DE39FE">
        <w:rPr>
          <w:rFonts w:ascii="Arial" w:hAnsi="Arial" w:cs="Arial"/>
        </w:rPr>
        <w:t xml:space="preserve">, so that the location of the bingo game and the identities of those present </w:t>
      </w:r>
      <w:proofErr w:type="gramStart"/>
      <w:r w:rsidR="007F5423" w:rsidRPr="00DE39FE">
        <w:rPr>
          <w:rFonts w:ascii="Arial" w:hAnsi="Arial" w:cs="Arial"/>
        </w:rPr>
        <w:t>can not</w:t>
      </w:r>
      <w:proofErr w:type="gramEnd"/>
      <w:r w:rsidR="007F5423" w:rsidRPr="00DE39FE">
        <w:rPr>
          <w:rFonts w:ascii="Arial" w:hAnsi="Arial" w:cs="Arial"/>
        </w:rPr>
        <w:t xml:space="preserve"> be known.</w:t>
      </w:r>
    </w:p>
    <w:p w14:paraId="33142988" w14:textId="77777777" w:rsidR="005B44A3" w:rsidRPr="00494AE6" w:rsidRDefault="006F3EAB" w:rsidP="007F5423">
      <w:pPr>
        <w:spacing w:after="160"/>
        <w:rPr>
          <w:rFonts w:ascii="Arial" w:hAnsi="Arial" w:cs="Arial"/>
        </w:rPr>
      </w:pPr>
      <w:r w:rsidRPr="00494AE6">
        <w:rPr>
          <w:rFonts w:ascii="Arial" w:hAnsi="Arial" w:cs="Arial"/>
        </w:rPr>
        <w:t>“Will I get anything out of the research?”</w:t>
      </w:r>
    </w:p>
    <w:p w14:paraId="0F4B0B5E" w14:textId="43619B6C" w:rsidR="00323CA4" w:rsidRPr="00494AE6" w:rsidRDefault="006F3EAB" w:rsidP="007F5423">
      <w:pPr>
        <w:pStyle w:val="CommentText"/>
        <w:spacing w:after="160"/>
        <w:rPr>
          <w:rFonts w:ascii="Arial" w:hAnsi="Arial" w:cs="Arial"/>
          <w:sz w:val="22"/>
          <w:szCs w:val="22"/>
        </w:rPr>
      </w:pPr>
      <w:r w:rsidRPr="00494AE6">
        <w:rPr>
          <w:rFonts w:ascii="Arial" w:hAnsi="Arial" w:cs="Arial"/>
          <w:sz w:val="22"/>
          <w:szCs w:val="22"/>
        </w:rPr>
        <w:t xml:space="preserve">We </w:t>
      </w:r>
      <w:r w:rsidR="00777B6D" w:rsidRPr="00494AE6">
        <w:rPr>
          <w:rFonts w:ascii="Arial" w:hAnsi="Arial" w:cs="Arial"/>
          <w:sz w:val="22"/>
          <w:szCs w:val="22"/>
        </w:rPr>
        <w:t xml:space="preserve">hope that the </w:t>
      </w:r>
      <w:r w:rsidR="00777B6D" w:rsidRPr="00494AE6">
        <w:rPr>
          <w:rFonts w:ascii="Arial" w:hAnsi="Arial" w:cs="Arial"/>
          <w:sz w:val="22"/>
          <w:szCs w:val="22"/>
          <w:lang w:val="en-US"/>
        </w:rPr>
        <w:t xml:space="preserve">research will be useful to those in the bingo sector. Since there is so little academic research on bingo, we hope that we can show the significance of the sector, in economic, social, and scholarly terms. </w:t>
      </w:r>
      <w:r w:rsidR="00787B21" w:rsidRPr="00494AE6">
        <w:rPr>
          <w:rFonts w:ascii="Arial" w:hAnsi="Arial" w:cs="Arial"/>
          <w:sz w:val="22"/>
          <w:szCs w:val="22"/>
          <w:lang w:val="en-US"/>
        </w:rPr>
        <w:t xml:space="preserve">To do that, we want to include </w:t>
      </w:r>
      <w:r w:rsidR="00787B21" w:rsidRPr="00494AE6">
        <w:rPr>
          <w:rFonts w:ascii="Arial" w:hAnsi="Arial" w:cs="Arial"/>
          <w:sz w:val="22"/>
          <w:szCs w:val="22"/>
        </w:rPr>
        <w:t xml:space="preserve">the voices of individuals and groups who have knowledge of bingo regulation. </w:t>
      </w:r>
      <w:r w:rsidR="00777B6D" w:rsidRPr="00494AE6">
        <w:rPr>
          <w:rFonts w:ascii="Arial" w:hAnsi="Arial" w:cs="Arial"/>
          <w:sz w:val="22"/>
          <w:szCs w:val="22"/>
          <w:lang w:val="en-US"/>
        </w:rPr>
        <w:t xml:space="preserve">We plan to make concrete </w:t>
      </w:r>
      <w:r w:rsidR="00777B6D" w:rsidRPr="00494AE6">
        <w:rPr>
          <w:rFonts w:ascii="Arial" w:hAnsi="Arial" w:cs="Arial"/>
          <w:color w:val="000000"/>
          <w:sz w:val="22"/>
          <w:szCs w:val="22"/>
          <w:lang w:val="en-US"/>
        </w:rPr>
        <w:t xml:space="preserve">recommendations to UK policymakers, the UK bingo industry, and third sector stakeholders about bingo regulation, based on what we learn from the project: it is our hope that the sector as a whole might benefit from this. We will also disseminate the results of our research in accessible ways, on our website and in basic summaries of the findings that will be sent to everyone who participated. </w:t>
      </w:r>
    </w:p>
    <w:p w14:paraId="68A64C5D" w14:textId="306AD3C6" w:rsidR="004A79BC" w:rsidRPr="00494AE6" w:rsidRDefault="004A79BC" w:rsidP="007F5423">
      <w:pPr>
        <w:spacing w:after="160"/>
        <w:rPr>
          <w:rFonts w:ascii="Arial" w:hAnsi="Arial" w:cs="Arial"/>
          <w:color w:val="000000"/>
          <w:lang w:val="en-US"/>
        </w:rPr>
      </w:pPr>
      <w:r w:rsidRPr="00494AE6">
        <w:rPr>
          <w:rFonts w:ascii="Arial" w:hAnsi="Arial" w:cs="Arial"/>
          <w:color w:val="000000"/>
          <w:lang w:val="en-US"/>
        </w:rPr>
        <w:t>We appreciate your time</w:t>
      </w:r>
      <w:r w:rsidR="00787B21" w:rsidRPr="00494AE6">
        <w:rPr>
          <w:rFonts w:ascii="Arial" w:hAnsi="Arial" w:cs="Arial"/>
          <w:color w:val="000000"/>
          <w:lang w:val="en-US"/>
        </w:rPr>
        <w:t xml:space="preserve"> in considering this invitation</w:t>
      </w:r>
      <w:r w:rsidRPr="00494AE6">
        <w:rPr>
          <w:rFonts w:ascii="Arial" w:hAnsi="Arial" w:cs="Arial"/>
          <w:color w:val="000000"/>
          <w:lang w:val="en-US"/>
        </w:rPr>
        <w:t xml:space="preserve">. Our contact details are below. Please do not hesitate </w:t>
      </w:r>
      <w:r w:rsidR="00787B21" w:rsidRPr="00494AE6">
        <w:rPr>
          <w:rFonts w:ascii="Arial" w:hAnsi="Arial" w:cs="Arial"/>
          <w:color w:val="000000"/>
          <w:lang w:val="en-US"/>
        </w:rPr>
        <w:t>to contact us if you</w:t>
      </w:r>
      <w:r w:rsidRPr="00494AE6">
        <w:rPr>
          <w:rFonts w:ascii="Arial" w:hAnsi="Arial" w:cs="Arial"/>
          <w:color w:val="000000"/>
          <w:lang w:val="en-US"/>
        </w:rPr>
        <w:t xml:space="preserve"> </w:t>
      </w:r>
      <w:r w:rsidR="00787B21" w:rsidRPr="00494AE6">
        <w:rPr>
          <w:rFonts w:ascii="Arial" w:hAnsi="Arial" w:cs="Arial"/>
          <w:color w:val="000000"/>
          <w:lang w:val="en-US"/>
        </w:rPr>
        <w:t>have any questions.</w:t>
      </w:r>
    </w:p>
    <w:p w14:paraId="45C24A97" w14:textId="2F60E32F" w:rsidR="004A79BC" w:rsidRPr="00494AE6" w:rsidRDefault="004A79BC">
      <w:pPr>
        <w:rPr>
          <w:rFonts w:ascii="Arial" w:hAnsi="Arial" w:cs="Arial"/>
          <w:color w:val="000000"/>
          <w:lang w:val="en-US"/>
        </w:rPr>
      </w:pPr>
      <w:r w:rsidRPr="00494AE6">
        <w:rPr>
          <w:rFonts w:ascii="Arial" w:hAnsi="Arial" w:cs="Arial"/>
          <w:color w:val="000000"/>
          <w:lang w:val="en-US"/>
        </w:rPr>
        <w:t>Yours sincerely,</w:t>
      </w:r>
    </w:p>
    <w:p w14:paraId="77D47B22" w14:textId="77777777" w:rsidR="004A79BC" w:rsidRPr="00494AE6" w:rsidRDefault="004A79BC" w:rsidP="004A79BC">
      <w:pPr>
        <w:rPr>
          <w:rFonts w:ascii="Arial" w:eastAsia="Calibri" w:hAnsi="Arial" w:cs="Arial"/>
          <w:color w:val="000000"/>
        </w:rPr>
      </w:pPr>
      <w:r w:rsidRPr="00494AE6">
        <w:rPr>
          <w:rFonts w:ascii="Arial" w:eastAsia="Calibri" w:hAnsi="Arial" w:cs="Arial"/>
          <w:color w:val="000000"/>
        </w:rPr>
        <w:t>Kate Bedford and Oscar Alvarez</w:t>
      </w:r>
    </w:p>
    <w:p w14:paraId="5439AF99" w14:textId="352B1421" w:rsidR="00A62AD2" w:rsidRPr="00494AE6" w:rsidRDefault="004A79BC" w:rsidP="004A79BC">
      <w:pPr>
        <w:spacing w:after="0" w:line="240" w:lineRule="auto"/>
        <w:rPr>
          <w:rFonts w:ascii="Arial" w:eastAsia="Calibri" w:hAnsi="Arial" w:cs="Arial"/>
          <w:color w:val="000000"/>
          <w:sz w:val="20"/>
        </w:rPr>
      </w:pPr>
      <w:proofErr w:type="spellStart"/>
      <w:r w:rsidRPr="003E5847">
        <w:rPr>
          <w:rFonts w:ascii="Arial" w:eastAsia="Calibri" w:hAnsi="Arial" w:cs="Arial"/>
          <w:b/>
          <w:color w:val="000000"/>
          <w:sz w:val="20"/>
        </w:rPr>
        <w:t>Dr.</w:t>
      </w:r>
      <w:proofErr w:type="spellEnd"/>
      <w:r w:rsidRPr="003E5847">
        <w:rPr>
          <w:rFonts w:ascii="Arial" w:eastAsia="Calibri" w:hAnsi="Arial" w:cs="Arial"/>
          <w:b/>
          <w:color w:val="000000"/>
          <w:sz w:val="20"/>
        </w:rPr>
        <w:t xml:space="preserve"> Kate Bedford</w:t>
      </w:r>
      <w:r w:rsidR="00494AE6" w:rsidRPr="00494AE6">
        <w:rPr>
          <w:rFonts w:ascii="Arial" w:eastAsia="Calibri" w:hAnsi="Arial" w:cs="Arial"/>
          <w:color w:val="000000"/>
          <w:sz w:val="20"/>
        </w:rPr>
        <w:t xml:space="preserve"> | </w:t>
      </w:r>
      <w:r w:rsidRPr="00494AE6">
        <w:rPr>
          <w:rFonts w:ascii="Arial" w:eastAsia="Calibri" w:hAnsi="Arial" w:cs="Arial"/>
          <w:color w:val="000000"/>
          <w:sz w:val="20"/>
        </w:rPr>
        <w:t>Reader in Law</w:t>
      </w:r>
      <w:r w:rsidR="00494AE6" w:rsidRPr="00494AE6">
        <w:rPr>
          <w:rFonts w:ascii="Arial" w:eastAsia="Calibri" w:hAnsi="Arial" w:cs="Arial"/>
          <w:color w:val="000000"/>
          <w:sz w:val="20"/>
        </w:rPr>
        <w:t xml:space="preserve"> </w:t>
      </w:r>
      <w:r w:rsidR="00A62AD2">
        <w:rPr>
          <w:rFonts w:ascii="Arial" w:eastAsia="Calibri" w:hAnsi="Arial" w:cs="Arial"/>
          <w:color w:val="000000"/>
          <w:sz w:val="20"/>
        </w:rPr>
        <w:t>-</w:t>
      </w:r>
      <w:r w:rsidR="00494AE6" w:rsidRPr="00494AE6">
        <w:rPr>
          <w:rFonts w:ascii="Arial" w:eastAsia="Calibri" w:hAnsi="Arial" w:cs="Arial"/>
          <w:color w:val="000000"/>
          <w:sz w:val="20"/>
        </w:rPr>
        <w:t xml:space="preserve"> </w:t>
      </w:r>
      <w:r w:rsidRPr="00494AE6">
        <w:rPr>
          <w:rFonts w:ascii="Arial" w:eastAsia="Calibri" w:hAnsi="Arial" w:cs="Arial"/>
          <w:color w:val="000000"/>
          <w:sz w:val="20"/>
        </w:rPr>
        <w:t>Kent Law School</w:t>
      </w:r>
      <w:r w:rsidR="00CA462B">
        <w:rPr>
          <w:rFonts w:ascii="Arial" w:eastAsia="Calibri" w:hAnsi="Arial" w:cs="Arial"/>
          <w:color w:val="000000"/>
          <w:sz w:val="20"/>
        </w:rPr>
        <w:t xml:space="preserve"> | </w:t>
      </w:r>
      <w:r w:rsidR="00A62AD2">
        <w:rPr>
          <w:rFonts w:ascii="Arial" w:eastAsia="Calibri" w:hAnsi="Arial" w:cs="Arial"/>
          <w:color w:val="000000"/>
          <w:sz w:val="20"/>
        </w:rPr>
        <w:t>Eliot College</w:t>
      </w:r>
      <w:r w:rsidR="00A62AD2" w:rsidRPr="00A62AD2">
        <w:rPr>
          <w:rFonts w:ascii="Arial" w:eastAsia="Calibri" w:hAnsi="Arial" w:cs="Arial"/>
          <w:color w:val="000000"/>
          <w:sz w:val="20"/>
        </w:rPr>
        <w:t>, University of</w:t>
      </w:r>
      <w:r w:rsidR="00A62AD2">
        <w:rPr>
          <w:rFonts w:ascii="Arial" w:eastAsia="Calibri" w:hAnsi="Arial" w:cs="Arial"/>
          <w:color w:val="000000"/>
          <w:sz w:val="20"/>
        </w:rPr>
        <w:t xml:space="preserve"> Kent, Canterbury, Kent, CT2 7NS</w:t>
      </w:r>
    </w:p>
    <w:p w14:paraId="69FD9AB5" w14:textId="103ED681" w:rsidR="004A79BC" w:rsidRPr="00CA462B" w:rsidRDefault="004A79BC" w:rsidP="00494AE6">
      <w:pPr>
        <w:spacing w:after="0" w:line="240" w:lineRule="auto"/>
        <w:rPr>
          <w:rFonts w:ascii="Arial" w:eastAsia="Calibri" w:hAnsi="Arial" w:cs="Arial"/>
          <w:color w:val="000000"/>
          <w:sz w:val="20"/>
        </w:rPr>
      </w:pPr>
      <w:r w:rsidRPr="00CA462B">
        <w:rPr>
          <w:rFonts w:ascii="Arial" w:eastAsia="Calibri" w:hAnsi="Arial" w:cs="Arial"/>
          <w:color w:val="000000"/>
          <w:sz w:val="20"/>
        </w:rPr>
        <w:t>Tel</w:t>
      </w:r>
      <w:r w:rsidR="00CA462B" w:rsidRPr="00CA462B">
        <w:rPr>
          <w:rFonts w:ascii="Arial" w:eastAsia="Calibri" w:hAnsi="Arial" w:cs="Arial"/>
          <w:color w:val="000000"/>
          <w:sz w:val="20"/>
        </w:rPr>
        <w:t>:</w:t>
      </w:r>
      <w:r w:rsidRPr="00CA462B">
        <w:rPr>
          <w:rFonts w:ascii="Arial" w:eastAsia="Calibri" w:hAnsi="Arial" w:cs="Arial"/>
          <w:color w:val="000000"/>
          <w:sz w:val="20"/>
        </w:rPr>
        <w:t xml:space="preserve"> 01227 82 4868</w:t>
      </w:r>
      <w:r w:rsidR="00A62AD2" w:rsidRPr="00CA462B">
        <w:rPr>
          <w:rFonts w:ascii="Arial" w:eastAsia="Calibri" w:hAnsi="Arial" w:cs="Arial"/>
          <w:color w:val="000000"/>
          <w:sz w:val="20"/>
        </w:rPr>
        <w:t xml:space="preserve"> | E-mail: </w:t>
      </w:r>
      <w:hyperlink r:id="rId8" w:history="1">
        <w:r w:rsidR="00A62AD2" w:rsidRPr="00CA462B">
          <w:rPr>
            <w:rStyle w:val="Hyperlink"/>
            <w:rFonts w:ascii="Arial" w:eastAsia="Calibri" w:hAnsi="Arial" w:cs="Arial"/>
            <w:sz w:val="20"/>
          </w:rPr>
          <w:t>k.bedford@kent.ac.uk</w:t>
        </w:r>
      </w:hyperlink>
    </w:p>
    <w:p w14:paraId="4124F170" w14:textId="77777777" w:rsidR="004A79BC" w:rsidRPr="00CA462B" w:rsidRDefault="004A79BC" w:rsidP="004A79BC">
      <w:pPr>
        <w:spacing w:after="0" w:line="240" w:lineRule="auto"/>
        <w:rPr>
          <w:rFonts w:ascii="Arial" w:eastAsia="Calibri" w:hAnsi="Arial" w:cs="Arial"/>
          <w:color w:val="000000"/>
          <w:sz w:val="20"/>
        </w:rPr>
      </w:pPr>
    </w:p>
    <w:p w14:paraId="1FE0CA14" w14:textId="46AEE3AD" w:rsidR="00CA462B" w:rsidRDefault="004A79BC" w:rsidP="00494AE6">
      <w:pPr>
        <w:spacing w:after="0" w:line="240" w:lineRule="auto"/>
        <w:rPr>
          <w:rFonts w:ascii="Arial" w:eastAsia="Calibri" w:hAnsi="Arial" w:cs="Arial"/>
          <w:color w:val="000000"/>
          <w:sz w:val="20"/>
        </w:rPr>
      </w:pPr>
      <w:proofErr w:type="spellStart"/>
      <w:r w:rsidRPr="003E5847">
        <w:rPr>
          <w:rFonts w:ascii="Arial" w:eastAsia="Calibri" w:hAnsi="Arial" w:cs="Arial"/>
          <w:b/>
          <w:color w:val="000000"/>
          <w:sz w:val="20"/>
        </w:rPr>
        <w:t>Dr.</w:t>
      </w:r>
      <w:proofErr w:type="spellEnd"/>
      <w:r w:rsidRPr="003E5847">
        <w:rPr>
          <w:rFonts w:ascii="Arial" w:eastAsia="Calibri" w:hAnsi="Arial" w:cs="Arial"/>
          <w:b/>
          <w:color w:val="000000"/>
          <w:sz w:val="20"/>
        </w:rPr>
        <w:t xml:space="preserve"> Oscar Alvarez</w:t>
      </w:r>
      <w:r w:rsidR="00CA462B">
        <w:rPr>
          <w:rFonts w:ascii="Arial" w:eastAsia="Calibri" w:hAnsi="Arial" w:cs="Arial"/>
          <w:b/>
          <w:color w:val="000000"/>
          <w:sz w:val="20"/>
        </w:rPr>
        <w:t>-Macotela</w:t>
      </w:r>
      <w:r w:rsidR="00494AE6" w:rsidRPr="00494AE6">
        <w:rPr>
          <w:rFonts w:ascii="Arial" w:eastAsia="Calibri" w:hAnsi="Arial" w:cs="Arial"/>
          <w:color w:val="000000"/>
          <w:sz w:val="20"/>
        </w:rPr>
        <w:t xml:space="preserve"> </w:t>
      </w:r>
      <w:r w:rsidR="00CA462B">
        <w:rPr>
          <w:rFonts w:ascii="Arial" w:eastAsia="Calibri" w:hAnsi="Arial" w:cs="Arial"/>
          <w:color w:val="000000"/>
          <w:sz w:val="20"/>
        </w:rPr>
        <w:t xml:space="preserve"> </w:t>
      </w:r>
      <w:r w:rsidR="00494AE6" w:rsidRPr="00494AE6">
        <w:rPr>
          <w:rFonts w:ascii="Arial" w:eastAsia="Calibri" w:hAnsi="Arial" w:cs="Arial"/>
          <w:color w:val="000000"/>
          <w:sz w:val="20"/>
        </w:rPr>
        <w:t xml:space="preserve">| </w:t>
      </w:r>
      <w:r w:rsidRPr="00494AE6">
        <w:rPr>
          <w:rFonts w:ascii="Arial" w:eastAsia="Calibri" w:hAnsi="Arial" w:cs="Arial"/>
          <w:color w:val="000000"/>
          <w:sz w:val="20"/>
        </w:rPr>
        <w:t>Research Associate</w:t>
      </w:r>
      <w:r w:rsidR="00494AE6" w:rsidRPr="00494AE6">
        <w:rPr>
          <w:rFonts w:ascii="Arial" w:eastAsia="Calibri" w:hAnsi="Arial" w:cs="Arial"/>
          <w:color w:val="000000"/>
          <w:sz w:val="20"/>
        </w:rPr>
        <w:t xml:space="preserve"> </w:t>
      </w:r>
      <w:r w:rsidR="00CA462B">
        <w:rPr>
          <w:rFonts w:ascii="Arial" w:eastAsia="Calibri" w:hAnsi="Arial" w:cs="Arial"/>
          <w:color w:val="000000"/>
          <w:sz w:val="20"/>
        </w:rPr>
        <w:t>-</w:t>
      </w:r>
      <w:r w:rsidR="00494AE6" w:rsidRPr="00494AE6">
        <w:rPr>
          <w:rFonts w:ascii="Arial" w:eastAsia="Calibri" w:hAnsi="Arial" w:cs="Arial"/>
          <w:color w:val="000000"/>
          <w:sz w:val="20"/>
        </w:rPr>
        <w:t xml:space="preserve"> </w:t>
      </w:r>
      <w:r w:rsidRPr="00494AE6">
        <w:rPr>
          <w:rFonts w:ascii="Arial" w:eastAsia="Calibri" w:hAnsi="Arial" w:cs="Arial"/>
          <w:color w:val="000000"/>
          <w:sz w:val="20"/>
        </w:rPr>
        <w:t>Kent Law School</w:t>
      </w:r>
    </w:p>
    <w:p w14:paraId="4ECC779B" w14:textId="17902505" w:rsidR="004A79BC" w:rsidRPr="00494AE6" w:rsidRDefault="00CA462B" w:rsidP="00494AE6">
      <w:pPr>
        <w:spacing w:after="0" w:line="240" w:lineRule="auto"/>
        <w:rPr>
          <w:rFonts w:ascii="Arial" w:hAnsi="Arial" w:cs="Arial"/>
        </w:rPr>
      </w:pPr>
      <w:r w:rsidRPr="00CA462B">
        <w:rPr>
          <w:rFonts w:ascii="Arial" w:eastAsia="Calibri" w:hAnsi="Arial" w:cs="Arial"/>
          <w:color w:val="000000"/>
          <w:sz w:val="20"/>
        </w:rPr>
        <w:t xml:space="preserve">Tel: 01227 82 </w:t>
      </w:r>
      <w:r w:rsidR="00F30A57">
        <w:rPr>
          <w:rFonts w:ascii="Arial" w:eastAsia="Calibri" w:hAnsi="Arial" w:cs="Arial"/>
          <w:color w:val="000000"/>
          <w:sz w:val="20"/>
        </w:rPr>
        <w:t>6591</w:t>
      </w:r>
      <w:r w:rsidRPr="00CA462B">
        <w:rPr>
          <w:rFonts w:ascii="Arial" w:eastAsia="Calibri" w:hAnsi="Arial" w:cs="Arial"/>
          <w:color w:val="000000"/>
          <w:sz w:val="20"/>
        </w:rPr>
        <w:t xml:space="preserve"> | </w:t>
      </w:r>
      <w:r w:rsidR="004A79BC" w:rsidRPr="00494AE6">
        <w:rPr>
          <w:rFonts w:ascii="Arial" w:eastAsia="Calibri" w:hAnsi="Arial" w:cs="Arial"/>
          <w:color w:val="000000"/>
          <w:sz w:val="20"/>
        </w:rPr>
        <w:t xml:space="preserve">E-mail: </w:t>
      </w:r>
      <w:hyperlink r:id="rId9" w:history="1">
        <w:r w:rsidR="004A79BC" w:rsidRPr="00494AE6">
          <w:rPr>
            <w:rFonts w:ascii="Arial" w:eastAsia="Calibri" w:hAnsi="Arial" w:cs="Arial"/>
            <w:color w:val="0000FF"/>
            <w:sz w:val="20"/>
            <w:u w:val="single"/>
          </w:rPr>
          <w:t>o.s.alvarez-macotela@kent.ac.uk</w:t>
        </w:r>
      </w:hyperlink>
      <w:r w:rsidR="00494AE6" w:rsidRPr="00CA462B">
        <w:rPr>
          <w:rFonts w:ascii="Arial" w:eastAsia="Calibri" w:hAnsi="Arial" w:cs="Arial"/>
          <w:color w:val="000000"/>
          <w:sz w:val="20"/>
        </w:rPr>
        <w:t xml:space="preserve"> </w:t>
      </w:r>
    </w:p>
    <w:sectPr w:rsidR="004A79BC" w:rsidRPr="00494AE6" w:rsidSect="00787B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F4F99" w14:textId="77777777" w:rsidR="00DE39FE" w:rsidRDefault="00DE39FE" w:rsidP="00DB377D">
      <w:pPr>
        <w:spacing w:after="0" w:line="240" w:lineRule="auto"/>
      </w:pPr>
      <w:r>
        <w:separator/>
      </w:r>
    </w:p>
  </w:endnote>
  <w:endnote w:type="continuationSeparator" w:id="0">
    <w:p w14:paraId="200D5A27" w14:textId="77777777" w:rsidR="00DE39FE" w:rsidRDefault="00DE39FE" w:rsidP="00DB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747FA" w14:textId="77777777" w:rsidR="00DE39FE" w:rsidRDefault="00DE39FE" w:rsidP="00DB377D">
      <w:pPr>
        <w:spacing w:after="0" w:line="240" w:lineRule="auto"/>
      </w:pPr>
      <w:r>
        <w:separator/>
      </w:r>
    </w:p>
  </w:footnote>
  <w:footnote w:type="continuationSeparator" w:id="0">
    <w:p w14:paraId="56424A2A" w14:textId="77777777" w:rsidR="00DE39FE" w:rsidRDefault="00DE39FE" w:rsidP="00DB3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A3"/>
    <w:rsid w:val="000A572E"/>
    <w:rsid w:val="000A6986"/>
    <w:rsid w:val="000B0CD0"/>
    <w:rsid w:val="000C4BAC"/>
    <w:rsid w:val="00126A58"/>
    <w:rsid w:val="00135E01"/>
    <w:rsid w:val="001B3BE6"/>
    <w:rsid w:val="001C6358"/>
    <w:rsid w:val="001E18D5"/>
    <w:rsid w:val="001E7A11"/>
    <w:rsid w:val="00230EDF"/>
    <w:rsid w:val="002644EF"/>
    <w:rsid w:val="002C2898"/>
    <w:rsid w:val="002D3B65"/>
    <w:rsid w:val="002E20AE"/>
    <w:rsid w:val="00323CA4"/>
    <w:rsid w:val="00341443"/>
    <w:rsid w:val="003773FC"/>
    <w:rsid w:val="00383039"/>
    <w:rsid w:val="003A1661"/>
    <w:rsid w:val="003B0C37"/>
    <w:rsid w:val="003B7126"/>
    <w:rsid w:val="003E16A2"/>
    <w:rsid w:val="003E5847"/>
    <w:rsid w:val="004344AC"/>
    <w:rsid w:val="00461C74"/>
    <w:rsid w:val="00494AE6"/>
    <w:rsid w:val="004A79BC"/>
    <w:rsid w:val="004C071E"/>
    <w:rsid w:val="004D2CC4"/>
    <w:rsid w:val="004E788B"/>
    <w:rsid w:val="005142B4"/>
    <w:rsid w:val="00550F4F"/>
    <w:rsid w:val="00591B0E"/>
    <w:rsid w:val="00592BFF"/>
    <w:rsid w:val="005B44A3"/>
    <w:rsid w:val="005C0D82"/>
    <w:rsid w:val="005C2F7C"/>
    <w:rsid w:val="005D2FF1"/>
    <w:rsid w:val="0063061F"/>
    <w:rsid w:val="00682181"/>
    <w:rsid w:val="00691827"/>
    <w:rsid w:val="006C4609"/>
    <w:rsid w:val="006F3EAB"/>
    <w:rsid w:val="00701627"/>
    <w:rsid w:val="00712EFD"/>
    <w:rsid w:val="007143CA"/>
    <w:rsid w:val="00723644"/>
    <w:rsid w:val="00734344"/>
    <w:rsid w:val="00746087"/>
    <w:rsid w:val="00777B6D"/>
    <w:rsid w:val="00787B21"/>
    <w:rsid w:val="007F5423"/>
    <w:rsid w:val="008014B8"/>
    <w:rsid w:val="00811950"/>
    <w:rsid w:val="00870847"/>
    <w:rsid w:val="00875833"/>
    <w:rsid w:val="00876669"/>
    <w:rsid w:val="008968A1"/>
    <w:rsid w:val="008F0194"/>
    <w:rsid w:val="008F5AE2"/>
    <w:rsid w:val="00946AAD"/>
    <w:rsid w:val="009674E7"/>
    <w:rsid w:val="009B768D"/>
    <w:rsid w:val="00A2676D"/>
    <w:rsid w:val="00A36C01"/>
    <w:rsid w:val="00A62AD2"/>
    <w:rsid w:val="00A820DF"/>
    <w:rsid w:val="00AD544C"/>
    <w:rsid w:val="00AE7BB5"/>
    <w:rsid w:val="00B25295"/>
    <w:rsid w:val="00B42633"/>
    <w:rsid w:val="00B46D3D"/>
    <w:rsid w:val="00B60C8A"/>
    <w:rsid w:val="00BC4048"/>
    <w:rsid w:val="00BD7072"/>
    <w:rsid w:val="00C562FB"/>
    <w:rsid w:val="00C6117C"/>
    <w:rsid w:val="00C61890"/>
    <w:rsid w:val="00C87233"/>
    <w:rsid w:val="00C943B2"/>
    <w:rsid w:val="00CA23D4"/>
    <w:rsid w:val="00CA462B"/>
    <w:rsid w:val="00CA69DC"/>
    <w:rsid w:val="00CB71FD"/>
    <w:rsid w:val="00CF45AA"/>
    <w:rsid w:val="00D042A3"/>
    <w:rsid w:val="00D71FDC"/>
    <w:rsid w:val="00D83067"/>
    <w:rsid w:val="00D902E3"/>
    <w:rsid w:val="00D9304E"/>
    <w:rsid w:val="00DB2967"/>
    <w:rsid w:val="00DB377D"/>
    <w:rsid w:val="00DE39FE"/>
    <w:rsid w:val="00DF5991"/>
    <w:rsid w:val="00E145F1"/>
    <w:rsid w:val="00E233BD"/>
    <w:rsid w:val="00E27BC7"/>
    <w:rsid w:val="00E35EC9"/>
    <w:rsid w:val="00E53047"/>
    <w:rsid w:val="00E64974"/>
    <w:rsid w:val="00E726FE"/>
    <w:rsid w:val="00EF56BD"/>
    <w:rsid w:val="00F30A57"/>
    <w:rsid w:val="00F44FD3"/>
    <w:rsid w:val="00F533C4"/>
    <w:rsid w:val="00FB7D2C"/>
    <w:rsid w:val="00FF78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96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14B8"/>
    <w:rPr>
      <w:sz w:val="16"/>
      <w:szCs w:val="16"/>
    </w:rPr>
  </w:style>
  <w:style w:type="paragraph" w:styleId="CommentText">
    <w:name w:val="annotation text"/>
    <w:basedOn w:val="Normal"/>
    <w:link w:val="CommentTextChar"/>
    <w:uiPriority w:val="99"/>
    <w:unhideWhenUsed/>
    <w:rsid w:val="008014B8"/>
    <w:pPr>
      <w:spacing w:line="240" w:lineRule="auto"/>
    </w:pPr>
    <w:rPr>
      <w:sz w:val="20"/>
      <w:szCs w:val="20"/>
    </w:rPr>
  </w:style>
  <w:style w:type="character" w:customStyle="1" w:styleId="CommentTextChar">
    <w:name w:val="Comment Text Char"/>
    <w:basedOn w:val="DefaultParagraphFont"/>
    <w:link w:val="CommentText"/>
    <w:uiPriority w:val="99"/>
    <w:rsid w:val="008014B8"/>
    <w:rPr>
      <w:sz w:val="20"/>
      <w:szCs w:val="20"/>
    </w:rPr>
  </w:style>
  <w:style w:type="paragraph" w:styleId="CommentSubject">
    <w:name w:val="annotation subject"/>
    <w:basedOn w:val="CommentText"/>
    <w:next w:val="CommentText"/>
    <w:link w:val="CommentSubjectChar"/>
    <w:uiPriority w:val="99"/>
    <w:semiHidden/>
    <w:unhideWhenUsed/>
    <w:rsid w:val="008014B8"/>
    <w:rPr>
      <w:b/>
      <w:bCs/>
    </w:rPr>
  </w:style>
  <w:style w:type="character" w:customStyle="1" w:styleId="CommentSubjectChar">
    <w:name w:val="Comment Subject Char"/>
    <w:basedOn w:val="CommentTextChar"/>
    <w:link w:val="CommentSubject"/>
    <w:uiPriority w:val="99"/>
    <w:semiHidden/>
    <w:rsid w:val="008014B8"/>
    <w:rPr>
      <w:b/>
      <w:bCs/>
      <w:sz w:val="20"/>
      <w:szCs w:val="20"/>
    </w:rPr>
  </w:style>
  <w:style w:type="paragraph" w:styleId="BalloonText">
    <w:name w:val="Balloon Text"/>
    <w:basedOn w:val="Normal"/>
    <w:link w:val="BalloonTextChar"/>
    <w:uiPriority w:val="99"/>
    <w:semiHidden/>
    <w:unhideWhenUsed/>
    <w:rsid w:val="00801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4B8"/>
    <w:rPr>
      <w:rFonts w:ascii="Segoe UI" w:hAnsi="Segoe UI" w:cs="Segoe UI"/>
      <w:sz w:val="18"/>
      <w:szCs w:val="18"/>
    </w:rPr>
  </w:style>
  <w:style w:type="character" w:styleId="Hyperlink">
    <w:name w:val="Hyperlink"/>
    <w:basedOn w:val="DefaultParagraphFont"/>
    <w:uiPriority w:val="99"/>
    <w:unhideWhenUsed/>
    <w:rsid w:val="00B25295"/>
    <w:rPr>
      <w:color w:val="0000FF" w:themeColor="hyperlink"/>
      <w:u w:val="single"/>
    </w:rPr>
  </w:style>
  <w:style w:type="paragraph" w:styleId="Header">
    <w:name w:val="header"/>
    <w:basedOn w:val="Normal"/>
    <w:link w:val="HeaderChar"/>
    <w:uiPriority w:val="99"/>
    <w:unhideWhenUsed/>
    <w:rsid w:val="00DB3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77D"/>
  </w:style>
  <w:style w:type="paragraph" w:styleId="Footer">
    <w:name w:val="footer"/>
    <w:basedOn w:val="Normal"/>
    <w:link w:val="FooterChar"/>
    <w:uiPriority w:val="99"/>
    <w:unhideWhenUsed/>
    <w:rsid w:val="00DB3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77D"/>
  </w:style>
  <w:style w:type="paragraph" w:styleId="Revision">
    <w:name w:val="Revision"/>
    <w:hidden/>
    <w:uiPriority w:val="99"/>
    <w:semiHidden/>
    <w:rsid w:val="00E726F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14B8"/>
    <w:rPr>
      <w:sz w:val="16"/>
      <w:szCs w:val="16"/>
    </w:rPr>
  </w:style>
  <w:style w:type="paragraph" w:styleId="CommentText">
    <w:name w:val="annotation text"/>
    <w:basedOn w:val="Normal"/>
    <w:link w:val="CommentTextChar"/>
    <w:uiPriority w:val="99"/>
    <w:unhideWhenUsed/>
    <w:rsid w:val="008014B8"/>
    <w:pPr>
      <w:spacing w:line="240" w:lineRule="auto"/>
    </w:pPr>
    <w:rPr>
      <w:sz w:val="20"/>
      <w:szCs w:val="20"/>
    </w:rPr>
  </w:style>
  <w:style w:type="character" w:customStyle="1" w:styleId="CommentTextChar">
    <w:name w:val="Comment Text Char"/>
    <w:basedOn w:val="DefaultParagraphFont"/>
    <w:link w:val="CommentText"/>
    <w:uiPriority w:val="99"/>
    <w:rsid w:val="008014B8"/>
    <w:rPr>
      <w:sz w:val="20"/>
      <w:szCs w:val="20"/>
    </w:rPr>
  </w:style>
  <w:style w:type="paragraph" w:styleId="CommentSubject">
    <w:name w:val="annotation subject"/>
    <w:basedOn w:val="CommentText"/>
    <w:next w:val="CommentText"/>
    <w:link w:val="CommentSubjectChar"/>
    <w:uiPriority w:val="99"/>
    <w:semiHidden/>
    <w:unhideWhenUsed/>
    <w:rsid w:val="008014B8"/>
    <w:rPr>
      <w:b/>
      <w:bCs/>
    </w:rPr>
  </w:style>
  <w:style w:type="character" w:customStyle="1" w:styleId="CommentSubjectChar">
    <w:name w:val="Comment Subject Char"/>
    <w:basedOn w:val="CommentTextChar"/>
    <w:link w:val="CommentSubject"/>
    <w:uiPriority w:val="99"/>
    <w:semiHidden/>
    <w:rsid w:val="008014B8"/>
    <w:rPr>
      <w:b/>
      <w:bCs/>
      <w:sz w:val="20"/>
      <w:szCs w:val="20"/>
    </w:rPr>
  </w:style>
  <w:style w:type="paragraph" w:styleId="BalloonText">
    <w:name w:val="Balloon Text"/>
    <w:basedOn w:val="Normal"/>
    <w:link w:val="BalloonTextChar"/>
    <w:uiPriority w:val="99"/>
    <w:semiHidden/>
    <w:unhideWhenUsed/>
    <w:rsid w:val="00801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4B8"/>
    <w:rPr>
      <w:rFonts w:ascii="Segoe UI" w:hAnsi="Segoe UI" w:cs="Segoe UI"/>
      <w:sz w:val="18"/>
      <w:szCs w:val="18"/>
    </w:rPr>
  </w:style>
  <w:style w:type="character" w:styleId="Hyperlink">
    <w:name w:val="Hyperlink"/>
    <w:basedOn w:val="DefaultParagraphFont"/>
    <w:uiPriority w:val="99"/>
    <w:unhideWhenUsed/>
    <w:rsid w:val="00B25295"/>
    <w:rPr>
      <w:color w:val="0000FF" w:themeColor="hyperlink"/>
      <w:u w:val="single"/>
    </w:rPr>
  </w:style>
  <w:style w:type="paragraph" w:styleId="Header">
    <w:name w:val="header"/>
    <w:basedOn w:val="Normal"/>
    <w:link w:val="HeaderChar"/>
    <w:uiPriority w:val="99"/>
    <w:unhideWhenUsed/>
    <w:rsid w:val="00DB3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77D"/>
  </w:style>
  <w:style w:type="paragraph" w:styleId="Footer">
    <w:name w:val="footer"/>
    <w:basedOn w:val="Normal"/>
    <w:link w:val="FooterChar"/>
    <w:uiPriority w:val="99"/>
    <w:unhideWhenUsed/>
    <w:rsid w:val="00DB3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77D"/>
  </w:style>
  <w:style w:type="paragraph" w:styleId="Revision">
    <w:name w:val="Revision"/>
    <w:hidden/>
    <w:uiPriority w:val="99"/>
    <w:semiHidden/>
    <w:rsid w:val="00E72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k.bedford@kent.ac.uk" TargetMode="External"/><Relationship Id="rId9" Type="http://schemas.openxmlformats.org/officeDocument/2006/relationships/hyperlink" Target="mailto:o.s.alvarez-macotela@kent.ac.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1031</Words>
  <Characters>5879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Bedford</cp:lastModifiedBy>
  <cp:revision>4</cp:revision>
  <dcterms:created xsi:type="dcterms:W3CDTF">2015-01-27T09:45:00Z</dcterms:created>
  <dcterms:modified xsi:type="dcterms:W3CDTF">2015-01-29T15:15:00Z</dcterms:modified>
</cp:coreProperties>
</file>