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82FB02" w14:textId="7011C978" w:rsidR="00B40748" w:rsidRPr="005525CA" w:rsidRDefault="00B40748" w:rsidP="00375878">
      <w:pPr>
        <w:pStyle w:val="Title"/>
        <w:rPr>
          <w:rFonts w:asciiTheme="minorHAnsi" w:hAnsiTheme="minorHAnsi" w:cstheme="minorHAnsi"/>
          <w:sz w:val="24"/>
          <w:szCs w:val="24"/>
        </w:rPr>
      </w:pPr>
      <w:r w:rsidRPr="005525CA">
        <w:rPr>
          <w:rFonts w:asciiTheme="minorHAnsi" w:hAnsiTheme="minorHAnsi" w:cstheme="minorHAnsi"/>
          <w:sz w:val="24"/>
          <w:szCs w:val="24"/>
        </w:rPr>
        <w:t>CLEAR</w:t>
      </w:r>
      <w:r w:rsidR="005C6756" w:rsidRPr="005525CA">
        <w:rPr>
          <w:rStyle w:val="FootnoteReference"/>
          <w:rFonts w:asciiTheme="minorHAnsi" w:hAnsiTheme="minorHAnsi" w:cstheme="minorHAnsi"/>
          <w:sz w:val="24"/>
          <w:szCs w:val="24"/>
        </w:rPr>
        <w:footnoteReference w:id="1"/>
      </w:r>
      <w:r w:rsidR="005C6756" w:rsidRPr="005525CA">
        <w:rPr>
          <w:rFonts w:asciiTheme="minorHAnsi" w:hAnsiTheme="minorHAnsi" w:cstheme="minorHAnsi"/>
          <w:sz w:val="24"/>
          <w:szCs w:val="24"/>
        </w:rPr>
        <w:t xml:space="preserve"> ‘Online stress’</w:t>
      </w:r>
      <w:r w:rsidRPr="005525CA">
        <w:rPr>
          <w:rFonts w:asciiTheme="minorHAnsi" w:hAnsiTheme="minorHAnsi" w:cstheme="minorHAnsi"/>
          <w:sz w:val="24"/>
          <w:szCs w:val="24"/>
        </w:rPr>
        <w:t xml:space="preserve"> PROJECT</w:t>
      </w:r>
      <w:r w:rsidR="00375878" w:rsidRPr="005525CA">
        <w:rPr>
          <w:rFonts w:asciiTheme="minorHAnsi" w:hAnsiTheme="minorHAnsi" w:cstheme="minorHAnsi"/>
          <w:sz w:val="24"/>
          <w:szCs w:val="24"/>
        </w:rPr>
        <w:t xml:space="preserve"> Description</w:t>
      </w:r>
    </w:p>
    <w:p w14:paraId="111E99AF" w14:textId="77777777" w:rsidR="00BA27E9" w:rsidRPr="005525CA" w:rsidRDefault="00BA27E9" w:rsidP="00B8523F">
      <w:pPr>
        <w:pStyle w:val="Title"/>
        <w:rPr>
          <w:rFonts w:asciiTheme="minorHAnsi" w:hAnsiTheme="minorHAnsi" w:cstheme="minorHAnsi"/>
          <w:sz w:val="24"/>
          <w:szCs w:val="24"/>
        </w:rPr>
      </w:pPr>
    </w:p>
    <w:p w14:paraId="656378DF" w14:textId="4486C848" w:rsidR="00B40748" w:rsidRPr="005525CA" w:rsidRDefault="00B40748" w:rsidP="00B8523F">
      <w:pPr>
        <w:pStyle w:val="Title"/>
        <w:rPr>
          <w:rFonts w:asciiTheme="minorHAnsi" w:hAnsiTheme="minorHAnsi" w:cstheme="minorHAnsi"/>
          <w:sz w:val="24"/>
          <w:szCs w:val="24"/>
        </w:rPr>
      </w:pPr>
      <w:r w:rsidRPr="005525CA">
        <w:rPr>
          <w:rFonts w:asciiTheme="minorHAnsi" w:hAnsiTheme="minorHAnsi" w:cstheme="minorHAnsi"/>
          <w:sz w:val="24"/>
          <w:szCs w:val="24"/>
        </w:rPr>
        <w:t>Antonia Bifulco</w:t>
      </w:r>
      <w:r w:rsidR="00B8523F" w:rsidRPr="005525CA">
        <w:rPr>
          <w:rFonts w:asciiTheme="minorHAnsi" w:hAnsiTheme="minorHAnsi" w:cstheme="minorHAnsi"/>
          <w:sz w:val="24"/>
          <w:szCs w:val="24"/>
        </w:rPr>
        <w:t xml:space="preserve">, </w:t>
      </w:r>
      <w:r w:rsidR="00BA27E9" w:rsidRPr="005525CA">
        <w:rPr>
          <w:rFonts w:asciiTheme="minorHAnsi" w:hAnsiTheme="minorHAnsi" w:cstheme="minorHAnsi"/>
          <w:sz w:val="24"/>
          <w:szCs w:val="24"/>
        </w:rPr>
        <w:t xml:space="preserve">Stephen Nunn, Lisa Kagan, Deborah Rodriguez, Ruth Spence </w:t>
      </w:r>
      <w:r w:rsidR="00B8523F" w:rsidRPr="005525CA">
        <w:rPr>
          <w:rFonts w:asciiTheme="minorHAnsi" w:hAnsiTheme="minorHAnsi" w:cstheme="minorHAnsi"/>
          <w:sz w:val="24"/>
          <w:szCs w:val="24"/>
        </w:rPr>
        <w:t>Middlesex University</w:t>
      </w:r>
    </w:p>
    <w:p w14:paraId="6FA19F00" w14:textId="756B0570" w:rsidR="00024052" w:rsidRPr="005525CA" w:rsidRDefault="00375878" w:rsidP="00024052">
      <w:pPr>
        <w:rPr>
          <w:rFonts w:cstheme="minorHAnsi"/>
          <w:sz w:val="24"/>
          <w:szCs w:val="24"/>
        </w:rPr>
      </w:pPr>
      <w:r w:rsidRPr="005525CA">
        <w:rPr>
          <w:rFonts w:cstheme="minorHAnsi"/>
          <w:sz w:val="24"/>
          <w:szCs w:val="24"/>
        </w:rPr>
        <w:t>27/7/2017</w:t>
      </w:r>
    </w:p>
    <w:p w14:paraId="146E3725" w14:textId="37479EC5" w:rsidR="002105A8" w:rsidRPr="005525CA" w:rsidRDefault="00B40748">
      <w:pPr>
        <w:rPr>
          <w:rFonts w:cstheme="minorHAnsi"/>
          <w:bCs/>
          <w:color w:val="000000"/>
          <w:sz w:val="24"/>
          <w:szCs w:val="24"/>
        </w:rPr>
      </w:pPr>
      <w:r w:rsidRPr="005525CA">
        <w:rPr>
          <w:rFonts w:cstheme="minorHAnsi"/>
          <w:b/>
          <w:color w:val="000000"/>
          <w:sz w:val="24"/>
          <w:szCs w:val="24"/>
        </w:rPr>
        <w:t>Title:</w:t>
      </w:r>
      <w:r w:rsidRPr="005525CA">
        <w:rPr>
          <w:rFonts w:cstheme="minorHAnsi"/>
          <w:bCs/>
          <w:color w:val="000000"/>
          <w:sz w:val="24"/>
          <w:szCs w:val="24"/>
        </w:rPr>
        <w:t xml:space="preserve"> </w:t>
      </w:r>
      <w:r w:rsidR="00812D30" w:rsidRPr="005525CA">
        <w:rPr>
          <w:rFonts w:cstheme="minorHAnsi"/>
          <w:bCs/>
          <w:color w:val="000000"/>
          <w:sz w:val="24"/>
          <w:szCs w:val="24"/>
        </w:rPr>
        <w:t>Stress online: Developing a reliable and valid interactive online method for measuring stressful life events and difficulties</w:t>
      </w:r>
    </w:p>
    <w:p w14:paraId="024CD3D6" w14:textId="4720EB71" w:rsidR="00B40748" w:rsidRPr="005525CA" w:rsidRDefault="00CE5CE0" w:rsidP="00B40748">
      <w:pPr>
        <w:rPr>
          <w:rFonts w:cstheme="minorHAnsi"/>
          <w:sz w:val="24"/>
          <w:szCs w:val="24"/>
        </w:rPr>
      </w:pPr>
      <w:r w:rsidRPr="005525CA">
        <w:rPr>
          <w:rFonts w:cstheme="minorHAnsi"/>
          <w:sz w:val="24"/>
          <w:szCs w:val="24"/>
        </w:rPr>
        <w:t>This</w:t>
      </w:r>
      <w:r w:rsidR="00BA27E9" w:rsidRPr="005525CA">
        <w:rPr>
          <w:rFonts w:cstheme="minorHAnsi"/>
          <w:sz w:val="24"/>
          <w:szCs w:val="24"/>
        </w:rPr>
        <w:t xml:space="preserve"> </w:t>
      </w:r>
      <w:r w:rsidR="00812D30" w:rsidRPr="005525CA">
        <w:rPr>
          <w:rFonts w:cstheme="minorHAnsi"/>
          <w:sz w:val="24"/>
          <w:szCs w:val="24"/>
        </w:rPr>
        <w:t xml:space="preserve">three year ESRC funded project </w:t>
      </w:r>
      <w:r w:rsidR="00B40748" w:rsidRPr="005525CA">
        <w:rPr>
          <w:rFonts w:cstheme="minorHAnsi"/>
          <w:sz w:val="24"/>
          <w:szCs w:val="24"/>
        </w:rPr>
        <w:t>r</w:t>
      </w:r>
      <w:r w:rsidR="00BA27E9" w:rsidRPr="005525CA">
        <w:rPr>
          <w:rFonts w:cstheme="minorHAnsi"/>
          <w:sz w:val="24"/>
          <w:szCs w:val="24"/>
        </w:rPr>
        <w:t xml:space="preserve">an from </w:t>
      </w:r>
      <w:r w:rsidR="00B40748" w:rsidRPr="005525CA">
        <w:rPr>
          <w:rFonts w:cstheme="minorHAnsi"/>
          <w:sz w:val="24"/>
          <w:szCs w:val="24"/>
        </w:rPr>
        <w:t xml:space="preserve">February 2014 to </w:t>
      </w:r>
      <w:r w:rsidR="00BA27E9" w:rsidRPr="005525CA">
        <w:rPr>
          <w:rFonts w:cstheme="minorHAnsi"/>
          <w:sz w:val="24"/>
          <w:szCs w:val="24"/>
        </w:rPr>
        <w:t>April 2017. It wa</w:t>
      </w:r>
      <w:r w:rsidR="00B40748" w:rsidRPr="005525CA">
        <w:rPr>
          <w:rFonts w:cstheme="minorHAnsi"/>
          <w:sz w:val="24"/>
          <w:szCs w:val="24"/>
        </w:rPr>
        <w:t xml:space="preserve">s </w:t>
      </w:r>
      <w:r w:rsidR="00BA27E9" w:rsidRPr="005525CA">
        <w:rPr>
          <w:rFonts w:cstheme="minorHAnsi"/>
          <w:sz w:val="24"/>
          <w:szCs w:val="24"/>
        </w:rPr>
        <w:t xml:space="preserve">run </w:t>
      </w:r>
      <w:r w:rsidR="00B40748" w:rsidRPr="005525CA">
        <w:rPr>
          <w:rFonts w:cstheme="minorHAnsi"/>
          <w:sz w:val="24"/>
          <w:szCs w:val="24"/>
        </w:rPr>
        <w:t xml:space="preserve">at Middlesex University with partners at Goldsmith’s College and Kings College London. Its objectives </w:t>
      </w:r>
      <w:r w:rsidR="00BA27E9" w:rsidRPr="005525CA">
        <w:rPr>
          <w:rFonts w:cstheme="minorHAnsi"/>
          <w:sz w:val="24"/>
          <w:szCs w:val="24"/>
        </w:rPr>
        <w:t>were</w:t>
      </w:r>
      <w:r w:rsidR="00B40748" w:rsidRPr="005525CA">
        <w:rPr>
          <w:rFonts w:cstheme="minorHAnsi"/>
          <w:sz w:val="24"/>
          <w:szCs w:val="24"/>
        </w:rPr>
        <w:t xml:space="preserve"> to:</w:t>
      </w:r>
    </w:p>
    <w:p w14:paraId="206A7C1C" w14:textId="0D376E89" w:rsidR="00B40748" w:rsidRPr="005525CA" w:rsidRDefault="00812D30" w:rsidP="00873D1E">
      <w:pPr>
        <w:pStyle w:val="ListParagraph"/>
        <w:numPr>
          <w:ilvl w:val="0"/>
          <w:numId w:val="8"/>
        </w:numPr>
        <w:rPr>
          <w:rFonts w:cstheme="minorHAnsi"/>
          <w:sz w:val="24"/>
          <w:szCs w:val="24"/>
        </w:rPr>
      </w:pPr>
      <w:r w:rsidRPr="005525CA">
        <w:rPr>
          <w:rFonts w:cstheme="minorHAnsi"/>
          <w:sz w:val="24"/>
          <w:szCs w:val="24"/>
        </w:rPr>
        <w:t xml:space="preserve">develop </w:t>
      </w:r>
      <w:r w:rsidR="00CF39BA" w:rsidRPr="005525CA">
        <w:rPr>
          <w:rFonts w:cstheme="minorHAnsi"/>
          <w:sz w:val="24"/>
          <w:szCs w:val="24"/>
        </w:rPr>
        <w:t>an online measure of</w:t>
      </w:r>
      <w:r w:rsidRPr="005525CA">
        <w:rPr>
          <w:rFonts w:cstheme="minorHAnsi"/>
          <w:sz w:val="24"/>
          <w:szCs w:val="24"/>
        </w:rPr>
        <w:t xml:space="preserve"> life stress</w:t>
      </w:r>
      <w:r w:rsidR="00B40748" w:rsidRPr="005525CA">
        <w:rPr>
          <w:rFonts w:cstheme="minorHAnsi"/>
          <w:sz w:val="24"/>
          <w:szCs w:val="24"/>
        </w:rPr>
        <w:t xml:space="preserve"> in the form of life events and difficulties</w:t>
      </w:r>
      <w:r w:rsidR="00CF39BA" w:rsidRPr="005525CA">
        <w:rPr>
          <w:rFonts w:cstheme="minorHAnsi"/>
          <w:sz w:val="24"/>
          <w:szCs w:val="24"/>
        </w:rPr>
        <w:t>, which adequately captures</w:t>
      </w:r>
      <w:r w:rsidR="00BA27E9" w:rsidRPr="005525CA">
        <w:rPr>
          <w:rFonts w:cstheme="minorHAnsi"/>
          <w:sz w:val="24"/>
          <w:szCs w:val="24"/>
        </w:rPr>
        <w:t xml:space="preserve"> objective features of events (</w:t>
      </w:r>
      <w:r w:rsidR="00CF39BA" w:rsidRPr="005525CA">
        <w:rPr>
          <w:rFonts w:cstheme="minorHAnsi"/>
          <w:sz w:val="24"/>
          <w:szCs w:val="24"/>
        </w:rPr>
        <w:t>contextual</w:t>
      </w:r>
      <w:r w:rsidR="00BA27E9" w:rsidRPr="005525CA">
        <w:rPr>
          <w:rFonts w:cstheme="minorHAnsi"/>
          <w:sz w:val="24"/>
          <w:szCs w:val="24"/>
        </w:rPr>
        <w:t>) across a wide range of classificat</w:t>
      </w:r>
      <w:r w:rsidR="00024052" w:rsidRPr="005525CA">
        <w:rPr>
          <w:rFonts w:cstheme="minorHAnsi"/>
          <w:sz w:val="24"/>
          <w:szCs w:val="24"/>
        </w:rPr>
        <w:t>i</w:t>
      </w:r>
      <w:r w:rsidR="00BA27E9" w:rsidRPr="005525CA">
        <w:rPr>
          <w:rFonts w:cstheme="minorHAnsi"/>
          <w:sz w:val="24"/>
          <w:szCs w:val="24"/>
        </w:rPr>
        <w:t xml:space="preserve">ons and these recorded by date and sequence. The format informed by, and validated against the </w:t>
      </w:r>
      <w:r w:rsidR="00B40748" w:rsidRPr="005525CA">
        <w:rPr>
          <w:rFonts w:cstheme="minorHAnsi"/>
          <w:sz w:val="24"/>
          <w:szCs w:val="24"/>
        </w:rPr>
        <w:t>face-to-face interview the Life Events and Difficulties Schedule (LEDS);</w:t>
      </w:r>
    </w:p>
    <w:p w14:paraId="3DCF529C" w14:textId="3608EC37" w:rsidR="00B40748" w:rsidRPr="005525CA" w:rsidRDefault="00CF39BA" w:rsidP="00873D1E">
      <w:pPr>
        <w:pStyle w:val="ListParagraph"/>
        <w:numPr>
          <w:ilvl w:val="0"/>
          <w:numId w:val="8"/>
        </w:numPr>
        <w:rPr>
          <w:rFonts w:cstheme="minorHAnsi"/>
          <w:sz w:val="24"/>
          <w:szCs w:val="24"/>
        </w:rPr>
      </w:pPr>
      <w:r w:rsidRPr="005525CA">
        <w:rPr>
          <w:rFonts w:cstheme="minorHAnsi"/>
          <w:sz w:val="24"/>
          <w:szCs w:val="24"/>
        </w:rPr>
        <w:t>test the measure</w:t>
      </w:r>
      <w:r w:rsidR="00915619" w:rsidRPr="005525CA">
        <w:rPr>
          <w:rFonts w:cstheme="minorHAnsi"/>
          <w:sz w:val="24"/>
          <w:szCs w:val="24"/>
        </w:rPr>
        <w:t>’s</w:t>
      </w:r>
      <w:r w:rsidR="00812D30" w:rsidRPr="005525CA">
        <w:rPr>
          <w:rFonts w:cstheme="minorHAnsi"/>
          <w:sz w:val="24"/>
          <w:szCs w:val="24"/>
        </w:rPr>
        <w:t xml:space="preserve"> validity and reliability in a young adult (student) sample and a</w:t>
      </w:r>
      <w:r w:rsidR="00B40748" w:rsidRPr="005525CA">
        <w:rPr>
          <w:rFonts w:cstheme="minorHAnsi"/>
          <w:sz w:val="24"/>
          <w:szCs w:val="24"/>
        </w:rPr>
        <w:t xml:space="preserve"> previously studied</w:t>
      </w:r>
      <w:r w:rsidR="00812D30" w:rsidRPr="005525CA">
        <w:rPr>
          <w:rFonts w:cstheme="minorHAnsi"/>
          <w:sz w:val="24"/>
          <w:szCs w:val="24"/>
        </w:rPr>
        <w:t xml:space="preserve"> </w:t>
      </w:r>
      <w:r w:rsidR="00BA27E9" w:rsidRPr="005525CA">
        <w:rPr>
          <w:rFonts w:cstheme="minorHAnsi"/>
          <w:sz w:val="24"/>
          <w:szCs w:val="24"/>
        </w:rPr>
        <w:t>(</w:t>
      </w:r>
      <w:proofErr w:type="spellStart"/>
      <w:r w:rsidR="00BA27E9" w:rsidRPr="005525CA">
        <w:rPr>
          <w:rFonts w:cstheme="minorHAnsi"/>
          <w:sz w:val="24"/>
          <w:szCs w:val="24"/>
        </w:rPr>
        <w:t>DeCC</w:t>
      </w:r>
      <w:proofErr w:type="spellEnd"/>
      <w:r w:rsidR="00375878" w:rsidRPr="005525CA">
        <w:rPr>
          <w:rFonts w:cstheme="minorHAnsi"/>
          <w:sz w:val="24"/>
          <w:szCs w:val="24"/>
        </w:rPr>
        <w:t xml:space="preserve"> – Depression and Case Control</w:t>
      </w:r>
      <w:r w:rsidR="00BA27E9" w:rsidRPr="005525CA">
        <w:rPr>
          <w:rFonts w:cstheme="minorHAnsi"/>
          <w:sz w:val="24"/>
          <w:szCs w:val="24"/>
        </w:rPr>
        <w:t xml:space="preserve">) </w:t>
      </w:r>
      <w:r w:rsidR="00812D30" w:rsidRPr="005525CA">
        <w:rPr>
          <w:rFonts w:cstheme="minorHAnsi"/>
          <w:sz w:val="24"/>
          <w:szCs w:val="24"/>
        </w:rPr>
        <w:t>mid-lif</w:t>
      </w:r>
      <w:r w:rsidR="00915619" w:rsidRPr="005525CA">
        <w:rPr>
          <w:rFonts w:cstheme="minorHAnsi"/>
          <w:sz w:val="24"/>
          <w:szCs w:val="24"/>
        </w:rPr>
        <w:t>e d</w:t>
      </w:r>
      <w:r w:rsidR="00545403" w:rsidRPr="005525CA">
        <w:rPr>
          <w:rFonts w:cstheme="minorHAnsi"/>
          <w:sz w:val="24"/>
          <w:szCs w:val="24"/>
        </w:rPr>
        <w:t xml:space="preserve">epression and control sample </w:t>
      </w:r>
    </w:p>
    <w:p w14:paraId="79911036" w14:textId="200B3899" w:rsidR="00674E1D" w:rsidRPr="005525CA" w:rsidRDefault="00B40748" w:rsidP="002F3BCC">
      <w:pPr>
        <w:pStyle w:val="ListParagraph"/>
        <w:numPr>
          <w:ilvl w:val="0"/>
          <w:numId w:val="8"/>
        </w:numPr>
        <w:rPr>
          <w:rFonts w:cstheme="minorHAnsi"/>
          <w:sz w:val="24"/>
          <w:szCs w:val="24"/>
        </w:rPr>
      </w:pPr>
      <w:proofErr w:type="gramStart"/>
      <w:r w:rsidRPr="005525CA">
        <w:rPr>
          <w:rFonts w:cstheme="minorHAnsi"/>
          <w:sz w:val="24"/>
          <w:szCs w:val="24"/>
        </w:rPr>
        <w:t>c</w:t>
      </w:r>
      <w:r w:rsidR="00915619" w:rsidRPr="005525CA">
        <w:rPr>
          <w:rFonts w:cstheme="minorHAnsi"/>
          <w:sz w:val="24"/>
          <w:szCs w:val="24"/>
        </w:rPr>
        <w:t>onfirm</w:t>
      </w:r>
      <w:proofErr w:type="gramEnd"/>
      <w:r w:rsidR="00915619" w:rsidRPr="005525CA">
        <w:rPr>
          <w:rFonts w:cstheme="minorHAnsi"/>
          <w:sz w:val="24"/>
          <w:szCs w:val="24"/>
        </w:rPr>
        <w:t xml:space="preserve"> the association of </w:t>
      </w:r>
      <w:r w:rsidRPr="005525CA">
        <w:rPr>
          <w:rFonts w:cstheme="minorHAnsi"/>
          <w:sz w:val="24"/>
          <w:szCs w:val="24"/>
        </w:rPr>
        <w:t xml:space="preserve">negative </w:t>
      </w:r>
      <w:r w:rsidR="00915619" w:rsidRPr="005525CA">
        <w:rPr>
          <w:rFonts w:cstheme="minorHAnsi"/>
          <w:sz w:val="24"/>
          <w:szCs w:val="24"/>
        </w:rPr>
        <w:t xml:space="preserve">life </w:t>
      </w:r>
      <w:r w:rsidRPr="005525CA">
        <w:rPr>
          <w:rFonts w:cstheme="minorHAnsi"/>
          <w:sz w:val="24"/>
          <w:szCs w:val="24"/>
        </w:rPr>
        <w:t>events and difficulties</w:t>
      </w:r>
      <w:r w:rsidR="0090636C" w:rsidRPr="005525CA">
        <w:rPr>
          <w:rFonts w:cstheme="minorHAnsi"/>
          <w:sz w:val="24"/>
          <w:szCs w:val="24"/>
        </w:rPr>
        <w:t>,</w:t>
      </w:r>
      <w:r w:rsidRPr="005525CA">
        <w:rPr>
          <w:rFonts w:cstheme="minorHAnsi"/>
          <w:sz w:val="24"/>
          <w:szCs w:val="24"/>
        </w:rPr>
        <w:t xml:space="preserve"> </w:t>
      </w:r>
      <w:r w:rsidR="00915619" w:rsidRPr="005525CA">
        <w:rPr>
          <w:rFonts w:cstheme="minorHAnsi"/>
          <w:sz w:val="24"/>
          <w:szCs w:val="24"/>
        </w:rPr>
        <w:t xml:space="preserve">to </w:t>
      </w:r>
      <w:r w:rsidRPr="005525CA">
        <w:rPr>
          <w:rFonts w:cstheme="minorHAnsi"/>
          <w:sz w:val="24"/>
          <w:szCs w:val="24"/>
        </w:rPr>
        <w:t xml:space="preserve">depression and </w:t>
      </w:r>
      <w:r w:rsidR="00915619" w:rsidRPr="005525CA">
        <w:rPr>
          <w:rFonts w:cstheme="minorHAnsi"/>
          <w:sz w:val="24"/>
          <w:szCs w:val="24"/>
        </w:rPr>
        <w:t>physical</w:t>
      </w:r>
      <w:r w:rsidRPr="005525CA">
        <w:rPr>
          <w:rFonts w:cstheme="minorHAnsi"/>
          <w:sz w:val="24"/>
          <w:szCs w:val="24"/>
        </w:rPr>
        <w:t xml:space="preserve"> health outcomes</w:t>
      </w:r>
      <w:r w:rsidR="00915619" w:rsidRPr="005525CA">
        <w:rPr>
          <w:rFonts w:cstheme="minorHAnsi"/>
          <w:sz w:val="24"/>
          <w:szCs w:val="24"/>
        </w:rPr>
        <w:t xml:space="preserve"> and explore</w:t>
      </w:r>
      <w:r w:rsidRPr="005525CA">
        <w:rPr>
          <w:rFonts w:cstheme="minorHAnsi"/>
          <w:sz w:val="24"/>
          <w:szCs w:val="24"/>
        </w:rPr>
        <w:t xml:space="preserve"> their</w:t>
      </w:r>
      <w:r w:rsidR="00915619" w:rsidRPr="005525CA">
        <w:rPr>
          <w:rFonts w:cstheme="minorHAnsi"/>
          <w:sz w:val="24"/>
          <w:szCs w:val="24"/>
        </w:rPr>
        <w:t xml:space="preserve"> association with</w:t>
      </w:r>
      <w:r w:rsidRPr="005525CA">
        <w:rPr>
          <w:rFonts w:cstheme="minorHAnsi"/>
          <w:sz w:val="24"/>
          <w:szCs w:val="24"/>
        </w:rPr>
        <w:t xml:space="preserve"> poor</w:t>
      </w:r>
      <w:r w:rsidR="00915619" w:rsidRPr="005525CA">
        <w:rPr>
          <w:rFonts w:cstheme="minorHAnsi"/>
          <w:sz w:val="24"/>
          <w:szCs w:val="24"/>
        </w:rPr>
        <w:t xml:space="preserve"> academic outcomes </w:t>
      </w:r>
      <w:r w:rsidRPr="005525CA">
        <w:rPr>
          <w:rFonts w:cstheme="minorHAnsi"/>
          <w:sz w:val="24"/>
          <w:szCs w:val="24"/>
        </w:rPr>
        <w:t xml:space="preserve">in first year undergraduate </w:t>
      </w:r>
      <w:r w:rsidR="00915619" w:rsidRPr="005525CA">
        <w:rPr>
          <w:rFonts w:cstheme="minorHAnsi"/>
          <w:sz w:val="24"/>
          <w:szCs w:val="24"/>
        </w:rPr>
        <w:t>students.</w:t>
      </w:r>
    </w:p>
    <w:p w14:paraId="3311E343" w14:textId="77777777" w:rsidR="002F3BCC" w:rsidRPr="005525CA" w:rsidRDefault="002F3BCC" w:rsidP="002F3BCC">
      <w:pPr>
        <w:pStyle w:val="ListParagraph"/>
        <w:ind w:left="765"/>
        <w:rPr>
          <w:rFonts w:cstheme="minorHAnsi"/>
          <w:sz w:val="24"/>
          <w:szCs w:val="24"/>
        </w:rPr>
      </w:pPr>
    </w:p>
    <w:p w14:paraId="4DD87C9F" w14:textId="13B01C76" w:rsidR="00292450" w:rsidRPr="005525CA" w:rsidRDefault="00CA0ECD" w:rsidP="00CA0ECD">
      <w:pPr>
        <w:rPr>
          <w:rFonts w:cstheme="minorHAnsi"/>
          <w:sz w:val="24"/>
          <w:szCs w:val="24"/>
        </w:rPr>
      </w:pPr>
      <w:r w:rsidRPr="005525CA">
        <w:rPr>
          <w:rFonts w:cstheme="minorHAnsi"/>
          <w:sz w:val="24"/>
          <w:szCs w:val="24"/>
        </w:rPr>
        <w:t xml:space="preserve">Ethical permission was received from the </w:t>
      </w:r>
      <w:r w:rsidR="00674E1D" w:rsidRPr="005525CA">
        <w:rPr>
          <w:rFonts w:cstheme="minorHAnsi"/>
          <w:sz w:val="24"/>
          <w:szCs w:val="24"/>
        </w:rPr>
        <w:t>M</w:t>
      </w:r>
      <w:r w:rsidRPr="005525CA">
        <w:rPr>
          <w:rFonts w:cstheme="minorHAnsi"/>
          <w:sz w:val="24"/>
          <w:szCs w:val="24"/>
        </w:rPr>
        <w:t>iddlesex Psychology Department Ethics C</w:t>
      </w:r>
      <w:r w:rsidR="00674E1D" w:rsidRPr="005525CA">
        <w:rPr>
          <w:rFonts w:cstheme="minorHAnsi"/>
          <w:sz w:val="24"/>
          <w:szCs w:val="24"/>
        </w:rPr>
        <w:t>ommittee (for th</w:t>
      </w:r>
      <w:r w:rsidRPr="005525CA">
        <w:rPr>
          <w:rFonts w:cstheme="minorHAnsi"/>
          <w:sz w:val="24"/>
          <w:szCs w:val="24"/>
        </w:rPr>
        <w:t xml:space="preserve">e student sample) and from the </w:t>
      </w:r>
      <w:r w:rsidR="005D28FE" w:rsidRPr="005525CA">
        <w:rPr>
          <w:rFonts w:cstheme="minorHAnsi"/>
          <w:sz w:val="24"/>
          <w:szCs w:val="24"/>
        </w:rPr>
        <w:t>ISIS N</w:t>
      </w:r>
      <w:r w:rsidR="00674E1D" w:rsidRPr="005525CA">
        <w:rPr>
          <w:rFonts w:cstheme="minorHAnsi"/>
          <w:sz w:val="24"/>
          <w:szCs w:val="24"/>
        </w:rPr>
        <w:t>ational Health Servic</w:t>
      </w:r>
      <w:r w:rsidRPr="005525CA">
        <w:rPr>
          <w:rFonts w:cstheme="minorHAnsi"/>
          <w:sz w:val="24"/>
          <w:szCs w:val="24"/>
        </w:rPr>
        <w:t xml:space="preserve">e ethics (for the </w:t>
      </w:r>
      <w:proofErr w:type="spellStart"/>
      <w:r w:rsidRPr="005525CA">
        <w:rPr>
          <w:rFonts w:cstheme="minorHAnsi"/>
          <w:sz w:val="24"/>
          <w:szCs w:val="24"/>
        </w:rPr>
        <w:t>DeCC</w:t>
      </w:r>
      <w:proofErr w:type="spellEnd"/>
      <w:r w:rsidRPr="005525CA">
        <w:rPr>
          <w:rFonts w:cstheme="minorHAnsi"/>
          <w:sz w:val="24"/>
          <w:szCs w:val="24"/>
        </w:rPr>
        <w:t xml:space="preserve"> sample). </w:t>
      </w:r>
    </w:p>
    <w:p w14:paraId="68BE20CE" w14:textId="18C7AAC2" w:rsidR="007D6D64" w:rsidRPr="005525CA" w:rsidRDefault="007D6D64" w:rsidP="007D6D64">
      <w:pPr>
        <w:rPr>
          <w:rFonts w:cstheme="minorHAnsi"/>
          <w:sz w:val="24"/>
          <w:szCs w:val="24"/>
        </w:rPr>
      </w:pPr>
      <w:r w:rsidRPr="005525CA">
        <w:rPr>
          <w:rFonts w:cstheme="minorHAnsi"/>
          <w:sz w:val="24"/>
          <w:szCs w:val="24"/>
        </w:rPr>
        <w:t xml:space="preserve">A CLEAR </w:t>
      </w:r>
      <w:r w:rsidR="00CA0ECD" w:rsidRPr="005525CA">
        <w:rPr>
          <w:rFonts w:cstheme="minorHAnsi"/>
          <w:sz w:val="24"/>
          <w:szCs w:val="24"/>
        </w:rPr>
        <w:t xml:space="preserve">informational </w:t>
      </w:r>
      <w:r w:rsidRPr="005525CA">
        <w:rPr>
          <w:rFonts w:cstheme="minorHAnsi"/>
          <w:sz w:val="24"/>
          <w:szCs w:val="24"/>
        </w:rPr>
        <w:t xml:space="preserve">website was created early on in the project to hold information and updates on the project and to be accessible by the general public as well as participants in the </w:t>
      </w:r>
      <w:r w:rsidR="00BA27E9" w:rsidRPr="005525CA">
        <w:rPr>
          <w:rFonts w:cstheme="minorHAnsi"/>
          <w:sz w:val="24"/>
          <w:szCs w:val="24"/>
        </w:rPr>
        <w:t xml:space="preserve">project who wish to learn more </w:t>
      </w:r>
      <w:r w:rsidR="002F3BCC" w:rsidRPr="005525CA">
        <w:rPr>
          <w:rFonts w:cstheme="minorHAnsi"/>
          <w:sz w:val="24"/>
          <w:szCs w:val="24"/>
        </w:rPr>
        <w:t>(www.clearaboutstress.net)</w:t>
      </w:r>
      <w:r w:rsidR="00CA0ECD" w:rsidRPr="005525CA">
        <w:rPr>
          <w:rFonts w:cstheme="minorHAnsi"/>
          <w:sz w:val="24"/>
          <w:szCs w:val="24"/>
        </w:rPr>
        <w:t>.</w:t>
      </w:r>
    </w:p>
    <w:p w14:paraId="4E7ADCA5" w14:textId="545DCB13" w:rsidR="00024052" w:rsidRPr="005525CA" w:rsidRDefault="007D6D64" w:rsidP="00374E52">
      <w:pPr>
        <w:rPr>
          <w:rFonts w:eastAsiaTheme="majorEastAsia" w:cstheme="minorHAnsi"/>
          <w:b/>
          <w:bCs/>
          <w:sz w:val="24"/>
          <w:szCs w:val="24"/>
        </w:rPr>
      </w:pPr>
      <w:r w:rsidRPr="005525CA">
        <w:rPr>
          <w:rFonts w:cstheme="minorHAnsi"/>
          <w:sz w:val="24"/>
          <w:szCs w:val="24"/>
        </w:rPr>
        <w:t xml:space="preserve"> </w:t>
      </w:r>
      <w:r w:rsidR="00024052" w:rsidRPr="005525CA">
        <w:rPr>
          <w:rFonts w:eastAsiaTheme="majorEastAsia" w:cstheme="minorHAnsi"/>
          <w:b/>
          <w:bCs/>
          <w:sz w:val="24"/>
          <w:szCs w:val="24"/>
        </w:rPr>
        <w:t>Introduction</w:t>
      </w:r>
    </w:p>
    <w:p w14:paraId="0F5ADDA3" w14:textId="530DD595" w:rsidR="00375878" w:rsidRPr="005525CA" w:rsidRDefault="00375878" w:rsidP="00375878">
      <w:pPr>
        <w:rPr>
          <w:rFonts w:cstheme="minorHAnsi"/>
          <w:sz w:val="24"/>
          <w:szCs w:val="24"/>
        </w:rPr>
      </w:pPr>
      <w:r w:rsidRPr="005525CA">
        <w:rPr>
          <w:rFonts w:cstheme="minorHAnsi"/>
          <w:sz w:val="24"/>
          <w:szCs w:val="24"/>
        </w:rPr>
        <w:t xml:space="preserve">Online measurement of experience and psychological states is now recognised as a useful and reliable method for use in social and medical sciences. This study aimed to create an online site for assessing all life change in terms of life events and long term problems to </w:t>
      </w:r>
      <w:r w:rsidRPr="005525CA">
        <w:rPr>
          <w:rFonts w:cstheme="minorHAnsi"/>
          <w:sz w:val="24"/>
          <w:szCs w:val="24"/>
        </w:rPr>
        <w:lastRenderedPageBreak/>
        <w:t xml:space="preserve">mimic an </w:t>
      </w:r>
      <w:proofErr w:type="gramStart"/>
      <w:r w:rsidRPr="005525CA">
        <w:rPr>
          <w:rFonts w:cstheme="minorHAnsi"/>
          <w:sz w:val="24"/>
          <w:szCs w:val="24"/>
        </w:rPr>
        <w:t>existing  standardised</w:t>
      </w:r>
      <w:proofErr w:type="gramEnd"/>
      <w:r w:rsidRPr="005525CA">
        <w:rPr>
          <w:rFonts w:cstheme="minorHAnsi"/>
          <w:sz w:val="24"/>
          <w:szCs w:val="24"/>
        </w:rPr>
        <w:t xml:space="preserve"> semi-structured interview: The Life Events and Difficulties Schedule – LEDS. The study involved the design, implementation of the site and then testing its reliability (test-retest), validity (against interview and RLEQ questionnaire) and its predictive validity in relation to depression symptoms.</w:t>
      </w:r>
    </w:p>
    <w:p w14:paraId="14C7B4DE" w14:textId="0AD802D3" w:rsidR="00024052" w:rsidRPr="005525CA" w:rsidRDefault="00024052" w:rsidP="00024052">
      <w:pPr>
        <w:rPr>
          <w:rFonts w:cstheme="minorHAnsi"/>
          <w:sz w:val="24"/>
          <w:szCs w:val="24"/>
        </w:rPr>
      </w:pPr>
      <w:r w:rsidRPr="005525CA">
        <w:rPr>
          <w:rFonts w:cstheme="minorHAnsi"/>
          <w:sz w:val="24"/>
          <w:szCs w:val="24"/>
        </w:rPr>
        <w:t>In order to collect very large sample sizes with a particular aim to accurately collect provoking agents</w:t>
      </w:r>
      <w:r w:rsidR="00375878" w:rsidRPr="005525CA">
        <w:rPr>
          <w:rFonts w:cstheme="minorHAnsi"/>
          <w:sz w:val="24"/>
          <w:szCs w:val="24"/>
        </w:rPr>
        <w:t xml:space="preserve"> for clinical depression</w:t>
      </w:r>
      <w:proofErr w:type="gramStart"/>
      <w:r w:rsidR="00375878" w:rsidRPr="005525CA">
        <w:rPr>
          <w:rFonts w:cstheme="minorHAnsi"/>
          <w:sz w:val="24"/>
          <w:szCs w:val="24"/>
        </w:rPr>
        <w:t>,</w:t>
      </w:r>
      <w:r w:rsidRPr="005525CA">
        <w:rPr>
          <w:rFonts w:cstheme="minorHAnsi"/>
          <w:sz w:val="24"/>
          <w:szCs w:val="24"/>
        </w:rPr>
        <w:t xml:space="preserve">  at</w:t>
      </w:r>
      <w:proofErr w:type="gramEnd"/>
      <w:r w:rsidRPr="005525CA">
        <w:rPr>
          <w:rFonts w:cstheme="minorHAnsi"/>
          <w:sz w:val="24"/>
          <w:szCs w:val="24"/>
        </w:rPr>
        <w:t xml:space="preserve"> low cost and low researcher effort,  an online facility – CLEAR – has been designed and tested. This is a web-based system designed to mimic aspects of the LEDS which is self-completed by respondents. It is designed to be as simple and appealing as possible whilst covering all 10 domains of events; to utilise respondent aids involving video instructions and explanations as well as a calendar to aid event-dating and which reflects sequences of events; to give a brief feedback report as well as help-sites for the respondent. It is also programmed (using Python) to produce output which can be used for SPSS analysis and which utilises categories of event experience/variable combination based on decades of published LEDS analysis. The practical advantages are obvious – it takes virtually no researcher time once respondents approached – and indeed can be linked to websites where respondents can approach it unsolicited. It also requires no technological support from the agency using it.</w:t>
      </w:r>
    </w:p>
    <w:p w14:paraId="4C7276F3" w14:textId="77777777" w:rsidR="00024052" w:rsidRPr="005525CA" w:rsidRDefault="00024052" w:rsidP="00024052">
      <w:pPr>
        <w:rPr>
          <w:rFonts w:cstheme="minorHAnsi"/>
          <w:sz w:val="24"/>
          <w:szCs w:val="24"/>
        </w:rPr>
      </w:pPr>
      <w:r w:rsidRPr="005525CA">
        <w:rPr>
          <w:rFonts w:cstheme="minorHAnsi"/>
          <w:sz w:val="24"/>
          <w:szCs w:val="24"/>
        </w:rPr>
        <w:t>It is not however a brief assessment: it takes around 50 minutes to complete – and respondents need to be primed to entail sufficient commitment. However it can be completed over several sessions - all entries are automatically saved as the respondent progresses through the system. It is extremely secure and no names or very identifying features are included on the site. The site also allows for traditional questionnaires to be included in its architecture and these could be varied easily for different projects or applicants. The prototype CLEAR has used a depression symptom questionnaire (GHQ) a physical illness questionnaire, one for Wellbeing (WB…) and an attachment questionnaire (VASQ) as well as a published Life Events Questionnaire (RLEQ) for comparison purposes.</w:t>
      </w:r>
    </w:p>
    <w:p w14:paraId="5E4A1AFF" w14:textId="1BF10BE8" w:rsidR="00024052" w:rsidRPr="005525CA" w:rsidRDefault="00024052" w:rsidP="00024052">
      <w:pPr>
        <w:rPr>
          <w:rFonts w:cstheme="minorHAnsi"/>
          <w:sz w:val="24"/>
          <w:szCs w:val="24"/>
        </w:rPr>
      </w:pPr>
      <w:r w:rsidRPr="005525CA">
        <w:rPr>
          <w:rFonts w:cstheme="minorHAnsi"/>
          <w:sz w:val="24"/>
          <w:szCs w:val="24"/>
        </w:rPr>
        <w:t xml:space="preserve">Demographic information is collected throughout the site under the different domains filtered through the three way initial </w:t>
      </w:r>
      <w:proofErr w:type="gramStart"/>
      <w:r w:rsidRPr="005525CA">
        <w:rPr>
          <w:rFonts w:cstheme="minorHAnsi"/>
          <w:sz w:val="24"/>
          <w:szCs w:val="24"/>
        </w:rPr>
        <w:t>choice</w:t>
      </w:r>
      <w:proofErr w:type="gramEnd"/>
      <w:r w:rsidRPr="005525CA">
        <w:rPr>
          <w:rFonts w:cstheme="minorHAnsi"/>
          <w:sz w:val="24"/>
          <w:szCs w:val="24"/>
        </w:rPr>
        <w:t xml:space="preserve"> of lifestyle, relationships and health. Thus under</w:t>
      </w:r>
      <w:r w:rsidR="00375878" w:rsidRPr="005525CA">
        <w:rPr>
          <w:rFonts w:cstheme="minorHAnsi"/>
          <w:sz w:val="24"/>
          <w:szCs w:val="24"/>
        </w:rPr>
        <w:t xml:space="preserve"> </w:t>
      </w:r>
      <w:r w:rsidRPr="005525CA">
        <w:rPr>
          <w:rFonts w:cstheme="minorHAnsi"/>
          <w:sz w:val="24"/>
          <w:szCs w:val="24"/>
        </w:rPr>
        <w:t>lifestyle/work details of respondents work experience is questioned, prior to questions about events involving work. Under relationships/partner information is collected about presence of a partner, whether cohabiting, duration of relationship prior to recent events involving partner. Health also includes reproduction which is where pregnancy and birth is located, prior to asking about life events in this and the broader health field (see figure 1).</w:t>
      </w:r>
    </w:p>
    <w:p w14:paraId="23D64FAD" w14:textId="409F9015" w:rsidR="002E13B5" w:rsidRPr="005525CA" w:rsidRDefault="002F3BCC" w:rsidP="002C6272">
      <w:pPr>
        <w:rPr>
          <w:rFonts w:cstheme="minorHAnsi"/>
          <w:b/>
          <w:bCs/>
          <w:color w:val="4F81BD" w:themeColor="accent1"/>
          <w:sz w:val="24"/>
          <w:szCs w:val="24"/>
        </w:rPr>
      </w:pPr>
      <w:r w:rsidRPr="005525CA">
        <w:rPr>
          <w:rFonts w:cstheme="minorHAnsi"/>
          <w:b/>
          <w:bCs/>
          <w:color w:val="4F81BD" w:themeColor="accent1"/>
          <w:sz w:val="24"/>
          <w:szCs w:val="24"/>
        </w:rPr>
        <w:t>1.2</w:t>
      </w:r>
      <w:r w:rsidR="002E13B5" w:rsidRPr="005525CA">
        <w:rPr>
          <w:rFonts w:cstheme="minorHAnsi"/>
          <w:b/>
          <w:bCs/>
          <w:color w:val="4F81BD" w:themeColor="accent1"/>
          <w:sz w:val="24"/>
          <w:szCs w:val="24"/>
        </w:rPr>
        <w:tab/>
      </w:r>
      <w:r w:rsidR="00674E1D" w:rsidRPr="005525CA">
        <w:rPr>
          <w:rFonts w:cstheme="minorHAnsi"/>
          <w:b/>
          <w:bCs/>
          <w:color w:val="4F81BD" w:themeColor="accent1"/>
          <w:sz w:val="24"/>
          <w:szCs w:val="24"/>
        </w:rPr>
        <w:t xml:space="preserve">ONLINE </w:t>
      </w:r>
      <w:r w:rsidR="002E13B5" w:rsidRPr="005525CA">
        <w:rPr>
          <w:rFonts w:cstheme="minorHAnsi"/>
          <w:b/>
          <w:bCs/>
          <w:color w:val="4F81BD" w:themeColor="accent1"/>
          <w:sz w:val="24"/>
          <w:szCs w:val="24"/>
        </w:rPr>
        <w:t>MEASURES</w:t>
      </w:r>
      <w:r w:rsidR="00970292" w:rsidRPr="005525CA">
        <w:rPr>
          <w:rFonts w:cstheme="minorHAnsi"/>
          <w:b/>
          <w:bCs/>
          <w:color w:val="4F81BD" w:themeColor="accent1"/>
          <w:sz w:val="24"/>
          <w:szCs w:val="24"/>
        </w:rPr>
        <w:t xml:space="preserve"> AND DEMOGRAPHICS</w:t>
      </w:r>
    </w:p>
    <w:p w14:paraId="2EA8FBF2" w14:textId="0962800D" w:rsidR="002E13B5" w:rsidRPr="005525CA" w:rsidRDefault="00C5319A" w:rsidP="0076139C">
      <w:pPr>
        <w:rPr>
          <w:rFonts w:cstheme="minorHAnsi"/>
          <w:sz w:val="24"/>
          <w:szCs w:val="24"/>
        </w:rPr>
      </w:pPr>
      <w:r w:rsidRPr="005525CA">
        <w:rPr>
          <w:rFonts w:cstheme="minorHAnsi"/>
          <w:sz w:val="24"/>
          <w:szCs w:val="24"/>
        </w:rPr>
        <w:t>A full description</w:t>
      </w:r>
      <w:r w:rsidR="002E13B5" w:rsidRPr="005525CA">
        <w:rPr>
          <w:rFonts w:cstheme="minorHAnsi"/>
          <w:sz w:val="24"/>
          <w:szCs w:val="24"/>
        </w:rPr>
        <w:t xml:space="preserve"> of CLEAR</w:t>
      </w:r>
      <w:r w:rsidR="0076139C" w:rsidRPr="005525CA">
        <w:rPr>
          <w:rFonts w:cstheme="minorHAnsi"/>
          <w:sz w:val="24"/>
          <w:szCs w:val="24"/>
        </w:rPr>
        <w:t xml:space="preserve"> </w:t>
      </w:r>
      <w:r w:rsidR="00CE5CE0" w:rsidRPr="005525CA">
        <w:rPr>
          <w:rFonts w:cstheme="minorHAnsi"/>
          <w:sz w:val="24"/>
          <w:szCs w:val="24"/>
        </w:rPr>
        <w:t>is detaile</w:t>
      </w:r>
      <w:r w:rsidR="002E13B5" w:rsidRPr="005525CA">
        <w:rPr>
          <w:rFonts w:cstheme="minorHAnsi"/>
          <w:sz w:val="24"/>
          <w:szCs w:val="24"/>
        </w:rPr>
        <w:t xml:space="preserve">d </w:t>
      </w:r>
      <w:proofErr w:type="gramStart"/>
      <w:r w:rsidR="00CE5CE0" w:rsidRPr="005525CA">
        <w:rPr>
          <w:rFonts w:cstheme="minorHAnsi"/>
          <w:sz w:val="24"/>
          <w:szCs w:val="24"/>
        </w:rPr>
        <w:t xml:space="preserve">in </w:t>
      </w:r>
      <w:r w:rsidR="002D21AD" w:rsidRPr="005525CA">
        <w:rPr>
          <w:rFonts w:cstheme="minorHAnsi"/>
          <w:sz w:val="24"/>
          <w:szCs w:val="24"/>
        </w:rPr>
        <w:t xml:space="preserve"> figure</w:t>
      </w:r>
      <w:proofErr w:type="gramEnd"/>
      <w:r w:rsidR="002D21AD" w:rsidRPr="005525CA">
        <w:rPr>
          <w:rFonts w:cstheme="minorHAnsi"/>
          <w:sz w:val="24"/>
          <w:szCs w:val="24"/>
        </w:rPr>
        <w:t xml:space="preserve"> 1. </w:t>
      </w:r>
      <w:r w:rsidR="0076139C" w:rsidRPr="005525CA">
        <w:rPr>
          <w:rFonts w:cstheme="minorHAnsi"/>
          <w:sz w:val="24"/>
          <w:szCs w:val="24"/>
        </w:rPr>
        <w:t>The other measures used are</w:t>
      </w:r>
      <w:r w:rsidR="000709DF" w:rsidRPr="005525CA">
        <w:rPr>
          <w:rFonts w:cstheme="minorHAnsi"/>
          <w:sz w:val="24"/>
          <w:szCs w:val="24"/>
        </w:rPr>
        <w:t xml:space="preserve"> </w:t>
      </w:r>
      <w:r w:rsidR="00ED1734" w:rsidRPr="005525CA">
        <w:rPr>
          <w:rFonts w:cstheme="minorHAnsi"/>
          <w:sz w:val="24"/>
          <w:szCs w:val="24"/>
        </w:rPr>
        <w:t>‘</w:t>
      </w:r>
      <w:r w:rsidR="000709DF" w:rsidRPr="005525CA">
        <w:rPr>
          <w:rFonts w:cstheme="minorHAnsi"/>
          <w:sz w:val="24"/>
          <w:szCs w:val="24"/>
        </w:rPr>
        <w:t>static</w:t>
      </w:r>
      <w:r w:rsidR="00ED1734" w:rsidRPr="005525CA">
        <w:rPr>
          <w:rFonts w:cstheme="minorHAnsi"/>
          <w:sz w:val="24"/>
          <w:szCs w:val="24"/>
        </w:rPr>
        <w:t xml:space="preserve">’ online </w:t>
      </w:r>
      <w:r w:rsidR="00375878" w:rsidRPr="005525CA">
        <w:rPr>
          <w:rFonts w:cstheme="minorHAnsi"/>
          <w:sz w:val="24"/>
          <w:szCs w:val="24"/>
        </w:rPr>
        <w:t xml:space="preserve">well known </w:t>
      </w:r>
      <w:r w:rsidR="00ED1734" w:rsidRPr="005525CA">
        <w:rPr>
          <w:rFonts w:cstheme="minorHAnsi"/>
          <w:sz w:val="24"/>
          <w:szCs w:val="24"/>
        </w:rPr>
        <w:t>questionnaire</w:t>
      </w:r>
      <w:r w:rsidR="0076139C" w:rsidRPr="005525CA">
        <w:rPr>
          <w:rFonts w:cstheme="minorHAnsi"/>
          <w:sz w:val="24"/>
          <w:szCs w:val="24"/>
        </w:rPr>
        <w:t>s</w:t>
      </w:r>
      <w:r w:rsidR="000709DF" w:rsidRPr="005525CA">
        <w:rPr>
          <w:rFonts w:cstheme="minorHAnsi"/>
          <w:sz w:val="24"/>
          <w:szCs w:val="24"/>
        </w:rPr>
        <w:t xml:space="preserve"> to provide information about</w:t>
      </w:r>
      <w:r w:rsidR="00ED1734" w:rsidRPr="005525CA">
        <w:rPr>
          <w:rFonts w:cstheme="minorHAnsi"/>
          <w:sz w:val="24"/>
          <w:szCs w:val="24"/>
        </w:rPr>
        <w:t xml:space="preserve"> demographics, as well as </w:t>
      </w:r>
      <w:r w:rsidR="0076139C" w:rsidRPr="005525CA">
        <w:rPr>
          <w:rFonts w:cstheme="minorHAnsi"/>
          <w:sz w:val="24"/>
          <w:szCs w:val="24"/>
        </w:rPr>
        <w:lastRenderedPageBreak/>
        <w:t xml:space="preserve">the dependent variables </w:t>
      </w:r>
      <w:r w:rsidR="000709DF" w:rsidRPr="005525CA">
        <w:rPr>
          <w:rFonts w:cstheme="minorHAnsi"/>
          <w:sz w:val="24"/>
          <w:szCs w:val="24"/>
        </w:rPr>
        <w:t>depression symptoms and physical health</w:t>
      </w:r>
      <w:r w:rsidR="0076139C" w:rsidRPr="005525CA">
        <w:rPr>
          <w:rFonts w:cstheme="minorHAnsi"/>
          <w:sz w:val="24"/>
          <w:szCs w:val="24"/>
        </w:rPr>
        <w:t>,</w:t>
      </w:r>
      <w:r w:rsidR="00ED1734" w:rsidRPr="005525CA">
        <w:rPr>
          <w:rFonts w:cstheme="minorHAnsi"/>
          <w:sz w:val="24"/>
          <w:szCs w:val="24"/>
        </w:rPr>
        <w:t xml:space="preserve"> positive outcomes (wellbeing) </w:t>
      </w:r>
      <w:r w:rsidR="00674E1D" w:rsidRPr="005525CA">
        <w:rPr>
          <w:rFonts w:cstheme="minorHAnsi"/>
          <w:sz w:val="24"/>
          <w:szCs w:val="24"/>
        </w:rPr>
        <w:t xml:space="preserve">vulnerability (attachment style) </w:t>
      </w:r>
      <w:r w:rsidR="00ED1734" w:rsidRPr="005525CA">
        <w:rPr>
          <w:rFonts w:cstheme="minorHAnsi"/>
          <w:sz w:val="24"/>
          <w:szCs w:val="24"/>
        </w:rPr>
        <w:t>and for validation/comparison (recent life events)</w:t>
      </w:r>
    </w:p>
    <w:p w14:paraId="5420D938" w14:textId="38807178" w:rsidR="00CA0ECD" w:rsidRPr="005525CA" w:rsidRDefault="00ED1734" w:rsidP="0076139C">
      <w:pPr>
        <w:rPr>
          <w:rFonts w:cstheme="minorHAnsi"/>
          <w:bCs/>
          <w:iCs/>
          <w:sz w:val="24"/>
          <w:szCs w:val="24"/>
        </w:rPr>
      </w:pPr>
      <w:r w:rsidRPr="005525CA">
        <w:rPr>
          <w:rFonts w:cstheme="minorHAnsi"/>
          <w:bCs/>
          <w:iCs/>
          <w:sz w:val="24"/>
          <w:szCs w:val="24"/>
        </w:rPr>
        <w:t>A decision was made to collect demographic characteristics t</w:t>
      </w:r>
      <w:r w:rsidR="002E13B5" w:rsidRPr="005525CA">
        <w:rPr>
          <w:rFonts w:cstheme="minorHAnsi"/>
          <w:bCs/>
          <w:iCs/>
          <w:sz w:val="24"/>
          <w:szCs w:val="24"/>
        </w:rPr>
        <w:t xml:space="preserve">hroughout </w:t>
      </w:r>
      <w:r w:rsidR="00970292" w:rsidRPr="005525CA">
        <w:rPr>
          <w:rFonts w:cstheme="minorHAnsi"/>
          <w:bCs/>
          <w:iCs/>
          <w:sz w:val="24"/>
          <w:szCs w:val="24"/>
        </w:rPr>
        <w:t xml:space="preserve">the </w:t>
      </w:r>
      <w:r w:rsidR="002E13B5" w:rsidRPr="005525CA">
        <w:rPr>
          <w:rFonts w:cstheme="minorHAnsi"/>
          <w:bCs/>
          <w:iCs/>
          <w:sz w:val="24"/>
          <w:szCs w:val="24"/>
        </w:rPr>
        <w:t>CLEAR</w:t>
      </w:r>
      <w:r w:rsidRPr="005525CA">
        <w:rPr>
          <w:rFonts w:cstheme="minorHAnsi"/>
          <w:bCs/>
          <w:iCs/>
          <w:sz w:val="24"/>
          <w:szCs w:val="24"/>
        </w:rPr>
        <w:t xml:space="preserve"> process</w:t>
      </w:r>
      <w:r w:rsidR="0076139C" w:rsidRPr="005525CA">
        <w:rPr>
          <w:rFonts w:cstheme="minorHAnsi"/>
          <w:bCs/>
          <w:iCs/>
          <w:sz w:val="24"/>
          <w:szCs w:val="24"/>
        </w:rPr>
        <w:t xml:space="preserve"> of using the website rather than just at</w:t>
      </w:r>
      <w:r w:rsidR="00902AD1" w:rsidRPr="005525CA">
        <w:rPr>
          <w:rFonts w:cstheme="minorHAnsi"/>
          <w:bCs/>
          <w:iCs/>
          <w:sz w:val="24"/>
          <w:szCs w:val="24"/>
        </w:rPr>
        <w:t xml:space="preserve"> the start.</w:t>
      </w:r>
      <w:r w:rsidR="000B48B8" w:rsidRPr="005525CA">
        <w:rPr>
          <w:rFonts w:cstheme="minorHAnsi"/>
          <w:bCs/>
          <w:iCs/>
          <w:sz w:val="24"/>
          <w:szCs w:val="24"/>
        </w:rPr>
        <w:t xml:space="preserve"> This is both to distribute the information to make it less ponderous, but also so that each of the domains has information that is </w:t>
      </w:r>
      <w:r w:rsidR="00E81CF3" w:rsidRPr="005525CA">
        <w:rPr>
          <w:rFonts w:cstheme="minorHAnsi"/>
          <w:bCs/>
          <w:iCs/>
          <w:sz w:val="24"/>
          <w:szCs w:val="24"/>
        </w:rPr>
        <w:t>regularly</w:t>
      </w:r>
      <w:r w:rsidR="000B48B8" w:rsidRPr="005525CA">
        <w:rPr>
          <w:rFonts w:cstheme="minorHAnsi"/>
          <w:bCs/>
          <w:iCs/>
          <w:sz w:val="24"/>
          <w:szCs w:val="24"/>
        </w:rPr>
        <w:t xml:space="preserve"> completed even if there are no events.</w:t>
      </w:r>
      <w:r w:rsidR="00902AD1" w:rsidRPr="005525CA">
        <w:rPr>
          <w:rFonts w:cstheme="minorHAnsi"/>
          <w:bCs/>
          <w:iCs/>
          <w:sz w:val="24"/>
          <w:szCs w:val="24"/>
        </w:rPr>
        <w:t xml:space="preserve">  I</w:t>
      </w:r>
      <w:r w:rsidR="002E13B5" w:rsidRPr="005525CA">
        <w:rPr>
          <w:rFonts w:cstheme="minorHAnsi"/>
          <w:bCs/>
          <w:iCs/>
          <w:sz w:val="24"/>
          <w:szCs w:val="24"/>
        </w:rPr>
        <w:t>nformation regarding age, gender, ethnicity</w:t>
      </w:r>
      <w:r w:rsidRPr="005525CA">
        <w:rPr>
          <w:rFonts w:cstheme="minorHAnsi"/>
          <w:bCs/>
          <w:iCs/>
          <w:sz w:val="24"/>
          <w:szCs w:val="24"/>
        </w:rPr>
        <w:t xml:space="preserve"> and location</w:t>
      </w:r>
      <w:r w:rsidR="0076139C" w:rsidRPr="005525CA">
        <w:rPr>
          <w:rFonts w:cstheme="minorHAnsi"/>
          <w:bCs/>
          <w:iCs/>
          <w:sz w:val="24"/>
          <w:szCs w:val="24"/>
        </w:rPr>
        <w:t xml:space="preserve"> </w:t>
      </w:r>
      <w:r w:rsidR="00545403" w:rsidRPr="005525CA">
        <w:rPr>
          <w:rFonts w:cstheme="minorHAnsi"/>
          <w:bCs/>
          <w:iCs/>
          <w:sz w:val="24"/>
          <w:szCs w:val="24"/>
        </w:rPr>
        <w:t>is</w:t>
      </w:r>
      <w:r w:rsidRPr="005525CA">
        <w:rPr>
          <w:rFonts w:cstheme="minorHAnsi"/>
          <w:bCs/>
          <w:iCs/>
          <w:sz w:val="24"/>
          <w:szCs w:val="24"/>
        </w:rPr>
        <w:t xml:space="preserve"> asked at the beginning of the measure together with close relationships. M</w:t>
      </w:r>
      <w:r w:rsidR="002E13B5" w:rsidRPr="005525CA">
        <w:rPr>
          <w:rFonts w:cstheme="minorHAnsi"/>
          <w:bCs/>
          <w:iCs/>
          <w:sz w:val="24"/>
          <w:szCs w:val="24"/>
        </w:rPr>
        <w:t>arital status,</w:t>
      </w:r>
      <w:r w:rsidRPr="005525CA">
        <w:rPr>
          <w:rFonts w:cstheme="minorHAnsi"/>
          <w:bCs/>
          <w:iCs/>
          <w:sz w:val="24"/>
          <w:szCs w:val="24"/>
        </w:rPr>
        <w:t xml:space="preserve"> prior divorce/separation; social class/ employment, </w:t>
      </w:r>
      <w:r w:rsidR="00545403" w:rsidRPr="005525CA">
        <w:rPr>
          <w:rFonts w:cstheme="minorHAnsi"/>
          <w:bCs/>
          <w:iCs/>
          <w:sz w:val="24"/>
          <w:szCs w:val="24"/>
        </w:rPr>
        <w:t>is</w:t>
      </w:r>
      <w:r w:rsidR="00D03514" w:rsidRPr="005525CA">
        <w:rPr>
          <w:rFonts w:cstheme="minorHAnsi"/>
          <w:bCs/>
          <w:iCs/>
          <w:sz w:val="24"/>
          <w:szCs w:val="24"/>
        </w:rPr>
        <w:t xml:space="preserve"> </w:t>
      </w:r>
      <w:r w:rsidR="00902AD1" w:rsidRPr="005525CA">
        <w:rPr>
          <w:rFonts w:cstheme="minorHAnsi"/>
          <w:bCs/>
          <w:iCs/>
          <w:sz w:val="24"/>
          <w:szCs w:val="24"/>
        </w:rPr>
        <w:t xml:space="preserve">asked </w:t>
      </w:r>
      <w:r w:rsidRPr="005525CA">
        <w:rPr>
          <w:rFonts w:cstheme="minorHAnsi"/>
          <w:bCs/>
          <w:iCs/>
          <w:sz w:val="24"/>
          <w:szCs w:val="24"/>
        </w:rPr>
        <w:t xml:space="preserve">in the relevant event domains. </w:t>
      </w:r>
    </w:p>
    <w:p w14:paraId="152AD434" w14:textId="1AA284A1" w:rsidR="009A660C" w:rsidRPr="005525CA" w:rsidRDefault="00CA0ECD" w:rsidP="00902AD1">
      <w:pPr>
        <w:rPr>
          <w:rFonts w:cstheme="minorHAnsi"/>
          <w:sz w:val="24"/>
          <w:szCs w:val="24"/>
        </w:rPr>
      </w:pPr>
      <w:r w:rsidRPr="005525CA">
        <w:rPr>
          <w:rFonts w:cstheme="minorHAnsi"/>
          <w:sz w:val="24"/>
          <w:szCs w:val="24"/>
        </w:rPr>
        <w:t>Each participant fill</w:t>
      </w:r>
      <w:r w:rsidR="00BA27E9" w:rsidRPr="005525CA">
        <w:rPr>
          <w:rFonts w:cstheme="minorHAnsi"/>
          <w:sz w:val="24"/>
          <w:szCs w:val="24"/>
        </w:rPr>
        <w:t>ed</w:t>
      </w:r>
      <w:r w:rsidRPr="005525CA">
        <w:rPr>
          <w:rFonts w:cstheme="minorHAnsi"/>
          <w:sz w:val="24"/>
          <w:szCs w:val="24"/>
        </w:rPr>
        <w:t xml:space="preserve"> out the following measures: </w:t>
      </w:r>
      <w:r w:rsidR="002E13B5" w:rsidRPr="005525CA">
        <w:rPr>
          <w:rFonts w:cstheme="minorHAnsi"/>
          <w:sz w:val="24"/>
          <w:szCs w:val="24"/>
        </w:rPr>
        <w:t>General Health Questionnaire (GHQ-12</w:t>
      </w:r>
      <w:r w:rsidR="00E136DB" w:rsidRPr="005525CA">
        <w:rPr>
          <w:rFonts w:cstheme="minorHAnsi"/>
          <w:sz w:val="24"/>
          <w:szCs w:val="24"/>
        </w:rPr>
        <w:t>; Goldberg 1972</w:t>
      </w:r>
      <w:r w:rsidRPr="005525CA">
        <w:rPr>
          <w:rFonts w:cstheme="minorHAnsi"/>
          <w:sz w:val="24"/>
          <w:szCs w:val="24"/>
        </w:rPr>
        <w:t xml:space="preserve">), </w:t>
      </w:r>
      <w:r w:rsidR="002E13B5" w:rsidRPr="005525CA">
        <w:rPr>
          <w:rFonts w:cstheme="minorHAnsi"/>
          <w:sz w:val="24"/>
          <w:szCs w:val="24"/>
        </w:rPr>
        <w:t>Self-Report of M</w:t>
      </w:r>
      <w:r w:rsidR="00E639F2" w:rsidRPr="005525CA">
        <w:rPr>
          <w:rFonts w:cstheme="minorHAnsi"/>
          <w:sz w:val="24"/>
          <w:szCs w:val="24"/>
        </w:rPr>
        <w:t>edical Disorder (SRMD; Farmer et al. 2008</w:t>
      </w:r>
      <w:r w:rsidRPr="005525CA">
        <w:rPr>
          <w:rFonts w:cstheme="minorHAnsi"/>
          <w:sz w:val="24"/>
          <w:szCs w:val="24"/>
        </w:rPr>
        <w:t xml:space="preserve">), </w:t>
      </w:r>
      <w:r w:rsidR="00ED1734" w:rsidRPr="005525CA">
        <w:rPr>
          <w:rFonts w:cstheme="minorHAnsi"/>
          <w:sz w:val="24"/>
          <w:szCs w:val="24"/>
        </w:rPr>
        <w:t>Warwick-Edinburgh Mental Well-being Scal</w:t>
      </w:r>
      <w:r w:rsidRPr="005525CA">
        <w:rPr>
          <w:rFonts w:cstheme="minorHAnsi"/>
          <w:sz w:val="24"/>
          <w:szCs w:val="24"/>
        </w:rPr>
        <w:t xml:space="preserve">e (WEMWBS; Tennant et al. 2006), </w:t>
      </w:r>
      <w:r w:rsidR="00C5319A" w:rsidRPr="005525CA">
        <w:rPr>
          <w:rFonts w:cstheme="minorHAnsi"/>
          <w:sz w:val="24"/>
          <w:szCs w:val="24"/>
        </w:rPr>
        <w:t xml:space="preserve">Vulnerable Attachment Styles Questionnaire (VASQ; </w:t>
      </w:r>
      <w:r w:rsidR="00077931" w:rsidRPr="005525CA">
        <w:rPr>
          <w:rFonts w:cstheme="minorHAnsi"/>
          <w:sz w:val="24"/>
          <w:szCs w:val="24"/>
        </w:rPr>
        <w:t>Bifulco et al. 2003</w:t>
      </w:r>
      <w:r w:rsidR="002F3BCC" w:rsidRPr="005525CA">
        <w:rPr>
          <w:rFonts w:cstheme="minorHAnsi"/>
          <w:sz w:val="24"/>
          <w:szCs w:val="24"/>
        </w:rPr>
        <w:t xml:space="preserve">), </w:t>
      </w:r>
      <w:proofErr w:type="gramStart"/>
      <w:r w:rsidR="00D22504" w:rsidRPr="005525CA">
        <w:rPr>
          <w:rFonts w:cstheme="minorHAnsi"/>
          <w:sz w:val="24"/>
          <w:szCs w:val="24"/>
        </w:rPr>
        <w:t>The</w:t>
      </w:r>
      <w:proofErr w:type="gramEnd"/>
      <w:r w:rsidR="00D22504" w:rsidRPr="005525CA">
        <w:rPr>
          <w:rFonts w:cstheme="minorHAnsi"/>
          <w:sz w:val="24"/>
          <w:szCs w:val="24"/>
        </w:rPr>
        <w:t xml:space="preserve"> List of Threatening Experiences</w:t>
      </w:r>
      <w:r w:rsidR="00C5319A" w:rsidRPr="005525CA">
        <w:rPr>
          <w:rFonts w:cstheme="minorHAnsi"/>
          <w:sz w:val="24"/>
          <w:szCs w:val="24"/>
        </w:rPr>
        <w:t xml:space="preserve"> (</w:t>
      </w:r>
      <w:proofErr w:type="spellStart"/>
      <w:r w:rsidR="00D22504" w:rsidRPr="005525CA">
        <w:rPr>
          <w:rFonts w:cstheme="minorHAnsi"/>
          <w:sz w:val="24"/>
          <w:szCs w:val="24"/>
        </w:rPr>
        <w:t>Brugha</w:t>
      </w:r>
      <w:proofErr w:type="spellEnd"/>
      <w:r w:rsidR="00D22504" w:rsidRPr="005525CA">
        <w:rPr>
          <w:rFonts w:cstheme="minorHAnsi"/>
          <w:sz w:val="24"/>
          <w:szCs w:val="24"/>
        </w:rPr>
        <w:t xml:space="preserve"> et al. 1985</w:t>
      </w:r>
      <w:r w:rsidR="00902AD1" w:rsidRPr="005525CA">
        <w:rPr>
          <w:rFonts w:cstheme="minorHAnsi"/>
          <w:sz w:val="24"/>
          <w:szCs w:val="24"/>
        </w:rPr>
        <w:t>)</w:t>
      </w:r>
    </w:p>
    <w:p w14:paraId="5EEFC4DB" w14:textId="77777777" w:rsidR="00902AD1" w:rsidRPr="005525CA" w:rsidRDefault="00902AD1" w:rsidP="00902AD1">
      <w:pPr>
        <w:rPr>
          <w:rFonts w:cstheme="minorHAnsi"/>
          <w:sz w:val="24"/>
          <w:szCs w:val="24"/>
        </w:rPr>
      </w:pPr>
    </w:p>
    <w:p w14:paraId="57713199" w14:textId="0287BBD7" w:rsidR="00BF4E4F" w:rsidRPr="005525CA" w:rsidRDefault="008E7985" w:rsidP="00024052">
      <w:pPr>
        <w:pStyle w:val="Heading3"/>
        <w:rPr>
          <w:rFonts w:asciiTheme="minorHAnsi" w:hAnsiTheme="minorHAnsi" w:cstheme="minorHAnsi"/>
          <w:sz w:val="24"/>
          <w:szCs w:val="24"/>
        </w:rPr>
      </w:pPr>
      <w:r w:rsidRPr="005525CA">
        <w:rPr>
          <w:rFonts w:asciiTheme="minorHAnsi" w:hAnsiTheme="minorHAnsi" w:cstheme="minorHAnsi"/>
          <w:sz w:val="24"/>
          <w:szCs w:val="24"/>
        </w:rPr>
        <w:t>2</w:t>
      </w:r>
      <w:r w:rsidR="00BF4E4F" w:rsidRPr="005525CA">
        <w:rPr>
          <w:rFonts w:asciiTheme="minorHAnsi" w:hAnsiTheme="minorHAnsi" w:cstheme="minorHAnsi"/>
          <w:sz w:val="24"/>
          <w:szCs w:val="24"/>
        </w:rPr>
        <w:t>.</w:t>
      </w:r>
      <w:r w:rsidR="00BF4E4F" w:rsidRPr="005525CA">
        <w:rPr>
          <w:rFonts w:asciiTheme="minorHAnsi" w:hAnsiTheme="minorHAnsi" w:cstheme="minorHAnsi"/>
          <w:sz w:val="24"/>
          <w:szCs w:val="24"/>
        </w:rPr>
        <w:tab/>
        <w:t xml:space="preserve"> CREATING THE CLEAR ONLINE SITE: RATIONALE AND DESIGN </w:t>
      </w:r>
    </w:p>
    <w:p w14:paraId="0E7C275E" w14:textId="77777777" w:rsidR="00BF4E4F" w:rsidRPr="005525CA" w:rsidRDefault="00BF4E4F" w:rsidP="00BF4E4F">
      <w:pPr>
        <w:rPr>
          <w:rFonts w:cstheme="minorHAnsi"/>
          <w:noProof/>
          <w:sz w:val="24"/>
          <w:szCs w:val="24"/>
        </w:rPr>
      </w:pPr>
      <w:r w:rsidRPr="005525CA">
        <w:rPr>
          <w:rFonts w:cstheme="minorHAnsi"/>
          <w:sz w:val="24"/>
          <w:szCs w:val="24"/>
        </w:rPr>
        <w:t xml:space="preserve">CLEAR is a sophisticated online measurement system for capturing life event and difficulty stressors through a number of different techniques. Information is provided </w:t>
      </w:r>
      <w:r w:rsidRPr="005525CA">
        <w:rPr>
          <w:rFonts w:cstheme="minorHAnsi"/>
          <w:noProof/>
          <w:sz w:val="24"/>
          <w:szCs w:val="24"/>
        </w:rPr>
        <w:t xml:space="preserve">through a mixture of checklists for closed responses, text boxes for open-ended responses, and logic-driven checklist menus. Futhermore, CLEAR is a dynamic system that uses the data entered to shape what questions are asked and what information is presented to the respondent. </w:t>
      </w:r>
    </w:p>
    <w:p w14:paraId="0F268DDC" w14:textId="5A118DA8" w:rsidR="00BF4E4F" w:rsidRPr="005525CA" w:rsidRDefault="008E7985" w:rsidP="00847498">
      <w:pPr>
        <w:rPr>
          <w:rFonts w:cstheme="minorHAnsi"/>
          <w:b/>
          <w:bCs/>
          <w:color w:val="4F81BD" w:themeColor="accent1"/>
          <w:sz w:val="24"/>
          <w:szCs w:val="24"/>
        </w:rPr>
      </w:pPr>
      <w:r w:rsidRPr="005525CA">
        <w:rPr>
          <w:rFonts w:cstheme="minorHAnsi"/>
          <w:b/>
          <w:bCs/>
          <w:color w:val="4F81BD" w:themeColor="accent1"/>
          <w:sz w:val="24"/>
          <w:szCs w:val="24"/>
        </w:rPr>
        <w:t>2</w:t>
      </w:r>
      <w:r w:rsidR="00EF18D8" w:rsidRPr="005525CA">
        <w:rPr>
          <w:rFonts w:cstheme="minorHAnsi"/>
          <w:b/>
          <w:bCs/>
          <w:color w:val="4F81BD" w:themeColor="accent1"/>
          <w:sz w:val="24"/>
          <w:szCs w:val="24"/>
        </w:rPr>
        <w:t>.1</w:t>
      </w:r>
      <w:r w:rsidR="00EF18D8" w:rsidRPr="005525CA">
        <w:rPr>
          <w:rFonts w:cstheme="minorHAnsi"/>
          <w:b/>
          <w:bCs/>
          <w:color w:val="4F81BD" w:themeColor="accent1"/>
          <w:sz w:val="24"/>
          <w:szCs w:val="24"/>
        </w:rPr>
        <w:tab/>
      </w:r>
      <w:r w:rsidR="00BF4E4F" w:rsidRPr="005525CA">
        <w:rPr>
          <w:rFonts w:cstheme="minorHAnsi"/>
          <w:b/>
          <w:bCs/>
          <w:color w:val="4F81BD" w:themeColor="accent1"/>
          <w:sz w:val="24"/>
          <w:szCs w:val="24"/>
        </w:rPr>
        <w:t>RATIONALE</w:t>
      </w:r>
    </w:p>
    <w:p w14:paraId="6D60D93D" w14:textId="4BA593CA" w:rsidR="00D03514" w:rsidRPr="005525CA" w:rsidRDefault="00BF4E4F" w:rsidP="00BF4E4F">
      <w:pPr>
        <w:rPr>
          <w:rFonts w:cstheme="minorHAnsi"/>
          <w:b/>
          <w:bCs/>
          <w:i/>
          <w:iCs/>
          <w:color w:val="4F81BD" w:themeColor="accent1"/>
          <w:sz w:val="24"/>
          <w:szCs w:val="24"/>
        </w:rPr>
      </w:pPr>
      <w:r w:rsidRPr="005525CA">
        <w:rPr>
          <w:rFonts w:cstheme="minorHAnsi"/>
          <w:sz w:val="24"/>
          <w:szCs w:val="24"/>
        </w:rPr>
        <w:t>The CLEAR system capitalises on previous research fr</w:t>
      </w:r>
      <w:r w:rsidR="00261F08" w:rsidRPr="005525CA">
        <w:rPr>
          <w:rFonts w:cstheme="minorHAnsi"/>
          <w:sz w:val="24"/>
          <w:szCs w:val="24"/>
        </w:rPr>
        <w:t>om the fields of li</w:t>
      </w:r>
      <w:r w:rsidRPr="005525CA">
        <w:rPr>
          <w:rFonts w:cstheme="minorHAnsi"/>
          <w:sz w:val="24"/>
          <w:szCs w:val="24"/>
        </w:rPr>
        <w:t>fe events and online measurement to try and ensure the greatest possible reliability and validity of answers through increasing data accu</w:t>
      </w:r>
      <w:r w:rsidR="0090636C" w:rsidRPr="005525CA">
        <w:rPr>
          <w:rFonts w:cstheme="minorHAnsi"/>
          <w:sz w:val="24"/>
          <w:szCs w:val="24"/>
        </w:rPr>
        <w:t>racy and participant motivation as detailed below:</w:t>
      </w:r>
    </w:p>
    <w:p w14:paraId="16C7D8BB" w14:textId="030433E0" w:rsidR="00BF4E4F" w:rsidRPr="005525CA" w:rsidRDefault="0090636C" w:rsidP="002F3BCC">
      <w:pPr>
        <w:pStyle w:val="ListParagraph"/>
        <w:numPr>
          <w:ilvl w:val="0"/>
          <w:numId w:val="16"/>
        </w:numPr>
        <w:autoSpaceDE w:val="0"/>
        <w:autoSpaceDN w:val="0"/>
        <w:adjustRightInd w:val="0"/>
        <w:rPr>
          <w:rFonts w:cstheme="minorHAnsi"/>
          <w:sz w:val="24"/>
          <w:szCs w:val="24"/>
        </w:rPr>
      </w:pPr>
      <w:r w:rsidRPr="005525CA">
        <w:rPr>
          <w:rFonts w:cstheme="minorHAnsi"/>
          <w:b/>
          <w:bCs/>
          <w:sz w:val="24"/>
          <w:szCs w:val="24"/>
        </w:rPr>
        <w:t>Personalisation</w:t>
      </w:r>
      <w:r w:rsidRPr="005525CA">
        <w:rPr>
          <w:rFonts w:cstheme="minorHAnsi"/>
          <w:sz w:val="24"/>
          <w:szCs w:val="24"/>
        </w:rPr>
        <w:t xml:space="preserve"> - </w:t>
      </w:r>
      <w:r w:rsidR="00BF4E4F" w:rsidRPr="005525CA">
        <w:rPr>
          <w:rFonts w:cstheme="minorHAnsi"/>
          <w:sz w:val="24"/>
          <w:szCs w:val="24"/>
        </w:rPr>
        <w:t xml:space="preserve">The CLEAR system aims to be as personalised as possible as this tends to heighten attention to the information provided. </w:t>
      </w:r>
      <w:r w:rsidR="000F1BF8" w:rsidRPr="005525CA">
        <w:rPr>
          <w:rFonts w:cstheme="minorHAnsi"/>
          <w:sz w:val="24"/>
          <w:szCs w:val="24"/>
        </w:rPr>
        <w:t>Therefore it</w:t>
      </w:r>
      <w:r w:rsidR="00BF4E4F" w:rsidRPr="005525CA">
        <w:rPr>
          <w:rFonts w:cstheme="minorHAnsi"/>
          <w:sz w:val="24"/>
          <w:szCs w:val="24"/>
        </w:rPr>
        <w:t xml:space="preserve"> uses personalised menu options, calendar and feedback of risk and resilience factors.</w:t>
      </w:r>
    </w:p>
    <w:p w14:paraId="30DB1405" w14:textId="0EF25DC6" w:rsidR="00BF4E4F" w:rsidRPr="005525CA" w:rsidRDefault="0090636C" w:rsidP="002F3BCC">
      <w:pPr>
        <w:pStyle w:val="ListParagraph"/>
        <w:numPr>
          <w:ilvl w:val="0"/>
          <w:numId w:val="16"/>
        </w:numPr>
        <w:autoSpaceDE w:val="0"/>
        <w:autoSpaceDN w:val="0"/>
        <w:adjustRightInd w:val="0"/>
        <w:rPr>
          <w:rFonts w:cstheme="minorHAnsi"/>
          <w:sz w:val="24"/>
          <w:szCs w:val="24"/>
        </w:rPr>
      </w:pPr>
      <w:r w:rsidRPr="005525CA">
        <w:rPr>
          <w:rFonts w:cstheme="minorHAnsi"/>
          <w:b/>
          <w:bCs/>
          <w:sz w:val="24"/>
          <w:szCs w:val="24"/>
        </w:rPr>
        <w:t>Privacy</w:t>
      </w:r>
      <w:r w:rsidRPr="005525CA">
        <w:rPr>
          <w:rFonts w:cstheme="minorHAnsi"/>
          <w:sz w:val="24"/>
          <w:szCs w:val="24"/>
        </w:rPr>
        <w:t xml:space="preserve"> -</w:t>
      </w:r>
      <w:r w:rsidR="00BF4E4F" w:rsidRPr="005525CA">
        <w:rPr>
          <w:rFonts w:cstheme="minorHAnsi"/>
          <w:sz w:val="24"/>
          <w:szCs w:val="24"/>
        </w:rPr>
        <w:t>CLEAR can be completed in private.  This may elicit more ‘sensitive’ events and can facilitate the disclosure of events which may be hard to talk about face-to-face.</w:t>
      </w:r>
    </w:p>
    <w:p w14:paraId="406D923C" w14:textId="28A64D5B" w:rsidR="00BF4E4F" w:rsidRPr="005525CA" w:rsidRDefault="0090636C" w:rsidP="002F3BCC">
      <w:pPr>
        <w:pStyle w:val="ListParagraph"/>
        <w:numPr>
          <w:ilvl w:val="0"/>
          <w:numId w:val="16"/>
        </w:numPr>
        <w:rPr>
          <w:rFonts w:cstheme="minorHAnsi"/>
          <w:noProof/>
          <w:sz w:val="24"/>
          <w:szCs w:val="24"/>
        </w:rPr>
      </w:pPr>
      <w:r w:rsidRPr="005525CA">
        <w:rPr>
          <w:rFonts w:cstheme="minorHAnsi"/>
          <w:b/>
          <w:bCs/>
          <w:noProof/>
          <w:sz w:val="24"/>
          <w:szCs w:val="24"/>
        </w:rPr>
        <w:t>Rating</w:t>
      </w:r>
      <w:r w:rsidRPr="005525CA">
        <w:rPr>
          <w:rFonts w:cstheme="minorHAnsi"/>
          <w:noProof/>
          <w:sz w:val="24"/>
          <w:szCs w:val="24"/>
        </w:rPr>
        <w:t xml:space="preserve"> </w:t>
      </w:r>
      <w:r w:rsidRPr="005525CA">
        <w:rPr>
          <w:rFonts w:cstheme="minorHAnsi"/>
          <w:b/>
          <w:bCs/>
          <w:noProof/>
          <w:sz w:val="24"/>
          <w:szCs w:val="24"/>
        </w:rPr>
        <w:t>events</w:t>
      </w:r>
      <w:r w:rsidRPr="005525CA">
        <w:rPr>
          <w:rFonts w:cstheme="minorHAnsi"/>
          <w:noProof/>
          <w:sz w:val="24"/>
          <w:szCs w:val="24"/>
        </w:rPr>
        <w:t xml:space="preserve"> -</w:t>
      </w:r>
      <w:r w:rsidR="00BF4E4F" w:rsidRPr="005525CA">
        <w:rPr>
          <w:rFonts w:cstheme="minorHAnsi"/>
          <w:noProof/>
          <w:sz w:val="24"/>
          <w:szCs w:val="24"/>
        </w:rPr>
        <w:t>Important aspects of events are benchmarked and guidelines on how to answer and domain specific examples are provided.</w:t>
      </w:r>
    </w:p>
    <w:p w14:paraId="7219400A" w14:textId="71CF01B7" w:rsidR="00BF4E4F" w:rsidRPr="005525CA" w:rsidRDefault="0090636C" w:rsidP="002F3BCC">
      <w:pPr>
        <w:pStyle w:val="ListParagraph"/>
        <w:numPr>
          <w:ilvl w:val="0"/>
          <w:numId w:val="16"/>
        </w:numPr>
        <w:rPr>
          <w:rFonts w:eastAsia="Times New Roman" w:cstheme="minorHAnsi"/>
          <w:sz w:val="24"/>
          <w:szCs w:val="24"/>
        </w:rPr>
      </w:pPr>
      <w:r w:rsidRPr="005525CA">
        <w:rPr>
          <w:rFonts w:cstheme="minorHAnsi"/>
          <w:b/>
          <w:iCs/>
          <w:sz w:val="24"/>
          <w:szCs w:val="24"/>
        </w:rPr>
        <w:lastRenderedPageBreak/>
        <w:t>Scoring event</w:t>
      </w:r>
      <w:r w:rsidR="002F3BCC" w:rsidRPr="005525CA">
        <w:rPr>
          <w:rFonts w:cstheme="minorHAnsi"/>
          <w:b/>
          <w:iCs/>
          <w:sz w:val="24"/>
          <w:szCs w:val="24"/>
        </w:rPr>
        <w:t>s</w:t>
      </w:r>
      <w:r w:rsidRPr="005525CA">
        <w:rPr>
          <w:rFonts w:cstheme="minorHAnsi"/>
          <w:bCs/>
          <w:iCs/>
          <w:sz w:val="24"/>
          <w:szCs w:val="24"/>
        </w:rPr>
        <w:t xml:space="preserve">: </w:t>
      </w:r>
      <w:r w:rsidR="00BF4E4F" w:rsidRPr="005525CA">
        <w:rPr>
          <w:rFonts w:cstheme="minorHAnsi"/>
          <w:bCs/>
          <w:iCs/>
          <w:sz w:val="24"/>
          <w:szCs w:val="24"/>
        </w:rPr>
        <w:t>CLEAR is scored using a pre-coded algorithm to generate ratings of severe life events as well as ‘D-matching’ events and other indices. Severe life events will be rated by taking into account (</w:t>
      </w:r>
      <w:proofErr w:type="spellStart"/>
      <w:r w:rsidR="00BF4E4F" w:rsidRPr="005525CA">
        <w:rPr>
          <w:rFonts w:cstheme="minorHAnsi"/>
          <w:bCs/>
          <w:iCs/>
          <w:sz w:val="24"/>
          <w:szCs w:val="24"/>
        </w:rPr>
        <w:t>i</w:t>
      </w:r>
      <w:proofErr w:type="spellEnd"/>
      <w:r w:rsidR="00BF4E4F" w:rsidRPr="005525CA">
        <w:rPr>
          <w:rFonts w:cstheme="minorHAnsi"/>
          <w:bCs/>
          <w:iCs/>
          <w:sz w:val="24"/>
          <w:szCs w:val="24"/>
        </w:rPr>
        <w:t xml:space="preserve">) a rating of ‘marked’ or ‘moderate’ on long-term </w:t>
      </w:r>
      <w:r w:rsidR="00BF4E4F" w:rsidRPr="005525CA">
        <w:rPr>
          <w:rFonts w:eastAsia="Times New Roman" w:cstheme="minorHAnsi"/>
          <w:sz w:val="24"/>
          <w:szCs w:val="24"/>
        </w:rPr>
        <w:t xml:space="preserve">contextual threat/unpleasantness (ii) is ‘self’ or ‘joint’ focussed, and (ii) is not ‘illness-related’. For ‘matching difficulty events’ such events also require a stated link to rated difficulties of ‘very marked’, ‘marked’ or ‘high moderate’ severity, in the same domain and of 6 months duration prior to the event. </w:t>
      </w:r>
    </w:p>
    <w:p w14:paraId="11191E03" w14:textId="77777777" w:rsidR="00BF4E4F" w:rsidRPr="005525CA" w:rsidRDefault="00BF4E4F" w:rsidP="00BF4E4F">
      <w:pPr>
        <w:rPr>
          <w:rFonts w:cstheme="minorHAnsi"/>
          <w:bCs/>
          <w:iCs/>
          <w:sz w:val="24"/>
          <w:szCs w:val="24"/>
        </w:rPr>
      </w:pPr>
      <w:r w:rsidRPr="005525CA">
        <w:rPr>
          <w:rFonts w:cstheme="minorHAnsi"/>
          <w:bCs/>
          <w:iCs/>
          <w:sz w:val="24"/>
          <w:szCs w:val="24"/>
        </w:rPr>
        <w:t xml:space="preserve">Researchers’ expert in the interview will review </w:t>
      </w:r>
      <w:r w:rsidRPr="005525CA">
        <w:rPr>
          <w:rFonts w:cstheme="minorHAnsi"/>
          <w:noProof/>
          <w:sz w:val="24"/>
          <w:szCs w:val="24"/>
        </w:rPr>
        <w:t xml:space="preserve">the answers </w:t>
      </w:r>
      <w:r w:rsidRPr="005525CA">
        <w:rPr>
          <w:rFonts w:cstheme="minorHAnsi"/>
          <w:bCs/>
          <w:iCs/>
          <w:sz w:val="24"/>
          <w:szCs w:val="24"/>
        </w:rPr>
        <w:t xml:space="preserve">and verify the programme ratings. This also enables </w:t>
      </w:r>
      <w:r w:rsidRPr="005525CA">
        <w:rPr>
          <w:rFonts w:cstheme="minorHAnsi"/>
          <w:noProof/>
          <w:sz w:val="24"/>
          <w:szCs w:val="24"/>
        </w:rPr>
        <w:t>quality control and reliability checking.</w:t>
      </w:r>
    </w:p>
    <w:p w14:paraId="0BA10CCB" w14:textId="77777777" w:rsidR="00BF4E4F" w:rsidRPr="005525CA" w:rsidRDefault="00BF4E4F" w:rsidP="00BF4E4F">
      <w:pPr>
        <w:rPr>
          <w:rFonts w:cstheme="minorHAnsi"/>
          <w:sz w:val="24"/>
          <w:szCs w:val="24"/>
        </w:rPr>
      </w:pPr>
    </w:p>
    <w:p w14:paraId="3C7487F6" w14:textId="01076E8B" w:rsidR="00BF4E4F" w:rsidRPr="005525CA" w:rsidRDefault="008E7985" w:rsidP="00847498">
      <w:pPr>
        <w:rPr>
          <w:rFonts w:cstheme="minorHAnsi"/>
          <w:b/>
          <w:bCs/>
          <w:color w:val="4F81BD" w:themeColor="accent1"/>
          <w:sz w:val="24"/>
          <w:szCs w:val="24"/>
        </w:rPr>
      </w:pPr>
      <w:r w:rsidRPr="005525CA">
        <w:rPr>
          <w:rFonts w:cstheme="minorHAnsi"/>
          <w:b/>
          <w:bCs/>
          <w:color w:val="4F81BD" w:themeColor="accent1"/>
          <w:sz w:val="24"/>
          <w:szCs w:val="24"/>
        </w:rPr>
        <w:t>2</w:t>
      </w:r>
      <w:r w:rsidR="00EF18D8" w:rsidRPr="005525CA">
        <w:rPr>
          <w:rFonts w:cstheme="minorHAnsi"/>
          <w:b/>
          <w:bCs/>
          <w:color w:val="4F81BD" w:themeColor="accent1"/>
          <w:sz w:val="24"/>
          <w:szCs w:val="24"/>
        </w:rPr>
        <w:t>.2</w:t>
      </w:r>
      <w:r w:rsidR="00EF18D8" w:rsidRPr="005525CA">
        <w:rPr>
          <w:rFonts w:cstheme="minorHAnsi"/>
          <w:b/>
          <w:bCs/>
          <w:color w:val="4F81BD" w:themeColor="accent1"/>
          <w:sz w:val="24"/>
          <w:szCs w:val="24"/>
        </w:rPr>
        <w:tab/>
        <w:t xml:space="preserve">DESIGN AND </w:t>
      </w:r>
      <w:r w:rsidR="00BF4E4F" w:rsidRPr="005525CA">
        <w:rPr>
          <w:rFonts w:cstheme="minorHAnsi"/>
          <w:b/>
          <w:bCs/>
          <w:color w:val="4F81BD" w:themeColor="accent1"/>
          <w:sz w:val="24"/>
          <w:szCs w:val="24"/>
        </w:rPr>
        <w:t>PRESENTATION ISSUES</w:t>
      </w:r>
    </w:p>
    <w:p w14:paraId="5D90B564" w14:textId="77777777" w:rsidR="00BF4E4F" w:rsidRPr="005525CA" w:rsidRDefault="00BF4E4F" w:rsidP="00BF4E4F">
      <w:pPr>
        <w:rPr>
          <w:rFonts w:cstheme="minorHAnsi"/>
          <w:sz w:val="24"/>
          <w:szCs w:val="24"/>
        </w:rPr>
      </w:pPr>
      <w:r w:rsidRPr="005525CA">
        <w:rPr>
          <w:rFonts w:cstheme="minorHAnsi"/>
          <w:sz w:val="24"/>
          <w:szCs w:val="24"/>
        </w:rPr>
        <w:t>Feedback from the International Scientific Advisory Board and panel members highlighted the importance of a coherent and attractive online system to increase motivation and engagement with the project.</w:t>
      </w:r>
    </w:p>
    <w:p w14:paraId="1B6FDBF7" w14:textId="2D81BEBF" w:rsidR="00BF4E4F" w:rsidRPr="005525CA" w:rsidRDefault="002F3BCC" w:rsidP="002F3BCC">
      <w:pPr>
        <w:pStyle w:val="ListParagraph"/>
        <w:numPr>
          <w:ilvl w:val="0"/>
          <w:numId w:val="17"/>
        </w:numPr>
        <w:rPr>
          <w:rFonts w:cstheme="minorHAnsi"/>
          <w:sz w:val="24"/>
          <w:szCs w:val="24"/>
        </w:rPr>
      </w:pPr>
      <w:r w:rsidRPr="005525CA">
        <w:rPr>
          <w:rFonts w:cstheme="minorHAnsi"/>
          <w:b/>
          <w:bCs/>
          <w:sz w:val="24"/>
          <w:szCs w:val="24"/>
        </w:rPr>
        <w:t>Branding</w:t>
      </w:r>
      <w:r w:rsidRPr="005525CA">
        <w:rPr>
          <w:rFonts w:cstheme="minorHAnsi"/>
          <w:sz w:val="24"/>
          <w:szCs w:val="24"/>
        </w:rPr>
        <w:t xml:space="preserve">: </w:t>
      </w:r>
      <w:r w:rsidR="00BF4E4F" w:rsidRPr="005525CA">
        <w:rPr>
          <w:rFonts w:cstheme="minorHAnsi"/>
          <w:sz w:val="24"/>
          <w:szCs w:val="24"/>
        </w:rPr>
        <w:t>A graphic designer was approached to develop a brand and identity for CLEAR that was both engaging and modern but which also took into consideration the sensitive nature of the research and the tone of the information that was being collected.  It was important that by making CLEAR more user-friendly the subject matter was not trivialised.</w:t>
      </w:r>
    </w:p>
    <w:p w14:paraId="2A12451B" w14:textId="630D961C" w:rsidR="00BF4E4F" w:rsidRPr="005525CA" w:rsidRDefault="002F3BCC" w:rsidP="002F3BCC">
      <w:pPr>
        <w:pStyle w:val="ListParagraph"/>
        <w:numPr>
          <w:ilvl w:val="0"/>
          <w:numId w:val="17"/>
        </w:numPr>
        <w:rPr>
          <w:rFonts w:cstheme="minorHAnsi"/>
          <w:sz w:val="24"/>
          <w:szCs w:val="24"/>
        </w:rPr>
      </w:pPr>
      <w:r w:rsidRPr="005525CA">
        <w:rPr>
          <w:rFonts w:cstheme="minorHAnsi"/>
          <w:b/>
          <w:bCs/>
          <w:sz w:val="24"/>
          <w:szCs w:val="24"/>
        </w:rPr>
        <w:t>Videos:</w:t>
      </w:r>
      <w:r w:rsidR="00BF4E4F" w:rsidRPr="005525CA">
        <w:rPr>
          <w:rFonts w:cstheme="minorHAnsi"/>
          <w:sz w:val="24"/>
          <w:szCs w:val="24"/>
        </w:rPr>
        <w:t xml:space="preserve"> were specially commissioned for the CLEAR system. One set of videos were instructional, directing respondents through the various process of how to use and complete the CLEAR system. The other set of videos provided guidance to illustrate key concepts and what to consider when rating events and difficulties appropriately.</w:t>
      </w:r>
    </w:p>
    <w:p w14:paraId="72B84E2A" w14:textId="4E727FC0" w:rsidR="00BF4E4F" w:rsidRPr="005525CA" w:rsidRDefault="008E7985" w:rsidP="00847498">
      <w:pPr>
        <w:rPr>
          <w:rFonts w:cstheme="minorHAnsi"/>
          <w:b/>
          <w:bCs/>
          <w:color w:val="4F81BD" w:themeColor="accent1"/>
          <w:sz w:val="24"/>
          <w:szCs w:val="24"/>
        </w:rPr>
      </w:pPr>
      <w:r w:rsidRPr="005525CA">
        <w:rPr>
          <w:rFonts w:cstheme="minorHAnsi"/>
          <w:b/>
          <w:bCs/>
          <w:color w:val="4F81BD" w:themeColor="accent1"/>
          <w:sz w:val="24"/>
          <w:szCs w:val="24"/>
        </w:rPr>
        <w:t>2</w:t>
      </w:r>
      <w:r w:rsidR="00BF4E4F" w:rsidRPr="005525CA">
        <w:rPr>
          <w:rFonts w:cstheme="minorHAnsi"/>
          <w:b/>
          <w:bCs/>
          <w:color w:val="4F81BD" w:themeColor="accent1"/>
          <w:sz w:val="24"/>
          <w:szCs w:val="24"/>
        </w:rPr>
        <w:t>.3</w:t>
      </w:r>
      <w:r w:rsidR="00BF4E4F" w:rsidRPr="005525CA">
        <w:rPr>
          <w:rFonts w:cstheme="minorHAnsi"/>
          <w:b/>
          <w:bCs/>
          <w:color w:val="4F81BD" w:themeColor="accent1"/>
          <w:sz w:val="24"/>
          <w:szCs w:val="24"/>
        </w:rPr>
        <w:tab/>
        <w:t>MODIFICATIONS RE</w:t>
      </w:r>
      <w:r w:rsidR="00EF18D8" w:rsidRPr="005525CA">
        <w:rPr>
          <w:rFonts w:cstheme="minorHAnsi"/>
          <w:b/>
          <w:bCs/>
          <w:color w:val="4F81BD" w:themeColor="accent1"/>
          <w:sz w:val="24"/>
          <w:szCs w:val="24"/>
        </w:rPr>
        <w:t>:</w:t>
      </w:r>
      <w:r w:rsidR="00BF4E4F" w:rsidRPr="005525CA">
        <w:rPr>
          <w:rFonts w:cstheme="minorHAnsi"/>
          <w:b/>
          <w:bCs/>
          <w:color w:val="4F81BD" w:themeColor="accent1"/>
          <w:sz w:val="24"/>
          <w:szCs w:val="24"/>
        </w:rPr>
        <w:t xml:space="preserve"> MEASUREMENT</w:t>
      </w:r>
    </w:p>
    <w:p w14:paraId="239B8DAE" w14:textId="05D5D8F4" w:rsidR="00BF4E4F" w:rsidRPr="005525CA" w:rsidRDefault="00BF4E4F" w:rsidP="00BF4E4F">
      <w:pPr>
        <w:autoSpaceDE w:val="0"/>
        <w:autoSpaceDN w:val="0"/>
        <w:adjustRightInd w:val="0"/>
        <w:rPr>
          <w:rFonts w:cstheme="minorHAnsi"/>
          <w:sz w:val="24"/>
          <w:szCs w:val="24"/>
        </w:rPr>
      </w:pPr>
      <w:r w:rsidRPr="005525CA">
        <w:rPr>
          <w:rFonts w:cstheme="minorHAnsi"/>
          <w:sz w:val="24"/>
          <w:szCs w:val="24"/>
        </w:rPr>
        <w:t>The original face-to-face LEDS interview was developed and used throughout the 1970’s and 1980’s.  Therefore it was necessary to change some of the details to up</w:t>
      </w:r>
      <w:r w:rsidR="00005899" w:rsidRPr="005525CA">
        <w:rPr>
          <w:rFonts w:cstheme="minorHAnsi"/>
          <w:sz w:val="24"/>
          <w:szCs w:val="24"/>
        </w:rPr>
        <w:t>date the measurement (see appendix 1</w:t>
      </w:r>
      <w:r w:rsidRPr="005525CA">
        <w:rPr>
          <w:rFonts w:cstheme="minorHAnsi"/>
          <w:sz w:val="24"/>
          <w:szCs w:val="24"/>
        </w:rPr>
        <w:t>). Additionally, the interview was investigator-led with probes to establish factual details, w</w:t>
      </w:r>
      <w:r w:rsidR="00005899" w:rsidRPr="005525CA">
        <w:rPr>
          <w:rFonts w:cstheme="minorHAnsi"/>
          <w:sz w:val="24"/>
          <w:szCs w:val="24"/>
        </w:rPr>
        <w:t>hereas the CLEAR is self-report. The</w:t>
      </w:r>
      <w:r w:rsidRPr="005525CA">
        <w:rPr>
          <w:rFonts w:cstheme="minorHAnsi"/>
          <w:sz w:val="24"/>
          <w:szCs w:val="24"/>
        </w:rPr>
        <w:t xml:space="preserve"> site layout is designed to keep the respondent as close as possible to the original LEDS concepts, using definitions and videos to explain concepts, and concise questions to guide response and specified rating options with clarifications.</w:t>
      </w:r>
    </w:p>
    <w:p w14:paraId="21971FC2" w14:textId="77777777" w:rsidR="00BF4E4F" w:rsidRPr="005525CA" w:rsidRDefault="00BF4E4F" w:rsidP="00BF4E4F">
      <w:pPr>
        <w:autoSpaceDE w:val="0"/>
        <w:autoSpaceDN w:val="0"/>
        <w:adjustRightInd w:val="0"/>
        <w:rPr>
          <w:rFonts w:cstheme="minorHAnsi"/>
          <w:sz w:val="24"/>
          <w:szCs w:val="24"/>
        </w:rPr>
      </w:pPr>
      <w:r w:rsidRPr="005525CA">
        <w:rPr>
          <w:rFonts w:cstheme="minorHAnsi"/>
          <w:sz w:val="24"/>
          <w:szCs w:val="24"/>
        </w:rPr>
        <w:t xml:space="preserve"> </w:t>
      </w:r>
    </w:p>
    <w:p w14:paraId="29153DA0" w14:textId="0692077F" w:rsidR="00BF4E4F" w:rsidRPr="005525CA" w:rsidRDefault="008E7985" w:rsidP="00847498">
      <w:pPr>
        <w:rPr>
          <w:rFonts w:cstheme="minorHAnsi"/>
          <w:b/>
          <w:bCs/>
          <w:color w:val="4F81BD" w:themeColor="accent1"/>
          <w:sz w:val="24"/>
          <w:szCs w:val="24"/>
        </w:rPr>
      </w:pPr>
      <w:r w:rsidRPr="005525CA">
        <w:rPr>
          <w:rFonts w:cstheme="minorHAnsi"/>
          <w:b/>
          <w:bCs/>
          <w:color w:val="4F81BD" w:themeColor="accent1"/>
          <w:sz w:val="24"/>
          <w:szCs w:val="24"/>
        </w:rPr>
        <w:t>2</w:t>
      </w:r>
      <w:r w:rsidR="00BF4E4F" w:rsidRPr="005525CA">
        <w:rPr>
          <w:rFonts w:cstheme="minorHAnsi"/>
          <w:b/>
          <w:bCs/>
          <w:color w:val="4F81BD" w:themeColor="accent1"/>
          <w:sz w:val="24"/>
          <w:szCs w:val="24"/>
        </w:rPr>
        <w:t>.4</w:t>
      </w:r>
      <w:r w:rsidR="00BF4E4F" w:rsidRPr="005525CA">
        <w:rPr>
          <w:rFonts w:cstheme="minorHAnsi"/>
          <w:b/>
          <w:bCs/>
          <w:color w:val="4F81BD" w:themeColor="accent1"/>
          <w:sz w:val="24"/>
          <w:szCs w:val="24"/>
        </w:rPr>
        <w:tab/>
        <w:t>ONLINE SECURITY</w:t>
      </w:r>
    </w:p>
    <w:p w14:paraId="2EE9E3F0" w14:textId="77777777" w:rsidR="00BF4E4F" w:rsidRPr="005525CA" w:rsidRDefault="00BF4E4F" w:rsidP="00BF4E4F">
      <w:pPr>
        <w:autoSpaceDE w:val="0"/>
        <w:autoSpaceDN w:val="0"/>
        <w:adjustRightInd w:val="0"/>
        <w:rPr>
          <w:rFonts w:cstheme="minorHAnsi"/>
          <w:sz w:val="24"/>
          <w:szCs w:val="24"/>
        </w:rPr>
      </w:pPr>
      <w:r w:rsidRPr="005525CA">
        <w:rPr>
          <w:rFonts w:cstheme="minorHAnsi"/>
          <w:sz w:val="24"/>
          <w:szCs w:val="24"/>
        </w:rPr>
        <w:lastRenderedPageBreak/>
        <w:t xml:space="preserve">Web based security is a key concern of the electronic CLEAR architecture: All participants will only enter data under an ID number and personalised password and therefore no names/contact details will be entered onto the CLEAR system. </w:t>
      </w:r>
    </w:p>
    <w:p w14:paraId="1AB95E54" w14:textId="2E77E3BD" w:rsidR="00BF4E4F" w:rsidRPr="005525CA" w:rsidRDefault="00BF4E4F" w:rsidP="00375878">
      <w:pPr>
        <w:autoSpaceDE w:val="0"/>
        <w:autoSpaceDN w:val="0"/>
        <w:adjustRightInd w:val="0"/>
        <w:rPr>
          <w:rFonts w:cstheme="minorHAnsi"/>
          <w:sz w:val="24"/>
          <w:szCs w:val="24"/>
        </w:rPr>
      </w:pPr>
      <w:r w:rsidRPr="005525CA">
        <w:rPr>
          <w:rFonts w:cstheme="minorHAnsi"/>
          <w:sz w:val="24"/>
          <w:szCs w:val="24"/>
        </w:rPr>
        <w:t>All data</w:t>
      </w:r>
      <w:r w:rsidR="00375878" w:rsidRPr="005525CA">
        <w:rPr>
          <w:rFonts w:cstheme="minorHAnsi"/>
          <w:sz w:val="24"/>
          <w:szCs w:val="24"/>
        </w:rPr>
        <w:t xml:space="preserve"> is </w:t>
      </w:r>
      <w:r w:rsidRPr="005525CA">
        <w:rPr>
          <w:rFonts w:cstheme="minorHAnsi"/>
          <w:sz w:val="24"/>
          <w:szCs w:val="24"/>
        </w:rPr>
        <w:t xml:space="preserve">saved to the Middlesex University shared drives in anonymised form with access only by the research team through password protection. Backups </w:t>
      </w:r>
      <w:r w:rsidR="00375878" w:rsidRPr="005525CA">
        <w:rPr>
          <w:rFonts w:cstheme="minorHAnsi"/>
          <w:sz w:val="24"/>
          <w:szCs w:val="24"/>
        </w:rPr>
        <w:t xml:space="preserve">are also </w:t>
      </w:r>
      <w:r w:rsidRPr="005525CA">
        <w:rPr>
          <w:rFonts w:cstheme="minorHAnsi"/>
          <w:sz w:val="24"/>
          <w:szCs w:val="24"/>
        </w:rPr>
        <w:t>made and stored on removable hard drives stored securely.</w:t>
      </w:r>
    </w:p>
    <w:p w14:paraId="500B2AAE" w14:textId="48689A5C" w:rsidR="00BF4E4F" w:rsidRPr="005525CA" w:rsidRDefault="00375878" w:rsidP="000F5E6A">
      <w:pPr>
        <w:rPr>
          <w:rFonts w:cstheme="minorHAnsi"/>
          <w:sz w:val="24"/>
          <w:szCs w:val="24"/>
        </w:rPr>
      </w:pPr>
      <w:r w:rsidRPr="005525CA">
        <w:rPr>
          <w:rFonts w:cstheme="minorHAnsi"/>
          <w:sz w:val="24"/>
          <w:szCs w:val="24"/>
        </w:rPr>
        <w:t>Data deposited with the ESRC does not include the personal logins created.</w:t>
      </w:r>
    </w:p>
    <w:p w14:paraId="6747EA4A" w14:textId="5D25BC5C" w:rsidR="000D2F3E" w:rsidRPr="005525CA" w:rsidRDefault="008E7985" w:rsidP="00024052">
      <w:pPr>
        <w:pStyle w:val="Heading3"/>
        <w:rPr>
          <w:rFonts w:asciiTheme="minorHAnsi" w:hAnsiTheme="minorHAnsi" w:cstheme="minorHAnsi"/>
          <w:sz w:val="24"/>
          <w:szCs w:val="24"/>
        </w:rPr>
      </w:pPr>
      <w:r w:rsidRPr="005525CA">
        <w:rPr>
          <w:rFonts w:asciiTheme="minorHAnsi" w:hAnsiTheme="minorHAnsi" w:cstheme="minorHAnsi"/>
          <w:sz w:val="24"/>
          <w:szCs w:val="24"/>
        </w:rPr>
        <w:t>3</w:t>
      </w:r>
      <w:r w:rsidR="000D2F3E" w:rsidRPr="005525CA">
        <w:rPr>
          <w:rFonts w:asciiTheme="minorHAnsi" w:hAnsiTheme="minorHAnsi" w:cstheme="minorHAnsi"/>
          <w:sz w:val="24"/>
          <w:szCs w:val="24"/>
        </w:rPr>
        <w:t>.</w:t>
      </w:r>
      <w:r w:rsidR="00DE6B22" w:rsidRPr="005525CA">
        <w:rPr>
          <w:rFonts w:asciiTheme="minorHAnsi" w:hAnsiTheme="minorHAnsi" w:cstheme="minorHAnsi"/>
          <w:sz w:val="24"/>
          <w:szCs w:val="24"/>
        </w:rPr>
        <w:tab/>
        <w:t>PANELS AND FEEDBACK</w:t>
      </w:r>
    </w:p>
    <w:p w14:paraId="4CF40AB3" w14:textId="77777777" w:rsidR="000D2F3E" w:rsidRPr="005525CA" w:rsidRDefault="000D2F3E" w:rsidP="000D2F3E">
      <w:pPr>
        <w:rPr>
          <w:rFonts w:cstheme="minorHAnsi"/>
          <w:sz w:val="24"/>
          <w:szCs w:val="24"/>
        </w:rPr>
      </w:pPr>
    </w:p>
    <w:p w14:paraId="7D1D5729" w14:textId="2CA754E4" w:rsidR="00EF18D8" w:rsidRPr="005525CA" w:rsidRDefault="008E7985" w:rsidP="00795118">
      <w:pPr>
        <w:rPr>
          <w:rFonts w:cstheme="minorHAnsi"/>
          <w:b/>
          <w:bCs/>
          <w:color w:val="365F91" w:themeColor="accent1" w:themeShade="BF"/>
          <w:sz w:val="24"/>
          <w:szCs w:val="24"/>
        </w:rPr>
      </w:pPr>
      <w:r w:rsidRPr="005525CA">
        <w:rPr>
          <w:rFonts w:cstheme="minorHAnsi"/>
          <w:b/>
          <w:bCs/>
          <w:color w:val="365F91" w:themeColor="accent1" w:themeShade="BF"/>
          <w:sz w:val="24"/>
          <w:szCs w:val="24"/>
        </w:rPr>
        <w:t>3</w:t>
      </w:r>
      <w:r w:rsidR="00EF18D8" w:rsidRPr="005525CA">
        <w:rPr>
          <w:rFonts w:cstheme="minorHAnsi"/>
          <w:b/>
          <w:bCs/>
          <w:color w:val="365F91" w:themeColor="accent1" w:themeShade="BF"/>
          <w:sz w:val="24"/>
          <w:szCs w:val="24"/>
        </w:rPr>
        <w:t>.1</w:t>
      </w:r>
      <w:r w:rsidR="00EF18D8" w:rsidRPr="005525CA">
        <w:rPr>
          <w:rFonts w:cstheme="minorHAnsi"/>
          <w:b/>
          <w:bCs/>
          <w:color w:val="365F91" w:themeColor="accent1" w:themeShade="BF"/>
          <w:sz w:val="24"/>
          <w:szCs w:val="24"/>
        </w:rPr>
        <w:tab/>
        <w:t>PANELS</w:t>
      </w:r>
    </w:p>
    <w:p w14:paraId="34052856" w14:textId="38920BB0" w:rsidR="000D2F3E" w:rsidRPr="005525CA" w:rsidRDefault="000D2F3E" w:rsidP="00795118">
      <w:pPr>
        <w:rPr>
          <w:rFonts w:cstheme="minorHAnsi"/>
          <w:sz w:val="24"/>
          <w:szCs w:val="24"/>
        </w:rPr>
      </w:pPr>
      <w:r w:rsidRPr="005525CA">
        <w:rPr>
          <w:rFonts w:cstheme="minorHAnsi"/>
          <w:sz w:val="24"/>
          <w:szCs w:val="24"/>
        </w:rPr>
        <w:t>Three different panels were set up to test the usability of the CLEAR site and to provide feedback to improve the site.  At the time of piloting the site was still under construction and only four domain</w:t>
      </w:r>
      <w:r w:rsidR="0086618A" w:rsidRPr="005525CA">
        <w:rPr>
          <w:rFonts w:cstheme="minorHAnsi"/>
          <w:sz w:val="24"/>
          <w:szCs w:val="24"/>
        </w:rPr>
        <w:t>s were ready to be used</w:t>
      </w:r>
      <w:r w:rsidRPr="005525CA">
        <w:rPr>
          <w:rFonts w:cstheme="minorHAnsi"/>
          <w:sz w:val="24"/>
          <w:szCs w:val="24"/>
        </w:rPr>
        <w:t>. Listed below are the panels and feedback given from them.</w:t>
      </w:r>
      <w:r w:rsidR="00603ED7" w:rsidRPr="005525CA">
        <w:rPr>
          <w:rFonts w:cstheme="minorHAnsi"/>
          <w:sz w:val="24"/>
          <w:szCs w:val="24"/>
        </w:rPr>
        <w:t xml:space="preserve"> This exercise i</w:t>
      </w:r>
      <w:r w:rsidR="002C6272" w:rsidRPr="005525CA">
        <w:rPr>
          <w:rFonts w:cstheme="minorHAnsi"/>
          <w:sz w:val="24"/>
          <w:szCs w:val="24"/>
        </w:rPr>
        <w:t>s to be repeated when the site is finished.</w:t>
      </w:r>
    </w:p>
    <w:p w14:paraId="5581B12F" w14:textId="7340417C" w:rsidR="00795118" w:rsidRPr="005525CA" w:rsidRDefault="00795118" w:rsidP="002C6272">
      <w:pPr>
        <w:pStyle w:val="ListParagraph"/>
        <w:numPr>
          <w:ilvl w:val="0"/>
          <w:numId w:val="14"/>
        </w:numPr>
        <w:rPr>
          <w:rFonts w:cstheme="minorHAnsi"/>
          <w:sz w:val="24"/>
          <w:szCs w:val="24"/>
        </w:rPr>
      </w:pPr>
      <w:r w:rsidRPr="005525CA">
        <w:rPr>
          <w:rFonts w:cstheme="minorHAnsi"/>
          <w:sz w:val="24"/>
          <w:szCs w:val="24"/>
        </w:rPr>
        <w:t xml:space="preserve">A </w:t>
      </w:r>
      <w:r w:rsidR="000D2F3E" w:rsidRPr="005525CA">
        <w:rPr>
          <w:rFonts w:cstheme="minorHAnsi"/>
          <w:b/>
          <w:bCs/>
          <w:sz w:val="24"/>
          <w:szCs w:val="24"/>
        </w:rPr>
        <w:t>community panel</w:t>
      </w:r>
      <w:r w:rsidR="000D2F3E" w:rsidRPr="005525CA">
        <w:rPr>
          <w:rFonts w:cstheme="minorHAnsi"/>
          <w:sz w:val="24"/>
          <w:szCs w:val="24"/>
        </w:rPr>
        <w:t xml:space="preserve"> was made up of a convenience sample consisting of five participants – </w:t>
      </w:r>
      <w:r w:rsidR="00C82B2C" w:rsidRPr="005525CA">
        <w:rPr>
          <w:rFonts w:cstheme="minorHAnsi"/>
          <w:sz w:val="24"/>
          <w:szCs w:val="24"/>
        </w:rPr>
        <w:t xml:space="preserve">aged in </w:t>
      </w:r>
      <w:r w:rsidR="000D2F3E" w:rsidRPr="005525CA">
        <w:rPr>
          <w:rFonts w:cstheme="minorHAnsi"/>
          <w:sz w:val="24"/>
          <w:szCs w:val="24"/>
        </w:rPr>
        <w:t xml:space="preserve">in their twenties, thirties, forties, fifties and sixties.  Three were male and two were female. </w:t>
      </w:r>
    </w:p>
    <w:p w14:paraId="1AF93E6E" w14:textId="4B53E5BC" w:rsidR="000D2F3E" w:rsidRPr="005525CA" w:rsidRDefault="00795118" w:rsidP="002C6272">
      <w:pPr>
        <w:pStyle w:val="ListParagraph"/>
        <w:numPr>
          <w:ilvl w:val="0"/>
          <w:numId w:val="14"/>
        </w:numPr>
        <w:rPr>
          <w:rFonts w:cstheme="minorHAnsi"/>
          <w:sz w:val="24"/>
          <w:szCs w:val="24"/>
        </w:rPr>
      </w:pPr>
      <w:r w:rsidRPr="005525CA">
        <w:rPr>
          <w:rFonts w:cstheme="minorHAnsi"/>
          <w:sz w:val="24"/>
          <w:szCs w:val="24"/>
        </w:rPr>
        <w:t>A</w:t>
      </w:r>
      <w:r w:rsidR="000D2F3E" w:rsidRPr="005525CA">
        <w:rPr>
          <w:rFonts w:cstheme="minorHAnsi"/>
          <w:sz w:val="24"/>
          <w:szCs w:val="24"/>
        </w:rPr>
        <w:t xml:space="preserve"> </w:t>
      </w:r>
      <w:r w:rsidR="000D2F3E" w:rsidRPr="005525CA">
        <w:rPr>
          <w:rFonts w:cstheme="minorHAnsi"/>
          <w:b/>
          <w:bCs/>
          <w:sz w:val="24"/>
          <w:szCs w:val="24"/>
        </w:rPr>
        <w:t>student panel</w:t>
      </w:r>
      <w:r w:rsidR="000D2F3E" w:rsidRPr="005525CA">
        <w:rPr>
          <w:rFonts w:cstheme="minorHAnsi"/>
          <w:sz w:val="24"/>
          <w:szCs w:val="24"/>
        </w:rPr>
        <w:t xml:space="preserve"> had two</w:t>
      </w:r>
      <w:r w:rsidR="00C82B2C" w:rsidRPr="005525CA">
        <w:rPr>
          <w:rFonts w:cstheme="minorHAnsi"/>
          <w:sz w:val="24"/>
          <w:szCs w:val="24"/>
        </w:rPr>
        <w:t xml:space="preserve"> female</w:t>
      </w:r>
      <w:r w:rsidR="000D2F3E" w:rsidRPr="005525CA">
        <w:rPr>
          <w:rFonts w:cstheme="minorHAnsi"/>
          <w:sz w:val="24"/>
          <w:szCs w:val="24"/>
        </w:rPr>
        <w:t xml:space="preserve"> participants who were recruited from the psychology department post graduate programmes.</w:t>
      </w:r>
    </w:p>
    <w:p w14:paraId="3F037A83" w14:textId="6CCEB55E" w:rsidR="000D2F3E" w:rsidRPr="005525CA" w:rsidRDefault="00795118" w:rsidP="00873D1E">
      <w:pPr>
        <w:pStyle w:val="ListParagraph"/>
        <w:numPr>
          <w:ilvl w:val="0"/>
          <w:numId w:val="14"/>
        </w:numPr>
        <w:rPr>
          <w:rFonts w:cstheme="minorHAnsi"/>
          <w:sz w:val="24"/>
          <w:szCs w:val="24"/>
        </w:rPr>
      </w:pPr>
      <w:r w:rsidRPr="005525CA">
        <w:rPr>
          <w:rFonts w:cstheme="minorHAnsi"/>
          <w:sz w:val="24"/>
          <w:szCs w:val="24"/>
        </w:rPr>
        <w:t>An</w:t>
      </w:r>
      <w:r w:rsidR="000D2F3E" w:rsidRPr="005525CA">
        <w:rPr>
          <w:rFonts w:cstheme="minorHAnsi"/>
          <w:sz w:val="24"/>
          <w:szCs w:val="24"/>
        </w:rPr>
        <w:t xml:space="preserve"> </w:t>
      </w:r>
      <w:r w:rsidR="000D2F3E" w:rsidRPr="005525CA">
        <w:rPr>
          <w:rFonts w:cstheme="minorHAnsi"/>
          <w:b/>
          <w:bCs/>
          <w:sz w:val="24"/>
          <w:szCs w:val="24"/>
        </w:rPr>
        <w:t>expert panel</w:t>
      </w:r>
      <w:r w:rsidR="000D2F3E" w:rsidRPr="005525CA">
        <w:rPr>
          <w:rFonts w:cstheme="minorHAnsi"/>
          <w:sz w:val="24"/>
          <w:szCs w:val="24"/>
        </w:rPr>
        <w:t xml:space="preserve"> will look at the CLEAR site on completion.  It </w:t>
      </w:r>
      <w:r w:rsidRPr="005525CA">
        <w:rPr>
          <w:rFonts w:cstheme="minorHAnsi"/>
          <w:sz w:val="24"/>
          <w:szCs w:val="24"/>
        </w:rPr>
        <w:t>will be made up of academics/</w:t>
      </w:r>
      <w:r w:rsidR="000D2F3E" w:rsidRPr="005525CA">
        <w:rPr>
          <w:rFonts w:cstheme="minorHAnsi"/>
          <w:sz w:val="24"/>
          <w:szCs w:val="24"/>
        </w:rPr>
        <w:t xml:space="preserve"> professionals who have used the LEDS </w:t>
      </w:r>
      <w:r w:rsidRPr="005525CA">
        <w:rPr>
          <w:rFonts w:cstheme="minorHAnsi"/>
          <w:sz w:val="24"/>
          <w:szCs w:val="24"/>
        </w:rPr>
        <w:t>in previous studies.</w:t>
      </w:r>
    </w:p>
    <w:p w14:paraId="037FC20B" w14:textId="362188DE" w:rsidR="000D2F3E" w:rsidRPr="005525CA" w:rsidRDefault="008E7985" w:rsidP="00847498">
      <w:pPr>
        <w:rPr>
          <w:rFonts w:cstheme="minorHAnsi"/>
          <w:b/>
          <w:bCs/>
          <w:color w:val="4F81BD" w:themeColor="accent1"/>
          <w:sz w:val="24"/>
          <w:szCs w:val="24"/>
        </w:rPr>
      </w:pPr>
      <w:r w:rsidRPr="005525CA">
        <w:rPr>
          <w:rFonts w:cstheme="minorHAnsi"/>
          <w:b/>
          <w:bCs/>
          <w:color w:val="4F81BD" w:themeColor="accent1"/>
          <w:sz w:val="24"/>
          <w:szCs w:val="24"/>
        </w:rPr>
        <w:t>3</w:t>
      </w:r>
      <w:r w:rsidR="00EF18D8" w:rsidRPr="005525CA">
        <w:rPr>
          <w:rFonts w:cstheme="minorHAnsi"/>
          <w:b/>
          <w:bCs/>
          <w:color w:val="4F81BD" w:themeColor="accent1"/>
          <w:sz w:val="24"/>
          <w:szCs w:val="24"/>
        </w:rPr>
        <w:t>.2</w:t>
      </w:r>
      <w:r w:rsidR="00EF18D8" w:rsidRPr="005525CA">
        <w:rPr>
          <w:rFonts w:cstheme="minorHAnsi"/>
          <w:b/>
          <w:bCs/>
          <w:color w:val="4F81BD" w:themeColor="accent1"/>
          <w:sz w:val="24"/>
          <w:szCs w:val="24"/>
        </w:rPr>
        <w:tab/>
        <w:t>FEEDBACK</w:t>
      </w:r>
    </w:p>
    <w:p w14:paraId="1120050C" w14:textId="7E65A756" w:rsidR="000D2F3E" w:rsidRPr="005525CA" w:rsidRDefault="000D2F3E" w:rsidP="00F2171C">
      <w:pPr>
        <w:rPr>
          <w:rFonts w:cstheme="minorHAnsi"/>
          <w:sz w:val="24"/>
          <w:szCs w:val="24"/>
        </w:rPr>
      </w:pPr>
      <w:r w:rsidRPr="005525CA">
        <w:rPr>
          <w:rFonts w:cstheme="minorHAnsi"/>
          <w:sz w:val="24"/>
          <w:szCs w:val="24"/>
        </w:rPr>
        <w:t>A feedback questionnaire was given to the community and student panels to understand their experience of using the sit</w:t>
      </w:r>
      <w:r w:rsidR="0086618A" w:rsidRPr="005525CA">
        <w:rPr>
          <w:rFonts w:cstheme="minorHAnsi"/>
          <w:sz w:val="24"/>
          <w:szCs w:val="24"/>
        </w:rPr>
        <w:t>e and its content.  Questions centred on</w:t>
      </w:r>
      <w:r w:rsidRPr="005525CA">
        <w:rPr>
          <w:rFonts w:cstheme="minorHAnsi"/>
          <w:sz w:val="24"/>
          <w:szCs w:val="24"/>
        </w:rPr>
        <w:t>: accessing the system, general impressions, questions and scoring, event categories</w:t>
      </w:r>
      <w:r w:rsidR="0086618A" w:rsidRPr="005525CA">
        <w:rPr>
          <w:rFonts w:cstheme="minorHAnsi"/>
          <w:sz w:val="24"/>
          <w:szCs w:val="24"/>
        </w:rPr>
        <w:t>, and help provis</w:t>
      </w:r>
      <w:r w:rsidR="00F2171C" w:rsidRPr="005525CA">
        <w:rPr>
          <w:rFonts w:cstheme="minorHAnsi"/>
          <w:sz w:val="24"/>
          <w:szCs w:val="24"/>
        </w:rPr>
        <w:t>ion and videos.</w:t>
      </w:r>
    </w:p>
    <w:p w14:paraId="146E49F2" w14:textId="2C0C59C4" w:rsidR="000D2F3E" w:rsidRPr="005525CA" w:rsidRDefault="000D2F3E" w:rsidP="000D2F3E">
      <w:pPr>
        <w:rPr>
          <w:rFonts w:cstheme="minorHAnsi"/>
          <w:sz w:val="24"/>
          <w:szCs w:val="24"/>
        </w:rPr>
      </w:pPr>
      <w:r w:rsidRPr="005525CA">
        <w:rPr>
          <w:rFonts w:cstheme="minorHAnsi"/>
          <w:sz w:val="24"/>
          <w:szCs w:val="24"/>
        </w:rPr>
        <w:t>Below are summarised the main p</w:t>
      </w:r>
      <w:r w:rsidR="002C6272" w:rsidRPr="005525CA">
        <w:rPr>
          <w:rFonts w:cstheme="minorHAnsi"/>
          <w:sz w:val="24"/>
          <w:szCs w:val="24"/>
        </w:rPr>
        <w:t>oints from</w:t>
      </w:r>
      <w:r w:rsidR="00795118" w:rsidRPr="005525CA">
        <w:rPr>
          <w:rFonts w:cstheme="minorHAnsi"/>
          <w:sz w:val="24"/>
          <w:szCs w:val="24"/>
        </w:rPr>
        <w:t xml:space="preserve"> feedback</w:t>
      </w:r>
      <w:r w:rsidR="002C6272" w:rsidRPr="005525CA">
        <w:rPr>
          <w:rFonts w:cstheme="minorHAnsi"/>
          <w:sz w:val="24"/>
          <w:szCs w:val="24"/>
        </w:rPr>
        <w:t xml:space="preserve"> and changes have been documented above</w:t>
      </w:r>
      <w:r w:rsidR="00795118" w:rsidRPr="005525CA">
        <w:rPr>
          <w:rFonts w:cstheme="minorHAnsi"/>
          <w:sz w:val="24"/>
          <w:szCs w:val="24"/>
        </w:rPr>
        <w:t>:</w:t>
      </w:r>
    </w:p>
    <w:p w14:paraId="66177F4F" w14:textId="77777777" w:rsidR="000D2F3E" w:rsidRPr="005525CA" w:rsidRDefault="000D2F3E" w:rsidP="00873D1E">
      <w:pPr>
        <w:pStyle w:val="ListParagraph"/>
        <w:numPr>
          <w:ilvl w:val="0"/>
          <w:numId w:val="7"/>
        </w:numPr>
        <w:rPr>
          <w:rFonts w:cstheme="minorHAnsi"/>
          <w:sz w:val="24"/>
          <w:szCs w:val="24"/>
        </w:rPr>
      </w:pPr>
      <w:r w:rsidRPr="005525CA">
        <w:rPr>
          <w:rFonts w:cstheme="minorHAnsi"/>
          <w:sz w:val="24"/>
          <w:szCs w:val="24"/>
        </w:rPr>
        <w:t>Importance of using videos and explanation of terms</w:t>
      </w:r>
    </w:p>
    <w:p w14:paraId="2E7BF4F5" w14:textId="1393D58A" w:rsidR="000D2F3E" w:rsidRPr="005525CA" w:rsidRDefault="000D2F3E" w:rsidP="00873D1E">
      <w:pPr>
        <w:pStyle w:val="ListParagraph"/>
        <w:numPr>
          <w:ilvl w:val="0"/>
          <w:numId w:val="7"/>
        </w:numPr>
        <w:rPr>
          <w:rFonts w:cstheme="minorHAnsi"/>
          <w:sz w:val="24"/>
          <w:szCs w:val="24"/>
        </w:rPr>
      </w:pPr>
      <w:r w:rsidRPr="005525CA">
        <w:rPr>
          <w:rFonts w:cstheme="minorHAnsi"/>
          <w:sz w:val="24"/>
          <w:szCs w:val="24"/>
        </w:rPr>
        <w:t xml:space="preserve">Need for modernising the look of the site in terms of </w:t>
      </w:r>
      <w:r w:rsidR="00005899" w:rsidRPr="005525CA">
        <w:rPr>
          <w:rFonts w:cstheme="minorHAnsi"/>
          <w:sz w:val="24"/>
          <w:szCs w:val="24"/>
        </w:rPr>
        <w:t>its</w:t>
      </w:r>
      <w:r w:rsidRPr="005525CA">
        <w:rPr>
          <w:rFonts w:cstheme="minorHAnsi"/>
          <w:sz w:val="24"/>
          <w:szCs w:val="24"/>
        </w:rPr>
        <w:t xml:space="preserve"> aesthetics e.g. colour, fonts etc. and usability </w:t>
      </w:r>
    </w:p>
    <w:p w14:paraId="64712D20" w14:textId="77777777" w:rsidR="000D2F3E" w:rsidRPr="005525CA" w:rsidRDefault="000D2F3E" w:rsidP="00873D1E">
      <w:pPr>
        <w:pStyle w:val="ListParagraph"/>
        <w:numPr>
          <w:ilvl w:val="0"/>
          <w:numId w:val="7"/>
        </w:numPr>
        <w:rPr>
          <w:rFonts w:cstheme="minorHAnsi"/>
          <w:sz w:val="24"/>
          <w:szCs w:val="24"/>
        </w:rPr>
      </w:pPr>
      <w:r w:rsidRPr="005525CA">
        <w:rPr>
          <w:rFonts w:cstheme="minorHAnsi"/>
          <w:sz w:val="24"/>
          <w:szCs w:val="24"/>
        </w:rPr>
        <w:lastRenderedPageBreak/>
        <w:t>Having an indicator of progress as the user completes the site to encourage motivation and to give the user an idea of how much they have done and how much is left to complete</w:t>
      </w:r>
    </w:p>
    <w:p w14:paraId="64DD0176" w14:textId="3A6BC88C" w:rsidR="000D2F3E" w:rsidRPr="005525CA" w:rsidRDefault="000D2F3E" w:rsidP="00873D1E">
      <w:pPr>
        <w:pStyle w:val="ListParagraph"/>
        <w:numPr>
          <w:ilvl w:val="0"/>
          <w:numId w:val="7"/>
        </w:numPr>
        <w:rPr>
          <w:rFonts w:cstheme="minorHAnsi"/>
          <w:sz w:val="24"/>
          <w:szCs w:val="24"/>
        </w:rPr>
      </w:pPr>
      <w:r w:rsidRPr="005525CA">
        <w:rPr>
          <w:rFonts w:cstheme="minorHAnsi"/>
          <w:sz w:val="24"/>
          <w:szCs w:val="24"/>
        </w:rPr>
        <w:t>Importance of sorting out all technical errors which occurred on the site</w:t>
      </w:r>
      <w:r w:rsidR="00795118" w:rsidRPr="005525CA">
        <w:rPr>
          <w:rFonts w:cstheme="minorHAnsi"/>
          <w:sz w:val="24"/>
          <w:szCs w:val="24"/>
        </w:rPr>
        <w:t xml:space="preserve"> </w:t>
      </w:r>
    </w:p>
    <w:p w14:paraId="2F9FD2D3" w14:textId="0FCBD97F" w:rsidR="000D2F3E" w:rsidRPr="005525CA" w:rsidRDefault="000D2F3E" w:rsidP="002C6272">
      <w:pPr>
        <w:pStyle w:val="ListParagraph"/>
        <w:numPr>
          <w:ilvl w:val="0"/>
          <w:numId w:val="7"/>
        </w:numPr>
        <w:rPr>
          <w:rFonts w:cstheme="minorHAnsi"/>
          <w:sz w:val="24"/>
          <w:szCs w:val="24"/>
        </w:rPr>
      </w:pPr>
      <w:r w:rsidRPr="005525CA">
        <w:rPr>
          <w:rFonts w:cstheme="minorHAnsi"/>
          <w:sz w:val="24"/>
          <w:szCs w:val="24"/>
        </w:rPr>
        <w:t>Importance of having a secure server and using an icon on the site to reassure users that data is secure</w:t>
      </w:r>
    </w:p>
    <w:p w14:paraId="704A0385" w14:textId="77777777" w:rsidR="000D2F3E" w:rsidRPr="005525CA" w:rsidRDefault="000D2F3E" w:rsidP="000F5E6A">
      <w:pPr>
        <w:rPr>
          <w:rFonts w:cstheme="minorHAnsi"/>
          <w:sz w:val="24"/>
          <w:szCs w:val="24"/>
        </w:rPr>
      </w:pPr>
    </w:p>
    <w:p w14:paraId="7D89B849" w14:textId="0D947523" w:rsidR="000D2F3E" w:rsidRPr="005525CA" w:rsidRDefault="008E7985" w:rsidP="00024052">
      <w:pPr>
        <w:pStyle w:val="Heading3"/>
        <w:rPr>
          <w:rFonts w:asciiTheme="minorHAnsi" w:hAnsiTheme="minorHAnsi" w:cstheme="minorHAnsi"/>
          <w:sz w:val="24"/>
          <w:szCs w:val="24"/>
        </w:rPr>
      </w:pPr>
      <w:r w:rsidRPr="005525CA">
        <w:rPr>
          <w:rFonts w:asciiTheme="minorHAnsi" w:hAnsiTheme="minorHAnsi" w:cstheme="minorHAnsi"/>
          <w:sz w:val="24"/>
          <w:szCs w:val="24"/>
        </w:rPr>
        <w:t>4</w:t>
      </w:r>
      <w:r w:rsidR="000D2F3E" w:rsidRPr="005525CA">
        <w:rPr>
          <w:rFonts w:asciiTheme="minorHAnsi" w:hAnsiTheme="minorHAnsi" w:cstheme="minorHAnsi"/>
          <w:sz w:val="24"/>
          <w:szCs w:val="24"/>
        </w:rPr>
        <w:t>.</w:t>
      </w:r>
      <w:r w:rsidR="000D2F3E" w:rsidRPr="005525CA">
        <w:rPr>
          <w:rFonts w:asciiTheme="minorHAnsi" w:hAnsiTheme="minorHAnsi" w:cstheme="minorHAnsi"/>
          <w:sz w:val="24"/>
          <w:szCs w:val="24"/>
        </w:rPr>
        <w:tab/>
        <w:t>PILOTING LEDS-CV INTERVIEW</w:t>
      </w:r>
    </w:p>
    <w:p w14:paraId="05C7BAB8" w14:textId="187727BD" w:rsidR="000D2F3E" w:rsidRPr="005525CA" w:rsidRDefault="000D2F3E" w:rsidP="0086618A">
      <w:pPr>
        <w:rPr>
          <w:rFonts w:cstheme="minorHAnsi"/>
          <w:sz w:val="24"/>
          <w:szCs w:val="24"/>
        </w:rPr>
      </w:pPr>
      <w:r w:rsidRPr="005525CA">
        <w:rPr>
          <w:rFonts w:cstheme="minorHAnsi"/>
          <w:sz w:val="24"/>
          <w:szCs w:val="24"/>
        </w:rPr>
        <w:t>Once all the L</w:t>
      </w:r>
      <w:r w:rsidR="00795118" w:rsidRPr="005525CA">
        <w:rPr>
          <w:rFonts w:cstheme="minorHAnsi"/>
          <w:sz w:val="24"/>
          <w:szCs w:val="24"/>
        </w:rPr>
        <w:t>EDS-CV materials were ready</w:t>
      </w:r>
      <w:r w:rsidRPr="005525CA">
        <w:rPr>
          <w:rFonts w:cstheme="minorHAnsi"/>
          <w:sz w:val="24"/>
          <w:szCs w:val="24"/>
        </w:rPr>
        <w:t xml:space="preserve">, pilot interviews were arranged to test out the updated materials and </w:t>
      </w:r>
      <w:r w:rsidR="0086618A" w:rsidRPr="005525CA">
        <w:rPr>
          <w:rFonts w:cstheme="minorHAnsi"/>
          <w:sz w:val="24"/>
          <w:szCs w:val="24"/>
        </w:rPr>
        <w:t>in preparation for the validation study.</w:t>
      </w:r>
      <w:r w:rsidR="00717FD8" w:rsidRPr="005525CA">
        <w:rPr>
          <w:rFonts w:cstheme="minorHAnsi"/>
          <w:sz w:val="24"/>
          <w:szCs w:val="24"/>
        </w:rPr>
        <w:t xml:space="preserve">  </w:t>
      </w:r>
    </w:p>
    <w:p w14:paraId="69B3B427" w14:textId="152D24AF" w:rsidR="000D2F3E" w:rsidRPr="005525CA" w:rsidRDefault="000D2F3E" w:rsidP="002C6272">
      <w:pPr>
        <w:rPr>
          <w:rFonts w:cstheme="minorHAnsi"/>
          <w:sz w:val="24"/>
          <w:szCs w:val="24"/>
        </w:rPr>
      </w:pPr>
      <w:r w:rsidRPr="005525CA">
        <w:rPr>
          <w:rFonts w:cstheme="minorHAnsi"/>
          <w:sz w:val="24"/>
          <w:szCs w:val="24"/>
        </w:rPr>
        <w:t xml:space="preserve">Participants were recruited through a large email group via one of </w:t>
      </w:r>
      <w:r w:rsidR="00717FD8" w:rsidRPr="005525CA">
        <w:rPr>
          <w:rFonts w:cstheme="minorHAnsi"/>
          <w:sz w:val="24"/>
          <w:szCs w:val="24"/>
        </w:rPr>
        <w:t>the researchers</w:t>
      </w:r>
      <w:r w:rsidRPr="005525CA">
        <w:rPr>
          <w:rFonts w:cstheme="minorHAnsi"/>
          <w:sz w:val="24"/>
          <w:szCs w:val="24"/>
        </w:rPr>
        <w:t>.  None of the participants were known personally to the researc</w:t>
      </w:r>
      <w:r w:rsidR="00717FD8" w:rsidRPr="005525CA">
        <w:rPr>
          <w:rFonts w:cstheme="minorHAnsi"/>
          <w:sz w:val="24"/>
          <w:szCs w:val="24"/>
        </w:rPr>
        <w:t xml:space="preserve">her.  </w:t>
      </w:r>
      <w:r w:rsidRPr="005525CA">
        <w:rPr>
          <w:rFonts w:cstheme="minorHAnsi"/>
          <w:sz w:val="24"/>
          <w:szCs w:val="24"/>
        </w:rPr>
        <w:t>Participants consisted of three male and three female participants.  Two were between the ages of 19 -22, and the other four were between the ages of 50-65 and consisted of two couples.  A</w:t>
      </w:r>
      <w:r w:rsidR="002C6272" w:rsidRPr="005525CA">
        <w:rPr>
          <w:rFonts w:cstheme="minorHAnsi"/>
          <w:sz w:val="24"/>
          <w:szCs w:val="24"/>
        </w:rPr>
        <w:t>ll participants were white.</w:t>
      </w:r>
    </w:p>
    <w:p w14:paraId="67FB8872" w14:textId="5B6271DF" w:rsidR="000D2F3E" w:rsidRPr="005525CA" w:rsidRDefault="000D2F3E" w:rsidP="0086618A">
      <w:pPr>
        <w:rPr>
          <w:rFonts w:cstheme="minorHAnsi"/>
          <w:sz w:val="24"/>
          <w:szCs w:val="24"/>
        </w:rPr>
      </w:pPr>
      <w:r w:rsidRPr="005525CA">
        <w:rPr>
          <w:rFonts w:cstheme="minorHAnsi"/>
          <w:sz w:val="24"/>
          <w:szCs w:val="24"/>
        </w:rPr>
        <w:t>Interviews took place at the university and participants were given a £20 amazon voucher for taking part.  Inte</w:t>
      </w:r>
      <w:r w:rsidR="0086618A" w:rsidRPr="005525CA">
        <w:rPr>
          <w:rFonts w:cstheme="minorHAnsi"/>
          <w:sz w:val="24"/>
          <w:szCs w:val="24"/>
        </w:rPr>
        <w:t>rviews were recorded</w:t>
      </w:r>
      <w:r w:rsidRPr="005525CA">
        <w:rPr>
          <w:rFonts w:cstheme="minorHAnsi"/>
          <w:sz w:val="24"/>
          <w:szCs w:val="24"/>
        </w:rPr>
        <w:t xml:space="preserve">. </w:t>
      </w:r>
      <w:r w:rsidR="00717FD8" w:rsidRPr="005525CA">
        <w:rPr>
          <w:rFonts w:cstheme="minorHAnsi"/>
          <w:sz w:val="24"/>
          <w:szCs w:val="24"/>
        </w:rPr>
        <w:t xml:space="preserve"> </w:t>
      </w:r>
      <w:r w:rsidRPr="005525CA">
        <w:rPr>
          <w:rFonts w:cstheme="minorHAnsi"/>
          <w:sz w:val="24"/>
          <w:szCs w:val="24"/>
        </w:rPr>
        <w:t xml:space="preserve">All interviews were rated using the LEDS-CV rating form and guide.  The LEDS-CV manual was consulted when necessary to help with rating threat and for clarifying rules.    </w:t>
      </w:r>
      <w:r w:rsidR="00CA2DEE" w:rsidRPr="005525CA">
        <w:rPr>
          <w:rFonts w:cstheme="minorHAnsi"/>
          <w:sz w:val="24"/>
          <w:szCs w:val="24"/>
        </w:rPr>
        <w:t>After the interviews had been rated the research team met to discuss the pilot interviews and viab</w:t>
      </w:r>
      <w:r w:rsidR="00717FD8" w:rsidRPr="005525CA">
        <w:rPr>
          <w:rFonts w:cstheme="minorHAnsi"/>
          <w:sz w:val="24"/>
          <w:szCs w:val="24"/>
        </w:rPr>
        <w:t>ility of the new materials</w:t>
      </w:r>
      <w:r w:rsidRPr="005525CA">
        <w:rPr>
          <w:rFonts w:cstheme="minorHAnsi"/>
          <w:sz w:val="24"/>
          <w:szCs w:val="24"/>
        </w:rPr>
        <w:t>.</w:t>
      </w:r>
      <w:r w:rsidR="00DE6B22" w:rsidRPr="005525CA">
        <w:rPr>
          <w:rFonts w:cstheme="minorHAnsi"/>
          <w:sz w:val="24"/>
          <w:szCs w:val="24"/>
        </w:rPr>
        <w:t xml:space="preserve">  </w:t>
      </w:r>
    </w:p>
    <w:p w14:paraId="3B684280" w14:textId="29CBEC29" w:rsidR="00024052" w:rsidRPr="005525CA" w:rsidRDefault="00024052" w:rsidP="0086618A">
      <w:pPr>
        <w:rPr>
          <w:rFonts w:cstheme="minorHAnsi"/>
          <w:sz w:val="24"/>
          <w:szCs w:val="24"/>
        </w:rPr>
      </w:pPr>
      <w:bookmarkStart w:id="0" w:name="_GoBack"/>
      <w:bookmarkEnd w:id="0"/>
      <w:r w:rsidRPr="005525CA">
        <w:rPr>
          <w:rFonts w:cstheme="minorHAnsi"/>
          <w:noProof/>
          <w:sz w:val="24"/>
          <w:szCs w:val="24"/>
        </w:rPr>
        <w:lastRenderedPageBreak/>
        <w:drawing>
          <wp:inline distT="0" distB="0" distL="0" distR="0" wp14:anchorId="0F2FBB90" wp14:editId="353B2E8C">
            <wp:extent cx="5169877" cy="3877589"/>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70835" cy="3878308"/>
                    </a:xfrm>
                    <a:prstGeom prst="rect">
                      <a:avLst/>
                    </a:prstGeom>
                    <a:noFill/>
                  </pic:spPr>
                </pic:pic>
              </a:graphicData>
            </a:graphic>
          </wp:inline>
        </w:drawing>
      </w:r>
    </w:p>
    <w:p w14:paraId="371A3941" w14:textId="5299C8A0" w:rsidR="001478E6" w:rsidRPr="005525CA" w:rsidRDefault="008E7985" w:rsidP="00024052">
      <w:pPr>
        <w:pStyle w:val="Heading3"/>
        <w:rPr>
          <w:rFonts w:asciiTheme="minorHAnsi" w:hAnsiTheme="minorHAnsi" w:cstheme="minorHAnsi"/>
          <w:sz w:val="24"/>
          <w:szCs w:val="24"/>
        </w:rPr>
      </w:pPr>
      <w:r w:rsidRPr="005525CA">
        <w:rPr>
          <w:rFonts w:asciiTheme="minorHAnsi" w:hAnsiTheme="minorHAnsi" w:cstheme="minorHAnsi"/>
          <w:sz w:val="24"/>
          <w:szCs w:val="24"/>
        </w:rPr>
        <w:t>5.</w:t>
      </w:r>
      <w:r w:rsidRPr="005525CA">
        <w:rPr>
          <w:rFonts w:asciiTheme="minorHAnsi" w:hAnsiTheme="minorHAnsi" w:cstheme="minorHAnsi"/>
          <w:sz w:val="24"/>
          <w:szCs w:val="24"/>
        </w:rPr>
        <w:tab/>
      </w:r>
      <w:proofErr w:type="gramStart"/>
      <w:r w:rsidR="00024052" w:rsidRPr="005525CA">
        <w:rPr>
          <w:rFonts w:asciiTheme="minorHAnsi" w:hAnsiTheme="minorHAnsi" w:cstheme="minorHAnsi"/>
          <w:sz w:val="24"/>
          <w:szCs w:val="24"/>
        </w:rPr>
        <w:t xml:space="preserve">FINAL </w:t>
      </w:r>
      <w:r w:rsidR="001478E6" w:rsidRPr="005525CA">
        <w:rPr>
          <w:rFonts w:asciiTheme="minorHAnsi" w:hAnsiTheme="minorHAnsi" w:cstheme="minorHAnsi"/>
          <w:sz w:val="24"/>
          <w:szCs w:val="24"/>
        </w:rPr>
        <w:t xml:space="preserve"> SAMPLE</w:t>
      </w:r>
      <w:proofErr w:type="gramEnd"/>
    </w:p>
    <w:p w14:paraId="093F0B1B" w14:textId="77777777" w:rsidR="00024052" w:rsidRPr="005525CA" w:rsidRDefault="00024052" w:rsidP="00F11864">
      <w:pPr>
        <w:jc w:val="both"/>
        <w:rPr>
          <w:rFonts w:eastAsiaTheme="minorHAnsi" w:cstheme="minorHAnsi"/>
          <w:sz w:val="24"/>
          <w:szCs w:val="24"/>
          <w:lang w:val="en-US"/>
        </w:rPr>
      </w:pPr>
    </w:p>
    <w:p w14:paraId="5ACE9FDC" w14:textId="43D7AE63" w:rsidR="00F11864" w:rsidRPr="005525CA" w:rsidRDefault="0086618A" w:rsidP="00F11864">
      <w:pPr>
        <w:jc w:val="both"/>
        <w:rPr>
          <w:rFonts w:eastAsiaTheme="minorHAnsi" w:cstheme="minorHAnsi"/>
          <w:sz w:val="24"/>
          <w:szCs w:val="24"/>
          <w:lang w:val="en-US"/>
        </w:rPr>
      </w:pPr>
      <w:r w:rsidRPr="005525CA">
        <w:rPr>
          <w:rFonts w:eastAsiaTheme="minorHAnsi" w:cstheme="minorHAnsi"/>
          <w:sz w:val="24"/>
          <w:szCs w:val="24"/>
          <w:lang w:val="en-US"/>
        </w:rPr>
        <w:t>The CLEAR study recruit</w:t>
      </w:r>
      <w:r w:rsidR="00F11864" w:rsidRPr="005525CA">
        <w:rPr>
          <w:rFonts w:eastAsiaTheme="minorHAnsi" w:cstheme="minorHAnsi"/>
          <w:sz w:val="24"/>
          <w:szCs w:val="24"/>
          <w:lang w:val="en-US"/>
        </w:rPr>
        <w:t xml:space="preserve">ed 328 respondents and included those from an existing sample which was </w:t>
      </w:r>
      <w:proofErr w:type="spellStart"/>
      <w:r w:rsidR="00F11864" w:rsidRPr="005525CA">
        <w:rPr>
          <w:rFonts w:eastAsiaTheme="minorHAnsi" w:cstheme="minorHAnsi"/>
          <w:sz w:val="24"/>
          <w:szCs w:val="24"/>
          <w:lang w:val="en-US"/>
        </w:rPr>
        <w:t>recontacted</w:t>
      </w:r>
      <w:proofErr w:type="spellEnd"/>
      <w:r w:rsidR="00F11864" w:rsidRPr="005525CA">
        <w:rPr>
          <w:rFonts w:eastAsiaTheme="minorHAnsi" w:cstheme="minorHAnsi"/>
          <w:sz w:val="24"/>
          <w:szCs w:val="24"/>
          <w:lang w:val="en-US"/>
        </w:rPr>
        <w:t xml:space="preserve">. </w:t>
      </w:r>
      <w:r w:rsidR="00034E83" w:rsidRPr="005525CA">
        <w:rPr>
          <w:rFonts w:eastAsiaTheme="minorHAnsi" w:cstheme="minorHAnsi"/>
          <w:sz w:val="24"/>
          <w:szCs w:val="24"/>
          <w:lang w:val="en-US"/>
        </w:rPr>
        <w:t>The Depression Case-Control (</w:t>
      </w:r>
      <w:proofErr w:type="spellStart"/>
      <w:r w:rsidR="00034E83" w:rsidRPr="005525CA">
        <w:rPr>
          <w:rFonts w:eastAsiaTheme="minorHAnsi" w:cstheme="minorHAnsi"/>
          <w:sz w:val="24"/>
          <w:szCs w:val="24"/>
          <w:lang w:val="en-US"/>
        </w:rPr>
        <w:t>DeCC</w:t>
      </w:r>
      <w:proofErr w:type="spellEnd"/>
      <w:r w:rsidR="00034E83" w:rsidRPr="005525CA">
        <w:rPr>
          <w:rFonts w:eastAsiaTheme="minorHAnsi" w:cstheme="minorHAnsi"/>
          <w:sz w:val="24"/>
          <w:szCs w:val="24"/>
          <w:lang w:val="en-US"/>
        </w:rPr>
        <w:t>) study: This case−control study of unipolar depression (Ethics Ref: 195/00) comprised 598 healthy controls and 1236 patients with recu</w:t>
      </w:r>
      <w:r w:rsidRPr="005525CA">
        <w:rPr>
          <w:rFonts w:eastAsiaTheme="minorHAnsi" w:cstheme="minorHAnsi"/>
          <w:sz w:val="24"/>
          <w:szCs w:val="24"/>
          <w:lang w:val="en-US"/>
        </w:rPr>
        <w:t>rrent depression.  This study will contact those recruited by the I</w:t>
      </w:r>
      <w:r w:rsidR="00F11864" w:rsidRPr="005525CA">
        <w:rPr>
          <w:rFonts w:eastAsiaTheme="minorHAnsi" w:cstheme="minorHAnsi"/>
          <w:sz w:val="24"/>
          <w:szCs w:val="24"/>
          <w:lang w:val="en-US"/>
        </w:rPr>
        <w:t>PPN, Kings College London.</w:t>
      </w:r>
      <w:r w:rsidRPr="005525CA">
        <w:rPr>
          <w:rFonts w:eastAsiaTheme="minorHAnsi" w:cstheme="minorHAnsi"/>
          <w:sz w:val="24"/>
          <w:szCs w:val="24"/>
          <w:lang w:val="en-US"/>
        </w:rPr>
        <w:t xml:space="preserve"> </w:t>
      </w:r>
      <w:r w:rsidR="00F11864" w:rsidRPr="005525CA">
        <w:rPr>
          <w:rFonts w:eastAsiaTheme="minorHAnsi" w:cstheme="minorHAnsi"/>
          <w:sz w:val="24"/>
          <w:szCs w:val="24"/>
          <w:lang w:val="en-US"/>
        </w:rPr>
        <w:t>This sample was supplemented by a parallel one (</w:t>
      </w:r>
      <w:r w:rsidR="00034E83" w:rsidRPr="005525CA">
        <w:rPr>
          <w:rFonts w:eastAsiaTheme="minorHAnsi" w:cstheme="minorHAnsi"/>
          <w:sz w:val="24"/>
          <w:szCs w:val="24"/>
          <w:lang w:val="en-US"/>
        </w:rPr>
        <w:t>The Genome-based therapeutic drugs for depression (GENDEP) study</w:t>
      </w:r>
      <w:r w:rsidR="00F11864" w:rsidRPr="005525CA">
        <w:rPr>
          <w:rFonts w:eastAsiaTheme="minorHAnsi" w:cstheme="minorHAnsi"/>
          <w:sz w:val="24"/>
          <w:szCs w:val="24"/>
          <w:lang w:val="en-US"/>
        </w:rPr>
        <w:t xml:space="preserve">) </w:t>
      </w:r>
      <w:r w:rsidR="00034E83" w:rsidRPr="005525CA">
        <w:rPr>
          <w:rFonts w:eastAsiaTheme="minorHAnsi" w:cstheme="minorHAnsi"/>
          <w:sz w:val="24"/>
          <w:szCs w:val="24"/>
          <w:lang w:val="en-US"/>
        </w:rPr>
        <w:t xml:space="preserve">consisted of 100 treatment-seeking patients suffering from moderate to severe depression </w:t>
      </w:r>
      <w:r w:rsidR="00F11864" w:rsidRPr="005525CA">
        <w:rPr>
          <w:rFonts w:eastAsiaTheme="minorHAnsi" w:cstheme="minorHAnsi"/>
          <w:sz w:val="24"/>
          <w:szCs w:val="24"/>
          <w:lang w:val="en-US"/>
        </w:rPr>
        <w:t xml:space="preserve">also recruited in the same institution in a similar time frame. </w:t>
      </w:r>
      <w:r w:rsidRPr="005525CA">
        <w:rPr>
          <w:rFonts w:eastAsiaTheme="minorHAnsi" w:cstheme="minorHAnsi"/>
          <w:sz w:val="24"/>
          <w:szCs w:val="24"/>
          <w:lang w:val="en-US"/>
        </w:rPr>
        <w:t>(Ethics Ref: 292/03).</w:t>
      </w:r>
      <w:r w:rsidR="00F11864" w:rsidRPr="005525CA">
        <w:rPr>
          <w:rFonts w:eastAsiaTheme="minorHAnsi" w:cstheme="minorHAnsi"/>
          <w:sz w:val="24"/>
          <w:szCs w:val="24"/>
          <w:lang w:val="en-US"/>
        </w:rPr>
        <w:t xml:space="preserve"> These were both midlife samples, recruited nationally and last seen in 2011.</w:t>
      </w:r>
      <w:r w:rsidR="00F11864" w:rsidRPr="005525CA">
        <w:rPr>
          <w:rFonts w:eastAsiaTheme="minorHAnsi" w:cstheme="minorHAnsi"/>
          <w:color w:val="000000" w:themeColor="text1"/>
          <w:sz w:val="24"/>
          <w:szCs w:val="24"/>
        </w:rPr>
        <w:t xml:space="preserve"> Approval was obtained from the Depression Consortium at the IPPN, Kings College to re-contact the samples. The last known address, email and telephone numbers of the participants were available for 600 depression cases and 550 controls. The records were last updated in 2011.  All D</w:t>
      </w:r>
      <w:proofErr w:type="spellStart"/>
      <w:r w:rsidR="00F11864" w:rsidRPr="005525CA">
        <w:rPr>
          <w:rFonts w:eastAsiaTheme="minorHAnsi" w:cstheme="minorHAnsi"/>
          <w:sz w:val="24"/>
          <w:szCs w:val="24"/>
          <w:lang w:val="en-US"/>
        </w:rPr>
        <w:t>eCC</w:t>
      </w:r>
      <w:proofErr w:type="spellEnd"/>
      <w:r w:rsidR="00F11864" w:rsidRPr="005525CA">
        <w:rPr>
          <w:rFonts w:eastAsiaTheme="minorHAnsi" w:cstheme="minorHAnsi"/>
          <w:sz w:val="24"/>
          <w:szCs w:val="24"/>
          <w:lang w:val="en-US"/>
        </w:rPr>
        <w:t xml:space="preserve"> and GENDEP study participants were contacted by post or email.  </w:t>
      </w:r>
    </w:p>
    <w:p w14:paraId="6C26CA55" w14:textId="07BB09A4" w:rsidR="00F266F7" w:rsidRPr="005525CA" w:rsidRDefault="00F266F7" w:rsidP="00F266F7">
      <w:pPr>
        <w:rPr>
          <w:rFonts w:cstheme="minorHAnsi"/>
          <w:sz w:val="24"/>
          <w:szCs w:val="24"/>
        </w:rPr>
      </w:pPr>
      <w:r w:rsidRPr="005525CA">
        <w:rPr>
          <w:rFonts w:cstheme="minorHAnsi"/>
          <w:sz w:val="24"/>
          <w:szCs w:val="24"/>
        </w:rPr>
        <w:t>First year undergraduate psychology students were approached to complete the CLEAR. Lectures and brief presentations on CLEAR and Wellbeing were provided to encourage participation. To finalise numbers once term time was over, recruits were taken from the Psychology Summer School.</w:t>
      </w:r>
    </w:p>
    <w:p w14:paraId="5DBFB0F9" w14:textId="48467336" w:rsidR="00F266F7" w:rsidRPr="005525CA" w:rsidRDefault="00F11864" w:rsidP="00A775E3">
      <w:pPr>
        <w:contextualSpacing/>
        <w:jc w:val="both"/>
        <w:rPr>
          <w:rFonts w:eastAsiaTheme="minorHAnsi" w:cstheme="minorHAnsi"/>
          <w:sz w:val="24"/>
          <w:szCs w:val="24"/>
          <w:lang w:val="en-US"/>
        </w:rPr>
      </w:pPr>
      <w:r w:rsidRPr="005525CA">
        <w:rPr>
          <w:rFonts w:eastAsiaTheme="minorHAnsi" w:cstheme="minorHAnsi"/>
          <w:sz w:val="24"/>
          <w:szCs w:val="24"/>
          <w:lang w:val="en-US"/>
        </w:rPr>
        <w:lastRenderedPageBreak/>
        <w:t>The final group numbers included (</w:t>
      </w:r>
      <w:proofErr w:type="spellStart"/>
      <w:r w:rsidRPr="005525CA">
        <w:rPr>
          <w:rFonts w:eastAsiaTheme="minorHAnsi" w:cstheme="minorHAnsi"/>
          <w:sz w:val="24"/>
          <w:szCs w:val="24"/>
          <w:lang w:val="en-US"/>
        </w:rPr>
        <w:t>i</w:t>
      </w:r>
      <w:proofErr w:type="spellEnd"/>
      <w:r w:rsidRPr="005525CA">
        <w:rPr>
          <w:rFonts w:eastAsiaTheme="minorHAnsi" w:cstheme="minorHAnsi"/>
          <w:sz w:val="24"/>
          <w:szCs w:val="24"/>
          <w:lang w:val="en-US"/>
        </w:rPr>
        <w:t>) 75 with a history of recurrent depression (ii) 127 matched controls and (iii) 127 students (mainly first year) from Middlesex University.</w:t>
      </w:r>
    </w:p>
    <w:p w14:paraId="1DE1A1D0" w14:textId="77777777" w:rsidR="00CF7FB6" w:rsidRPr="005525CA" w:rsidRDefault="00CF7FB6" w:rsidP="00CF7FB6">
      <w:pPr>
        <w:spacing w:before="200" w:after="0"/>
        <w:outlineLvl w:val="1"/>
        <w:rPr>
          <w:rFonts w:eastAsiaTheme="majorEastAsia" w:cstheme="minorHAnsi"/>
          <w:b/>
          <w:bCs/>
          <w:sz w:val="24"/>
          <w:szCs w:val="24"/>
        </w:rPr>
      </w:pPr>
    </w:p>
    <w:p w14:paraId="264ABB3D" w14:textId="7346DB09" w:rsidR="00CF7FB6" w:rsidRPr="005525CA" w:rsidRDefault="00CF7FB6" w:rsidP="00CF7FB6">
      <w:pPr>
        <w:spacing w:before="200" w:after="0"/>
        <w:outlineLvl w:val="1"/>
        <w:rPr>
          <w:rFonts w:eastAsiaTheme="majorEastAsia" w:cstheme="minorHAnsi"/>
          <w:b/>
          <w:bCs/>
          <w:sz w:val="24"/>
          <w:szCs w:val="24"/>
        </w:rPr>
      </w:pPr>
      <w:r w:rsidRPr="005525CA">
        <w:rPr>
          <w:rFonts w:eastAsiaTheme="majorEastAsia" w:cstheme="minorHAnsi"/>
          <w:b/>
          <w:bCs/>
          <w:sz w:val="24"/>
          <w:szCs w:val="24"/>
        </w:rPr>
        <w:t>Data sets</w:t>
      </w:r>
    </w:p>
    <w:p w14:paraId="1BFDD0FB" w14:textId="005D1747" w:rsidR="00CF7FB6" w:rsidRPr="005525CA" w:rsidRDefault="00CF7FB6" w:rsidP="00CF7FB6">
      <w:pPr>
        <w:spacing w:before="200" w:after="0"/>
        <w:outlineLvl w:val="1"/>
        <w:rPr>
          <w:rFonts w:eastAsiaTheme="majorEastAsia" w:cstheme="minorHAnsi"/>
          <w:sz w:val="24"/>
          <w:szCs w:val="24"/>
        </w:rPr>
      </w:pPr>
      <w:r w:rsidRPr="005525CA">
        <w:rPr>
          <w:rFonts w:eastAsiaTheme="majorEastAsia" w:cstheme="minorHAnsi"/>
          <w:sz w:val="24"/>
          <w:szCs w:val="24"/>
        </w:rPr>
        <w:t xml:space="preserve">Three categories </w:t>
      </w:r>
      <w:proofErr w:type="gramStart"/>
      <w:r w:rsidRPr="005525CA">
        <w:rPr>
          <w:rFonts w:eastAsiaTheme="majorEastAsia" w:cstheme="minorHAnsi"/>
          <w:sz w:val="24"/>
          <w:szCs w:val="24"/>
        </w:rPr>
        <w:t>of  SPSS</w:t>
      </w:r>
      <w:proofErr w:type="gramEnd"/>
      <w:r w:rsidRPr="005525CA">
        <w:rPr>
          <w:rFonts w:eastAsiaTheme="majorEastAsia" w:cstheme="minorHAnsi"/>
          <w:sz w:val="24"/>
          <w:szCs w:val="24"/>
        </w:rPr>
        <w:t xml:space="preserve"> files are included in the data deposit.</w:t>
      </w:r>
    </w:p>
    <w:p w14:paraId="1ACF58F5" w14:textId="4ED640D6" w:rsidR="005930BB" w:rsidRPr="005525CA" w:rsidRDefault="005930BB" w:rsidP="005930BB">
      <w:pPr>
        <w:pStyle w:val="Heading1"/>
        <w:rPr>
          <w:rFonts w:asciiTheme="minorHAnsi" w:hAnsiTheme="minorHAnsi" w:cstheme="minorHAnsi"/>
          <w:sz w:val="24"/>
          <w:szCs w:val="24"/>
        </w:rPr>
      </w:pPr>
      <w:r w:rsidRPr="005525CA">
        <w:rPr>
          <w:rFonts w:asciiTheme="minorHAnsi" w:hAnsiTheme="minorHAnsi" w:cstheme="minorHAnsi"/>
          <w:sz w:val="24"/>
          <w:szCs w:val="24"/>
        </w:rPr>
        <w:t>Main sample analysis</w:t>
      </w:r>
    </w:p>
    <w:p w14:paraId="0E52AADB" w14:textId="3B97EC72" w:rsidR="00CF7FB6" w:rsidRPr="005525CA" w:rsidRDefault="00CF7FB6" w:rsidP="00CF7FB6">
      <w:pPr>
        <w:pStyle w:val="ListParagraph"/>
        <w:numPr>
          <w:ilvl w:val="0"/>
          <w:numId w:val="45"/>
        </w:numPr>
        <w:spacing w:before="200" w:after="0"/>
        <w:outlineLvl w:val="1"/>
        <w:rPr>
          <w:rFonts w:eastAsiaTheme="majorEastAsia" w:cstheme="minorHAnsi"/>
          <w:sz w:val="24"/>
          <w:szCs w:val="24"/>
        </w:rPr>
      </w:pPr>
      <w:r w:rsidRPr="005525CA">
        <w:rPr>
          <w:rFonts w:eastAsiaTheme="majorEastAsia" w:cstheme="minorHAnsi"/>
          <w:sz w:val="24"/>
          <w:szCs w:val="24"/>
        </w:rPr>
        <w:t xml:space="preserve">The main sample analysis comprises the </w:t>
      </w:r>
      <w:r w:rsidR="005930BB" w:rsidRPr="005525CA">
        <w:rPr>
          <w:rFonts w:eastAsiaTheme="majorEastAsia" w:cstheme="minorHAnsi"/>
          <w:sz w:val="24"/>
          <w:szCs w:val="24"/>
        </w:rPr>
        <w:t>life change and psychological characteristics for all respondents. This is a download and transformation of the online data which in its raw form is unintelligible to SPSS. The transformation follows the variables derived from the LEDS interview. Whilst the full online variables cannot be reproduced here, the LEDS schedule and related questionnaires give the outline of the meaningful data collected.</w:t>
      </w:r>
    </w:p>
    <w:p w14:paraId="4E56AD6D" w14:textId="31F32A31" w:rsidR="005930BB" w:rsidRPr="005525CA" w:rsidRDefault="005930BB" w:rsidP="005930BB">
      <w:pPr>
        <w:pStyle w:val="ListParagraph"/>
        <w:numPr>
          <w:ilvl w:val="0"/>
          <w:numId w:val="45"/>
        </w:numPr>
        <w:spacing w:before="200" w:after="0"/>
        <w:outlineLvl w:val="1"/>
        <w:rPr>
          <w:rFonts w:eastAsiaTheme="majorEastAsia" w:cstheme="minorHAnsi"/>
          <w:sz w:val="24"/>
          <w:szCs w:val="24"/>
        </w:rPr>
      </w:pPr>
      <w:r w:rsidRPr="005525CA">
        <w:rPr>
          <w:rFonts w:eastAsiaTheme="majorEastAsia" w:cstheme="minorHAnsi"/>
          <w:sz w:val="24"/>
          <w:szCs w:val="24"/>
        </w:rPr>
        <w:t xml:space="preserve">The variables included cover demographic characteristics, summed life events ratings and long term problem ratings. It also includes depression (utilising 5+ cut-off on the GHQ); ‘high’ ‘moderate’ and ‘low’ wellbeing categories; and VASQ overall insecurity; anxious and avoidant </w:t>
      </w:r>
      <w:proofErr w:type="gramStart"/>
      <w:r w:rsidRPr="005525CA">
        <w:rPr>
          <w:rFonts w:eastAsiaTheme="majorEastAsia" w:cstheme="minorHAnsi"/>
          <w:sz w:val="24"/>
          <w:szCs w:val="24"/>
        </w:rPr>
        <w:t>categories .</w:t>
      </w:r>
      <w:proofErr w:type="gramEnd"/>
      <w:r w:rsidRPr="005525CA">
        <w:rPr>
          <w:rFonts w:eastAsiaTheme="majorEastAsia" w:cstheme="minorHAnsi"/>
          <w:sz w:val="24"/>
          <w:szCs w:val="24"/>
        </w:rPr>
        <w:t xml:space="preserve"> Health items are individually represented (</w:t>
      </w:r>
      <w:proofErr w:type="spellStart"/>
      <w:r w:rsidRPr="005525CA">
        <w:rPr>
          <w:rFonts w:eastAsiaTheme="majorEastAsia" w:cstheme="minorHAnsi"/>
          <w:sz w:val="24"/>
          <w:szCs w:val="24"/>
        </w:rPr>
        <w:t>eg</w:t>
      </w:r>
      <w:proofErr w:type="spellEnd"/>
      <w:r w:rsidRPr="005525CA">
        <w:rPr>
          <w:rFonts w:eastAsiaTheme="majorEastAsia" w:cstheme="minorHAnsi"/>
          <w:sz w:val="24"/>
          <w:szCs w:val="24"/>
        </w:rPr>
        <w:t xml:space="preserve"> diabetes, heart disease).</w:t>
      </w:r>
    </w:p>
    <w:p w14:paraId="58A656A4" w14:textId="0056BE4E" w:rsidR="005930BB" w:rsidRPr="005525CA" w:rsidRDefault="005930BB" w:rsidP="005930BB">
      <w:pPr>
        <w:pStyle w:val="ListParagraph"/>
        <w:numPr>
          <w:ilvl w:val="0"/>
          <w:numId w:val="45"/>
        </w:numPr>
        <w:spacing w:before="200" w:after="0"/>
        <w:outlineLvl w:val="1"/>
        <w:rPr>
          <w:rFonts w:eastAsiaTheme="majorEastAsia" w:cstheme="minorHAnsi"/>
          <w:sz w:val="24"/>
          <w:szCs w:val="24"/>
        </w:rPr>
      </w:pPr>
      <w:r w:rsidRPr="005525CA">
        <w:rPr>
          <w:rFonts w:eastAsiaTheme="majorEastAsia" w:cstheme="minorHAnsi"/>
          <w:sz w:val="24"/>
          <w:szCs w:val="24"/>
        </w:rPr>
        <w:t>Each respondent has a unique id number and is also identified by group (</w:t>
      </w:r>
      <w:proofErr w:type="spellStart"/>
      <w:r w:rsidRPr="005525CA">
        <w:rPr>
          <w:rFonts w:eastAsiaTheme="majorEastAsia" w:cstheme="minorHAnsi"/>
          <w:sz w:val="24"/>
          <w:szCs w:val="24"/>
        </w:rPr>
        <w:t>DeCC</w:t>
      </w:r>
      <w:proofErr w:type="spellEnd"/>
      <w:r w:rsidRPr="005525CA">
        <w:rPr>
          <w:rFonts w:eastAsiaTheme="majorEastAsia" w:cstheme="minorHAnsi"/>
          <w:sz w:val="24"/>
          <w:szCs w:val="24"/>
        </w:rPr>
        <w:t xml:space="preserve"> Depression history; </w:t>
      </w:r>
      <w:proofErr w:type="spellStart"/>
      <w:r w:rsidRPr="005525CA">
        <w:rPr>
          <w:rFonts w:eastAsiaTheme="majorEastAsia" w:cstheme="minorHAnsi"/>
          <w:sz w:val="24"/>
          <w:szCs w:val="24"/>
        </w:rPr>
        <w:t>DeCC</w:t>
      </w:r>
      <w:proofErr w:type="spellEnd"/>
      <w:r w:rsidRPr="005525CA">
        <w:rPr>
          <w:rFonts w:eastAsiaTheme="majorEastAsia" w:cstheme="minorHAnsi"/>
          <w:sz w:val="24"/>
          <w:szCs w:val="24"/>
        </w:rPr>
        <w:t xml:space="preserve"> matched control and Student).</w:t>
      </w:r>
    </w:p>
    <w:p w14:paraId="74095D3C" w14:textId="541C9D32" w:rsidR="00CF7FB6" w:rsidRPr="005525CA" w:rsidRDefault="005930BB" w:rsidP="005930BB">
      <w:pPr>
        <w:pStyle w:val="Heading1"/>
        <w:rPr>
          <w:rFonts w:asciiTheme="minorHAnsi" w:hAnsiTheme="minorHAnsi" w:cstheme="minorHAnsi"/>
          <w:sz w:val="24"/>
          <w:szCs w:val="24"/>
        </w:rPr>
      </w:pPr>
      <w:r w:rsidRPr="005525CA">
        <w:rPr>
          <w:rFonts w:asciiTheme="minorHAnsi" w:hAnsiTheme="minorHAnsi" w:cstheme="minorHAnsi"/>
          <w:sz w:val="24"/>
          <w:szCs w:val="24"/>
        </w:rPr>
        <w:t>Reliability data</w:t>
      </w:r>
    </w:p>
    <w:p w14:paraId="3632A39A" w14:textId="3106A00B" w:rsidR="005930BB" w:rsidRPr="005525CA" w:rsidRDefault="005930BB" w:rsidP="005930BB">
      <w:pPr>
        <w:pStyle w:val="ListParagraph"/>
        <w:spacing w:before="200" w:after="0"/>
        <w:outlineLvl w:val="1"/>
        <w:rPr>
          <w:rFonts w:eastAsiaTheme="majorEastAsia" w:cstheme="minorHAnsi"/>
          <w:sz w:val="24"/>
          <w:szCs w:val="24"/>
        </w:rPr>
      </w:pPr>
      <w:r w:rsidRPr="005525CA">
        <w:rPr>
          <w:rFonts w:eastAsiaTheme="majorEastAsia" w:cstheme="minorHAnsi"/>
          <w:sz w:val="24"/>
          <w:szCs w:val="24"/>
        </w:rPr>
        <w:t xml:space="preserve">This file includes data from the subset of 60 individuals from each group who completed the CLEAR on two occasion s 4 weeks apart (Time 1 and Time 2). This is arranged in three files – the demographics (one line of date per respondents – ids </w:t>
      </w:r>
      <w:proofErr w:type="gramStart"/>
      <w:r w:rsidRPr="005525CA">
        <w:rPr>
          <w:rFonts w:eastAsiaTheme="majorEastAsia" w:cstheme="minorHAnsi"/>
          <w:sz w:val="24"/>
          <w:szCs w:val="24"/>
        </w:rPr>
        <w:t>match</w:t>
      </w:r>
      <w:proofErr w:type="gramEnd"/>
      <w:r w:rsidRPr="005525CA">
        <w:rPr>
          <w:rFonts w:eastAsiaTheme="majorEastAsia" w:cstheme="minorHAnsi"/>
          <w:sz w:val="24"/>
          <w:szCs w:val="24"/>
        </w:rPr>
        <w:t xml:space="preserve"> those in the main sample); life events – a line of data for each life event entered, thus multiples per respondent. Respondents however keep their unique id. </w:t>
      </w:r>
      <w:proofErr w:type="gramStart"/>
      <w:r w:rsidRPr="005525CA">
        <w:rPr>
          <w:rFonts w:eastAsiaTheme="majorEastAsia" w:cstheme="minorHAnsi"/>
          <w:sz w:val="24"/>
          <w:szCs w:val="24"/>
        </w:rPr>
        <w:t>A file of Long Term problems, again with multiples per respondent but respondent retaining their unique identifying number.</w:t>
      </w:r>
      <w:proofErr w:type="gramEnd"/>
      <w:r w:rsidRPr="005525CA">
        <w:rPr>
          <w:rFonts w:eastAsiaTheme="majorEastAsia" w:cstheme="minorHAnsi"/>
          <w:sz w:val="24"/>
          <w:szCs w:val="24"/>
        </w:rPr>
        <w:t xml:space="preserve"> T1 data is followed by T2 data to allow correlational analysis.</w:t>
      </w:r>
    </w:p>
    <w:p w14:paraId="6EFCA362" w14:textId="32CDDC86" w:rsidR="005930BB" w:rsidRPr="005525CA" w:rsidRDefault="005930BB" w:rsidP="005930BB">
      <w:pPr>
        <w:pStyle w:val="Heading1"/>
        <w:rPr>
          <w:rFonts w:asciiTheme="minorHAnsi" w:hAnsiTheme="minorHAnsi" w:cstheme="minorHAnsi"/>
          <w:sz w:val="24"/>
          <w:szCs w:val="24"/>
        </w:rPr>
      </w:pPr>
      <w:r w:rsidRPr="005525CA">
        <w:rPr>
          <w:rFonts w:asciiTheme="minorHAnsi" w:hAnsiTheme="minorHAnsi" w:cstheme="minorHAnsi"/>
          <w:sz w:val="24"/>
          <w:szCs w:val="24"/>
        </w:rPr>
        <w:t>Validity data</w:t>
      </w:r>
    </w:p>
    <w:p w14:paraId="284725F8" w14:textId="1592E278" w:rsidR="005930BB" w:rsidRPr="005525CA" w:rsidRDefault="005930BB" w:rsidP="005930BB">
      <w:pPr>
        <w:spacing w:before="200" w:after="0"/>
        <w:ind w:left="720"/>
        <w:outlineLvl w:val="1"/>
        <w:rPr>
          <w:rFonts w:eastAsiaTheme="majorEastAsia" w:cstheme="minorHAnsi"/>
          <w:sz w:val="24"/>
          <w:szCs w:val="24"/>
        </w:rPr>
      </w:pPr>
      <w:r w:rsidRPr="005525CA">
        <w:rPr>
          <w:rFonts w:eastAsiaTheme="majorEastAsia" w:cstheme="minorHAnsi"/>
          <w:sz w:val="24"/>
          <w:szCs w:val="24"/>
        </w:rPr>
        <w:t xml:space="preserve">This comprises data from 30 respondents from their LEDS </w:t>
      </w:r>
      <w:proofErr w:type="spellStart"/>
      <w:r w:rsidRPr="005525CA">
        <w:rPr>
          <w:rFonts w:eastAsiaTheme="majorEastAsia" w:cstheme="minorHAnsi"/>
          <w:sz w:val="24"/>
          <w:szCs w:val="24"/>
        </w:rPr>
        <w:t>inter view</w:t>
      </w:r>
      <w:proofErr w:type="spellEnd"/>
      <w:r w:rsidRPr="005525CA">
        <w:rPr>
          <w:rFonts w:eastAsiaTheme="majorEastAsia" w:cstheme="minorHAnsi"/>
          <w:sz w:val="24"/>
          <w:szCs w:val="24"/>
        </w:rPr>
        <w:t xml:space="preserve"> and CLEAR data. As with reliability the data involves demographics as a single line of data per person, but the life events data is listed for each life event and the long term problems for </w:t>
      </w:r>
      <w:r w:rsidRPr="005525CA">
        <w:rPr>
          <w:rFonts w:eastAsiaTheme="majorEastAsia" w:cstheme="minorHAnsi"/>
          <w:sz w:val="24"/>
          <w:szCs w:val="24"/>
        </w:rPr>
        <w:lastRenderedPageBreak/>
        <w:t xml:space="preserve">each reported. The data is matched on the basis of the event descriptor. Where there are </w:t>
      </w:r>
      <w:proofErr w:type="spellStart"/>
      <w:r w:rsidRPr="005525CA">
        <w:rPr>
          <w:rFonts w:eastAsiaTheme="majorEastAsia" w:cstheme="minorHAnsi"/>
          <w:sz w:val="24"/>
          <w:szCs w:val="24"/>
        </w:rPr>
        <w:t>non</w:t>
      </w:r>
      <w:proofErr w:type="spellEnd"/>
      <w:r w:rsidRPr="005525CA">
        <w:rPr>
          <w:rFonts w:eastAsiaTheme="majorEastAsia" w:cstheme="minorHAnsi"/>
          <w:sz w:val="24"/>
          <w:szCs w:val="24"/>
        </w:rPr>
        <w:t xml:space="preserve"> matches new lines of data are created with are ‘missing values’ for the mode which failed to pick up the event or LTP.</w:t>
      </w:r>
    </w:p>
    <w:p w14:paraId="512FF4E6" w14:textId="77777777" w:rsidR="005930BB" w:rsidRPr="005525CA" w:rsidRDefault="005930BB" w:rsidP="005930BB">
      <w:pPr>
        <w:pStyle w:val="ListParagraph"/>
        <w:spacing w:before="200" w:after="0"/>
        <w:outlineLvl w:val="1"/>
        <w:rPr>
          <w:rFonts w:eastAsiaTheme="majorEastAsia" w:cstheme="minorHAnsi"/>
          <w:sz w:val="24"/>
          <w:szCs w:val="24"/>
        </w:rPr>
      </w:pPr>
    </w:p>
    <w:p w14:paraId="0DF770EE" w14:textId="77777777" w:rsidR="00CF7FB6" w:rsidRPr="00CF7FB6" w:rsidRDefault="00CF7FB6" w:rsidP="00CF7FB6">
      <w:pPr>
        <w:spacing w:before="480"/>
        <w:contextualSpacing/>
        <w:outlineLvl w:val="0"/>
        <w:rPr>
          <w:rFonts w:eastAsiaTheme="majorEastAsia" w:cstheme="minorHAnsi"/>
          <w:b/>
          <w:bCs/>
          <w:sz w:val="24"/>
          <w:szCs w:val="24"/>
        </w:rPr>
      </w:pPr>
      <w:r w:rsidRPr="00CF7FB6">
        <w:rPr>
          <w:rFonts w:eastAsiaTheme="majorEastAsia" w:cstheme="minorHAnsi"/>
          <w:b/>
          <w:bCs/>
          <w:sz w:val="24"/>
          <w:szCs w:val="24"/>
        </w:rPr>
        <w:t>I: Reliability</w:t>
      </w:r>
    </w:p>
    <w:p w14:paraId="68B40A90" w14:textId="77777777" w:rsidR="00CF7FB6" w:rsidRPr="00CF7FB6" w:rsidRDefault="00CF7FB6" w:rsidP="00CF7FB6">
      <w:pPr>
        <w:rPr>
          <w:rFonts w:cstheme="minorHAnsi"/>
          <w:sz w:val="24"/>
          <w:szCs w:val="24"/>
        </w:rPr>
      </w:pPr>
      <w:r w:rsidRPr="00CF7FB6">
        <w:rPr>
          <w:rFonts w:cstheme="minorHAnsi"/>
          <w:sz w:val="24"/>
          <w:szCs w:val="24"/>
        </w:rPr>
        <w:t>The aim was to test whether CLEAR was reliable in terms of test-retest one month apart in three sections (</w:t>
      </w:r>
      <w:proofErr w:type="spellStart"/>
      <w:r w:rsidRPr="00CF7FB6">
        <w:rPr>
          <w:rFonts w:cstheme="minorHAnsi"/>
          <w:sz w:val="24"/>
          <w:szCs w:val="24"/>
        </w:rPr>
        <w:t>i</w:t>
      </w:r>
      <w:proofErr w:type="spellEnd"/>
      <w:r w:rsidRPr="00CF7FB6">
        <w:rPr>
          <w:rFonts w:cstheme="minorHAnsi"/>
          <w:sz w:val="24"/>
          <w:szCs w:val="24"/>
        </w:rPr>
        <w:t xml:space="preserve">) demographic, (ii) life event and (iii) long term problems? </w:t>
      </w:r>
    </w:p>
    <w:p w14:paraId="2D2D113C" w14:textId="77777777" w:rsidR="00CF7FB6" w:rsidRPr="00CF7FB6" w:rsidRDefault="00CF7FB6" w:rsidP="00CF7FB6">
      <w:pPr>
        <w:spacing w:before="200" w:after="0" w:line="268" w:lineRule="auto"/>
        <w:outlineLvl w:val="2"/>
        <w:rPr>
          <w:rFonts w:eastAsiaTheme="majorEastAsia" w:cstheme="minorHAnsi"/>
          <w:b/>
          <w:bCs/>
          <w:sz w:val="24"/>
          <w:szCs w:val="24"/>
        </w:rPr>
      </w:pPr>
      <w:r w:rsidRPr="00CF7FB6">
        <w:rPr>
          <w:rFonts w:eastAsiaTheme="majorEastAsia" w:cstheme="minorHAnsi"/>
          <w:b/>
          <w:bCs/>
          <w:sz w:val="24"/>
          <w:szCs w:val="24"/>
        </w:rPr>
        <w:t>Reliability subsample</w:t>
      </w:r>
    </w:p>
    <w:p w14:paraId="34FAE82A" w14:textId="77777777" w:rsidR="00CF7FB6" w:rsidRPr="00CF7FB6" w:rsidRDefault="00CF7FB6" w:rsidP="00CF7FB6">
      <w:pPr>
        <w:spacing w:before="200"/>
        <w:outlineLvl w:val="1"/>
        <w:rPr>
          <w:rFonts w:cstheme="minorHAnsi"/>
          <w:sz w:val="24"/>
          <w:szCs w:val="24"/>
        </w:rPr>
      </w:pPr>
      <w:r w:rsidRPr="00CF7FB6">
        <w:rPr>
          <w:rFonts w:cstheme="minorHAnsi"/>
          <w:sz w:val="24"/>
          <w:szCs w:val="24"/>
        </w:rPr>
        <w:t>The overall sample used for testing CLEAR comprised 325 individuals in three groups based on an existing national midlife sample (Depression and Case Control -</w:t>
      </w:r>
      <w:proofErr w:type="spellStart"/>
      <w:r w:rsidRPr="00CF7FB6">
        <w:rPr>
          <w:rFonts w:cstheme="minorHAnsi"/>
          <w:sz w:val="24"/>
          <w:szCs w:val="24"/>
        </w:rPr>
        <w:t>DeCC</w:t>
      </w:r>
      <w:proofErr w:type="spellEnd"/>
      <w:r w:rsidRPr="00CF7FB6">
        <w:rPr>
          <w:rFonts w:cstheme="minorHAnsi"/>
          <w:sz w:val="24"/>
          <w:szCs w:val="24"/>
        </w:rPr>
        <w:t xml:space="preserve">) newly traced for this study, and a new student sample. </w:t>
      </w:r>
    </w:p>
    <w:p w14:paraId="18A96409" w14:textId="77777777" w:rsidR="00CF7FB6" w:rsidRPr="00CF7FB6" w:rsidRDefault="00CF7FB6" w:rsidP="00CF7FB6">
      <w:pPr>
        <w:numPr>
          <w:ilvl w:val="0"/>
          <w:numId w:val="40"/>
        </w:numPr>
        <w:contextualSpacing/>
        <w:rPr>
          <w:rFonts w:cstheme="minorHAnsi"/>
          <w:sz w:val="24"/>
          <w:szCs w:val="24"/>
        </w:rPr>
      </w:pPr>
      <w:r w:rsidRPr="00CF7FB6">
        <w:rPr>
          <w:rFonts w:cstheme="minorHAnsi"/>
          <w:sz w:val="24"/>
          <w:szCs w:val="24"/>
        </w:rPr>
        <w:t xml:space="preserve">The target </w:t>
      </w:r>
      <w:proofErr w:type="spellStart"/>
      <w:r w:rsidRPr="00CF7FB6">
        <w:rPr>
          <w:rFonts w:cstheme="minorHAnsi"/>
          <w:sz w:val="24"/>
          <w:szCs w:val="24"/>
        </w:rPr>
        <w:t>DeCC</w:t>
      </w:r>
      <w:proofErr w:type="spellEnd"/>
      <w:r w:rsidRPr="00CF7FB6">
        <w:rPr>
          <w:rFonts w:cstheme="minorHAnsi"/>
          <w:sz w:val="24"/>
          <w:szCs w:val="24"/>
        </w:rPr>
        <w:t xml:space="preserve"> group were those with clinically assessed recurrent episodes of major depression when last studied 10 years earlier, </w:t>
      </w:r>
    </w:p>
    <w:p w14:paraId="356F5967" w14:textId="77777777" w:rsidR="00CF7FB6" w:rsidRPr="00CF7FB6" w:rsidRDefault="00CF7FB6" w:rsidP="00CF7FB6">
      <w:pPr>
        <w:numPr>
          <w:ilvl w:val="0"/>
          <w:numId w:val="40"/>
        </w:numPr>
        <w:contextualSpacing/>
        <w:rPr>
          <w:rFonts w:cstheme="minorHAnsi"/>
          <w:sz w:val="24"/>
          <w:szCs w:val="24"/>
        </w:rPr>
      </w:pPr>
      <w:r w:rsidRPr="00CF7FB6">
        <w:rPr>
          <w:rFonts w:cstheme="minorHAnsi"/>
          <w:sz w:val="24"/>
          <w:szCs w:val="24"/>
        </w:rPr>
        <w:t xml:space="preserve">A matched no-depression control group. </w:t>
      </w:r>
    </w:p>
    <w:p w14:paraId="0BC59DBC" w14:textId="77777777" w:rsidR="00CF7FB6" w:rsidRPr="00CF7FB6" w:rsidRDefault="00CF7FB6" w:rsidP="00CF7FB6">
      <w:pPr>
        <w:numPr>
          <w:ilvl w:val="0"/>
          <w:numId w:val="40"/>
        </w:numPr>
        <w:contextualSpacing/>
        <w:rPr>
          <w:rFonts w:cstheme="minorHAnsi"/>
          <w:sz w:val="24"/>
          <w:szCs w:val="24"/>
        </w:rPr>
      </w:pPr>
      <w:r w:rsidRPr="00CF7FB6">
        <w:rPr>
          <w:rFonts w:cstheme="minorHAnsi"/>
          <w:sz w:val="24"/>
          <w:szCs w:val="24"/>
        </w:rPr>
        <w:t xml:space="preserve">Students (mostly first year Psychology UGs) </w:t>
      </w:r>
    </w:p>
    <w:p w14:paraId="3740FC8E" w14:textId="77777777" w:rsidR="00CF7FB6" w:rsidRPr="00CF7FB6" w:rsidRDefault="00CF7FB6" w:rsidP="00CF7FB6">
      <w:pPr>
        <w:rPr>
          <w:rFonts w:cstheme="minorHAnsi"/>
          <w:sz w:val="24"/>
          <w:szCs w:val="24"/>
        </w:rPr>
      </w:pPr>
      <w:r w:rsidRPr="00CF7FB6">
        <w:rPr>
          <w:rFonts w:cstheme="minorHAnsi"/>
          <w:sz w:val="24"/>
          <w:szCs w:val="24"/>
        </w:rPr>
        <w:t>All respondents were first contacted by the research team to obtain informed consent, before being given unique secure login passwords for completing the site. All respondents were given a £15 voucher on completion of the measure. Those who undertook reliability or validity measures were paid additionally for those.</w:t>
      </w:r>
    </w:p>
    <w:p w14:paraId="5325A375" w14:textId="77777777" w:rsidR="00CF7FB6" w:rsidRPr="00CF7FB6" w:rsidRDefault="00CF7FB6" w:rsidP="00CF7FB6">
      <w:pPr>
        <w:rPr>
          <w:rFonts w:eastAsiaTheme="majorEastAsia" w:cstheme="minorHAnsi"/>
          <w:b/>
          <w:bCs/>
          <w:i/>
          <w:iCs/>
          <w:sz w:val="24"/>
          <w:szCs w:val="24"/>
        </w:rPr>
      </w:pPr>
      <w:r w:rsidRPr="00CF7FB6">
        <w:rPr>
          <w:rFonts w:eastAsiaTheme="majorEastAsia" w:cstheme="minorHAnsi"/>
          <w:b/>
          <w:bCs/>
          <w:i/>
          <w:iCs/>
          <w:sz w:val="24"/>
          <w:szCs w:val="24"/>
        </w:rPr>
        <w:t xml:space="preserve">Reliability group: </w:t>
      </w:r>
    </w:p>
    <w:p w14:paraId="65FCB178" w14:textId="77777777" w:rsidR="00CF7FB6" w:rsidRPr="00CF7FB6" w:rsidRDefault="00CF7FB6" w:rsidP="00CF7FB6">
      <w:pPr>
        <w:rPr>
          <w:rFonts w:cstheme="minorHAnsi"/>
          <w:sz w:val="24"/>
          <w:szCs w:val="24"/>
        </w:rPr>
      </w:pPr>
      <w:r w:rsidRPr="00CF7FB6">
        <w:rPr>
          <w:rFonts w:cstheme="minorHAnsi"/>
          <w:sz w:val="24"/>
          <w:szCs w:val="24"/>
        </w:rPr>
        <w:t>Amongst 66 agreeing to test retest, 60 were used in the analysis – 20 per group. Both completions of CLEAR occurred within 4.5 weeks. Exclusions were made for those with a larger time gap (5 cases dispersed between the three groups). There were 61 finally used in the analysis (two with a slightly longer time lag were both retained in the control group).</w:t>
      </w:r>
    </w:p>
    <w:p w14:paraId="2A312D00" w14:textId="77777777" w:rsidR="00CF7FB6" w:rsidRPr="00CF7FB6" w:rsidRDefault="00CF7FB6" w:rsidP="00CF7FB6">
      <w:pPr>
        <w:rPr>
          <w:rFonts w:cstheme="minorHAnsi"/>
          <w:sz w:val="24"/>
          <w:szCs w:val="24"/>
        </w:rPr>
      </w:pPr>
      <w:r w:rsidRPr="00CF7FB6">
        <w:rPr>
          <w:rFonts w:cstheme="minorHAnsi"/>
          <w:sz w:val="24"/>
          <w:szCs w:val="24"/>
        </w:rPr>
        <w:t xml:space="preserve">In this group (taking T1 ratings) 59% were female, most (67%) white UK with a further 18% white other, and 15% BME. The average age was 44, the range 18 to 73 (SD 18.6). This was a largely middle class sample. Half were highly education: 46% with a degree or higher and 41% currently in education. Two thirds were employment (64%) with 56% were home owners/mortgaged. </w:t>
      </w:r>
    </w:p>
    <w:p w14:paraId="3B981BC3" w14:textId="77777777" w:rsidR="00CF7FB6" w:rsidRPr="00CF7FB6" w:rsidRDefault="00CF7FB6" w:rsidP="00CF7FB6">
      <w:pPr>
        <w:rPr>
          <w:rFonts w:cstheme="minorHAnsi"/>
          <w:sz w:val="24"/>
          <w:szCs w:val="24"/>
        </w:rPr>
      </w:pPr>
      <w:r w:rsidRPr="00CF7FB6">
        <w:rPr>
          <w:rFonts w:cstheme="minorHAnsi"/>
          <w:sz w:val="24"/>
          <w:szCs w:val="24"/>
        </w:rPr>
        <w:t>The majority identified a partner (71%), with 56% cohabiting. Nearly half (49%) had children, 83% in very good relationship with their children</w:t>
      </w:r>
      <w:proofErr w:type="gramStart"/>
      <w:r w:rsidRPr="00CF7FB6">
        <w:rPr>
          <w:rFonts w:cstheme="minorHAnsi"/>
          <w:sz w:val="24"/>
          <w:szCs w:val="24"/>
        </w:rPr>
        <w:t>,  6</w:t>
      </w:r>
      <w:proofErr w:type="gramEnd"/>
      <w:r w:rsidRPr="00CF7FB6">
        <w:rPr>
          <w:rFonts w:cstheme="minorHAnsi"/>
          <w:sz w:val="24"/>
          <w:szCs w:val="24"/>
        </w:rPr>
        <w:t>% described prior pregnancy complications</w:t>
      </w:r>
    </w:p>
    <w:p w14:paraId="556DDB9C" w14:textId="77777777" w:rsidR="00CF7FB6" w:rsidRPr="00CF7FB6" w:rsidRDefault="00CF7FB6" w:rsidP="00CF7FB6">
      <w:pPr>
        <w:rPr>
          <w:rFonts w:cstheme="minorHAnsi"/>
          <w:sz w:val="24"/>
          <w:szCs w:val="24"/>
        </w:rPr>
      </w:pPr>
      <w:r w:rsidRPr="00CF7FB6">
        <w:rPr>
          <w:rFonts w:cstheme="minorHAnsi"/>
          <w:sz w:val="24"/>
          <w:szCs w:val="24"/>
        </w:rPr>
        <w:lastRenderedPageBreak/>
        <w:t>In terms of parents, 62% had a mother alive and 53% father alive. In terms of childhood separation 17% were separated from mother, 18% separated from father before age 17. Most had siblings, 15</w:t>
      </w:r>
      <w:proofErr w:type="gramStart"/>
      <w:r w:rsidRPr="00CF7FB6">
        <w:rPr>
          <w:rFonts w:cstheme="minorHAnsi"/>
          <w:sz w:val="24"/>
          <w:szCs w:val="24"/>
        </w:rPr>
        <w:t>%  were</w:t>
      </w:r>
      <w:proofErr w:type="gramEnd"/>
      <w:r w:rsidRPr="00CF7FB6">
        <w:rPr>
          <w:rFonts w:cstheme="minorHAnsi"/>
          <w:sz w:val="24"/>
          <w:szCs w:val="24"/>
        </w:rPr>
        <w:t xml:space="preserve"> only children, </w:t>
      </w:r>
    </w:p>
    <w:p w14:paraId="728ECC5B" w14:textId="77777777" w:rsidR="00CF7FB6" w:rsidRPr="00CF7FB6" w:rsidRDefault="00CF7FB6" w:rsidP="00CF7FB6">
      <w:pPr>
        <w:rPr>
          <w:rFonts w:cstheme="minorHAnsi"/>
          <w:sz w:val="24"/>
          <w:szCs w:val="24"/>
        </w:rPr>
      </w:pPr>
      <w:r w:rsidRPr="00CF7FB6">
        <w:rPr>
          <w:rFonts w:cstheme="minorHAnsi"/>
          <w:sz w:val="24"/>
          <w:szCs w:val="24"/>
        </w:rPr>
        <w:t>Only a low number (5) were depressed in the year as determined by the GHQ.</w:t>
      </w:r>
    </w:p>
    <w:p w14:paraId="6B42B358" w14:textId="3C5AC8E6" w:rsidR="00CF7FB6" w:rsidRPr="00CF7FB6" w:rsidRDefault="002814A8" w:rsidP="00CF7FB6">
      <w:pPr>
        <w:spacing w:before="480"/>
        <w:contextualSpacing/>
        <w:outlineLvl w:val="0"/>
        <w:rPr>
          <w:rFonts w:eastAsiaTheme="majorEastAsia" w:cstheme="minorHAnsi"/>
          <w:b/>
          <w:bCs/>
          <w:sz w:val="24"/>
          <w:szCs w:val="24"/>
        </w:rPr>
      </w:pPr>
      <w:r w:rsidRPr="005525CA">
        <w:rPr>
          <w:rFonts w:eastAsiaTheme="majorEastAsia" w:cstheme="minorHAnsi"/>
          <w:b/>
          <w:bCs/>
          <w:sz w:val="24"/>
          <w:szCs w:val="24"/>
        </w:rPr>
        <w:t xml:space="preserve">Reliability </w:t>
      </w:r>
      <w:r w:rsidR="00CF7FB6" w:rsidRPr="00CF7FB6">
        <w:rPr>
          <w:rFonts w:eastAsiaTheme="majorEastAsia" w:cstheme="minorHAnsi"/>
          <w:b/>
          <w:bCs/>
          <w:sz w:val="24"/>
          <w:szCs w:val="24"/>
        </w:rPr>
        <w:t>Analysis</w:t>
      </w:r>
    </w:p>
    <w:p w14:paraId="78E73392" w14:textId="77777777" w:rsidR="00CF7FB6" w:rsidRPr="00CF7FB6" w:rsidRDefault="00CF7FB6" w:rsidP="00CF7FB6">
      <w:pPr>
        <w:rPr>
          <w:rFonts w:cstheme="minorHAnsi"/>
          <w:sz w:val="24"/>
          <w:szCs w:val="24"/>
        </w:rPr>
      </w:pPr>
      <w:r w:rsidRPr="00CF7FB6">
        <w:rPr>
          <w:rFonts w:cstheme="minorHAnsi"/>
          <w:sz w:val="24"/>
          <w:szCs w:val="24"/>
        </w:rPr>
        <w:t xml:space="preserve">Data was downloaded from CLEAR using Python and variables combined/defined according to those used in the LEDS classification and typical LEDS data file. For reliability, the two CLEAR files (T1 and T2) were combined into a single file when events and long term problems were hand-matched </w:t>
      </w:r>
      <w:proofErr w:type="gramStart"/>
      <w:r w:rsidRPr="00CF7FB6">
        <w:rPr>
          <w:rFonts w:cstheme="minorHAnsi"/>
          <w:sz w:val="24"/>
          <w:szCs w:val="24"/>
        </w:rPr>
        <w:t>The</w:t>
      </w:r>
      <w:proofErr w:type="gramEnd"/>
      <w:r w:rsidRPr="00CF7FB6">
        <w:rPr>
          <w:rFonts w:cstheme="minorHAnsi"/>
          <w:sz w:val="24"/>
          <w:szCs w:val="24"/>
        </w:rPr>
        <w:t xml:space="preserve"> same procedure for validity with the data lines for individual events and long term problems matched. Life events and LTPs were matched by narrative description, classification, person involved and date. Non-matches were retained in the data file, with half the data shown as missing. Dummy cases were included for the few respondents in the groups who had no events or LTPs. The total ‘n’ was determined by number of life events or number of LTPs when both files combined.</w:t>
      </w:r>
    </w:p>
    <w:p w14:paraId="58B26AF0" w14:textId="77777777" w:rsidR="00CF7FB6" w:rsidRPr="00CF7FB6" w:rsidRDefault="00CF7FB6" w:rsidP="00CF7FB6">
      <w:pPr>
        <w:rPr>
          <w:rFonts w:cstheme="minorHAnsi"/>
          <w:sz w:val="24"/>
          <w:szCs w:val="24"/>
        </w:rPr>
      </w:pPr>
      <w:r w:rsidRPr="00CF7FB6">
        <w:rPr>
          <w:rFonts w:cstheme="minorHAnsi"/>
          <w:sz w:val="24"/>
          <w:szCs w:val="24"/>
        </w:rPr>
        <w:t>Certain exclusions were systematically made prior to analysis:</w:t>
      </w:r>
    </w:p>
    <w:p w14:paraId="4FBD5F9D" w14:textId="77777777" w:rsidR="00CF7FB6" w:rsidRPr="00CF7FB6" w:rsidRDefault="00CF7FB6" w:rsidP="00CF7FB6">
      <w:pPr>
        <w:numPr>
          <w:ilvl w:val="0"/>
          <w:numId w:val="44"/>
        </w:numPr>
        <w:contextualSpacing/>
        <w:rPr>
          <w:rFonts w:cstheme="minorHAnsi"/>
          <w:sz w:val="24"/>
          <w:szCs w:val="24"/>
        </w:rPr>
      </w:pPr>
      <w:r w:rsidRPr="00CF7FB6">
        <w:rPr>
          <w:rFonts w:cstheme="minorHAnsi"/>
          <w:sz w:val="24"/>
          <w:szCs w:val="24"/>
        </w:rPr>
        <w:t>For time gap between measures re the 4 week difference at beginning and end of period</w:t>
      </w:r>
      <w:proofErr w:type="gramStart"/>
      <w:r w:rsidRPr="00CF7FB6">
        <w:rPr>
          <w:rFonts w:cstheme="minorHAnsi"/>
          <w:sz w:val="24"/>
          <w:szCs w:val="24"/>
        </w:rPr>
        <w:t>..</w:t>
      </w:r>
      <w:proofErr w:type="gramEnd"/>
      <w:r w:rsidRPr="00CF7FB6">
        <w:rPr>
          <w:rFonts w:cstheme="minorHAnsi"/>
          <w:sz w:val="24"/>
          <w:szCs w:val="24"/>
        </w:rPr>
        <w:t xml:space="preserve"> </w:t>
      </w:r>
    </w:p>
    <w:p w14:paraId="2F09EF7D" w14:textId="77777777" w:rsidR="00CF7FB6" w:rsidRPr="00CF7FB6" w:rsidRDefault="00CF7FB6" w:rsidP="00CF7FB6">
      <w:pPr>
        <w:numPr>
          <w:ilvl w:val="0"/>
          <w:numId w:val="44"/>
        </w:numPr>
        <w:contextualSpacing/>
        <w:rPr>
          <w:rFonts w:cstheme="minorHAnsi"/>
          <w:sz w:val="24"/>
          <w:szCs w:val="24"/>
        </w:rPr>
      </w:pPr>
      <w:r w:rsidRPr="00CF7FB6">
        <w:rPr>
          <w:rFonts w:cstheme="minorHAnsi"/>
          <w:sz w:val="24"/>
          <w:szCs w:val="24"/>
        </w:rPr>
        <w:t>Obvious duplication of events in CLEAR (same descriptors and ratings)</w:t>
      </w:r>
    </w:p>
    <w:p w14:paraId="2B356601" w14:textId="77777777" w:rsidR="00CF7FB6" w:rsidRPr="00CF7FB6" w:rsidRDefault="00CF7FB6" w:rsidP="00CF7FB6">
      <w:pPr>
        <w:numPr>
          <w:ilvl w:val="0"/>
          <w:numId w:val="44"/>
        </w:numPr>
        <w:contextualSpacing/>
        <w:rPr>
          <w:rFonts w:cstheme="minorHAnsi"/>
          <w:sz w:val="24"/>
          <w:szCs w:val="24"/>
        </w:rPr>
      </w:pPr>
      <w:r w:rsidRPr="00CF7FB6">
        <w:rPr>
          <w:rFonts w:cstheme="minorHAnsi"/>
          <w:sz w:val="24"/>
          <w:szCs w:val="24"/>
        </w:rPr>
        <w:t>Occasional events or LTPs with no ratings in CLEAR</w:t>
      </w:r>
    </w:p>
    <w:p w14:paraId="3A96F4CD" w14:textId="77777777" w:rsidR="00CF7FB6" w:rsidRPr="00CF7FB6" w:rsidRDefault="00CF7FB6" w:rsidP="00CF7FB6">
      <w:pPr>
        <w:numPr>
          <w:ilvl w:val="0"/>
          <w:numId w:val="44"/>
        </w:numPr>
        <w:contextualSpacing/>
        <w:rPr>
          <w:rFonts w:cstheme="minorHAnsi"/>
          <w:sz w:val="24"/>
          <w:szCs w:val="24"/>
        </w:rPr>
      </w:pPr>
      <w:r w:rsidRPr="00CF7FB6">
        <w:rPr>
          <w:rFonts w:cstheme="minorHAnsi"/>
          <w:sz w:val="24"/>
          <w:szCs w:val="24"/>
        </w:rPr>
        <w:t>Those incorrectly included even though outside the last 12-18 months</w:t>
      </w:r>
    </w:p>
    <w:p w14:paraId="4C3A3E67" w14:textId="77777777" w:rsidR="00CF7FB6" w:rsidRPr="00CF7FB6" w:rsidRDefault="00CF7FB6" w:rsidP="00CF7FB6">
      <w:pPr>
        <w:numPr>
          <w:ilvl w:val="0"/>
          <w:numId w:val="44"/>
        </w:numPr>
        <w:contextualSpacing/>
        <w:rPr>
          <w:rFonts w:cstheme="minorHAnsi"/>
          <w:sz w:val="24"/>
          <w:szCs w:val="24"/>
        </w:rPr>
      </w:pPr>
      <w:r w:rsidRPr="00CF7FB6">
        <w:rPr>
          <w:rFonts w:cstheme="minorHAnsi"/>
          <w:sz w:val="24"/>
          <w:szCs w:val="24"/>
        </w:rPr>
        <w:t>Those concerning internal states (</w:t>
      </w:r>
      <w:proofErr w:type="spellStart"/>
      <w:r w:rsidRPr="00CF7FB6">
        <w:rPr>
          <w:rFonts w:cstheme="minorHAnsi"/>
          <w:sz w:val="24"/>
          <w:szCs w:val="24"/>
        </w:rPr>
        <w:t>eg</w:t>
      </w:r>
      <w:proofErr w:type="spellEnd"/>
      <w:r w:rsidRPr="00CF7FB6">
        <w:rPr>
          <w:rFonts w:cstheme="minorHAnsi"/>
          <w:sz w:val="24"/>
          <w:szCs w:val="24"/>
        </w:rPr>
        <w:t xml:space="preserve"> feelings of guilt or inability to cope)</w:t>
      </w:r>
    </w:p>
    <w:p w14:paraId="7178DEC4" w14:textId="77777777" w:rsidR="00CF7FB6" w:rsidRPr="00CF7FB6" w:rsidRDefault="00CF7FB6" w:rsidP="00CF7FB6">
      <w:pPr>
        <w:rPr>
          <w:rFonts w:cstheme="minorHAnsi"/>
          <w:sz w:val="24"/>
          <w:szCs w:val="24"/>
        </w:rPr>
      </w:pPr>
      <w:proofErr w:type="gramStart"/>
      <w:r w:rsidRPr="00CF7FB6">
        <w:rPr>
          <w:rFonts w:cstheme="minorHAnsi"/>
          <w:sz w:val="24"/>
          <w:szCs w:val="24"/>
        </w:rPr>
        <w:t>These  exclusions</w:t>
      </w:r>
      <w:proofErr w:type="gramEnd"/>
      <w:r w:rsidRPr="00CF7FB6">
        <w:rPr>
          <w:rFonts w:cstheme="minorHAnsi"/>
          <w:sz w:val="24"/>
          <w:szCs w:val="24"/>
        </w:rPr>
        <w:t xml:space="preserve"> were made prior to the data analysis and compiled by a different researcher (RS) blind to likely agreement/disagreement in analysis. Whilst LTPs do not encompass depression in LEDS, these were retained in the reliability agreement but excluded from the validity/interview exercise.</w:t>
      </w:r>
    </w:p>
    <w:p w14:paraId="4506EDE1" w14:textId="77777777" w:rsidR="00CF7FB6" w:rsidRPr="00CF7FB6" w:rsidRDefault="00CF7FB6" w:rsidP="00CF7FB6">
      <w:pPr>
        <w:rPr>
          <w:rFonts w:cstheme="minorHAnsi"/>
          <w:sz w:val="24"/>
          <w:szCs w:val="24"/>
        </w:rPr>
      </w:pPr>
      <w:r w:rsidRPr="00CF7FB6">
        <w:rPr>
          <w:rFonts w:cstheme="minorHAnsi"/>
          <w:sz w:val="24"/>
          <w:szCs w:val="24"/>
        </w:rPr>
        <w:t xml:space="preserve">Associations were examined using Intra Class Correlations (ICC) for dimensional scales and Kappa (K) for dichotomous or categorical scales. Level of association was guided by Cohen’s accepted levels: </w:t>
      </w:r>
    </w:p>
    <w:p w14:paraId="35E0A123" w14:textId="77777777" w:rsidR="00CF7FB6" w:rsidRPr="00CF7FB6" w:rsidRDefault="00CF7FB6" w:rsidP="00CF7FB6">
      <w:pPr>
        <w:numPr>
          <w:ilvl w:val="0"/>
          <w:numId w:val="37"/>
        </w:numPr>
        <w:spacing w:before="100" w:beforeAutospacing="1" w:after="100" w:afterAutospacing="1"/>
        <w:ind w:left="1440"/>
        <w:rPr>
          <w:rFonts w:eastAsia="Times New Roman" w:cstheme="minorHAnsi"/>
          <w:sz w:val="24"/>
          <w:szCs w:val="24"/>
          <w:lang w:eastAsia="en-GB"/>
        </w:rPr>
      </w:pPr>
      <w:r w:rsidRPr="00CF7FB6">
        <w:rPr>
          <w:rFonts w:eastAsia="Times New Roman" w:cstheme="minorHAnsi"/>
          <w:sz w:val="24"/>
          <w:szCs w:val="24"/>
          <w:lang w:eastAsia="en-GB"/>
        </w:rPr>
        <w:t>Poor agreement = Less than 0.20</w:t>
      </w:r>
    </w:p>
    <w:p w14:paraId="059291BD" w14:textId="77777777" w:rsidR="00CF7FB6" w:rsidRPr="00CF7FB6" w:rsidRDefault="00CF7FB6" w:rsidP="00CF7FB6">
      <w:pPr>
        <w:numPr>
          <w:ilvl w:val="0"/>
          <w:numId w:val="37"/>
        </w:numPr>
        <w:spacing w:before="100" w:beforeAutospacing="1" w:after="100" w:afterAutospacing="1"/>
        <w:ind w:left="1440"/>
        <w:rPr>
          <w:rFonts w:eastAsia="Times New Roman" w:cstheme="minorHAnsi"/>
          <w:sz w:val="24"/>
          <w:szCs w:val="24"/>
          <w:lang w:eastAsia="en-GB"/>
        </w:rPr>
      </w:pPr>
      <w:r w:rsidRPr="00CF7FB6">
        <w:rPr>
          <w:rFonts w:eastAsia="Times New Roman" w:cstheme="minorHAnsi"/>
          <w:sz w:val="24"/>
          <w:szCs w:val="24"/>
          <w:lang w:eastAsia="en-GB"/>
        </w:rPr>
        <w:t>Fair agreement = 0.20 to 0.40</w:t>
      </w:r>
    </w:p>
    <w:p w14:paraId="62EDA0DA" w14:textId="77777777" w:rsidR="00CF7FB6" w:rsidRPr="00CF7FB6" w:rsidRDefault="00CF7FB6" w:rsidP="00CF7FB6">
      <w:pPr>
        <w:numPr>
          <w:ilvl w:val="0"/>
          <w:numId w:val="37"/>
        </w:numPr>
        <w:spacing w:before="100" w:beforeAutospacing="1" w:after="100" w:afterAutospacing="1"/>
        <w:ind w:left="1440"/>
        <w:rPr>
          <w:rFonts w:eastAsia="Times New Roman" w:cstheme="minorHAnsi"/>
          <w:sz w:val="24"/>
          <w:szCs w:val="24"/>
          <w:lang w:eastAsia="en-GB"/>
        </w:rPr>
      </w:pPr>
      <w:r w:rsidRPr="00CF7FB6">
        <w:rPr>
          <w:rFonts w:eastAsia="Times New Roman" w:cstheme="minorHAnsi"/>
          <w:sz w:val="24"/>
          <w:szCs w:val="24"/>
          <w:lang w:eastAsia="en-GB"/>
        </w:rPr>
        <w:t>Moderate agreement = 0.40 to 0.60</w:t>
      </w:r>
    </w:p>
    <w:p w14:paraId="5140B6F1" w14:textId="77777777" w:rsidR="00CF7FB6" w:rsidRPr="00CF7FB6" w:rsidRDefault="00CF7FB6" w:rsidP="00CF7FB6">
      <w:pPr>
        <w:numPr>
          <w:ilvl w:val="0"/>
          <w:numId w:val="37"/>
        </w:numPr>
        <w:spacing w:before="100" w:beforeAutospacing="1" w:after="100" w:afterAutospacing="1"/>
        <w:ind w:left="1440"/>
        <w:rPr>
          <w:rFonts w:eastAsia="Times New Roman" w:cstheme="minorHAnsi"/>
          <w:sz w:val="24"/>
          <w:szCs w:val="24"/>
          <w:lang w:eastAsia="en-GB"/>
        </w:rPr>
      </w:pPr>
      <w:r w:rsidRPr="00CF7FB6">
        <w:rPr>
          <w:rFonts w:eastAsia="Times New Roman" w:cstheme="minorHAnsi"/>
          <w:sz w:val="24"/>
          <w:szCs w:val="24"/>
          <w:lang w:eastAsia="en-GB"/>
        </w:rPr>
        <w:t>Good agreement = 0.60 to 0.80</w:t>
      </w:r>
    </w:p>
    <w:p w14:paraId="3AB71D08" w14:textId="77777777" w:rsidR="00CF7FB6" w:rsidRPr="00CF7FB6" w:rsidRDefault="00CF7FB6" w:rsidP="00CF7FB6">
      <w:pPr>
        <w:numPr>
          <w:ilvl w:val="0"/>
          <w:numId w:val="37"/>
        </w:numPr>
        <w:spacing w:before="100" w:beforeAutospacing="1" w:after="100" w:afterAutospacing="1"/>
        <w:ind w:left="1440"/>
        <w:rPr>
          <w:rFonts w:eastAsia="Times New Roman" w:cstheme="minorHAnsi"/>
          <w:sz w:val="24"/>
          <w:szCs w:val="24"/>
          <w:lang w:eastAsia="en-GB"/>
        </w:rPr>
      </w:pPr>
      <w:r w:rsidRPr="00CF7FB6">
        <w:rPr>
          <w:rFonts w:eastAsia="Times New Roman" w:cstheme="minorHAnsi"/>
          <w:sz w:val="24"/>
          <w:szCs w:val="24"/>
          <w:lang w:eastAsia="en-GB"/>
        </w:rPr>
        <w:t xml:space="preserve">Very good agreement = 0.80 to 1.00 </w:t>
      </w:r>
    </w:p>
    <w:p w14:paraId="38FC7B8F" w14:textId="77777777" w:rsidR="002814A8" w:rsidRPr="005525CA" w:rsidRDefault="002814A8" w:rsidP="002814A8">
      <w:pPr>
        <w:pStyle w:val="Heading2"/>
        <w:rPr>
          <w:rFonts w:asciiTheme="minorHAnsi" w:hAnsiTheme="minorHAnsi" w:cstheme="minorHAnsi"/>
          <w:sz w:val="24"/>
          <w:szCs w:val="24"/>
        </w:rPr>
      </w:pPr>
    </w:p>
    <w:p w14:paraId="147C5AA3" w14:textId="74FE2E87" w:rsidR="002814A8" w:rsidRPr="005525CA" w:rsidRDefault="002814A8" w:rsidP="002814A8">
      <w:pPr>
        <w:pStyle w:val="Heading2"/>
        <w:rPr>
          <w:rFonts w:asciiTheme="minorHAnsi" w:hAnsiTheme="minorHAnsi" w:cstheme="minorHAnsi"/>
          <w:sz w:val="24"/>
          <w:szCs w:val="24"/>
        </w:rPr>
      </w:pPr>
      <w:r w:rsidRPr="005525CA">
        <w:rPr>
          <w:rFonts w:asciiTheme="minorHAnsi" w:hAnsiTheme="minorHAnsi" w:cstheme="minorHAnsi"/>
          <w:sz w:val="24"/>
          <w:szCs w:val="24"/>
        </w:rPr>
        <w:lastRenderedPageBreak/>
        <w:t>V</w:t>
      </w:r>
      <w:r w:rsidRPr="005525CA">
        <w:rPr>
          <w:rFonts w:asciiTheme="minorHAnsi" w:hAnsiTheme="minorHAnsi" w:cstheme="minorHAnsi"/>
          <w:sz w:val="24"/>
          <w:szCs w:val="24"/>
        </w:rPr>
        <w:t>alidity procedure</w:t>
      </w:r>
    </w:p>
    <w:p w14:paraId="03FFE769" w14:textId="77777777" w:rsidR="002814A8" w:rsidRPr="005525CA" w:rsidRDefault="002814A8" w:rsidP="002814A8">
      <w:pPr>
        <w:rPr>
          <w:rFonts w:cstheme="minorHAnsi"/>
          <w:sz w:val="24"/>
          <w:szCs w:val="24"/>
        </w:rPr>
      </w:pPr>
      <w:r w:rsidRPr="005525CA">
        <w:rPr>
          <w:rFonts w:cstheme="minorHAnsi"/>
          <w:sz w:val="24"/>
          <w:szCs w:val="24"/>
        </w:rPr>
        <w:t>This sought to test whether CLEAR was valid when compared with the LEDS interview conducted in parallel (within a month)</w:t>
      </w:r>
    </w:p>
    <w:p w14:paraId="0B5D4772" w14:textId="77777777" w:rsidR="002814A8" w:rsidRPr="005525CA" w:rsidRDefault="002814A8" w:rsidP="002814A8">
      <w:pPr>
        <w:numPr>
          <w:ilvl w:val="1"/>
          <w:numId w:val="35"/>
        </w:numPr>
        <w:contextualSpacing/>
        <w:rPr>
          <w:rFonts w:cstheme="minorHAnsi"/>
          <w:sz w:val="24"/>
          <w:szCs w:val="24"/>
        </w:rPr>
      </w:pPr>
      <w:r w:rsidRPr="005525CA">
        <w:rPr>
          <w:rFonts w:cstheme="minorHAnsi"/>
          <w:sz w:val="24"/>
          <w:szCs w:val="24"/>
        </w:rPr>
        <w:t>Is there adequate coverage of events/long term problems</w:t>
      </w:r>
    </w:p>
    <w:p w14:paraId="148A8F8B" w14:textId="77777777" w:rsidR="002814A8" w:rsidRPr="005525CA" w:rsidRDefault="002814A8" w:rsidP="002814A8">
      <w:pPr>
        <w:numPr>
          <w:ilvl w:val="1"/>
          <w:numId w:val="35"/>
        </w:numPr>
        <w:contextualSpacing/>
        <w:rPr>
          <w:rFonts w:cstheme="minorHAnsi"/>
          <w:sz w:val="24"/>
          <w:szCs w:val="24"/>
        </w:rPr>
      </w:pPr>
      <w:r w:rsidRPr="005525CA">
        <w:rPr>
          <w:rFonts w:cstheme="minorHAnsi"/>
          <w:sz w:val="24"/>
          <w:szCs w:val="24"/>
        </w:rPr>
        <w:t>Is there good agreement for severe events?</w:t>
      </w:r>
    </w:p>
    <w:p w14:paraId="22B17D04" w14:textId="77777777" w:rsidR="002814A8" w:rsidRPr="005525CA" w:rsidRDefault="002814A8" w:rsidP="002814A8">
      <w:pPr>
        <w:numPr>
          <w:ilvl w:val="1"/>
          <w:numId w:val="35"/>
        </w:numPr>
        <w:contextualSpacing/>
        <w:rPr>
          <w:rFonts w:cstheme="minorHAnsi"/>
          <w:sz w:val="24"/>
          <w:szCs w:val="24"/>
        </w:rPr>
      </w:pPr>
      <w:r w:rsidRPr="005525CA">
        <w:rPr>
          <w:rFonts w:cstheme="minorHAnsi"/>
          <w:sz w:val="24"/>
          <w:szCs w:val="24"/>
        </w:rPr>
        <w:t>Do subgroups provide more valid CLEAR responses?</w:t>
      </w:r>
    </w:p>
    <w:p w14:paraId="0E15C89C" w14:textId="77777777" w:rsidR="002814A8" w:rsidRPr="005525CA" w:rsidRDefault="002814A8" w:rsidP="002814A8">
      <w:pPr>
        <w:rPr>
          <w:rFonts w:cstheme="minorHAnsi"/>
          <w:sz w:val="24"/>
          <w:szCs w:val="24"/>
        </w:rPr>
      </w:pPr>
    </w:p>
    <w:p w14:paraId="74BDB4EA" w14:textId="77777777" w:rsidR="002814A8" w:rsidRPr="005525CA" w:rsidRDefault="002814A8" w:rsidP="002814A8">
      <w:pPr>
        <w:rPr>
          <w:rFonts w:cstheme="minorHAnsi"/>
          <w:sz w:val="24"/>
          <w:szCs w:val="24"/>
        </w:rPr>
      </w:pPr>
      <w:r w:rsidRPr="005525CA">
        <w:rPr>
          <w:rFonts w:eastAsiaTheme="majorEastAsia" w:cstheme="minorHAnsi"/>
          <w:b/>
          <w:bCs/>
          <w:i/>
          <w:iCs/>
          <w:sz w:val="24"/>
          <w:szCs w:val="24"/>
        </w:rPr>
        <w:t>Validity subsample:</w:t>
      </w:r>
      <w:r w:rsidRPr="005525CA">
        <w:rPr>
          <w:rFonts w:cstheme="minorHAnsi"/>
          <w:sz w:val="24"/>
          <w:szCs w:val="24"/>
        </w:rPr>
        <w:t xml:space="preserve">  </w:t>
      </w:r>
    </w:p>
    <w:p w14:paraId="2CD26BF5" w14:textId="77777777" w:rsidR="002814A8" w:rsidRPr="005525CA" w:rsidRDefault="002814A8" w:rsidP="002814A8">
      <w:pPr>
        <w:rPr>
          <w:rFonts w:cstheme="minorHAnsi"/>
          <w:sz w:val="24"/>
          <w:szCs w:val="24"/>
        </w:rPr>
      </w:pPr>
      <w:r w:rsidRPr="005525CA">
        <w:rPr>
          <w:rFonts w:cstheme="minorHAnsi"/>
          <w:sz w:val="24"/>
          <w:szCs w:val="24"/>
        </w:rPr>
        <w:t>A group of 30 individuals were selected for a parallel LEDS interview – half completed CLEAR first, half were interviewed first. The interviews were undertaken according to standard LEDS procedure, rated, checked by consensus meetings and entered on SPSS.</w:t>
      </w:r>
    </w:p>
    <w:p w14:paraId="1F846A4D" w14:textId="77777777" w:rsidR="002814A8" w:rsidRPr="005525CA" w:rsidRDefault="002814A8" w:rsidP="002814A8">
      <w:pPr>
        <w:rPr>
          <w:rFonts w:cstheme="minorHAnsi"/>
          <w:sz w:val="24"/>
          <w:szCs w:val="24"/>
        </w:rPr>
      </w:pPr>
      <w:r w:rsidRPr="005525CA">
        <w:rPr>
          <w:rFonts w:cstheme="minorHAnsi"/>
          <w:sz w:val="24"/>
          <w:szCs w:val="24"/>
        </w:rPr>
        <w:t xml:space="preserve">This group (taking interview ratings) had more females (73%), again most were White/UK (60%) or White other (20%) </w:t>
      </w:r>
      <w:proofErr w:type="gramStart"/>
      <w:r w:rsidRPr="005525CA">
        <w:rPr>
          <w:rFonts w:cstheme="minorHAnsi"/>
          <w:sz w:val="24"/>
          <w:szCs w:val="24"/>
        </w:rPr>
        <w:t>and  20</w:t>
      </w:r>
      <w:proofErr w:type="gramEnd"/>
      <w:r w:rsidRPr="005525CA">
        <w:rPr>
          <w:rFonts w:cstheme="minorHAnsi"/>
          <w:sz w:val="24"/>
          <w:szCs w:val="24"/>
        </w:rPr>
        <w:t>% were BME.  More than half 57% had a degree or higher qualification</w:t>
      </w:r>
      <w:proofErr w:type="gramStart"/>
      <w:r w:rsidRPr="005525CA">
        <w:rPr>
          <w:rFonts w:cstheme="minorHAnsi"/>
          <w:sz w:val="24"/>
          <w:szCs w:val="24"/>
        </w:rPr>
        <w:t>,  and</w:t>
      </w:r>
      <w:proofErr w:type="gramEnd"/>
      <w:r w:rsidRPr="005525CA">
        <w:rPr>
          <w:rFonts w:cstheme="minorHAnsi"/>
          <w:sz w:val="24"/>
          <w:szCs w:val="24"/>
        </w:rPr>
        <w:t xml:space="preserve"> 57% were currently in education. 43% had some sort of employment.  70% had a partner currently and most (86%) described the relationship as good/very good. Half (53</w:t>
      </w:r>
      <w:proofErr w:type="gramStart"/>
      <w:r w:rsidRPr="005525CA">
        <w:rPr>
          <w:rFonts w:cstheme="minorHAnsi"/>
          <w:sz w:val="24"/>
          <w:szCs w:val="24"/>
        </w:rPr>
        <w:t>% )</w:t>
      </w:r>
      <w:proofErr w:type="gramEnd"/>
      <w:r w:rsidRPr="005525CA">
        <w:rPr>
          <w:rFonts w:cstheme="minorHAnsi"/>
          <w:sz w:val="24"/>
          <w:szCs w:val="24"/>
        </w:rPr>
        <w:t xml:space="preserve"> had children. 43% had mother alive and 37% father alive. Separation in childhood for a year or more was 10% from mother and 23% from father. Most (80%) had siblings.</w:t>
      </w:r>
    </w:p>
    <w:p w14:paraId="35EECCB6" w14:textId="77777777" w:rsidR="002814A8" w:rsidRPr="005525CA" w:rsidRDefault="002814A8" w:rsidP="002814A8">
      <w:pPr>
        <w:rPr>
          <w:rFonts w:cstheme="minorHAnsi"/>
          <w:sz w:val="24"/>
          <w:szCs w:val="24"/>
        </w:rPr>
      </w:pPr>
      <w:r w:rsidRPr="005525CA">
        <w:rPr>
          <w:rFonts w:cstheme="minorHAnsi"/>
          <w:sz w:val="24"/>
          <w:szCs w:val="24"/>
        </w:rPr>
        <w:t>6 respondents were depressed in the last year, as identified by their GHQ symptom scores.</w:t>
      </w:r>
    </w:p>
    <w:p w14:paraId="2530398F" w14:textId="77777777" w:rsidR="002814A8" w:rsidRPr="005525CA" w:rsidRDefault="002814A8" w:rsidP="002814A8">
      <w:pPr>
        <w:rPr>
          <w:rFonts w:cstheme="minorHAnsi"/>
          <w:b/>
          <w:bCs/>
          <w:sz w:val="24"/>
          <w:szCs w:val="24"/>
        </w:rPr>
      </w:pPr>
      <w:r w:rsidRPr="005525CA">
        <w:rPr>
          <w:rFonts w:cstheme="minorHAnsi"/>
          <w:b/>
          <w:bCs/>
          <w:sz w:val="24"/>
          <w:szCs w:val="24"/>
        </w:rPr>
        <w:t>Data set</w:t>
      </w:r>
    </w:p>
    <w:p w14:paraId="461CFBD0" w14:textId="77777777" w:rsidR="002814A8" w:rsidRPr="005525CA" w:rsidRDefault="002814A8" w:rsidP="002814A8">
      <w:pPr>
        <w:rPr>
          <w:rFonts w:cstheme="minorHAnsi"/>
          <w:sz w:val="24"/>
          <w:szCs w:val="24"/>
        </w:rPr>
      </w:pPr>
      <w:r w:rsidRPr="005525CA">
        <w:rPr>
          <w:rFonts w:cstheme="minorHAnsi"/>
          <w:sz w:val="24"/>
          <w:szCs w:val="24"/>
        </w:rPr>
        <w:t>The comparison between interview (LEDS) and CLEAR online completion was similarly undertaken. The variables were compiled in three subsets – demographics; life events and long term problems. The latter two files are listed by observation (event or LTP) and are multiple by respondent.</w:t>
      </w:r>
    </w:p>
    <w:p w14:paraId="60F544BC" w14:textId="77777777" w:rsidR="002814A8" w:rsidRPr="005525CA" w:rsidRDefault="002814A8" w:rsidP="002814A8">
      <w:pPr>
        <w:rPr>
          <w:rFonts w:cstheme="minorHAnsi"/>
          <w:sz w:val="24"/>
          <w:szCs w:val="24"/>
        </w:rPr>
      </w:pPr>
      <w:r w:rsidRPr="005525CA">
        <w:rPr>
          <w:rFonts w:cstheme="minorHAnsi"/>
          <w:sz w:val="24"/>
          <w:szCs w:val="24"/>
        </w:rPr>
        <w:t>The LEDS and CLEAR assessment are identified for analysis. Intra-class correlational analysis is appropriate</w:t>
      </w:r>
    </w:p>
    <w:p w14:paraId="6FF686F2" w14:textId="77777777" w:rsidR="00375878" w:rsidRPr="005525CA" w:rsidRDefault="00375878" w:rsidP="00A775E3">
      <w:pPr>
        <w:contextualSpacing/>
        <w:jc w:val="both"/>
        <w:rPr>
          <w:rFonts w:cstheme="minorHAnsi"/>
          <w:sz w:val="24"/>
          <w:szCs w:val="24"/>
        </w:rPr>
      </w:pPr>
    </w:p>
    <w:sectPr w:rsidR="00375878" w:rsidRPr="005525CA" w:rsidSect="00603ED7">
      <w:headerReference w:type="default" r:id="rId10"/>
      <w:footerReference w:type="default" r:id="rId11"/>
      <w:pgSz w:w="11906" w:h="16838"/>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5FABE0" w14:textId="77777777" w:rsidR="000500E6" w:rsidRDefault="000500E6" w:rsidP="006D0449">
      <w:r>
        <w:separator/>
      </w:r>
    </w:p>
  </w:endnote>
  <w:endnote w:type="continuationSeparator" w:id="0">
    <w:p w14:paraId="56E23E1F" w14:textId="77777777" w:rsidR="000500E6" w:rsidRDefault="000500E6" w:rsidP="006D0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Typewriter">
    <w:panose1 w:val="020B05090305040302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680245"/>
      <w:docPartObj>
        <w:docPartGallery w:val="Page Numbers (Bottom of Page)"/>
        <w:docPartUnique/>
      </w:docPartObj>
    </w:sdtPr>
    <w:sdtEndPr>
      <w:rPr>
        <w:noProof/>
      </w:rPr>
    </w:sdtEndPr>
    <w:sdtContent>
      <w:p w14:paraId="3BBFCE07" w14:textId="3628CB35" w:rsidR="002338A2" w:rsidRDefault="002338A2">
        <w:pPr>
          <w:pStyle w:val="Footer"/>
          <w:jc w:val="center"/>
        </w:pPr>
        <w:r>
          <w:fldChar w:fldCharType="begin"/>
        </w:r>
        <w:r>
          <w:instrText xml:space="preserve"> PAGE   \* MERGEFORMAT </w:instrText>
        </w:r>
        <w:r>
          <w:fldChar w:fldCharType="separate"/>
        </w:r>
        <w:r w:rsidR="005525CA">
          <w:rPr>
            <w:noProof/>
          </w:rPr>
          <w:t>11</w:t>
        </w:r>
        <w:r>
          <w:rPr>
            <w:noProof/>
          </w:rPr>
          <w:fldChar w:fldCharType="end"/>
        </w:r>
      </w:p>
    </w:sdtContent>
  </w:sdt>
  <w:p w14:paraId="63AC04BA" w14:textId="77777777" w:rsidR="002338A2" w:rsidRDefault="002338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76EE73" w14:textId="77777777" w:rsidR="000500E6" w:rsidRDefault="000500E6" w:rsidP="006D0449">
      <w:r>
        <w:separator/>
      </w:r>
    </w:p>
  </w:footnote>
  <w:footnote w:type="continuationSeparator" w:id="0">
    <w:p w14:paraId="6B2ACD65" w14:textId="77777777" w:rsidR="000500E6" w:rsidRDefault="000500E6" w:rsidP="006D0449">
      <w:r>
        <w:continuationSeparator/>
      </w:r>
    </w:p>
  </w:footnote>
  <w:footnote w:id="1">
    <w:p w14:paraId="62706A6D" w14:textId="5AB4FB1B" w:rsidR="002338A2" w:rsidRDefault="002338A2">
      <w:pPr>
        <w:pStyle w:val="FootnoteText"/>
      </w:pPr>
      <w:r>
        <w:rPr>
          <w:rStyle w:val="FootnoteReference"/>
        </w:rPr>
        <w:footnoteRef/>
      </w:r>
      <w:r>
        <w:t xml:space="preserve"> Computerised Life Events Assessment Record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7928D" w14:textId="005C8C64" w:rsidR="002338A2" w:rsidRDefault="00A775E3" w:rsidP="002814A8">
    <w:pPr>
      <w:pStyle w:val="Header"/>
      <w:jc w:val="center"/>
      <w:rPr>
        <w:rFonts w:ascii="Calibri" w:hAnsi="Calibri"/>
        <w:noProof/>
        <w:color w:val="333333"/>
        <w:sz w:val="16"/>
        <w:szCs w:val="16"/>
      </w:rPr>
    </w:pPr>
    <w:r>
      <w:t xml:space="preserve">Report </w:t>
    </w:r>
    <w:r w:rsidR="002814A8">
      <w:t xml:space="preserve">- </w:t>
    </w:r>
    <w:r>
      <w:t>Introduction</w:t>
    </w:r>
    <w:r w:rsidR="002814A8">
      <w:t xml:space="preserve"> to sample and data</w:t>
    </w:r>
    <w:r>
      <w:t xml:space="preserve"> </w:t>
    </w:r>
    <w:r w:rsidR="002338A2">
      <w:rPr>
        <w:rFonts w:ascii="Calibri" w:hAnsi="Calibri"/>
        <w:noProof/>
        <w:color w:val="333333"/>
        <w:sz w:val="16"/>
        <w:szCs w:val="16"/>
      </w:rPr>
      <w:t xml:space="preserve">         </w:t>
    </w:r>
  </w:p>
  <w:p w14:paraId="39216980" w14:textId="3771CB1E" w:rsidR="002338A2" w:rsidRDefault="002338A2" w:rsidP="005D28E3">
    <w:pPr>
      <w:pStyle w:val="Header"/>
      <w:jc w:val="right"/>
    </w:pPr>
    <w:r>
      <w:rPr>
        <w:rFonts w:ascii="Calibri" w:hAnsi="Calibri"/>
        <w:noProof/>
        <w:color w:val="333333"/>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8F0E50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400EDD"/>
    <w:multiLevelType w:val="hybridMultilevel"/>
    <w:tmpl w:val="C6565F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2C5DC3"/>
    <w:multiLevelType w:val="hybridMultilevel"/>
    <w:tmpl w:val="859AF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51636C"/>
    <w:multiLevelType w:val="hybridMultilevel"/>
    <w:tmpl w:val="BC7441F4"/>
    <w:lvl w:ilvl="0" w:tplc="4978E14C">
      <w:start w:val="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9D15632"/>
    <w:multiLevelType w:val="hybridMultilevel"/>
    <w:tmpl w:val="D8BA04E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0A97752C"/>
    <w:multiLevelType w:val="hybridMultilevel"/>
    <w:tmpl w:val="FC0CF8E0"/>
    <w:lvl w:ilvl="0" w:tplc="8FDC932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B655DAB"/>
    <w:multiLevelType w:val="hybridMultilevel"/>
    <w:tmpl w:val="A372F436"/>
    <w:lvl w:ilvl="0" w:tplc="A79EE996">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7">
    <w:nsid w:val="0B9211CD"/>
    <w:multiLevelType w:val="hybridMultilevel"/>
    <w:tmpl w:val="203282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ECA1383"/>
    <w:multiLevelType w:val="hybridMultilevel"/>
    <w:tmpl w:val="F7A069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0EE063D8"/>
    <w:multiLevelType w:val="hybridMultilevel"/>
    <w:tmpl w:val="5AEC87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2C12133"/>
    <w:multiLevelType w:val="hybridMultilevel"/>
    <w:tmpl w:val="3A8EE28C"/>
    <w:lvl w:ilvl="0" w:tplc="7A5699E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5EB0466"/>
    <w:multiLevelType w:val="hybridMultilevel"/>
    <w:tmpl w:val="CCBCD83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1A9B6A6C"/>
    <w:multiLevelType w:val="multilevel"/>
    <w:tmpl w:val="1F043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CEB1035"/>
    <w:multiLevelType w:val="hybridMultilevel"/>
    <w:tmpl w:val="D0607AE6"/>
    <w:lvl w:ilvl="0" w:tplc="0322784E">
      <w:start w:val="1"/>
      <w:numFmt w:val="lowerRoman"/>
      <w:lvlText w:val="%1)"/>
      <w:lvlJc w:val="left"/>
      <w:pPr>
        <w:ind w:left="765" w:hanging="72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14">
    <w:nsid w:val="1D5860E0"/>
    <w:multiLevelType w:val="hybridMultilevel"/>
    <w:tmpl w:val="7E54BF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EA14EE4"/>
    <w:multiLevelType w:val="hybridMultilevel"/>
    <w:tmpl w:val="4D9CD3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9303BC"/>
    <w:multiLevelType w:val="hybridMultilevel"/>
    <w:tmpl w:val="9A4CBA78"/>
    <w:lvl w:ilvl="0" w:tplc="9F2E23F4">
      <w:start w:val="1"/>
      <w:numFmt w:val="bullet"/>
      <w:lvlText w:val="-"/>
      <w:lvlJc w:val="left"/>
      <w:pPr>
        <w:ind w:left="720" w:hanging="360"/>
      </w:pPr>
      <w:rPr>
        <w:rFonts w:ascii="Cambria" w:eastAsiaTheme="majorEastAsia" w:hAnsi="Cambria" w:cstheme="maj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02A2925"/>
    <w:multiLevelType w:val="multilevel"/>
    <w:tmpl w:val="51D6D0AA"/>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1B14406"/>
    <w:multiLevelType w:val="hybridMultilevel"/>
    <w:tmpl w:val="A0FA1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1B43B98"/>
    <w:multiLevelType w:val="hybridMultilevel"/>
    <w:tmpl w:val="AC7CB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3D12FA3"/>
    <w:multiLevelType w:val="hybridMultilevel"/>
    <w:tmpl w:val="A1FCC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5241406"/>
    <w:multiLevelType w:val="hybridMultilevel"/>
    <w:tmpl w:val="A04035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6A54811"/>
    <w:multiLevelType w:val="hybridMultilevel"/>
    <w:tmpl w:val="EF4CC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D8D2B8C"/>
    <w:multiLevelType w:val="hybridMultilevel"/>
    <w:tmpl w:val="CCF200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2DD75E21"/>
    <w:multiLevelType w:val="hybridMultilevel"/>
    <w:tmpl w:val="B84CA9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00C72B1"/>
    <w:multiLevelType w:val="hybridMultilevel"/>
    <w:tmpl w:val="26EEE9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3263361F"/>
    <w:multiLevelType w:val="hybridMultilevel"/>
    <w:tmpl w:val="48345712"/>
    <w:lvl w:ilvl="0" w:tplc="48263A48">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7">
    <w:nsid w:val="39373A28"/>
    <w:multiLevelType w:val="multilevel"/>
    <w:tmpl w:val="A0763E30"/>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3AB02243"/>
    <w:multiLevelType w:val="hybridMultilevel"/>
    <w:tmpl w:val="3D80D50E"/>
    <w:lvl w:ilvl="0" w:tplc="837E0A5A">
      <w:start w:val="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3BF14FAF"/>
    <w:multiLevelType w:val="hybridMultilevel"/>
    <w:tmpl w:val="6A9C5B7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4274301E"/>
    <w:multiLevelType w:val="hybridMultilevel"/>
    <w:tmpl w:val="2AA68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42D362F6"/>
    <w:multiLevelType w:val="hybridMultilevel"/>
    <w:tmpl w:val="DB8C22FC"/>
    <w:lvl w:ilvl="0" w:tplc="33EAFFB2">
      <w:start w:val="1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2961CAC"/>
    <w:multiLevelType w:val="hybridMultilevel"/>
    <w:tmpl w:val="7E1EAB42"/>
    <w:lvl w:ilvl="0" w:tplc="837E0A5A">
      <w:start w:val="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42B2A39"/>
    <w:multiLevelType w:val="hybridMultilevel"/>
    <w:tmpl w:val="1D92A9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75C262C"/>
    <w:multiLevelType w:val="hybridMultilevel"/>
    <w:tmpl w:val="73E236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9D86D4F"/>
    <w:multiLevelType w:val="hybridMultilevel"/>
    <w:tmpl w:val="A2CE59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D1C4610"/>
    <w:multiLevelType w:val="hybridMultilevel"/>
    <w:tmpl w:val="C74668D0"/>
    <w:lvl w:ilvl="0" w:tplc="B4EE9E2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5DFE2709"/>
    <w:multiLevelType w:val="multilevel"/>
    <w:tmpl w:val="A1B07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24F3025"/>
    <w:multiLevelType w:val="hybridMultilevel"/>
    <w:tmpl w:val="72C8C4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65472AA"/>
    <w:multiLevelType w:val="hybridMultilevel"/>
    <w:tmpl w:val="54827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2114C86"/>
    <w:multiLevelType w:val="hybridMultilevel"/>
    <w:tmpl w:val="17D246CE"/>
    <w:lvl w:ilvl="0" w:tplc="A93A9798">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41">
    <w:nsid w:val="77844D65"/>
    <w:multiLevelType w:val="multilevel"/>
    <w:tmpl w:val="A2981BD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9697AAD"/>
    <w:multiLevelType w:val="hybridMultilevel"/>
    <w:tmpl w:val="351032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A1C52FC"/>
    <w:multiLevelType w:val="multilevel"/>
    <w:tmpl w:val="AE5EFD3C"/>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D7952DB"/>
    <w:multiLevelType w:val="hybridMultilevel"/>
    <w:tmpl w:val="E0248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0"/>
  </w:num>
  <w:num w:numId="2">
    <w:abstractNumId w:val="23"/>
  </w:num>
  <w:num w:numId="3">
    <w:abstractNumId w:val="39"/>
  </w:num>
  <w:num w:numId="4">
    <w:abstractNumId w:val="30"/>
  </w:num>
  <w:num w:numId="5">
    <w:abstractNumId w:val="7"/>
  </w:num>
  <w:num w:numId="6">
    <w:abstractNumId w:val="18"/>
  </w:num>
  <w:num w:numId="7">
    <w:abstractNumId w:val="14"/>
  </w:num>
  <w:num w:numId="8">
    <w:abstractNumId w:val="13"/>
  </w:num>
  <w:num w:numId="9">
    <w:abstractNumId w:val="44"/>
  </w:num>
  <w:num w:numId="10">
    <w:abstractNumId w:val="4"/>
  </w:num>
  <w:num w:numId="11">
    <w:abstractNumId w:val="19"/>
  </w:num>
  <w:num w:numId="12">
    <w:abstractNumId w:val="22"/>
  </w:num>
  <w:num w:numId="13">
    <w:abstractNumId w:val="27"/>
  </w:num>
  <w:num w:numId="14">
    <w:abstractNumId w:val="2"/>
  </w:num>
  <w:num w:numId="15">
    <w:abstractNumId w:val="38"/>
  </w:num>
  <w:num w:numId="16">
    <w:abstractNumId w:val="33"/>
  </w:num>
  <w:num w:numId="17">
    <w:abstractNumId w:val="9"/>
  </w:num>
  <w:num w:numId="18">
    <w:abstractNumId w:val="41"/>
  </w:num>
  <w:num w:numId="19">
    <w:abstractNumId w:val="43"/>
  </w:num>
  <w:num w:numId="20">
    <w:abstractNumId w:val="1"/>
  </w:num>
  <w:num w:numId="21">
    <w:abstractNumId w:val="29"/>
  </w:num>
  <w:num w:numId="22">
    <w:abstractNumId w:val="35"/>
  </w:num>
  <w:num w:numId="23">
    <w:abstractNumId w:val="17"/>
  </w:num>
  <w:num w:numId="24">
    <w:abstractNumId w:val="24"/>
  </w:num>
  <w:num w:numId="25">
    <w:abstractNumId w:val="34"/>
  </w:num>
  <w:num w:numId="26">
    <w:abstractNumId w:val="32"/>
  </w:num>
  <w:num w:numId="27">
    <w:abstractNumId w:val="15"/>
  </w:num>
  <w:num w:numId="28">
    <w:abstractNumId w:val="21"/>
  </w:num>
  <w:num w:numId="29">
    <w:abstractNumId w:val="40"/>
  </w:num>
  <w:num w:numId="30">
    <w:abstractNumId w:val="26"/>
  </w:num>
  <w:num w:numId="31">
    <w:abstractNumId w:val="6"/>
  </w:num>
  <w:num w:numId="32">
    <w:abstractNumId w:val="8"/>
  </w:num>
  <w:num w:numId="33">
    <w:abstractNumId w:val="3"/>
  </w:num>
  <w:num w:numId="34">
    <w:abstractNumId w:val="28"/>
  </w:num>
  <w:num w:numId="35">
    <w:abstractNumId w:val="31"/>
  </w:num>
  <w:num w:numId="36">
    <w:abstractNumId w:val="25"/>
  </w:num>
  <w:num w:numId="37">
    <w:abstractNumId w:val="12"/>
  </w:num>
  <w:num w:numId="38">
    <w:abstractNumId w:val="37"/>
  </w:num>
  <w:num w:numId="39">
    <w:abstractNumId w:val="0"/>
  </w:num>
  <w:num w:numId="40">
    <w:abstractNumId w:val="11"/>
  </w:num>
  <w:num w:numId="41">
    <w:abstractNumId w:val="36"/>
  </w:num>
  <w:num w:numId="42">
    <w:abstractNumId w:val="5"/>
  </w:num>
  <w:num w:numId="43">
    <w:abstractNumId w:val="10"/>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num>
  <w:num w:numId="46">
    <w:abstractNumId w:val="4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37B"/>
    <w:rsid w:val="00005899"/>
    <w:rsid w:val="00015386"/>
    <w:rsid w:val="00023640"/>
    <w:rsid w:val="00024052"/>
    <w:rsid w:val="00031A18"/>
    <w:rsid w:val="00034E83"/>
    <w:rsid w:val="00046F1D"/>
    <w:rsid w:val="00047260"/>
    <w:rsid w:val="000500E6"/>
    <w:rsid w:val="0005796D"/>
    <w:rsid w:val="000709DF"/>
    <w:rsid w:val="000720F8"/>
    <w:rsid w:val="0007552F"/>
    <w:rsid w:val="00077931"/>
    <w:rsid w:val="000B48B8"/>
    <w:rsid w:val="000C4C67"/>
    <w:rsid w:val="000D2F3E"/>
    <w:rsid w:val="000D6402"/>
    <w:rsid w:val="000F1BF8"/>
    <w:rsid w:val="000F3957"/>
    <w:rsid w:val="000F44DD"/>
    <w:rsid w:val="000F49B5"/>
    <w:rsid w:val="000F5E6A"/>
    <w:rsid w:val="001020B9"/>
    <w:rsid w:val="001035EF"/>
    <w:rsid w:val="0010590C"/>
    <w:rsid w:val="00120216"/>
    <w:rsid w:val="00134917"/>
    <w:rsid w:val="00135EDD"/>
    <w:rsid w:val="001420BE"/>
    <w:rsid w:val="001437A6"/>
    <w:rsid w:val="00145674"/>
    <w:rsid w:val="001478E6"/>
    <w:rsid w:val="00153BAA"/>
    <w:rsid w:val="001601A0"/>
    <w:rsid w:val="00161104"/>
    <w:rsid w:val="0017084B"/>
    <w:rsid w:val="00175E02"/>
    <w:rsid w:val="001871A6"/>
    <w:rsid w:val="001C301F"/>
    <w:rsid w:val="001D4A87"/>
    <w:rsid w:val="001E1A37"/>
    <w:rsid w:val="001E639F"/>
    <w:rsid w:val="002007DB"/>
    <w:rsid w:val="00203DA0"/>
    <w:rsid w:val="002105A8"/>
    <w:rsid w:val="002230C3"/>
    <w:rsid w:val="002338A2"/>
    <w:rsid w:val="00260982"/>
    <w:rsid w:val="00261F08"/>
    <w:rsid w:val="002814A8"/>
    <w:rsid w:val="00290C10"/>
    <w:rsid w:val="00292450"/>
    <w:rsid w:val="0029305B"/>
    <w:rsid w:val="002A0A8F"/>
    <w:rsid w:val="002A3D96"/>
    <w:rsid w:val="002B1A50"/>
    <w:rsid w:val="002B4EAC"/>
    <w:rsid w:val="002C6272"/>
    <w:rsid w:val="002C7A12"/>
    <w:rsid w:val="002D21AD"/>
    <w:rsid w:val="002D3D29"/>
    <w:rsid w:val="002D4544"/>
    <w:rsid w:val="002D4F15"/>
    <w:rsid w:val="002E13B5"/>
    <w:rsid w:val="002F3BCC"/>
    <w:rsid w:val="00320274"/>
    <w:rsid w:val="00321092"/>
    <w:rsid w:val="0032537B"/>
    <w:rsid w:val="00350FAB"/>
    <w:rsid w:val="003512A6"/>
    <w:rsid w:val="003633E8"/>
    <w:rsid w:val="00364723"/>
    <w:rsid w:val="00364FD8"/>
    <w:rsid w:val="00374E52"/>
    <w:rsid w:val="00375878"/>
    <w:rsid w:val="00386B88"/>
    <w:rsid w:val="00386C69"/>
    <w:rsid w:val="00395C6E"/>
    <w:rsid w:val="003A75F7"/>
    <w:rsid w:val="003B2070"/>
    <w:rsid w:val="003E25F7"/>
    <w:rsid w:val="003E38E5"/>
    <w:rsid w:val="003E70DF"/>
    <w:rsid w:val="003F0FEE"/>
    <w:rsid w:val="003F3321"/>
    <w:rsid w:val="00415D88"/>
    <w:rsid w:val="004278A0"/>
    <w:rsid w:val="00435E7A"/>
    <w:rsid w:val="00453603"/>
    <w:rsid w:val="0046055C"/>
    <w:rsid w:val="00476B45"/>
    <w:rsid w:val="004821A8"/>
    <w:rsid w:val="00492773"/>
    <w:rsid w:val="00496543"/>
    <w:rsid w:val="004A0F36"/>
    <w:rsid w:val="004A25AC"/>
    <w:rsid w:val="004A43DE"/>
    <w:rsid w:val="004A475B"/>
    <w:rsid w:val="004C2F1C"/>
    <w:rsid w:val="004C5282"/>
    <w:rsid w:val="004D566E"/>
    <w:rsid w:val="004E2F59"/>
    <w:rsid w:val="004E496F"/>
    <w:rsid w:val="00502C12"/>
    <w:rsid w:val="00506502"/>
    <w:rsid w:val="00512B42"/>
    <w:rsid w:val="00521A79"/>
    <w:rsid w:val="0052327F"/>
    <w:rsid w:val="00530FE2"/>
    <w:rsid w:val="00533111"/>
    <w:rsid w:val="00545403"/>
    <w:rsid w:val="005525CA"/>
    <w:rsid w:val="00562D22"/>
    <w:rsid w:val="0056329B"/>
    <w:rsid w:val="00583845"/>
    <w:rsid w:val="00584C3D"/>
    <w:rsid w:val="00585891"/>
    <w:rsid w:val="00586471"/>
    <w:rsid w:val="00590291"/>
    <w:rsid w:val="005930BB"/>
    <w:rsid w:val="005C43B6"/>
    <w:rsid w:val="005C6756"/>
    <w:rsid w:val="005D07B8"/>
    <w:rsid w:val="005D28E3"/>
    <w:rsid w:val="005D28FE"/>
    <w:rsid w:val="005E1765"/>
    <w:rsid w:val="005E1B50"/>
    <w:rsid w:val="005F5A5F"/>
    <w:rsid w:val="005F7C8A"/>
    <w:rsid w:val="0060151A"/>
    <w:rsid w:val="00603ED7"/>
    <w:rsid w:val="00613366"/>
    <w:rsid w:val="0062132C"/>
    <w:rsid w:val="00631C5C"/>
    <w:rsid w:val="00651699"/>
    <w:rsid w:val="006610F2"/>
    <w:rsid w:val="00674E1D"/>
    <w:rsid w:val="00676D6D"/>
    <w:rsid w:val="0069594A"/>
    <w:rsid w:val="006A0295"/>
    <w:rsid w:val="006A2E56"/>
    <w:rsid w:val="006D0449"/>
    <w:rsid w:val="006D698A"/>
    <w:rsid w:val="006F3F26"/>
    <w:rsid w:val="006F6E50"/>
    <w:rsid w:val="00701879"/>
    <w:rsid w:val="0070352F"/>
    <w:rsid w:val="00704263"/>
    <w:rsid w:val="00704276"/>
    <w:rsid w:val="00717CE6"/>
    <w:rsid w:val="00717FD8"/>
    <w:rsid w:val="00727566"/>
    <w:rsid w:val="007302CB"/>
    <w:rsid w:val="0073773C"/>
    <w:rsid w:val="0076139C"/>
    <w:rsid w:val="00762A6C"/>
    <w:rsid w:val="007647B6"/>
    <w:rsid w:val="007664F0"/>
    <w:rsid w:val="00770EA3"/>
    <w:rsid w:val="007754FC"/>
    <w:rsid w:val="00795118"/>
    <w:rsid w:val="007A34DB"/>
    <w:rsid w:val="007A4A56"/>
    <w:rsid w:val="007A5E1B"/>
    <w:rsid w:val="007B48D6"/>
    <w:rsid w:val="007D5357"/>
    <w:rsid w:val="007D6D64"/>
    <w:rsid w:val="007E72DB"/>
    <w:rsid w:val="0080008C"/>
    <w:rsid w:val="00812D30"/>
    <w:rsid w:val="00826D7A"/>
    <w:rsid w:val="0082734A"/>
    <w:rsid w:val="00835745"/>
    <w:rsid w:val="00847498"/>
    <w:rsid w:val="0085453B"/>
    <w:rsid w:val="00862B34"/>
    <w:rsid w:val="00863B62"/>
    <w:rsid w:val="0086618A"/>
    <w:rsid w:val="00873D1E"/>
    <w:rsid w:val="00890982"/>
    <w:rsid w:val="00894965"/>
    <w:rsid w:val="008B373B"/>
    <w:rsid w:val="008C18E9"/>
    <w:rsid w:val="008D731C"/>
    <w:rsid w:val="008E7985"/>
    <w:rsid w:val="00902AD1"/>
    <w:rsid w:val="00903B98"/>
    <w:rsid w:val="0090636C"/>
    <w:rsid w:val="00915619"/>
    <w:rsid w:val="00935E81"/>
    <w:rsid w:val="00955367"/>
    <w:rsid w:val="0096125A"/>
    <w:rsid w:val="00970292"/>
    <w:rsid w:val="00982A92"/>
    <w:rsid w:val="009A011B"/>
    <w:rsid w:val="009A0399"/>
    <w:rsid w:val="009A0CC8"/>
    <w:rsid w:val="009A3B8A"/>
    <w:rsid w:val="009A5979"/>
    <w:rsid w:val="009A660C"/>
    <w:rsid w:val="009C2DAA"/>
    <w:rsid w:val="009E415B"/>
    <w:rsid w:val="009E66A1"/>
    <w:rsid w:val="009F4051"/>
    <w:rsid w:val="00A01A71"/>
    <w:rsid w:val="00A11118"/>
    <w:rsid w:val="00A162F0"/>
    <w:rsid w:val="00A2760E"/>
    <w:rsid w:val="00A41B58"/>
    <w:rsid w:val="00A4458A"/>
    <w:rsid w:val="00A56E32"/>
    <w:rsid w:val="00A74F63"/>
    <w:rsid w:val="00A775E3"/>
    <w:rsid w:val="00A86DB9"/>
    <w:rsid w:val="00AB22BF"/>
    <w:rsid w:val="00AD1A5E"/>
    <w:rsid w:val="00AD22B9"/>
    <w:rsid w:val="00AD58E7"/>
    <w:rsid w:val="00B079D6"/>
    <w:rsid w:val="00B12959"/>
    <w:rsid w:val="00B234F4"/>
    <w:rsid w:val="00B40748"/>
    <w:rsid w:val="00B45A5D"/>
    <w:rsid w:val="00B6611E"/>
    <w:rsid w:val="00B72A74"/>
    <w:rsid w:val="00B8523F"/>
    <w:rsid w:val="00BA120F"/>
    <w:rsid w:val="00BA27E9"/>
    <w:rsid w:val="00BC2D66"/>
    <w:rsid w:val="00BC313D"/>
    <w:rsid w:val="00BE3C3F"/>
    <w:rsid w:val="00BE5096"/>
    <w:rsid w:val="00BF4E4F"/>
    <w:rsid w:val="00BF7500"/>
    <w:rsid w:val="00C02A59"/>
    <w:rsid w:val="00C03ABA"/>
    <w:rsid w:val="00C5319A"/>
    <w:rsid w:val="00C82A38"/>
    <w:rsid w:val="00C82B2C"/>
    <w:rsid w:val="00CA0ECD"/>
    <w:rsid w:val="00CA27A0"/>
    <w:rsid w:val="00CA2DEE"/>
    <w:rsid w:val="00CB6302"/>
    <w:rsid w:val="00CB7E72"/>
    <w:rsid w:val="00CC51E8"/>
    <w:rsid w:val="00CC6BD8"/>
    <w:rsid w:val="00CE5CE0"/>
    <w:rsid w:val="00CF0215"/>
    <w:rsid w:val="00CF39BA"/>
    <w:rsid w:val="00CF7FB6"/>
    <w:rsid w:val="00D03514"/>
    <w:rsid w:val="00D12637"/>
    <w:rsid w:val="00D22504"/>
    <w:rsid w:val="00D2579A"/>
    <w:rsid w:val="00D261FF"/>
    <w:rsid w:val="00D36C6D"/>
    <w:rsid w:val="00D51ADD"/>
    <w:rsid w:val="00D643C7"/>
    <w:rsid w:val="00D65B21"/>
    <w:rsid w:val="00D93631"/>
    <w:rsid w:val="00DB3318"/>
    <w:rsid w:val="00DC1086"/>
    <w:rsid w:val="00DC6460"/>
    <w:rsid w:val="00DE6B22"/>
    <w:rsid w:val="00DF0723"/>
    <w:rsid w:val="00E136DB"/>
    <w:rsid w:val="00E221AD"/>
    <w:rsid w:val="00E27D2A"/>
    <w:rsid w:val="00E30507"/>
    <w:rsid w:val="00E41C41"/>
    <w:rsid w:val="00E42445"/>
    <w:rsid w:val="00E56C65"/>
    <w:rsid w:val="00E639F2"/>
    <w:rsid w:val="00E65A65"/>
    <w:rsid w:val="00E74D03"/>
    <w:rsid w:val="00E80E20"/>
    <w:rsid w:val="00E81247"/>
    <w:rsid w:val="00E81CF3"/>
    <w:rsid w:val="00EC3CBF"/>
    <w:rsid w:val="00ED1734"/>
    <w:rsid w:val="00EF18D8"/>
    <w:rsid w:val="00F11864"/>
    <w:rsid w:val="00F2171C"/>
    <w:rsid w:val="00F266F7"/>
    <w:rsid w:val="00F30296"/>
    <w:rsid w:val="00F35938"/>
    <w:rsid w:val="00F72E82"/>
    <w:rsid w:val="00F83016"/>
    <w:rsid w:val="00F83483"/>
    <w:rsid w:val="00FA3368"/>
    <w:rsid w:val="00FD026D"/>
    <w:rsid w:val="00FD58D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B1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FE2"/>
  </w:style>
  <w:style w:type="paragraph" w:styleId="Heading1">
    <w:name w:val="heading 1"/>
    <w:basedOn w:val="Normal"/>
    <w:next w:val="Normal"/>
    <w:link w:val="Heading1Char"/>
    <w:uiPriority w:val="9"/>
    <w:qFormat/>
    <w:rsid w:val="00530FE2"/>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530FE2"/>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530FE2"/>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530FE2"/>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530FE2"/>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unhideWhenUsed/>
    <w:qFormat/>
    <w:rsid w:val="00530FE2"/>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530FE2"/>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30FE2"/>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530FE2"/>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0FE2"/>
    <w:pPr>
      <w:ind w:left="720"/>
      <w:contextualSpacing/>
    </w:pPr>
  </w:style>
  <w:style w:type="paragraph" w:customStyle="1" w:styleId="LEDSCols">
    <w:name w:val="LEDSCols"/>
    <w:uiPriority w:val="99"/>
    <w:rsid w:val="004D566E"/>
    <w:pPr>
      <w:widowControl w:val="0"/>
      <w:tabs>
        <w:tab w:val="left" w:pos="-720"/>
      </w:tabs>
      <w:suppressAutoHyphens/>
      <w:autoSpaceDE w:val="0"/>
      <w:autoSpaceDN w:val="0"/>
      <w:adjustRightInd w:val="0"/>
      <w:spacing w:line="240" w:lineRule="atLeast"/>
      <w:jc w:val="both"/>
    </w:pPr>
    <w:rPr>
      <w:rFonts w:ascii="Lucida Sans Typewriter" w:hAnsi="Lucida Sans Typewriter" w:cs="Lucida Sans Typewriter"/>
      <w:spacing w:val="-2"/>
      <w:lang w:val="en-US" w:eastAsia="en-GB"/>
    </w:rPr>
  </w:style>
  <w:style w:type="character" w:styleId="CommentReference">
    <w:name w:val="annotation reference"/>
    <w:basedOn w:val="DefaultParagraphFont"/>
    <w:uiPriority w:val="99"/>
    <w:semiHidden/>
    <w:unhideWhenUsed/>
    <w:rsid w:val="004D566E"/>
    <w:rPr>
      <w:sz w:val="16"/>
      <w:szCs w:val="16"/>
    </w:rPr>
  </w:style>
  <w:style w:type="paragraph" w:styleId="CommentText">
    <w:name w:val="annotation text"/>
    <w:basedOn w:val="Normal"/>
    <w:link w:val="CommentTextChar"/>
    <w:uiPriority w:val="99"/>
    <w:semiHidden/>
    <w:unhideWhenUsed/>
    <w:rsid w:val="004D566E"/>
    <w:rPr>
      <w:sz w:val="20"/>
      <w:szCs w:val="20"/>
    </w:rPr>
  </w:style>
  <w:style w:type="character" w:customStyle="1" w:styleId="CommentTextChar">
    <w:name w:val="Comment Text Char"/>
    <w:basedOn w:val="DefaultParagraphFont"/>
    <w:link w:val="CommentText"/>
    <w:uiPriority w:val="99"/>
    <w:semiHidden/>
    <w:rsid w:val="004D566E"/>
    <w:rPr>
      <w:lang w:eastAsia="en-US"/>
    </w:rPr>
  </w:style>
  <w:style w:type="paragraph" w:styleId="BalloonText">
    <w:name w:val="Balloon Text"/>
    <w:basedOn w:val="Normal"/>
    <w:link w:val="BalloonTextChar"/>
    <w:uiPriority w:val="99"/>
    <w:semiHidden/>
    <w:unhideWhenUsed/>
    <w:rsid w:val="004D566E"/>
    <w:rPr>
      <w:rFonts w:ascii="Tahoma" w:hAnsi="Tahoma" w:cs="Tahoma"/>
      <w:sz w:val="16"/>
      <w:szCs w:val="16"/>
    </w:rPr>
  </w:style>
  <w:style w:type="character" w:customStyle="1" w:styleId="BalloonTextChar">
    <w:name w:val="Balloon Text Char"/>
    <w:basedOn w:val="DefaultParagraphFont"/>
    <w:link w:val="BalloonText"/>
    <w:uiPriority w:val="99"/>
    <w:semiHidden/>
    <w:rsid w:val="004D566E"/>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701879"/>
    <w:rPr>
      <w:b/>
      <w:bCs/>
    </w:rPr>
  </w:style>
  <w:style w:type="character" w:customStyle="1" w:styleId="CommentSubjectChar">
    <w:name w:val="Comment Subject Char"/>
    <w:basedOn w:val="CommentTextChar"/>
    <w:link w:val="CommentSubject"/>
    <w:uiPriority w:val="99"/>
    <w:semiHidden/>
    <w:rsid w:val="00701879"/>
    <w:rPr>
      <w:b/>
      <w:bCs/>
      <w:lang w:eastAsia="en-US"/>
    </w:rPr>
  </w:style>
  <w:style w:type="paragraph" w:styleId="Header">
    <w:name w:val="header"/>
    <w:basedOn w:val="Normal"/>
    <w:link w:val="HeaderChar"/>
    <w:uiPriority w:val="99"/>
    <w:unhideWhenUsed/>
    <w:rsid w:val="006D0449"/>
    <w:pPr>
      <w:tabs>
        <w:tab w:val="center" w:pos="4513"/>
        <w:tab w:val="right" w:pos="9026"/>
      </w:tabs>
    </w:pPr>
  </w:style>
  <w:style w:type="character" w:customStyle="1" w:styleId="HeaderChar">
    <w:name w:val="Header Char"/>
    <w:basedOn w:val="DefaultParagraphFont"/>
    <w:link w:val="Header"/>
    <w:uiPriority w:val="99"/>
    <w:rsid w:val="006D0449"/>
    <w:rPr>
      <w:sz w:val="24"/>
      <w:szCs w:val="24"/>
      <w:lang w:eastAsia="en-US"/>
    </w:rPr>
  </w:style>
  <w:style w:type="paragraph" w:styleId="Footer">
    <w:name w:val="footer"/>
    <w:basedOn w:val="Normal"/>
    <w:link w:val="FooterChar"/>
    <w:uiPriority w:val="99"/>
    <w:unhideWhenUsed/>
    <w:rsid w:val="006D0449"/>
    <w:pPr>
      <w:tabs>
        <w:tab w:val="center" w:pos="4513"/>
        <w:tab w:val="right" w:pos="9026"/>
      </w:tabs>
    </w:pPr>
  </w:style>
  <w:style w:type="character" w:customStyle="1" w:styleId="FooterChar">
    <w:name w:val="Footer Char"/>
    <w:basedOn w:val="DefaultParagraphFont"/>
    <w:link w:val="Footer"/>
    <w:uiPriority w:val="99"/>
    <w:rsid w:val="006D0449"/>
    <w:rPr>
      <w:sz w:val="24"/>
      <w:szCs w:val="24"/>
      <w:lang w:eastAsia="en-US"/>
    </w:rPr>
  </w:style>
  <w:style w:type="paragraph" w:customStyle="1" w:styleId="Default">
    <w:name w:val="Default"/>
    <w:rsid w:val="00F83016"/>
    <w:pPr>
      <w:autoSpaceDE w:val="0"/>
      <w:autoSpaceDN w:val="0"/>
      <w:adjustRightInd w:val="0"/>
    </w:pPr>
    <w:rPr>
      <w:rFonts w:ascii="Arial" w:hAnsi="Arial" w:cs="Arial"/>
      <w:color w:val="000000"/>
      <w:sz w:val="24"/>
      <w:szCs w:val="24"/>
    </w:rPr>
  </w:style>
  <w:style w:type="paragraph" w:styleId="PlainText">
    <w:name w:val="Plain Text"/>
    <w:basedOn w:val="Normal"/>
    <w:link w:val="PlainTextChar"/>
    <w:uiPriority w:val="99"/>
    <w:semiHidden/>
    <w:unhideWhenUsed/>
    <w:rsid w:val="00A4458A"/>
    <w:rPr>
      <w:rFonts w:ascii="Calibri" w:hAnsi="Calibri"/>
      <w:szCs w:val="21"/>
    </w:rPr>
  </w:style>
  <w:style w:type="character" w:customStyle="1" w:styleId="PlainTextChar">
    <w:name w:val="Plain Text Char"/>
    <w:basedOn w:val="DefaultParagraphFont"/>
    <w:link w:val="PlainText"/>
    <w:uiPriority w:val="99"/>
    <w:semiHidden/>
    <w:rsid w:val="00A4458A"/>
    <w:rPr>
      <w:rFonts w:ascii="Calibri" w:hAnsi="Calibri" w:cstheme="minorBidi"/>
      <w:sz w:val="22"/>
      <w:szCs w:val="21"/>
    </w:rPr>
  </w:style>
  <w:style w:type="character" w:customStyle="1" w:styleId="Heading2Char">
    <w:name w:val="Heading 2 Char"/>
    <w:basedOn w:val="DefaultParagraphFont"/>
    <w:link w:val="Heading2"/>
    <w:uiPriority w:val="9"/>
    <w:rsid w:val="00530FE2"/>
    <w:rPr>
      <w:rFonts w:asciiTheme="majorHAnsi" w:eastAsiaTheme="majorEastAsia" w:hAnsiTheme="majorHAnsi" w:cstheme="majorBidi"/>
      <w:b/>
      <w:bCs/>
      <w:sz w:val="26"/>
      <w:szCs w:val="26"/>
    </w:rPr>
  </w:style>
  <w:style w:type="paragraph" w:styleId="Title">
    <w:name w:val="Title"/>
    <w:basedOn w:val="Normal"/>
    <w:next w:val="Normal"/>
    <w:link w:val="TitleChar"/>
    <w:uiPriority w:val="10"/>
    <w:qFormat/>
    <w:rsid w:val="00530FE2"/>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530FE2"/>
    <w:rPr>
      <w:rFonts w:asciiTheme="majorHAnsi" w:eastAsiaTheme="majorEastAsia" w:hAnsiTheme="majorHAnsi" w:cstheme="majorBidi"/>
      <w:spacing w:val="5"/>
      <w:sz w:val="52"/>
      <w:szCs w:val="52"/>
    </w:rPr>
  </w:style>
  <w:style w:type="paragraph" w:styleId="Date">
    <w:name w:val="Date"/>
    <w:basedOn w:val="Normal"/>
    <w:next w:val="Normal"/>
    <w:link w:val="DateChar"/>
    <w:uiPriority w:val="99"/>
    <w:semiHidden/>
    <w:unhideWhenUsed/>
    <w:rsid w:val="00B40748"/>
  </w:style>
  <w:style w:type="character" w:customStyle="1" w:styleId="DateChar">
    <w:name w:val="Date Char"/>
    <w:basedOn w:val="DefaultParagraphFont"/>
    <w:link w:val="Date"/>
    <w:uiPriority w:val="99"/>
    <w:semiHidden/>
    <w:rsid w:val="00B40748"/>
    <w:rPr>
      <w:sz w:val="24"/>
      <w:szCs w:val="24"/>
      <w:lang w:eastAsia="en-US"/>
    </w:rPr>
  </w:style>
  <w:style w:type="character" w:customStyle="1" w:styleId="Heading1Char">
    <w:name w:val="Heading 1 Char"/>
    <w:basedOn w:val="DefaultParagraphFont"/>
    <w:link w:val="Heading1"/>
    <w:uiPriority w:val="9"/>
    <w:rsid w:val="00530FE2"/>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530FE2"/>
    <w:rPr>
      <w:rFonts w:asciiTheme="majorHAnsi" w:eastAsiaTheme="majorEastAsia" w:hAnsiTheme="majorHAnsi" w:cstheme="majorBidi"/>
      <w:b/>
      <w:bCs/>
    </w:rPr>
  </w:style>
  <w:style w:type="paragraph" w:styleId="Subtitle">
    <w:name w:val="Subtitle"/>
    <w:basedOn w:val="Normal"/>
    <w:next w:val="Normal"/>
    <w:link w:val="SubtitleChar"/>
    <w:uiPriority w:val="11"/>
    <w:qFormat/>
    <w:rsid w:val="00530FE2"/>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530FE2"/>
    <w:rPr>
      <w:rFonts w:asciiTheme="majorHAnsi" w:eastAsiaTheme="majorEastAsia" w:hAnsiTheme="majorHAnsi" w:cstheme="majorBidi"/>
      <w:i/>
      <w:iCs/>
      <w:spacing w:val="13"/>
      <w:sz w:val="24"/>
      <w:szCs w:val="24"/>
    </w:rPr>
  </w:style>
  <w:style w:type="character" w:styleId="Hyperlink">
    <w:name w:val="Hyperlink"/>
    <w:basedOn w:val="DefaultParagraphFont"/>
    <w:uiPriority w:val="99"/>
    <w:unhideWhenUsed/>
    <w:rsid w:val="007D6D64"/>
    <w:rPr>
      <w:color w:val="0000FF" w:themeColor="hyperlink"/>
      <w:u w:val="single"/>
    </w:rPr>
  </w:style>
  <w:style w:type="paragraph" w:styleId="NormalWeb">
    <w:name w:val="Normal (Web)"/>
    <w:basedOn w:val="Normal"/>
    <w:unhideWhenUsed/>
    <w:rsid w:val="00260982"/>
    <w:pPr>
      <w:spacing w:before="100" w:beforeAutospacing="1" w:after="100" w:afterAutospacing="1"/>
    </w:pPr>
    <w:rPr>
      <w:rFonts w:eastAsia="Times New Roman"/>
    </w:rPr>
  </w:style>
  <w:style w:type="character" w:customStyle="1" w:styleId="Heading4Char">
    <w:name w:val="Heading 4 Char"/>
    <w:basedOn w:val="DefaultParagraphFont"/>
    <w:link w:val="Heading4"/>
    <w:uiPriority w:val="9"/>
    <w:rsid w:val="00530FE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530FE2"/>
    <w:rPr>
      <w:rFonts w:asciiTheme="majorHAnsi" w:eastAsiaTheme="majorEastAsia" w:hAnsiTheme="majorHAnsi" w:cstheme="majorBidi"/>
      <w:b/>
      <w:bCs/>
      <w:color w:val="7F7F7F" w:themeColor="text1" w:themeTint="80"/>
    </w:rPr>
  </w:style>
  <w:style w:type="paragraph" w:styleId="FootnoteText">
    <w:name w:val="footnote text"/>
    <w:basedOn w:val="Normal"/>
    <w:link w:val="FootnoteTextChar"/>
    <w:uiPriority w:val="99"/>
    <w:semiHidden/>
    <w:unhideWhenUsed/>
    <w:rsid w:val="00321092"/>
    <w:rPr>
      <w:sz w:val="20"/>
      <w:szCs w:val="20"/>
    </w:rPr>
  </w:style>
  <w:style w:type="character" w:customStyle="1" w:styleId="FootnoteTextChar">
    <w:name w:val="Footnote Text Char"/>
    <w:basedOn w:val="DefaultParagraphFont"/>
    <w:link w:val="FootnoteText"/>
    <w:uiPriority w:val="99"/>
    <w:semiHidden/>
    <w:rsid w:val="00321092"/>
    <w:rPr>
      <w:lang w:eastAsia="en-US"/>
    </w:rPr>
  </w:style>
  <w:style w:type="character" w:styleId="FootnoteReference">
    <w:name w:val="footnote reference"/>
    <w:basedOn w:val="DefaultParagraphFont"/>
    <w:uiPriority w:val="99"/>
    <w:semiHidden/>
    <w:unhideWhenUsed/>
    <w:rsid w:val="00321092"/>
    <w:rPr>
      <w:vertAlign w:val="superscript"/>
    </w:rPr>
  </w:style>
  <w:style w:type="character" w:customStyle="1" w:styleId="Heading6Char">
    <w:name w:val="Heading 6 Char"/>
    <w:basedOn w:val="DefaultParagraphFont"/>
    <w:link w:val="Heading6"/>
    <w:uiPriority w:val="9"/>
    <w:rsid w:val="00530FE2"/>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rsid w:val="00530FE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30FE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530FE2"/>
    <w:rPr>
      <w:rFonts w:asciiTheme="majorHAnsi" w:eastAsiaTheme="majorEastAsia" w:hAnsiTheme="majorHAnsi" w:cstheme="majorBidi"/>
      <w:i/>
      <w:iCs/>
      <w:spacing w:val="5"/>
      <w:sz w:val="20"/>
      <w:szCs w:val="20"/>
    </w:rPr>
  </w:style>
  <w:style w:type="numbering" w:customStyle="1" w:styleId="NoList1">
    <w:name w:val="No List1"/>
    <w:next w:val="NoList"/>
    <w:uiPriority w:val="99"/>
    <w:semiHidden/>
    <w:unhideWhenUsed/>
    <w:rsid w:val="00024052"/>
  </w:style>
  <w:style w:type="table" w:styleId="TableGrid">
    <w:name w:val="Table Grid"/>
    <w:basedOn w:val="TableNormal"/>
    <w:uiPriority w:val="59"/>
    <w:rsid w:val="00024052"/>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uiPriority w:val="19"/>
    <w:qFormat/>
    <w:rsid w:val="00530FE2"/>
    <w:rPr>
      <w:i/>
      <w:iCs/>
    </w:rPr>
  </w:style>
  <w:style w:type="character" w:styleId="Emphasis">
    <w:name w:val="Emphasis"/>
    <w:uiPriority w:val="20"/>
    <w:qFormat/>
    <w:rsid w:val="00530FE2"/>
    <w:rPr>
      <w:b/>
      <w:bCs/>
      <w:i/>
      <w:iCs/>
      <w:spacing w:val="10"/>
      <w:bdr w:val="none" w:sz="0" w:space="0" w:color="auto"/>
      <w:shd w:val="clear" w:color="auto" w:fill="auto"/>
    </w:rPr>
  </w:style>
  <w:style w:type="paragraph" w:styleId="ListBullet">
    <w:name w:val="List Bullet"/>
    <w:basedOn w:val="Normal"/>
    <w:uiPriority w:val="99"/>
    <w:unhideWhenUsed/>
    <w:rsid w:val="00024052"/>
    <w:pPr>
      <w:numPr>
        <w:numId w:val="39"/>
      </w:numPr>
      <w:contextualSpacing/>
    </w:pPr>
  </w:style>
  <w:style w:type="character" w:styleId="Strong">
    <w:name w:val="Strong"/>
    <w:uiPriority w:val="22"/>
    <w:qFormat/>
    <w:rsid w:val="00530FE2"/>
    <w:rPr>
      <w:b/>
      <w:bCs/>
    </w:rPr>
  </w:style>
  <w:style w:type="paragraph" w:styleId="NoSpacing">
    <w:name w:val="No Spacing"/>
    <w:basedOn w:val="Normal"/>
    <w:uiPriority w:val="1"/>
    <w:qFormat/>
    <w:rsid w:val="00530FE2"/>
    <w:pPr>
      <w:spacing w:after="0" w:line="240" w:lineRule="auto"/>
    </w:pPr>
  </w:style>
  <w:style w:type="paragraph" w:styleId="Quote">
    <w:name w:val="Quote"/>
    <w:basedOn w:val="Normal"/>
    <w:next w:val="Normal"/>
    <w:link w:val="QuoteChar"/>
    <w:uiPriority w:val="29"/>
    <w:qFormat/>
    <w:rsid w:val="00530FE2"/>
    <w:pPr>
      <w:spacing w:before="200" w:after="0"/>
      <w:ind w:left="360" w:right="360"/>
    </w:pPr>
    <w:rPr>
      <w:i/>
      <w:iCs/>
    </w:rPr>
  </w:style>
  <w:style w:type="character" w:customStyle="1" w:styleId="QuoteChar">
    <w:name w:val="Quote Char"/>
    <w:basedOn w:val="DefaultParagraphFont"/>
    <w:link w:val="Quote"/>
    <w:uiPriority w:val="29"/>
    <w:rsid w:val="00530FE2"/>
    <w:rPr>
      <w:i/>
      <w:iCs/>
    </w:rPr>
  </w:style>
  <w:style w:type="paragraph" w:styleId="IntenseQuote">
    <w:name w:val="Intense Quote"/>
    <w:basedOn w:val="Normal"/>
    <w:next w:val="Normal"/>
    <w:link w:val="IntenseQuoteChar"/>
    <w:uiPriority w:val="30"/>
    <w:qFormat/>
    <w:rsid w:val="00530FE2"/>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530FE2"/>
    <w:rPr>
      <w:b/>
      <w:bCs/>
      <w:i/>
      <w:iCs/>
    </w:rPr>
  </w:style>
  <w:style w:type="character" w:styleId="IntenseEmphasis">
    <w:name w:val="Intense Emphasis"/>
    <w:uiPriority w:val="21"/>
    <w:qFormat/>
    <w:rsid w:val="00530FE2"/>
    <w:rPr>
      <w:b/>
      <w:bCs/>
    </w:rPr>
  </w:style>
  <w:style w:type="character" w:styleId="SubtleReference">
    <w:name w:val="Subtle Reference"/>
    <w:uiPriority w:val="31"/>
    <w:qFormat/>
    <w:rsid w:val="00530FE2"/>
    <w:rPr>
      <w:smallCaps/>
    </w:rPr>
  </w:style>
  <w:style w:type="character" w:styleId="IntenseReference">
    <w:name w:val="Intense Reference"/>
    <w:uiPriority w:val="32"/>
    <w:qFormat/>
    <w:rsid w:val="00530FE2"/>
    <w:rPr>
      <w:smallCaps/>
      <w:spacing w:val="5"/>
      <w:u w:val="single"/>
    </w:rPr>
  </w:style>
  <w:style w:type="character" w:styleId="BookTitle">
    <w:name w:val="Book Title"/>
    <w:uiPriority w:val="33"/>
    <w:qFormat/>
    <w:rsid w:val="00530FE2"/>
    <w:rPr>
      <w:i/>
      <w:iCs/>
      <w:smallCaps/>
      <w:spacing w:val="5"/>
    </w:rPr>
  </w:style>
  <w:style w:type="paragraph" w:styleId="TOCHeading">
    <w:name w:val="TOC Heading"/>
    <w:basedOn w:val="Heading1"/>
    <w:next w:val="Normal"/>
    <w:uiPriority w:val="39"/>
    <w:semiHidden/>
    <w:unhideWhenUsed/>
    <w:qFormat/>
    <w:rsid w:val="00530FE2"/>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FE2"/>
  </w:style>
  <w:style w:type="paragraph" w:styleId="Heading1">
    <w:name w:val="heading 1"/>
    <w:basedOn w:val="Normal"/>
    <w:next w:val="Normal"/>
    <w:link w:val="Heading1Char"/>
    <w:uiPriority w:val="9"/>
    <w:qFormat/>
    <w:rsid w:val="00530FE2"/>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530FE2"/>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530FE2"/>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530FE2"/>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530FE2"/>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unhideWhenUsed/>
    <w:qFormat/>
    <w:rsid w:val="00530FE2"/>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530FE2"/>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30FE2"/>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530FE2"/>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0FE2"/>
    <w:pPr>
      <w:ind w:left="720"/>
      <w:contextualSpacing/>
    </w:pPr>
  </w:style>
  <w:style w:type="paragraph" w:customStyle="1" w:styleId="LEDSCols">
    <w:name w:val="LEDSCols"/>
    <w:uiPriority w:val="99"/>
    <w:rsid w:val="004D566E"/>
    <w:pPr>
      <w:widowControl w:val="0"/>
      <w:tabs>
        <w:tab w:val="left" w:pos="-720"/>
      </w:tabs>
      <w:suppressAutoHyphens/>
      <w:autoSpaceDE w:val="0"/>
      <w:autoSpaceDN w:val="0"/>
      <w:adjustRightInd w:val="0"/>
      <w:spacing w:line="240" w:lineRule="atLeast"/>
      <w:jc w:val="both"/>
    </w:pPr>
    <w:rPr>
      <w:rFonts w:ascii="Lucida Sans Typewriter" w:hAnsi="Lucida Sans Typewriter" w:cs="Lucida Sans Typewriter"/>
      <w:spacing w:val="-2"/>
      <w:lang w:val="en-US" w:eastAsia="en-GB"/>
    </w:rPr>
  </w:style>
  <w:style w:type="character" w:styleId="CommentReference">
    <w:name w:val="annotation reference"/>
    <w:basedOn w:val="DefaultParagraphFont"/>
    <w:uiPriority w:val="99"/>
    <w:semiHidden/>
    <w:unhideWhenUsed/>
    <w:rsid w:val="004D566E"/>
    <w:rPr>
      <w:sz w:val="16"/>
      <w:szCs w:val="16"/>
    </w:rPr>
  </w:style>
  <w:style w:type="paragraph" w:styleId="CommentText">
    <w:name w:val="annotation text"/>
    <w:basedOn w:val="Normal"/>
    <w:link w:val="CommentTextChar"/>
    <w:uiPriority w:val="99"/>
    <w:semiHidden/>
    <w:unhideWhenUsed/>
    <w:rsid w:val="004D566E"/>
    <w:rPr>
      <w:sz w:val="20"/>
      <w:szCs w:val="20"/>
    </w:rPr>
  </w:style>
  <w:style w:type="character" w:customStyle="1" w:styleId="CommentTextChar">
    <w:name w:val="Comment Text Char"/>
    <w:basedOn w:val="DefaultParagraphFont"/>
    <w:link w:val="CommentText"/>
    <w:uiPriority w:val="99"/>
    <w:semiHidden/>
    <w:rsid w:val="004D566E"/>
    <w:rPr>
      <w:lang w:eastAsia="en-US"/>
    </w:rPr>
  </w:style>
  <w:style w:type="paragraph" w:styleId="BalloonText">
    <w:name w:val="Balloon Text"/>
    <w:basedOn w:val="Normal"/>
    <w:link w:val="BalloonTextChar"/>
    <w:uiPriority w:val="99"/>
    <w:semiHidden/>
    <w:unhideWhenUsed/>
    <w:rsid w:val="004D566E"/>
    <w:rPr>
      <w:rFonts w:ascii="Tahoma" w:hAnsi="Tahoma" w:cs="Tahoma"/>
      <w:sz w:val="16"/>
      <w:szCs w:val="16"/>
    </w:rPr>
  </w:style>
  <w:style w:type="character" w:customStyle="1" w:styleId="BalloonTextChar">
    <w:name w:val="Balloon Text Char"/>
    <w:basedOn w:val="DefaultParagraphFont"/>
    <w:link w:val="BalloonText"/>
    <w:uiPriority w:val="99"/>
    <w:semiHidden/>
    <w:rsid w:val="004D566E"/>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701879"/>
    <w:rPr>
      <w:b/>
      <w:bCs/>
    </w:rPr>
  </w:style>
  <w:style w:type="character" w:customStyle="1" w:styleId="CommentSubjectChar">
    <w:name w:val="Comment Subject Char"/>
    <w:basedOn w:val="CommentTextChar"/>
    <w:link w:val="CommentSubject"/>
    <w:uiPriority w:val="99"/>
    <w:semiHidden/>
    <w:rsid w:val="00701879"/>
    <w:rPr>
      <w:b/>
      <w:bCs/>
      <w:lang w:eastAsia="en-US"/>
    </w:rPr>
  </w:style>
  <w:style w:type="paragraph" w:styleId="Header">
    <w:name w:val="header"/>
    <w:basedOn w:val="Normal"/>
    <w:link w:val="HeaderChar"/>
    <w:uiPriority w:val="99"/>
    <w:unhideWhenUsed/>
    <w:rsid w:val="006D0449"/>
    <w:pPr>
      <w:tabs>
        <w:tab w:val="center" w:pos="4513"/>
        <w:tab w:val="right" w:pos="9026"/>
      </w:tabs>
    </w:pPr>
  </w:style>
  <w:style w:type="character" w:customStyle="1" w:styleId="HeaderChar">
    <w:name w:val="Header Char"/>
    <w:basedOn w:val="DefaultParagraphFont"/>
    <w:link w:val="Header"/>
    <w:uiPriority w:val="99"/>
    <w:rsid w:val="006D0449"/>
    <w:rPr>
      <w:sz w:val="24"/>
      <w:szCs w:val="24"/>
      <w:lang w:eastAsia="en-US"/>
    </w:rPr>
  </w:style>
  <w:style w:type="paragraph" w:styleId="Footer">
    <w:name w:val="footer"/>
    <w:basedOn w:val="Normal"/>
    <w:link w:val="FooterChar"/>
    <w:uiPriority w:val="99"/>
    <w:unhideWhenUsed/>
    <w:rsid w:val="006D0449"/>
    <w:pPr>
      <w:tabs>
        <w:tab w:val="center" w:pos="4513"/>
        <w:tab w:val="right" w:pos="9026"/>
      </w:tabs>
    </w:pPr>
  </w:style>
  <w:style w:type="character" w:customStyle="1" w:styleId="FooterChar">
    <w:name w:val="Footer Char"/>
    <w:basedOn w:val="DefaultParagraphFont"/>
    <w:link w:val="Footer"/>
    <w:uiPriority w:val="99"/>
    <w:rsid w:val="006D0449"/>
    <w:rPr>
      <w:sz w:val="24"/>
      <w:szCs w:val="24"/>
      <w:lang w:eastAsia="en-US"/>
    </w:rPr>
  </w:style>
  <w:style w:type="paragraph" w:customStyle="1" w:styleId="Default">
    <w:name w:val="Default"/>
    <w:rsid w:val="00F83016"/>
    <w:pPr>
      <w:autoSpaceDE w:val="0"/>
      <w:autoSpaceDN w:val="0"/>
      <w:adjustRightInd w:val="0"/>
    </w:pPr>
    <w:rPr>
      <w:rFonts w:ascii="Arial" w:hAnsi="Arial" w:cs="Arial"/>
      <w:color w:val="000000"/>
      <w:sz w:val="24"/>
      <w:szCs w:val="24"/>
    </w:rPr>
  </w:style>
  <w:style w:type="paragraph" w:styleId="PlainText">
    <w:name w:val="Plain Text"/>
    <w:basedOn w:val="Normal"/>
    <w:link w:val="PlainTextChar"/>
    <w:uiPriority w:val="99"/>
    <w:semiHidden/>
    <w:unhideWhenUsed/>
    <w:rsid w:val="00A4458A"/>
    <w:rPr>
      <w:rFonts w:ascii="Calibri" w:hAnsi="Calibri"/>
      <w:szCs w:val="21"/>
    </w:rPr>
  </w:style>
  <w:style w:type="character" w:customStyle="1" w:styleId="PlainTextChar">
    <w:name w:val="Plain Text Char"/>
    <w:basedOn w:val="DefaultParagraphFont"/>
    <w:link w:val="PlainText"/>
    <w:uiPriority w:val="99"/>
    <w:semiHidden/>
    <w:rsid w:val="00A4458A"/>
    <w:rPr>
      <w:rFonts w:ascii="Calibri" w:hAnsi="Calibri" w:cstheme="minorBidi"/>
      <w:sz w:val="22"/>
      <w:szCs w:val="21"/>
    </w:rPr>
  </w:style>
  <w:style w:type="character" w:customStyle="1" w:styleId="Heading2Char">
    <w:name w:val="Heading 2 Char"/>
    <w:basedOn w:val="DefaultParagraphFont"/>
    <w:link w:val="Heading2"/>
    <w:uiPriority w:val="9"/>
    <w:rsid w:val="00530FE2"/>
    <w:rPr>
      <w:rFonts w:asciiTheme="majorHAnsi" w:eastAsiaTheme="majorEastAsia" w:hAnsiTheme="majorHAnsi" w:cstheme="majorBidi"/>
      <w:b/>
      <w:bCs/>
      <w:sz w:val="26"/>
      <w:szCs w:val="26"/>
    </w:rPr>
  </w:style>
  <w:style w:type="paragraph" w:styleId="Title">
    <w:name w:val="Title"/>
    <w:basedOn w:val="Normal"/>
    <w:next w:val="Normal"/>
    <w:link w:val="TitleChar"/>
    <w:uiPriority w:val="10"/>
    <w:qFormat/>
    <w:rsid w:val="00530FE2"/>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530FE2"/>
    <w:rPr>
      <w:rFonts w:asciiTheme="majorHAnsi" w:eastAsiaTheme="majorEastAsia" w:hAnsiTheme="majorHAnsi" w:cstheme="majorBidi"/>
      <w:spacing w:val="5"/>
      <w:sz w:val="52"/>
      <w:szCs w:val="52"/>
    </w:rPr>
  </w:style>
  <w:style w:type="paragraph" w:styleId="Date">
    <w:name w:val="Date"/>
    <w:basedOn w:val="Normal"/>
    <w:next w:val="Normal"/>
    <w:link w:val="DateChar"/>
    <w:uiPriority w:val="99"/>
    <w:semiHidden/>
    <w:unhideWhenUsed/>
    <w:rsid w:val="00B40748"/>
  </w:style>
  <w:style w:type="character" w:customStyle="1" w:styleId="DateChar">
    <w:name w:val="Date Char"/>
    <w:basedOn w:val="DefaultParagraphFont"/>
    <w:link w:val="Date"/>
    <w:uiPriority w:val="99"/>
    <w:semiHidden/>
    <w:rsid w:val="00B40748"/>
    <w:rPr>
      <w:sz w:val="24"/>
      <w:szCs w:val="24"/>
      <w:lang w:eastAsia="en-US"/>
    </w:rPr>
  </w:style>
  <w:style w:type="character" w:customStyle="1" w:styleId="Heading1Char">
    <w:name w:val="Heading 1 Char"/>
    <w:basedOn w:val="DefaultParagraphFont"/>
    <w:link w:val="Heading1"/>
    <w:uiPriority w:val="9"/>
    <w:rsid w:val="00530FE2"/>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530FE2"/>
    <w:rPr>
      <w:rFonts w:asciiTheme="majorHAnsi" w:eastAsiaTheme="majorEastAsia" w:hAnsiTheme="majorHAnsi" w:cstheme="majorBidi"/>
      <w:b/>
      <w:bCs/>
    </w:rPr>
  </w:style>
  <w:style w:type="paragraph" w:styleId="Subtitle">
    <w:name w:val="Subtitle"/>
    <w:basedOn w:val="Normal"/>
    <w:next w:val="Normal"/>
    <w:link w:val="SubtitleChar"/>
    <w:uiPriority w:val="11"/>
    <w:qFormat/>
    <w:rsid w:val="00530FE2"/>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530FE2"/>
    <w:rPr>
      <w:rFonts w:asciiTheme="majorHAnsi" w:eastAsiaTheme="majorEastAsia" w:hAnsiTheme="majorHAnsi" w:cstheme="majorBidi"/>
      <w:i/>
      <w:iCs/>
      <w:spacing w:val="13"/>
      <w:sz w:val="24"/>
      <w:szCs w:val="24"/>
    </w:rPr>
  </w:style>
  <w:style w:type="character" w:styleId="Hyperlink">
    <w:name w:val="Hyperlink"/>
    <w:basedOn w:val="DefaultParagraphFont"/>
    <w:uiPriority w:val="99"/>
    <w:unhideWhenUsed/>
    <w:rsid w:val="007D6D64"/>
    <w:rPr>
      <w:color w:val="0000FF" w:themeColor="hyperlink"/>
      <w:u w:val="single"/>
    </w:rPr>
  </w:style>
  <w:style w:type="paragraph" w:styleId="NormalWeb">
    <w:name w:val="Normal (Web)"/>
    <w:basedOn w:val="Normal"/>
    <w:unhideWhenUsed/>
    <w:rsid w:val="00260982"/>
    <w:pPr>
      <w:spacing w:before="100" w:beforeAutospacing="1" w:after="100" w:afterAutospacing="1"/>
    </w:pPr>
    <w:rPr>
      <w:rFonts w:eastAsia="Times New Roman"/>
    </w:rPr>
  </w:style>
  <w:style w:type="character" w:customStyle="1" w:styleId="Heading4Char">
    <w:name w:val="Heading 4 Char"/>
    <w:basedOn w:val="DefaultParagraphFont"/>
    <w:link w:val="Heading4"/>
    <w:uiPriority w:val="9"/>
    <w:rsid w:val="00530FE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530FE2"/>
    <w:rPr>
      <w:rFonts w:asciiTheme="majorHAnsi" w:eastAsiaTheme="majorEastAsia" w:hAnsiTheme="majorHAnsi" w:cstheme="majorBidi"/>
      <w:b/>
      <w:bCs/>
      <w:color w:val="7F7F7F" w:themeColor="text1" w:themeTint="80"/>
    </w:rPr>
  </w:style>
  <w:style w:type="paragraph" w:styleId="FootnoteText">
    <w:name w:val="footnote text"/>
    <w:basedOn w:val="Normal"/>
    <w:link w:val="FootnoteTextChar"/>
    <w:uiPriority w:val="99"/>
    <w:semiHidden/>
    <w:unhideWhenUsed/>
    <w:rsid w:val="00321092"/>
    <w:rPr>
      <w:sz w:val="20"/>
      <w:szCs w:val="20"/>
    </w:rPr>
  </w:style>
  <w:style w:type="character" w:customStyle="1" w:styleId="FootnoteTextChar">
    <w:name w:val="Footnote Text Char"/>
    <w:basedOn w:val="DefaultParagraphFont"/>
    <w:link w:val="FootnoteText"/>
    <w:uiPriority w:val="99"/>
    <w:semiHidden/>
    <w:rsid w:val="00321092"/>
    <w:rPr>
      <w:lang w:eastAsia="en-US"/>
    </w:rPr>
  </w:style>
  <w:style w:type="character" w:styleId="FootnoteReference">
    <w:name w:val="footnote reference"/>
    <w:basedOn w:val="DefaultParagraphFont"/>
    <w:uiPriority w:val="99"/>
    <w:semiHidden/>
    <w:unhideWhenUsed/>
    <w:rsid w:val="00321092"/>
    <w:rPr>
      <w:vertAlign w:val="superscript"/>
    </w:rPr>
  </w:style>
  <w:style w:type="character" w:customStyle="1" w:styleId="Heading6Char">
    <w:name w:val="Heading 6 Char"/>
    <w:basedOn w:val="DefaultParagraphFont"/>
    <w:link w:val="Heading6"/>
    <w:uiPriority w:val="9"/>
    <w:rsid w:val="00530FE2"/>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rsid w:val="00530FE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30FE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530FE2"/>
    <w:rPr>
      <w:rFonts w:asciiTheme="majorHAnsi" w:eastAsiaTheme="majorEastAsia" w:hAnsiTheme="majorHAnsi" w:cstheme="majorBidi"/>
      <w:i/>
      <w:iCs/>
      <w:spacing w:val="5"/>
      <w:sz w:val="20"/>
      <w:szCs w:val="20"/>
    </w:rPr>
  </w:style>
  <w:style w:type="numbering" w:customStyle="1" w:styleId="NoList1">
    <w:name w:val="No List1"/>
    <w:next w:val="NoList"/>
    <w:uiPriority w:val="99"/>
    <w:semiHidden/>
    <w:unhideWhenUsed/>
    <w:rsid w:val="00024052"/>
  </w:style>
  <w:style w:type="table" w:styleId="TableGrid">
    <w:name w:val="Table Grid"/>
    <w:basedOn w:val="TableNormal"/>
    <w:uiPriority w:val="59"/>
    <w:rsid w:val="00024052"/>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uiPriority w:val="19"/>
    <w:qFormat/>
    <w:rsid w:val="00530FE2"/>
    <w:rPr>
      <w:i/>
      <w:iCs/>
    </w:rPr>
  </w:style>
  <w:style w:type="character" w:styleId="Emphasis">
    <w:name w:val="Emphasis"/>
    <w:uiPriority w:val="20"/>
    <w:qFormat/>
    <w:rsid w:val="00530FE2"/>
    <w:rPr>
      <w:b/>
      <w:bCs/>
      <w:i/>
      <w:iCs/>
      <w:spacing w:val="10"/>
      <w:bdr w:val="none" w:sz="0" w:space="0" w:color="auto"/>
      <w:shd w:val="clear" w:color="auto" w:fill="auto"/>
    </w:rPr>
  </w:style>
  <w:style w:type="paragraph" w:styleId="ListBullet">
    <w:name w:val="List Bullet"/>
    <w:basedOn w:val="Normal"/>
    <w:uiPriority w:val="99"/>
    <w:unhideWhenUsed/>
    <w:rsid w:val="00024052"/>
    <w:pPr>
      <w:numPr>
        <w:numId w:val="39"/>
      </w:numPr>
      <w:contextualSpacing/>
    </w:pPr>
  </w:style>
  <w:style w:type="character" w:styleId="Strong">
    <w:name w:val="Strong"/>
    <w:uiPriority w:val="22"/>
    <w:qFormat/>
    <w:rsid w:val="00530FE2"/>
    <w:rPr>
      <w:b/>
      <w:bCs/>
    </w:rPr>
  </w:style>
  <w:style w:type="paragraph" w:styleId="NoSpacing">
    <w:name w:val="No Spacing"/>
    <w:basedOn w:val="Normal"/>
    <w:uiPriority w:val="1"/>
    <w:qFormat/>
    <w:rsid w:val="00530FE2"/>
    <w:pPr>
      <w:spacing w:after="0" w:line="240" w:lineRule="auto"/>
    </w:pPr>
  </w:style>
  <w:style w:type="paragraph" w:styleId="Quote">
    <w:name w:val="Quote"/>
    <w:basedOn w:val="Normal"/>
    <w:next w:val="Normal"/>
    <w:link w:val="QuoteChar"/>
    <w:uiPriority w:val="29"/>
    <w:qFormat/>
    <w:rsid w:val="00530FE2"/>
    <w:pPr>
      <w:spacing w:before="200" w:after="0"/>
      <w:ind w:left="360" w:right="360"/>
    </w:pPr>
    <w:rPr>
      <w:i/>
      <w:iCs/>
    </w:rPr>
  </w:style>
  <w:style w:type="character" w:customStyle="1" w:styleId="QuoteChar">
    <w:name w:val="Quote Char"/>
    <w:basedOn w:val="DefaultParagraphFont"/>
    <w:link w:val="Quote"/>
    <w:uiPriority w:val="29"/>
    <w:rsid w:val="00530FE2"/>
    <w:rPr>
      <w:i/>
      <w:iCs/>
    </w:rPr>
  </w:style>
  <w:style w:type="paragraph" w:styleId="IntenseQuote">
    <w:name w:val="Intense Quote"/>
    <w:basedOn w:val="Normal"/>
    <w:next w:val="Normal"/>
    <w:link w:val="IntenseQuoteChar"/>
    <w:uiPriority w:val="30"/>
    <w:qFormat/>
    <w:rsid w:val="00530FE2"/>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530FE2"/>
    <w:rPr>
      <w:b/>
      <w:bCs/>
      <w:i/>
      <w:iCs/>
    </w:rPr>
  </w:style>
  <w:style w:type="character" w:styleId="IntenseEmphasis">
    <w:name w:val="Intense Emphasis"/>
    <w:uiPriority w:val="21"/>
    <w:qFormat/>
    <w:rsid w:val="00530FE2"/>
    <w:rPr>
      <w:b/>
      <w:bCs/>
    </w:rPr>
  </w:style>
  <w:style w:type="character" w:styleId="SubtleReference">
    <w:name w:val="Subtle Reference"/>
    <w:uiPriority w:val="31"/>
    <w:qFormat/>
    <w:rsid w:val="00530FE2"/>
    <w:rPr>
      <w:smallCaps/>
    </w:rPr>
  </w:style>
  <w:style w:type="character" w:styleId="IntenseReference">
    <w:name w:val="Intense Reference"/>
    <w:uiPriority w:val="32"/>
    <w:qFormat/>
    <w:rsid w:val="00530FE2"/>
    <w:rPr>
      <w:smallCaps/>
      <w:spacing w:val="5"/>
      <w:u w:val="single"/>
    </w:rPr>
  </w:style>
  <w:style w:type="character" w:styleId="BookTitle">
    <w:name w:val="Book Title"/>
    <w:uiPriority w:val="33"/>
    <w:qFormat/>
    <w:rsid w:val="00530FE2"/>
    <w:rPr>
      <w:i/>
      <w:iCs/>
      <w:smallCaps/>
      <w:spacing w:val="5"/>
    </w:rPr>
  </w:style>
  <w:style w:type="paragraph" w:styleId="TOCHeading">
    <w:name w:val="TOC Heading"/>
    <w:basedOn w:val="Heading1"/>
    <w:next w:val="Normal"/>
    <w:uiPriority w:val="39"/>
    <w:semiHidden/>
    <w:unhideWhenUsed/>
    <w:qFormat/>
    <w:rsid w:val="00530FE2"/>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53009">
      <w:bodyDiv w:val="1"/>
      <w:marLeft w:val="0"/>
      <w:marRight w:val="0"/>
      <w:marTop w:val="0"/>
      <w:marBottom w:val="0"/>
      <w:divBdr>
        <w:top w:val="none" w:sz="0" w:space="0" w:color="auto"/>
        <w:left w:val="none" w:sz="0" w:space="0" w:color="auto"/>
        <w:bottom w:val="none" w:sz="0" w:space="0" w:color="auto"/>
        <w:right w:val="none" w:sz="0" w:space="0" w:color="auto"/>
      </w:divBdr>
    </w:div>
    <w:div w:id="793981196">
      <w:bodyDiv w:val="1"/>
      <w:marLeft w:val="0"/>
      <w:marRight w:val="0"/>
      <w:marTop w:val="0"/>
      <w:marBottom w:val="0"/>
      <w:divBdr>
        <w:top w:val="none" w:sz="0" w:space="0" w:color="auto"/>
        <w:left w:val="none" w:sz="0" w:space="0" w:color="auto"/>
        <w:bottom w:val="none" w:sz="0" w:space="0" w:color="auto"/>
        <w:right w:val="none" w:sz="0" w:space="0" w:color="auto"/>
      </w:divBdr>
    </w:div>
    <w:div w:id="1047950508">
      <w:bodyDiv w:val="1"/>
      <w:marLeft w:val="0"/>
      <w:marRight w:val="0"/>
      <w:marTop w:val="0"/>
      <w:marBottom w:val="0"/>
      <w:divBdr>
        <w:top w:val="none" w:sz="0" w:space="0" w:color="auto"/>
        <w:left w:val="none" w:sz="0" w:space="0" w:color="auto"/>
        <w:bottom w:val="none" w:sz="0" w:space="0" w:color="auto"/>
        <w:right w:val="none" w:sz="0" w:space="0" w:color="auto"/>
      </w:divBdr>
    </w:div>
    <w:div w:id="1368408167">
      <w:bodyDiv w:val="1"/>
      <w:marLeft w:val="0"/>
      <w:marRight w:val="0"/>
      <w:marTop w:val="0"/>
      <w:marBottom w:val="0"/>
      <w:divBdr>
        <w:top w:val="none" w:sz="0" w:space="0" w:color="auto"/>
        <w:left w:val="none" w:sz="0" w:space="0" w:color="auto"/>
        <w:bottom w:val="none" w:sz="0" w:space="0" w:color="auto"/>
        <w:right w:val="none" w:sz="0" w:space="0" w:color="auto"/>
      </w:divBdr>
    </w:div>
    <w:div w:id="1702897538">
      <w:bodyDiv w:val="1"/>
      <w:marLeft w:val="0"/>
      <w:marRight w:val="0"/>
      <w:marTop w:val="0"/>
      <w:marBottom w:val="0"/>
      <w:divBdr>
        <w:top w:val="none" w:sz="0" w:space="0" w:color="auto"/>
        <w:left w:val="none" w:sz="0" w:space="0" w:color="auto"/>
        <w:bottom w:val="none" w:sz="0" w:space="0" w:color="auto"/>
        <w:right w:val="none" w:sz="0" w:space="0" w:color="auto"/>
      </w:divBdr>
    </w:div>
    <w:div w:id="1788235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E0059-8502-441A-8A50-20EFCBC61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3336</Words>
  <Characters>19016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Middlesex University</Company>
  <LinksUpToDate>false</LinksUpToDate>
  <CharactersWithSpaces>22308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Barry Kagan</dc:creator>
  <cp:lastModifiedBy>Antonia Bifulco</cp:lastModifiedBy>
  <cp:revision>4</cp:revision>
  <dcterms:created xsi:type="dcterms:W3CDTF">2017-07-27T08:37:00Z</dcterms:created>
  <dcterms:modified xsi:type="dcterms:W3CDTF">2017-07-27T08:53:00Z</dcterms:modified>
</cp:coreProperties>
</file>