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23" w:rsidRDefault="00493223" w:rsidP="00493223">
      <w:r>
        <w:t xml:space="preserve">This archive contains files containing data and analysis from </w:t>
      </w:r>
    </w:p>
    <w:p w:rsidR="00493223" w:rsidRDefault="00493223" w:rsidP="00445408">
      <w:r w:rsidRPr="00493223">
        <w:t xml:space="preserve">Project </w:t>
      </w:r>
      <w:r w:rsidR="00445408" w:rsidRPr="00445408">
        <w:tab/>
        <w:t>ES/K006215/1</w:t>
      </w:r>
    </w:p>
    <w:p w:rsidR="00322C1B" w:rsidRPr="00146114" w:rsidRDefault="00322C1B" w:rsidP="00322C1B">
      <w:pPr>
        <w:rPr>
          <w:b/>
          <w:bCs/>
          <w:u w:val="single"/>
        </w:rPr>
      </w:pPr>
      <w:r w:rsidRPr="00146114">
        <w:rPr>
          <w:b/>
          <w:bCs/>
          <w:u w:val="single"/>
        </w:rPr>
        <w:t>Enhanced Memory Ability: Insights from Synaesthesia - Part 1: Visual and Verbal Recognition Memory</w:t>
      </w:r>
    </w:p>
    <w:p w:rsidR="00493223" w:rsidRDefault="00493223" w:rsidP="00493223">
      <w:r w:rsidRPr="00493223">
        <w:t>The following files have been archived:</w:t>
      </w:r>
    </w:p>
    <w:tbl>
      <w:tblPr>
        <w:tblStyle w:val="TableGrid"/>
        <w:tblW w:w="0" w:type="auto"/>
        <w:tblLook w:val="04A0" w:firstRow="1" w:lastRow="0" w:firstColumn="1" w:lastColumn="0" w:noHBand="0" w:noVBand="1"/>
      </w:tblPr>
      <w:tblGrid>
        <w:gridCol w:w="3916"/>
        <w:gridCol w:w="5100"/>
      </w:tblGrid>
      <w:tr w:rsidR="00493223" w:rsidRPr="00493223" w:rsidTr="00445408">
        <w:tc>
          <w:tcPr>
            <w:tcW w:w="3916" w:type="dxa"/>
          </w:tcPr>
          <w:p w:rsidR="00493223" w:rsidRPr="00493223" w:rsidRDefault="00493223" w:rsidP="00493223">
            <w:pPr>
              <w:rPr>
                <w:b/>
              </w:rPr>
            </w:pPr>
            <w:r w:rsidRPr="00493223">
              <w:rPr>
                <w:b/>
              </w:rPr>
              <w:t>File name</w:t>
            </w:r>
          </w:p>
          <w:p w:rsidR="00493223" w:rsidRPr="00493223" w:rsidRDefault="00493223" w:rsidP="00493223">
            <w:pPr>
              <w:rPr>
                <w:b/>
              </w:rPr>
            </w:pPr>
          </w:p>
        </w:tc>
        <w:tc>
          <w:tcPr>
            <w:tcW w:w="5100" w:type="dxa"/>
          </w:tcPr>
          <w:p w:rsidR="00493223" w:rsidRPr="00493223" w:rsidRDefault="00493223" w:rsidP="00493223">
            <w:pPr>
              <w:rPr>
                <w:b/>
              </w:rPr>
            </w:pPr>
            <w:r w:rsidRPr="00493223">
              <w:rPr>
                <w:b/>
              </w:rPr>
              <w:t>Description</w:t>
            </w:r>
          </w:p>
        </w:tc>
      </w:tr>
      <w:tr w:rsidR="00493223" w:rsidTr="00445408">
        <w:tc>
          <w:tcPr>
            <w:tcW w:w="3916" w:type="dxa"/>
          </w:tcPr>
          <w:p w:rsidR="00493223" w:rsidRDefault="00322C1B" w:rsidP="00493223">
            <w:r>
              <w:t>Experiment1_ControlsandGrapheme-ColourSynaesthetes.xls</w:t>
            </w:r>
          </w:p>
        </w:tc>
        <w:tc>
          <w:tcPr>
            <w:tcW w:w="5100" w:type="dxa"/>
          </w:tcPr>
          <w:p w:rsidR="00493223" w:rsidRDefault="00322C1B" w:rsidP="00493223">
            <w:r>
              <w:t>Excel file with summary data from 63 participants, including demographics (age, sex, education) strategies used for the different stimuli (4 columns), whether the stimuli induced colour (4 columns), and the summary data for each kind of stimulus (4 columns per stimulus).  The latter consists of false alarm rate (N), hit rate (N), percentage correct, and d-prime.</w:t>
            </w:r>
          </w:p>
          <w:p w:rsidR="00EC1A5A" w:rsidRDefault="00EC1A5A" w:rsidP="00493223"/>
        </w:tc>
      </w:tr>
      <w:tr w:rsidR="00493223" w:rsidTr="00445408">
        <w:tc>
          <w:tcPr>
            <w:tcW w:w="3916" w:type="dxa"/>
          </w:tcPr>
          <w:p w:rsidR="00493223" w:rsidRDefault="00322C1B" w:rsidP="00493223">
            <w:r>
              <w:t>Experiment1_Control</w:t>
            </w:r>
            <w:r>
              <w:t>sandLexical-Gustatory</w:t>
            </w:r>
            <w:r>
              <w:t>Synaesthetes.xls</w:t>
            </w:r>
          </w:p>
        </w:tc>
        <w:tc>
          <w:tcPr>
            <w:tcW w:w="5100" w:type="dxa"/>
          </w:tcPr>
          <w:p w:rsidR="00445408" w:rsidRDefault="00445408" w:rsidP="00445408">
            <w:r>
              <w:t>Excel file that contains data that is structured identically to that described above, but consists of a different subset of participants (N=36 in the rows).</w:t>
            </w:r>
          </w:p>
          <w:p w:rsidR="00EC1A5A" w:rsidRDefault="00EC1A5A" w:rsidP="00493223"/>
        </w:tc>
      </w:tr>
      <w:tr w:rsidR="00493223" w:rsidTr="00445408">
        <w:tc>
          <w:tcPr>
            <w:tcW w:w="3916" w:type="dxa"/>
          </w:tcPr>
          <w:p w:rsidR="00493223" w:rsidRDefault="00EF3CF7" w:rsidP="00493223">
            <w:r>
              <w:t>Experiment2</w:t>
            </w:r>
            <w:r>
              <w:t>_ControlsandGrapheme-ColourSynaesthetes.xls</w:t>
            </w:r>
            <w:r>
              <w:t>x</w:t>
            </w:r>
          </w:p>
        </w:tc>
        <w:tc>
          <w:tcPr>
            <w:tcW w:w="5100" w:type="dxa"/>
          </w:tcPr>
          <w:p w:rsidR="00445408" w:rsidRDefault="00445408" w:rsidP="00CE7EAA">
            <w:r>
              <w:t>Exce</w:t>
            </w:r>
            <w:r w:rsidR="00CE7EAA">
              <w:t>l file with summary data from 71</w:t>
            </w:r>
            <w:r>
              <w:t xml:space="preserve"> participants, including demographics (age, sex, education) strategies used for the different stimuli (4 columns), whether the </w:t>
            </w:r>
            <w:r w:rsidR="00CE7EAA">
              <w:t>verbal stimuli induced colour (1 column</w:t>
            </w:r>
            <w:r>
              <w:t>), and the summary d</w:t>
            </w:r>
            <w:r w:rsidR="00CE7EAA">
              <w:t>ata for each kind of stimulus (5</w:t>
            </w:r>
            <w:r>
              <w:t xml:space="preserve"> columns per stimulus).  The latter consists of false alarm rate (N), hit rate (N), percentage correct,</w:t>
            </w:r>
            <w:bookmarkStart w:id="0" w:name="_GoBack"/>
            <w:bookmarkEnd w:id="0"/>
            <w:r>
              <w:t xml:space="preserve"> d-prime</w:t>
            </w:r>
            <w:r w:rsidR="00CE7EAA">
              <w:t xml:space="preserve"> and bias measure (C)</w:t>
            </w:r>
            <w:r>
              <w:t>.</w:t>
            </w:r>
          </w:p>
          <w:p w:rsidR="00936C87" w:rsidRDefault="00936C87" w:rsidP="00445326"/>
        </w:tc>
      </w:tr>
      <w:tr w:rsidR="00493223" w:rsidTr="00445408">
        <w:tc>
          <w:tcPr>
            <w:tcW w:w="3916" w:type="dxa"/>
          </w:tcPr>
          <w:p w:rsidR="00493223" w:rsidRDefault="00C40F35" w:rsidP="00493223">
            <w:r>
              <w:t>ConsentF</w:t>
            </w:r>
            <w:r w:rsidR="00BC25E4" w:rsidRPr="00BC25E4">
              <w:t>orm.doc</w:t>
            </w:r>
          </w:p>
          <w:p w:rsidR="00C40F35" w:rsidRDefault="00C40F35" w:rsidP="00493223"/>
        </w:tc>
        <w:tc>
          <w:tcPr>
            <w:tcW w:w="5100" w:type="dxa"/>
          </w:tcPr>
          <w:p w:rsidR="00493223" w:rsidRDefault="00BC25E4" w:rsidP="00322C1B">
            <w:r>
              <w:t>C</w:t>
            </w:r>
            <w:r w:rsidR="00322C1B">
              <w:t>onsent form for participants (completed online)</w:t>
            </w:r>
          </w:p>
          <w:p w:rsidR="00BC25E4" w:rsidRDefault="00BC25E4" w:rsidP="00493223"/>
        </w:tc>
      </w:tr>
      <w:tr w:rsidR="00493223" w:rsidTr="00445408">
        <w:tc>
          <w:tcPr>
            <w:tcW w:w="3916" w:type="dxa"/>
          </w:tcPr>
          <w:p w:rsidR="00493223" w:rsidRDefault="00BC25E4" w:rsidP="00C40F35">
            <w:r w:rsidRPr="00BC25E4">
              <w:t>P</w:t>
            </w:r>
            <w:r w:rsidR="00C40F35">
              <w:t>articipantInformationSheet</w:t>
            </w:r>
            <w:r w:rsidRPr="00BC25E4">
              <w:t>.doc</w:t>
            </w:r>
          </w:p>
          <w:p w:rsidR="00C40F35" w:rsidRDefault="00C40F35" w:rsidP="00C40F35"/>
        </w:tc>
        <w:tc>
          <w:tcPr>
            <w:tcW w:w="5100" w:type="dxa"/>
          </w:tcPr>
          <w:p w:rsidR="00BC25E4" w:rsidRDefault="00BC25E4" w:rsidP="00322C1B">
            <w:r>
              <w:t xml:space="preserve">Project information sheet given to participants </w:t>
            </w:r>
          </w:p>
        </w:tc>
      </w:tr>
    </w:tbl>
    <w:p w:rsidR="00493223" w:rsidRPr="00493223" w:rsidRDefault="00493223" w:rsidP="00493223"/>
    <w:p w:rsidR="00493223" w:rsidRDefault="00322C1B" w:rsidP="00493223">
      <w:r>
        <w:t>The paper is published at:</w:t>
      </w:r>
    </w:p>
    <w:p w:rsidR="00322C1B" w:rsidRDefault="00322C1B" w:rsidP="00493223">
      <w:hyperlink r:id="rId4" w:history="1">
        <w:r w:rsidRPr="008800FD">
          <w:rPr>
            <w:rStyle w:val="Hyperlink"/>
          </w:rPr>
          <w:t>https://www.ncbi.nlm.nih.gov/pmc/articles/PMC3807560/</w:t>
        </w:r>
      </w:hyperlink>
    </w:p>
    <w:p w:rsidR="00322C1B" w:rsidRPr="00493223" w:rsidRDefault="00322C1B" w:rsidP="00493223"/>
    <w:p w:rsidR="0054608F" w:rsidRDefault="0054608F"/>
    <w:sectPr w:rsidR="00546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23"/>
    <w:rsid w:val="00322C1B"/>
    <w:rsid w:val="003563FB"/>
    <w:rsid w:val="00445326"/>
    <w:rsid w:val="00445408"/>
    <w:rsid w:val="00493223"/>
    <w:rsid w:val="00515DC4"/>
    <w:rsid w:val="0054608F"/>
    <w:rsid w:val="007115D8"/>
    <w:rsid w:val="008635A4"/>
    <w:rsid w:val="00936C87"/>
    <w:rsid w:val="00BC25E4"/>
    <w:rsid w:val="00C40F35"/>
    <w:rsid w:val="00CE7EAA"/>
    <w:rsid w:val="00E00F29"/>
    <w:rsid w:val="00EC1A5A"/>
    <w:rsid w:val="00EF3CF7"/>
    <w:rsid w:val="00F54F2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0541F-43CF-4FFD-98BC-A21D3574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9984">
      <w:bodyDiv w:val="1"/>
      <w:marLeft w:val="0"/>
      <w:marRight w:val="0"/>
      <w:marTop w:val="0"/>
      <w:marBottom w:val="0"/>
      <w:divBdr>
        <w:top w:val="none" w:sz="0" w:space="0" w:color="auto"/>
        <w:left w:val="none" w:sz="0" w:space="0" w:color="auto"/>
        <w:bottom w:val="none" w:sz="0" w:space="0" w:color="auto"/>
        <w:right w:val="none" w:sz="0" w:space="0" w:color="auto"/>
      </w:divBdr>
    </w:div>
    <w:div w:id="6445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mc/articles/PMC3807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9D6793D9.dotm</Template>
  <TotalTime>9</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Woodhouse</dc:creator>
  <cp:lastModifiedBy>Jamie Ward</cp:lastModifiedBy>
  <cp:revision>3</cp:revision>
  <dcterms:created xsi:type="dcterms:W3CDTF">2017-01-06T11:10:00Z</dcterms:created>
  <dcterms:modified xsi:type="dcterms:W3CDTF">2017-01-06T11:19:00Z</dcterms:modified>
</cp:coreProperties>
</file>