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ading1Char"/>
        <w:tblpPr w:leftFromText="180" w:rightFromText="180" w:horzAnchor="margin" w:tblpY="715"/>
        <w:tblW w:w="5000" w:type="pct"/>
        <w:tblLook w:val="04A0" w:firstRow="1" w:lastRow="0" w:firstColumn="1" w:lastColumn="0" w:noHBand="0" w:noVBand="1"/>
      </w:tblPr>
      <w:tblGrid>
        <w:gridCol w:w="866"/>
        <w:gridCol w:w="1429"/>
        <w:gridCol w:w="2701"/>
        <w:gridCol w:w="2399"/>
        <w:gridCol w:w="1847"/>
      </w:tblGrid>
      <w:tr w:rsidR="00BD2CB0" w:rsidRPr="00BD2CB0" w:rsidTr="00BD2CB0">
        <w:trPr>
          <w:trHeight w:val="649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b/>
                <w:bCs/>
                <w:kern w:val="24"/>
                <w:sz w:val="16"/>
                <w:szCs w:val="16"/>
                <w:lang w:eastAsia="en-GB"/>
              </w:rPr>
              <w:t>New</w:t>
            </w:r>
          </w:p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b/>
                <w:bCs/>
                <w:kern w:val="24"/>
                <w:sz w:val="16"/>
                <w:szCs w:val="16"/>
                <w:lang w:eastAsia="en-GB"/>
              </w:rPr>
              <w:t>ETHPOP acronym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proofErr w:type="spellStart"/>
            <w:r w:rsidRPr="00BD2CB0">
              <w:rPr>
                <w:rFonts w:asciiTheme="majorHAnsi" w:eastAsia="Times New Roman" w:hAnsiTheme="majorHAnsi"/>
                <w:b/>
                <w:bCs/>
                <w:kern w:val="24"/>
                <w:sz w:val="16"/>
                <w:szCs w:val="16"/>
                <w:lang w:eastAsia="en-GB"/>
              </w:rPr>
              <w:t>NewETHPOP</w:t>
            </w:r>
            <w:proofErr w:type="spellEnd"/>
            <w:r w:rsidRPr="00BD2CB0">
              <w:rPr>
                <w:rFonts w:asciiTheme="majorHAnsi" w:eastAsia="Times New Roman" w:hAnsiTheme="majorHAnsi"/>
                <w:b/>
                <w:bCs/>
                <w:kern w:val="24"/>
                <w:sz w:val="16"/>
                <w:szCs w:val="16"/>
                <w:lang w:eastAsia="en-GB"/>
              </w:rPr>
              <w:t xml:space="preserve"> classification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b/>
                <w:bCs/>
                <w:kern w:val="24"/>
                <w:sz w:val="16"/>
                <w:szCs w:val="16"/>
                <w:lang w:eastAsia="en-GB"/>
              </w:rPr>
              <w:t>England and Wales classification: KS201EW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b/>
                <w:bCs/>
                <w:kern w:val="24"/>
                <w:sz w:val="16"/>
                <w:szCs w:val="16"/>
                <w:lang w:eastAsia="en-GB"/>
              </w:rPr>
              <w:t>Scotland classification: KS201SC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b/>
                <w:bCs/>
                <w:kern w:val="24"/>
                <w:sz w:val="16"/>
                <w:szCs w:val="16"/>
                <w:lang w:eastAsia="en-GB"/>
              </w:rPr>
              <w:t>Northern Ireland classification: KS201NI</w:t>
            </w:r>
          </w:p>
        </w:tc>
      </w:tr>
      <w:tr w:rsidR="00BD2CB0" w:rsidRPr="00BD2CB0" w:rsidTr="00BD2CB0">
        <w:trPr>
          <w:trHeight w:val="813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  <w:t>WBI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  <w:t>White: British, Irish, Gypsy, Irish Traveller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  <w:t>White: English/Welsh/Scottish/Northern Irish/British</w:t>
            </w:r>
          </w:p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  <w:t>White: Irish</w:t>
            </w:r>
          </w:p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  <w:t>White: Gypsy or Irish Traveller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  <w:t>White: Scottish</w:t>
            </w:r>
          </w:p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  <w:t>White: Other British</w:t>
            </w:r>
          </w:p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  <w:t>White: Irish</w:t>
            </w:r>
          </w:p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  <w:t>White: Gypsy/Traveller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color w:val="FF0000"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color w:val="FF0000"/>
                <w:kern w:val="24"/>
                <w:sz w:val="16"/>
                <w:szCs w:val="16"/>
                <w:lang w:eastAsia="en-GB"/>
              </w:rPr>
              <w:t>White: Not Other White</w:t>
            </w:r>
          </w:p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  <w:t>Irish Traveller</w:t>
            </w:r>
          </w:p>
        </w:tc>
      </w:tr>
      <w:tr w:rsidR="00BD2CB0" w:rsidRPr="00BD2CB0" w:rsidTr="00BD2CB0">
        <w:trPr>
          <w:trHeight w:val="414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  <w:t>WHO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  <w:t>White: Other White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  <w:t>White: Other White</w:t>
            </w:r>
          </w:p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  <w:t>White: Polish</w:t>
            </w:r>
          </w:p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  <w:t>White: Other White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en-GB"/>
              </w:rPr>
              <w:t>White: Other White</w:t>
            </w:r>
          </w:p>
        </w:tc>
      </w:tr>
      <w:tr w:rsidR="00BD2CB0" w:rsidRPr="00BD2CB0" w:rsidTr="00BD2CB0">
        <w:trPr>
          <w:trHeight w:val="844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  <w:t>MIX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  <w:t>Mixed/Multiple Ethnic Groups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  <w:t>Mixed/multiple ethnic group: White and Black Caribbean</w:t>
            </w:r>
          </w:p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  <w:t>Mixed/multiple ethnic group: White and Black African</w:t>
            </w:r>
          </w:p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  <w:t>Mixed/multiple ethnic group: White and Asian</w:t>
            </w:r>
          </w:p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  <w:t>Mixed/multiple ethnic group: Other Mixed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  <w:t>Mixed or multiple ethnic groups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  <w:t>Mixed</w:t>
            </w:r>
          </w:p>
        </w:tc>
      </w:tr>
      <w:tr w:rsidR="00BD2CB0" w:rsidRPr="00BD2CB0" w:rsidTr="00BD2CB0">
        <w:trPr>
          <w:trHeight w:val="512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  <w:t>IND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  <w:t>Asian/Asian British: Indian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  <w:t>Asian/Asian British: Indian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  <w:t>Asian, Asian Scottish or Asian British: Indian, Indian Scottish or Indian British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  <w:t>Indian</w:t>
            </w:r>
          </w:p>
        </w:tc>
      </w:tr>
      <w:tr w:rsidR="00BD2CB0" w:rsidRPr="00BD2CB0" w:rsidTr="00BD2CB0">
        <w:trPr>
          <w:trHeight w:val="512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  <w:t>PAK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  <w:t>Asian/Asian British: Pakistani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  <w:t>Asian/Asian British: Pakistani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  <w:t>Asian, Asian Scottish or Asian British: Pakistani, Pakistani Scottish or Pakistani British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  <w:t>Pakistani</w:t>
            </w:r>
          </w:p>
        </w:tc>
      </w:tr>
      <w:tr w:rsidR="00BD2CB0" w:rsidRPr="00BD2CB0" w:rsidTr="00BD2CB0">
        <w:trPr>
          <w:trHeight w:val="512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  <w:t>BAN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  <w:t>Asian/Asian British: Bangladeshi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  <w:t>Asian/Asian British: Bangladeshi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  <w:t>Asian, Asian Scottish or Asian British: Bangladeshi, Bangladeshi Scottish or Bangladeshi British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  <w:t xml:space="preserve"> Bangladeshi</w:t>
            </w:r>
          </w:p>
        </w:tc>
      </w:tr>
      <w:tr w:rsidR="00BD2CB0" w:rsidRPr="00BD2CB0" w:rsidTr="00BD2CB0">
        <w:trPr>
          <w:trHeight w:val="512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  <w:t>CHI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  <w:t>Asian/Asian British: Chinese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  <w:t>Asian/Asian British: Chinese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  <w:t>Asian, Asian Scottish or Asian British: Chinese, Chinese Scottish or Chinese British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  <w:t>Chinese</w:t>
            </w:r>
          </w:p>
        </w:tc>
      </w:tr>
      <w:tr w:rsidR="00BD2CB0" w:rsidRPr="00BD2CB0" w:rsidTr="00BD2CB0">
        <w:trPr>
          <w:trHeight w:val="414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  <w:t>OAS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  <w:t>Asian/Asian British: Other Asian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  <w:t>Asian/Asian British: Other Asian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  <w:t>Asian, Asian Scottish or Asian British: Other Asian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kern w:val="24"/>
                <w:sz w:val="16"/>
                <w:szCs w:val="16"/>
                <w:lang w:eastAsia="en-GB"/>
              </w:rPr>
              <w:t>Other Asian</w:t>
            </w:r>
          </w:p>
        </w:tc>
      </w:tr>
      <w:tr w:rsidR="00BD2CB0" w:rsidRPr="00BD2CB0" w:rsidTr="00BD2CB0">
        <w:trPr>
          <w:trHeight w:val="56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  <w:t>BLA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  <w:t>Black/Black British: African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color w:val="000000" w:themeColor="dark1"/>
                <w:kern w:val="24"/>
                <w:sz w:val="16"/>
                <w:szCs w:val="16"/>
                <w:lang w:eastAsia="en-GB"/>
              </w:rPr>
              <w:t>Black/African/Caribbean/Black British: African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color w:val="FF0000"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color w:val="FF0000"/>
                <w:kern w:val="24"/>
                <w:sz w:val="16"/>
                <w:szCs w:val="16"/>
                <w:lang w:eastAsia="en-GB"/>
              </w:rPr>
              <w:t>African: African, African Scottish or African British</w:t>
            </w:r>
          </w:p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color w:val="FF0000"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color w:val="FF0000"/>
                <w:kern w:val="24"/>
                <w:sz w:val="16"/>
                <w:szCs w:val="16"/>
                <w:lang w:eastAsia="en-GB"/>
              </w:rPr>
              <w:t>African: Other African</w:t>
            </w:r>
          </w:p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color w:val="000000" w:themeColor="dark1"/>
                <w:kern w:val="24"/>
                <w:sz w:val="16"/>
                <w:szCs w:val="16"/>
                <w:lang w:eastAsia="en-GB"/>
              </w:rPr>
              <w:t>Black African</w:t>
            </w:r>
          </w:p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</w:p>
        </w:tc>
      </w:tr>
      <w:tr w:rsidR="00BD2CB0" w:rsidRPr="00BD2CB0" w:rsidTr="00BD2CB0">
        <w:trPr>
          <w:trHeight w:val="56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  <w:t>BLC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  <w:t>Black/Black British: Caribbean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color w:val="000000" w:themeColor="dark1"/>
                <w:kern w:val="24"/>
                <w:sz w:val="16"/>
                <w:szCs w:val="16"/>
                <w:lang w:eastAsia="en-GB"/>
              </w:rPr>
              <w:t>Black/African/Caribbean/Black British: Caribbean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color w:val="FF0000"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color w:val="FF0000"/>
                <w:kern w:val="24"/>
                <w:sz w:val="16"/>
                <w:szCs w:val="16"/>
                <w:lang w:eastAsia="en-GB"/>
              </w:rPr>
              <w:t>Caribbean or Black: Black, Black Scottish or Black British</w:t>
            </w:r>
          </w:p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color w:val="FF0000"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color w:val="FF0000"/>
                <w:kern w:val="24"/>
                <w:sz w:val="16"/>
                <w:szCs w:val="16"/>
                <w:lang w:eastAsia="en-GB"/>
              </w:rPr>
              <w:t>Caribbean or Black: Caribbean Scottish or Caribbean British</w:t>
            </w:r>
          </w:p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color w:val="000000" w:themeColor="dark1"/>
                <w:kern w:val="24"/>
                <w:sz w:val="16"/>
                <w:szCs w:val="16"/>
                <w:lang w:eastAsia="en-GB"/>
              </w:rPr>
              <w:t>Black Caribbean</w:t>
            </w:r>
          </w:p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</w:p>
        </w:tc>
      </w:tr>
      <w:tr w:rsidR="00BD2CB0" w:rsidRPr="00BD2CB0" w:rsidTr="00BD2CB0">
        <w:trPr>
          <w:trHeight w:val="56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  <w:t>OBL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  <w:t>Black/Black British: Other Black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color w:val="000000" w:themeColor="dark1"/>
                <w:kern w:val="24"/>
                <w:sz w:val="16"/>
                <w:szCs w:val="16"/>
                <w:lang w:eastAsia="en-GB"/>
              </w:rPr>
              <w:t>Black/African/Caribbean/Black British: Other Black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color w:val="FF0000"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color w:val="FF0000"/>
                <w:kern w:val="24"/>
                <w:sz w:val="16"/>
                <w:szCs w:val="16"/>
                <w:lang w:eastAsia="en-GB"/>
              </w:rPr>
              <w:t>Caribbean or Black: Other Caribbean or Black</w:t>
            </w:r>
          </w:p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color w:val="000000" w:themeColor="dark1"/>
                <w:kern w:val="24"/>
                <w:sz w:val="16"/>
                <w:szCs w:val="16"/>
                <w:lang w:eastAsia="en-GB"/>
              </w:rPr>
              <w:t>Black Other</w:t>
            </w:r>
          </w:p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</w:p>
        </w:tc>
      </w:tr>
      <w:tr w:rsidR="00BD2CB0" w:rsidRPr="00BD2CB0" w:rsidTr="00BD2CB0">
        <w:trPr>
          <w:trHeight w:val="53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  <w:t>OTH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bCs/>
                <w:kern w:val="24"/>
                <w:sz w:val="16"/>
                <w:szCs w:val="16"/>
                <w:lang w:eastAsia="en-GB"/>
              </w:rPr>
              <w:t>Other Ethnic Group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color w:val="000000" w:themeColor="dark1"/>
                <w:kern w:val="24"/>
                <w:sz w:val="16"/>
                <w:szCs w:val="16"/>
                <w:lang w:eastAsia="en-GB"/>
              </w:rPr>
              <w:t>Other ethnic group: Arab</w:t>
            </w:r>
          </w:p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color w:val="000000" w:themeColor="dark1"/>
                <w:kern w:val="24"/>
                <w:sz w:val="16"/>
                <w:szCs w:val="16"/>
                <w:lang w:eastAsia="en-GB"/>
              </w:rPr>
              <w:t>Other ethnic group: Any other ethnic group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color w:val="000000" w:themeColor="dark1"/>
                <w:kern w:val="24"/>
                <w:sz w:val="16"/>
                <w:szCs w:val="16"/>
                <w:lang w:eastAsia="en-GB"/>
              </w:rPr>
              <w:t>Other ethnic groups: Arab, Arab Scottish or Arab British</w:t>
            </w:r>
          </w:p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color w:val="000000" w:themeColor="dark1"/>
                <w:kern w:val="24"/>
                <w:sz w:val="16"/>
                <w:szCs w:val="16"/>
                <w:lang w:eastAsia="en-GB"/>
              </w:rPr>
              <w:t>Other ethnic groups: Other ethnic group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B0" w:rsidRPr="00BD2CB0" w:rsidRDefault="00BD2CB0" w:rsidP="00BD2CB0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en-GB"/>
              </w:rPr>
            </w:pPr>
            <w:r w:rsidRPr="00BD2CB0">
              <w:rPr>
                <w:rFonts w:asciiTheme="majorHAnsi" w:eastAsia="Times New Roman" w:hAnsiTheme="majorHAnsi"/>
                <w:color w:val="000000" w:themeColor="dark1"/>
                <w:kern w:val="24"/>
                <w:sz w:val="16"/>
                <w:szCs w:val="16"/>
                <w:lang w:eastAsia="en-GB"/>
              </w:rPr>
              <w:t>Other</w:t>
            </w:r>
          </w:p>
        </w:tc>
      </w:tr>
    </w:tbl>
    <w:p w:rsidR="00BD2CB0" w:rsidRDefault="00BD2CB0" w:rsidP="00BD2CB0">
      <w:pPr>
        <w:rPr>
          <w:i/>
        </w:rPr>
      </w:pPr>
      <w:proofErr w:type="spellStart"/>
      <w:r>
        <w:rPr>
          <w:i/>
        </w:rPr>
        <w:t>NewETHPOP</w:t>
      </w:r>
      <w:proofErr w:type="spellEnd"/>
      <w:r>
        <w:rPr>
          <w:i/>
        </w:rPr>
        <w:t xml:space="preserve"> </w:t>
      </w:r>
      <w:r w:rsidR="009C7E77">
        <w:rPr>
          <w:i/>
        </w:rPr>
        <w:t>e</w:t>
      </w:r>
      <w:r w:rsidRPr="00DA64FE">
        <w:rPr>
          <w:i/>
        </w:rPr>
        <w:t>thnic groups</w:t>
      </w:r>
      <w:bookmarkStart w:id="0" w:name="_GoBack"/>
      <w:bookmarkEnd w:id="0"/>
      <w:r>
        <w:rPr>
          <w:i/>
        </w:rPr>
        <w:t xml:space="preserve"> </w:t>
      </w:r>
      <w:r>
        <w:rPr>
          <w:i/>
        </w:rPr>
        <w:t xml:space="preserve">and how they relate to 2011 </w:t>
      </w:r>
      <w:r>
        <w:rPr>
          <w:i/>
        </w:rPr>
        <w:t>ethnic cen</w:t>
      </w:r>
      <w:r>
        <w:rPr>
          <w:i/>
        </w:rPr>
        <w:t>sus classifications</w:t>
      </w:r>
    </w:p>
    <w:p w:rsidR="00A03226" w:rsidRDefault="00A03226"/>
    <w:sectPr w:rsidR="00A03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B0"/>
    <w:rsid w:val="009C7E77"/>
    <w:rsid w:val="00A03226"/>
    <w:rsid w:val="00B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2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2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2039</Characters>
  <Application>Microsoft Office Word</Application>
  <DocSecurity>0</DocSecurity>
  <Lines>16</Lines>
  <Paragraphs>4</Paragraphs>
  <ScaleCrop>false</ScaleCrop>
  <Company>Hull York Medical School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Wohland</dc:creator>
  <cp:lastModifiedBy>Pia Wohland</cp:lastModifiedBy>
  <cp:revision>2</cp:revision>
  <dcterms:created xsi:type="dcterms:W3CDTF">2016-11-23T11:49:00Z</dcterms:created>
  <dcterms:modified xsi:type="dcterms:W3CDTF">2016-11-23T11:54:00Z</dcterms:modified>
</cp:coreProperties>
</file>